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國立政治大學資訊科學系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【碩士論文計畫書】申請表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填表日期：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18"/>
          <w:szCs w:val="18"/>
          <w:u w:val="single"/>
          <w:rtl w:val="0"/>
        </w:rPr>
        <w:t xml:space="preserve">113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19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研究生姓名：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(請簽名)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學號：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111753151     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組      別: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☑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資工組   □智慧計算組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領      域(可複選):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□人工智慧  □資訊安全  □圖形辨識  □巨量資料運算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□金融科技與區塊鏈   □計算機圖學與人機互動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□程式語言與軟體工程 □計算機網路與網際網路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☑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生物資訊與醫療資訊 □自然語言與語音處理 □其他: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碩士論文研究方向（或題目）：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染色質區室分析之探索與優化</w:t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The exploration and optimization of the chromatin compartment analysis</w:t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計畫書摘要（不超過一百字）隨表附一份簡式的論文計畫書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 PCA-based identification is used for identifying the Hi-C compartments; however, with the higher resolution provided by these contact matrices, the computational effort and memory requirement for the traditional PCA becomes intractable nowadays. Here, we proposed a heuristic approach for approximating the pattern of the first principal component (PC1) without doing PCA, which is crucial in labeling A/B compartments. Besides, we discuss the intuition behind the relationship between PC1 and A/B compartments and how the explained variance of the PC1 might impact the result of compartment identification, to provide a caveat for the future study.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計畫書關鍵字: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Hi-C, Chromatin compartments analysis, Principal Component Analysis (PCA)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(四)指導教授同意聲明：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本人同意上述研究生進行前述碩士論文研究計畫，直至完成為止。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指導教授簽名：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        期：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(五)系所主管簽章：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註1:Seminar個人研究進度報告完成調查(必填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□是，日期:  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☑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否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註2:學生畢業前須符合[本系碩士班修業學分注意事項]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109.11.04修訂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PMingLiu"/>
  <w:font w:name="DFKai-SB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7S80bZtCm8mqzFGMwB8Pxw4BwQ==">CgMxLjAaJQoBMBIgCh4IB0IaCg9UaW1lcyBOZXcgUm9tYW4SB0d1bmdzdWg4AHIhMUR4eW14S3FfUWplM1B4eWNRVW5uaHBDa2pyMWdTYTZw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