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网上酒店客房预订系统</w:t>
      </w:r>
    </w:p>
    <w:p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:rsidR="00346C1A" w:rsidRDefault="00346C1A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481739822"/>
        <w:docPartObj>
          <w:docPartGallery w:val="Table of Contents"/>
          <w:docPartUnique/>
        </w:docPartObj>
      </w:sdtPr>
      <w:sdtEndPr/>
      <w:sdtContent>
        <w:p w:rsidR="00D2136E" w:rsidRPr="00B87C0D" w:rsidRDefault="00D2136E">
          <w:pPr>
            <w:pStyle w:val="TOC"/>
          </w:pPr>
          <w:r w:rsidRPr="00B87C0D">
            <w:rPr>
              <w:lang w:val="zh-CN"/>
            </w:rPr>
            <w:t>目录</w:t>
          </w:r>
        </w:p>
        <w:p w:rsidR="00544693" w:rsidRPr="00B87C0D" w:rsidRDefault="00D2136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581748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导航设计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49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_Toc464581749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0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_Toc464581750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1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_Toc464581751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2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_Toc464581752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3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_Toc464581753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4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_Toc464581754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5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界面设计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_Toc464581755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6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_Toc464581756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7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_Toc464581757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8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9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_Toc464581759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0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_Toc464581760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1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2.6.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_Toc464581761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2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界面原型化设计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_Toc464581762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3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_Toc464581763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4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_Toc464581764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5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_Toc464581765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6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_Toc464581766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7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_Toc464581767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E364E2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8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3.6.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D2136E" w:rsidRDefault="00D2136E">
          <w:r w:rsidRPr="00B87C0D">
            <w:rPr>
              <w:bCs/>
              <w:lang w:val="zh-CN"/>
            </w:rPr>
            <w:fldChar w:fldCharType="end"/>
          </w:r>
        </w:p>
      </w:sdtContent>
    </w:sdt>
    <w:p w:rsidR="00D2136E" w:rsidRP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3B097D">
      <w:pPr>
        <w:rPr>
          <w:rFonts w:ascii="微软雅黑" w:eastAsia="微软雅黑" w:hAnsi="微软雅黑"/>
          <w:sz w:val="44"/>
          <w:szCs w:val="44"/>
        </w:rPr>
      </w:pPr>
    </w:p>
    <w:p w:rsidR="00D27DAF" w:rsidRPr="00D27DAF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lastRenderedPageBreak/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D27DAF" w:rsidRPr="00D27DAF" w:rsidTr="00346C1A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D27DAF" w:rsidRPr="00D27DAF" w:rsidTr="00346C1A">
        <w:tc>
          <w:tcPr>
            <w:tcW w:w="1586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</w:tr>
    </w:tbl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Pr="001E1E80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0" w:name="_Toc464581748"/>
      <w:r w:rsidRPr="001E1E80">
        <w:rPr>
          <w:rFonts w:ascii="微软雅黑" w:eastAsia="微软雅黑" w:hAnsi="微软雅黑" w:hint="eastAsia"/>
          <w:b/>
          <w:sz w:val="36"/>
          <w:szCs w:val="44"/>
        </w:rPr>
        <w:lastRenderedPageBreak/>
        <w:t>导航设计</w:t>
      </w:r>
      <w:bookmarkEnd w:id="0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" w:name="_Toc4645817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" w:name="_Toc4645817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3" w:name="_Toc4645817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3"/>
    </w:p>
    <w:p w:rsidR="00D27DAF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4" w:name="_Toc4645817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4"/>
    </w:p>
    <w:p w:rsidR="00AD05D1" w:rsidRDefault="00AD05D1" w:rsidP="00AD05D1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b/>
          <w:sz w:val="32"/>
          <w:szCs w:val="44"/>
        </w:rPr>
        <w:t>网站营销策略的制定</w:t>
      </w:r>
    </w:p>
    <w:p w:rsidR="00AD05D1" w:rsidRDefault="00AD05D1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D05D1">
        <w:rPr>
          <w:rFonts w:ascii="微软雅黑" w:eastAsia="微软雅黑" w:hAnsi="微软雅黑" w:hint="eastAsia"/>
          <w:sz w:val="24"/>
          <w:szCs w:val="24"/>
        </w:rPr>
        <w:t>网站营销策略的</w:t>
      </w:r>
      <w:r>
        <w:rPr>
          <w:rFonts w:ascii="微软雅黑" w:eastAsia="微软雅黑" w:hAnsi="微软雅黑" w:hint="eastAsia"/>
          <w:sz w:val="24"/>
          <w:szCs w:val="24"/>
        </w:rPr>
        <w:t>制定任务：进入网站营销策略制定的主界面</w:t>
      </w:r>
    </w:p>
    <w:p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商圈和酒店信息显示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044087" w:rsidRDefault="005D4E9E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网站营销策略信息</w:t>
      </w:r>
      <w:r w:rsidR="00044087">
        <w:rPr>
          <w:rFonts w:ascii="微软雅黑" w:eastAsia="微软雅黑" w:hAnsi="微软雅黑" w:hint="eastAsia"/>
          <w:sz w:val="24"/>
          <w:szCs w:val="24"/>
        </w:rPr>
        <w:t>输入：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信息输入错误提示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044087" w:rsidRDefault="00714BF9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会员等级规定额度制定</w:t>
      </w:r>
      <w:r w:rsidR="00044087"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网站营销策略制定的独立界面</w:t>
      </w:r>
    </w:p>
    <w:p w:rsidR="00044087" w:rsidRPr="00B04E0D" w:rsidRDefault="00044087" w:rsidP="00346C1A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B04E0D">
        <w:rPr>
          <w:rFonts w:ascii="微软雅黑" w:eastAsia="微软雅黑" w:hAnsi="微软雅黑"/>
          <w:sz w:val="24"/>
          <w:szCs w:val="24"/>
        </w:rPr>
        <w:t>会员等级信用值额度信息输入</w:t>
      </w:r>
      <w:r w:rsidRPr="00B04E0D"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:rsidR="00805B44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已制定网站营销策略修改：网站营销策略制定的独立界面</w:t>
      </w:r>
    </w:p>
    <w:p w:rsidR="00B04E0D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修改信息输入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网站营销策略制定任务的独立组件</w:t>
      </w:r>
    </w:p>
    <w:p w:rsidR="00B04E0D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已制定网站营销策略的列表显示</w:t>
      </w:r>
      <w:r>
        <w:rPr>
          <w:rFonts w:ascii="微软雅黑" w:eastAsia="微软雅黑" w:hAnsi="微软雅黑" w:hint="eastAsia"/>
          <w:sz w:val="24"/>
          <w:szCs w:val="24"/>
        </w:rPr>
        <w:t>：网站营销策略制定任务的独立组件</w:t>
      </w:r>
    </w:p>
    <w:p w:rsidR="00A06399" w:rsidRDefault="00A06399" w:rsidP="00A06399">
      <w:pPr>
        <w:ind w:left="72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5680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站营销策略制定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99" w:rsidRDefault="00A06399" w:rsidP="00D34207">
      <w:pPr>
        <w:ind w:left="720"/>
        <w:jc w:val="center"/>
        <w:outlineLvl w:val="1"/>
        <w:rPr>
          <w:rFonts w:ascii="微软雅黑" w:eastAsia="微软雅黑" w:hAnsi="微软雅黑"/>
          <w:szCs w:val="21"/>
        </w:rPr>
      </w:pPr>
      <w:r w:rsidRPr="00A06399">
        <w:rPr>
          <w:rFonts w:ascii="微软雅黑" w:eastAsia="微软雅黑" w:hAnsi="微软雅黑" w:hint="eastAsia"/>
          <w:szCs w:val="21"/>
        </w:rPr>
        <w:t>图1.4-1</w:t>
      </w:r>
      <w:r w:rsidRPr="00A06399">
        <w:rPr>
          <w:rFonts w:ascii="微软雅黑" w:eastAsia="微软雅黑" w:hAnsi="微软雅黑"/>
          <w:szCs w:val="21"/>
        </w:rPr>
        <w:t xml:space="preserve"> 网站营销策略制定信息输入对话结构</w:t>
      </w:r>
    </w:p>
    <w:p w:rsidR="00A06399" w:rsidRDefault="00A06399" w:rsidP="00A06399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对于异常订单的处理</w:t>
      </w:r>
    </w:p>
    <w:p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06399">
        <w:rPr>
          <w:rFonts w:ascii="微软雅黑" w:eastAsia="微软雅黑" w:hAnsi="微软雅黑" w:hint="eastAsia"/>
          <w:sz w:val="24"/>
          <w:szCs w:val="24"/>
        </w:rPr>
        <w:t>异常订单的处理任务</w:t>
      </w:r>
      <w:r>
        <w:rPr>
          <w:rFonts w:ascii="微软雅黑" w:eastAsia="微软雅黑" w:hAnsi="微软雅黑" w:hint="eastAsia"/>
          <w:sz w:val="24"/>
          <w:szCs w:val="24"/>
        </w:rPr>
        <w:t>：进行异常订单的处理任务的主界面</w:t>
      </w:r>
    </w:p>
    <w:p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列表显示异常订单：异常订单处理任务的独立组件</w:t>
      </w:r>
    </w:p>
    <w:p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申诉合理订单的日期选择：异常订单处理任务的独立组件</w:t>
      </w:r>
    </w:p>
    <w:p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为用户恢复信用值的输入：异常订单处理任务的独立界面</w:t>
      </w:r>
    </w:p>
    <w:p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信息输入错误提示：异常订单处理任务的独立组件</w:t>
      </w:r>
    </w:p>
    <w:p w:rsidR="00A06399" w:rsidRDefault="00AA1110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对于修改信息的确认：异常订单处理任务的独立界面</w:t>
      </w:r>
    </w:p>
    <w:p w:rsidR="00AA1110" w:rsidRDefault="00AA1110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修改成功提示</w:t>
      </w:r>
      <w:r>
        <w:rPr>
          <w:rFonts w:ascii="微软雅黑" w:eastAsia="微软雅黑" w:hAnsi="微软雅黑" w:hint="eastAsia"/>
          <w:sz w:val="24"/>
          <w:szCs w:val="24"/>
        </w:rPr>
        <w:t>：异常订单处理任务的独立界面</w:t>
      </w:r>
    </w:p>
    <w:p w:rsidR="00D34207" w:rsidRDefault="00D34207" w:rsidP="00D34207">
      <w:pPr>
        <w:ind w:left="690"/>
        <w:jc w:val="left"/>
        <w:outlineLvl w:val="1"/>
        <w:rPr>
          <w:rFonts w:ascii="微软雅黑" w:eastAsia="微软雅黑" w:hAnsi="微软雅黑"/>
          <w:noProof/>
          <w:sz w:val="24"/>
          <w:szCs w:val="24"/>
        </w:rPr>
      </w:pPr>
    </w:p>
    <w:p w:rsidR="00D34207" w:rsidRDefault="00D34207" w:rsidP="00D34207">
      <w:pPr>
        <w:ind w:left="69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516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异常订单的处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07" w:rsidRDefault="00D34207" w:rsidP="00D34207">
      <w:pPr>
        <w:ind w:left="690"/>
        <w:jc w:val="center"/>
        <w:outlineLvl w:val="1"/>
        <w:rPr>
          <w:rFonts w:ascii="微软雅黑" w:eastAsia="微软雅黑" w:hAnsi="微软雅黑"/>
          <w:szCs w:val="21"/>
        </w:rPr>
      </w:pPr>
      <w:r w:rsidRPr="00D34207">
        <w:rPr>
          <w:rFonts w:ascii="微软雅黑" w:eastAsia="微软雅黑" w:hAnsi="微软雅黑" w:hint="eastAsia"/>
          <w:szCs w:val="21"/>
        </w:rPr>
        <w:t>图1.4-2 异常订单处理任务的信息输入对话结构</w:t>
      </w:r>
    </w:p>
    <w:p w:rsidR="00D34207" w:rsidRPr="00D34207" w:rsidRDefault="00D34207" w:rsidP="00D34207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D34207">
        <w:rPr>
          <w:rFonts w:ascii="微软雅黑" w:eastAsia="微软雅黑" w:hAnsi="微软雅黑" w:hint="eastAsia"/>
          <w:b/>
          <w:sz w:val="32"/>
          <w:szCs w:val="32"/>
        </w:rPr>
        <w:t>信用度管理</w:t>
      </w:r>
    </w:p>
    <w:p w:rsidR="00D34207" w:rsidRDefault="00D34207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512900">
        <w:rPr>
          <w:rFonts w:ascii="微软雅黑" w:eastAsia="微软雅黑" w:hAnsi="微软雅黑" w:hint="eastAsia"/>
          <w:sz w:val="24"/>
          <w:szCs w:val="24"/>
        </w:rPr>
        <w:t>信用度管理</w:t>
      </w:r>
      <w:r w:rsidR="00512900">
        <w:rPr>
          <w:rFonts w:ascii="微软雅黑" w:eastAsia="微软雅黑" w:hAnsi="微软雅黑" w:hint="eastAsia"/>
          <w:sz w:val="24"/>
          <w:szCs w:val="24"/>
        </w:rPr>
        <w:t>任务：进入信用度管理的主界面</w:t>
      </w:r>
    </w:p>
    <w:p w:rsidR="00512900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用户I</w:t>
      </w:r>
      <w:r>
        <w:rPr>
          <w:rFonts w:ascii="微软雅黑" w:eastAsia="微软雅黑" w:hAnsi="微软雅黑"/>
          <w:sz w:val="24"/>
          <w:szCs w:val="24"/>
        </w:rPr>
        <w:t>D的输入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信用度管理任务的独立组件</w:t>
      </w:r>
    </w:p>
    <w:p w:rsidR="00CA687E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用户基本信息的显示：信用度管理任务的独立界面</w:t>
      </w:r>
    </w:p>
    <w:p w:rsidR="00CA687E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充值信用值输入：信用度管理</w:t>
      </w:r>
      <w:r w:rsidR="00D969AB">
        <w:rPr>
          <w:rFonts w:ascii="微软雅黑" w:eastAsia="微软雅黑" w:hAnsi="微软雅黑" w:hint="eastAsia"/>
          <w:sz w:val="24"/>
          <w:szCs w:val="24"/>
        </w:rPr>
        <w:t>任务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CF252F">
        <w:rPr>
          <w:rFonts w:ascii="微软雅黑" w:eastAsia="微软雅黑" w:hAnsi="微软雅黑" w:hint="eastAsia"/>
          <w:sz w:val="24"/>
          <w:szCs w:val="24"/>
        </w:rPr>
        <w:t>独立组件</w:t>
      </w:r>
    </w:p>
    <w:p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信息输入错误提示：信用度管理任务的独立组件</w:t>
      </w:r>
    </w:p>
    <w:p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对于输入信息的确认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:rsidR="00D969AB" w:rsidRDefault="00D969AB" w:rsidP="00D969AB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3786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信用度管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B" w:rsidRDefault="00290D76" w:rsidP="00290D76">
      <w:pPr>
        <w:ind w:left="566"/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图1.4-3 信用度管理任务的输入对话结构</w:t>
      </w:r>
    </w:p>
    <w:p w:rsidR="00290D76" w:rsidRPr="00290D76" w:rsidRDefault="00290D76" w:rsidP="00290D76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290D76">
        <w:rPr>
          <w:rFonts w:ascii="微软雅黑" w:eastAsia="微软雅黑" w:hAnsi="微软雅黑"/>
          <w:b/>
          <w:sz w:val="32"/>
          <w:szCs w:val="32"/>
        </w:rPr>
        <w:t>对酒店的评价及标签管理</w:t>
      </w:r>
    </w:p>
    <w:p w:rsidR="00290D76" w:rsidRDefault="00290D76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酒店的评价和标签管理任务：进入</w:t>
      </w:r>
      <w:r w:rsidR="00346C1A">
        <w:rPr>
          <w:rFonts w:ascii="微软雅黑" w:eastAsia="微软雅黑" w:hAnsi="微软雅黑" w:hint="eastAsia"/>
          <w:sz w:val="24"/>
          <w:szCs w:val="24"/>
        </w:rPr>
        <w:t>酒店的评价和标签管理任务的主界面</w:t>
      </w:r>
    </w:p>
    <w:p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列表显示酒店</w:t>
      </w:r>
      <w:r>
        <w:rPr>
          <w:rFonts w:ascii="微软雅黑" w:eastAsia="微软雅黑" w:hAnsi="微软雅黑" w:hint="eastAsia"/>
          <w:sz w:val="24"/>
          <w:szCs w:val="24"/>
        </w:rPr>
        <w:t>：酒店的评价和标签管理任务的独立组件</w:t>
      </w:r>
    </w:p>
    <w:p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显示酒店的评价信息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对为酒店贴上标签的选择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酒店的评价和标签管理任务的独立组件</w:t>
      </w:r>
    </w:p>
    <w:p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对于酒店标签信息的确定：酒店的评价和标签呢管理任务的独立界面</w:t>
      </w:r>
    </w:p>
    <w:p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更改成功提示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:rsidR="00346C1A" w:rsidRDefault="00E7795E" w:rsidP="00346C1A">
      <w:pPr>
        <w:ind w:left="1331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3.25pt">
            <v:imagedata r:id="rId11" o:title="酒店"/>
          </v:shape>
        </w:pict>
      </w:r>
    </w:p>
    <w:p w:rsidR="00EE6727" w:rsidRDefault="00EE6727" w:rsidP="008F1D5A">
      <w:pPr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</w:t>
      </w:r>
      <w:r w:rsidR="008F1D5A">
        <w:rPr>
          <w:rFonts w:ascii="微软雅黑" w:eastAsia="微软雅黑" w:hAnsi="微软雅黑" w:hint="eastAsia"/>
          <w:szCs w:val="21"/>
        </w:rPr>
        <w:t>1.4-4 酒店的评价和标签管理任务的输入对话结构</w:t>
      </w:r>
    </w:p>
    <w:p w:rsidR="008F1D5A" w:rsidRPr="008F1D5A" w:rsidRDefault="008F1D5A" w:rsidP="008F1D5A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8F1D5A">
        <w:rPr>
          <w:rFonts w:ascii="微软雅黑" w:eastAsia="微软雅黑" w:hAnsi="微软雅黑"/>
          <w:b/>
          <w:sz w:val="32"/>
          <w:szCs w:val="32"/>
        </w:rPr>
        <w:t>意见反馈</w:t>
      </w:r>
    </w:p>
    <w:p w:rsidR="008F1D5A" w:rsidRDefault="008F1D5A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8F1D5A">
        <w:rPr>
          <w:rFonts w:ascii="微软雅黑" w:eastAsia="微软雅黑" w:hAnsi="微软雅黑" w:hint="eastAsia"/>
          <w:sz w:val="24"/>
          <w:szCs w:val="24"/>
        </w:rPr>
        <w:t>意见反馈管理</w:t>
      </w:r>
      <w:r>
        <w:rPr>
          <w:rFonts w:ascii="微软雅黑" w:eastAsia="微软雅黑" w:hAnsi="微软雅黑" w:hint="eastAsia"/>
          <w:sz w:val="24"/>
          <w:szCs w:val="24"/>
        </w:rPr>
        <w:t>：进入意见反馈管理的主界面</w:t>
      </w:r>
    </w:p>
    <w:p w:rsidR="008F1D5A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用户反馈意见的填写：意见反馈管理任务的独立组件</w:t>
      </w:r>
    </w:p>
    <w:p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列表显示用户意见反馈的信息：意见反馈管理任务的独立组件</w:t>
      </w:r>
    </w:p>
    <w:p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网站营销人员对于反馈的答复：意见反馈管理任务的独立组件</w:t>
      </w:r>
    </w:p>
    <w:p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反馈成功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答复成功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:rsidR="004453AD" w:rsidRPr="004453AD" w:rsidRDefault="00E7795E" w:rsidP="004453AD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bookmarkStart w:id="5" w:name="_GoBack"/>
      <w:bookmarkEnd w:id="5"/>
      <w:r>
        <w:rPr>
          <w:rFonts w:ascii="微软雅黑" w:eastAsia="微软雅黑" w:hAnsi="微软雅黑"/>
          <w:sz w:val="24"/>
          <w:szCs w:val="24"/>
        </w:rPr>
        <w:lastRenderedPageBreak/>
        <w:pict>
          <v:shape id="_x0000_i1026" type="#_x0000_t75" style="width:414.75pt;height:339pt">
            <v:imagedata r:id="rId12" o:title="反馈"/>
          </v:shape>
        </w:pict>
      </w:r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6" w:name="_Toc46458175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6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7" w:name="_Toc464581754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7"/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8" w:name="_Toc4645817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8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9" w:name="_Toc464581756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9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0" w:name="_Toc464581757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0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1" w:name="_Toc4645817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1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2" w:name="_Toc4645817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2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3" w:name="_Toc4645817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3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4" w:name="_Toc4645817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4"/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5" w:name="_Toc464581762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5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6" w:name="_Toc464581763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6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7" w:name="_Toc464581764"/>
      <w:r w:rsidRPr="001E1E80">
        <w:rPr>
          <w:rFonts w:ascii="微软雅黑" w:eastAsia="微软雅黑" w:hAnsi="微软雅黑" w:hint="eastAsia"/>
          <w:b/>
          <w:sz w:val="32"/>
          <w:szCs w:val="44"/>
        </w:rPr>
        <w:lastRenderedPageBreak/>
        <w:t>客户</w:t>
      </w:r>
      <w:bookmarkEnd w:id="17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8" w:name="_Toc464581765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8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9" w:name="_Toc464581766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9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0" w:name="_Toc464581767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20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1" w:name="_Toc464581768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1"/>
    </w:p>
    <w:sectPr w:rsidR="005C3325" w:rsidRPr="001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4E2" w:rsidRDefault="00E364E2" w:rsidP="00AD05D1">
      <w:r>
        <w:separator/>
      </w:r>
    </w:p>
  </w:endnote>
  <w:endnote w:type="continuationSeparator" w:id="0">
    <w:p w:rsidR="00E364E2" w:rsidRDefault="00E364E2" w:rsidP="00AD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4E2" w:rsidRDefault="00E364E2" w:rsidP="00AD05D1">
      <w:r>
        <w:separator/>
      </w:r>
    </w:p>
  </w:footnote>
  <w:footnote w:type="continuationSeparator" w:id="0">
    <w:p w:rsidR="00E364E2" w:rsidRDefault="00E364E2" w:rsidP="00AD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A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821B57"/>
    <w:multiLevelType w:val="hybridMultilevel"/>
    <w:tmpl w:val="0D387F30"/>
    <w:lvl w:ilvl="0" w:tplc="04090001">
      <w:start w:val="1"/>
      <w:numFmt w:val="bullet"/>
      <w:lvlText w:val="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2" w15:restartNumberingAfterBreak="0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F8952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CA66A5F"/>
    <w:multiLevelType w:val="hybridMultilevel"/>
    <w:tmpl w:val="01C05A8C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5" w15:restartNumberingAfterBreak="0">
    <w:nsid w:val="42847F02"/>
    <w:multiLevelType w:val="hybridMultilevel"/>
    <w:tmpl w:val="90F6C1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6" w15:restartNumberingAfterBreak="0">
    <w:nsid w:val="601C60D2"/>
    <w:multiLevelType w:val="multilevel"/>
    <w:tmpl w:val="257661B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1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67493A88"/>
    <w:multiLevelType w:val="hybridMultilevel"/>
    <w:tmpl w:val="7C58C66C"/>
    <w:lvl w:ilvl="0" w:tplc="04090001">
      <w:start w:val="1"/>
      <w:numFmt w:val="bullet"/>
      <w:lvlText w:val=""/>
      <w:lvlJc w:val="left"/>
      <w:pPr>
        <w:ind w:left="1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8" w15:restartNumberingAfterBreak="0">
    <w:nsid w:val="74246828"/>
    <w:multiLevelType w:val="hybridMultilevel"/>
    <w:tmpl w:val="49D2934C"/>
    <w:lvl w:ilvl="0" w:tplc="04090001">
      <w:start w:val="1"/>
      <w:numFmt w:val="bullet"/>
      <w:lvlText w:val=""/>
      <w:lvlJc w:val="left"/>
      <w:pPr>
        <w:ind w:left="17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1" w:hanging="420"/>
      </w:pPr>
      <w:rPr>
        <w:rFonts w:ascii="Wingdings" w:hAnsi="Wingdings" w:hint="default"/>
      </w:rPr>
    </w:lvl>
  </w:abstractNum>
  <w:abstractNum w:abstractNumId="9" w15:restartNumberingAfterBreak="0">
    <w:nsid w:val="760B6873"/>
    <w:multiLevelType w:val="hybridMultilevel"/>
    <w:tmpl w:val="AC26B6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770013EB"/>
    <w:multiLevelType w:val="hybridMultilevel"/>
    <w:tmpl w:val="B396150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044087"/>
    <w:rsid w:val="000508DD"/>
    <w:rsid w:val="001E1E80"/>
    <w:rsid w:val="00290D76"/>
    <w:rsid w:val="00346C1A"/>
    <w:rsid w:val="003B097D"/>
    <w:rsid w:val="004453AD"/>
    <w:rsid w:val="00512900"/>
    <w:rsid w:val="00544693"/>
    <w:rsid w:val="005C3325"/>
    <w:rsid w:val="005D4E9E"/>
    <w:rsid w:val="006779EA"/>
    <w:rsid w:val="00714BF9"/>
    <w:rsid w:val="00805B44"/>
    <w:rsid w:val="008F1D5A"/>
    <w:rsid w:val="00A06399"/>
    <w:rsid w:val="00AA1110"/>
    <w:rsid w:val="00AD05D1"/>
    <w:rsid w:val="00B04E0D"/>
    <w:rsid w:val="00B87C0D"/>
    <w:rsid w:val="00C705F0"/>
    <w:rsid w:val="00CA687E"/>
    <w:rsid w:val="00CF252F"/>
    <w:rsid w:val="00D2006D"/>
    <w:rsid w:val="00D2136E"/>
    <w:rsid w:val="00D27DAF"/>
    <w:rsid w:val="00D34207"/>
    <w:rsid w:val="00D969AB"/>
    <w:rsid w:val="00DE6E43"/>
    <w:rsid w:val="00E364E2"/>
    <w:rsid w:val="00E7795E"/>
    <w:rsid w:val="00EE6727"/>
    <w:rsid w:val="00F7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7ADBC8-688E-4327-A858-5DCC3D80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13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4469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D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1D5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F1D5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F6050-1F91-4A74-81AB-4B689074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14</cp:revision>
  <dcterms:created xsi:type="dcterms:W3CDTF">2016-10-18T11:10:00Z</dcterms:created>
  <dcterms:modified xsi:type="dcterms:W3CDTF">2016-10-19T15:37:00Z</dcterms:modified>
</cp:coreProperties>
</file>