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1910491600"/>
        <w:docPartObj>
          <w:docPartGallery w:val="Cover Pages"/>
          <w:docPartUnique/>
        </w:docPartObj>
      </w:sdtPr>
      <w:sdtEndPr>
        <w:rPr>
          <w:caps/>
          <w:color w:val="FFFFFF" w:themeColor="background1"/>
        </w:rPr>
      </w:sdtEndPr>
      <w:sdtContent>
        <w:p w14:paraId="4FC9CD5A" w14:textId="77777777" w:rsidR="00912DD0" w:rsidRPr="00855E6D" w:rsidRDefault="00000000" w:rsidP="00855E6D">
          <w:pPr>
            <w:spacing w:line="360" w:lineRule="auto"/>
            <w:rPr>
              <w:rFonts w:ascii="Times New Roman" w:hAnsi="Times New Roman" w:cs="Times New Roman"/>
            </w:rPr>
          </w:pPr>
          <w:r w:rsidRPr="00855E6D">
            <w:rPr>
              <w:rFonts w:ascii="Times New Roman" w:hAnsi="Times New Roman" w:cs="Times New Roman"/>
              <w:noProof/>
            </w:rPr>
            <mc:AlternateContent>
              <mc:Choice Requires="wpg">
                <w:drawing>
                  <wp:anchor distT="0" distB="0" distL="114300" distR="114300" simplePos="0" relativeHeight="251664384" behindDoc="0" locked="0" layoutInCell="1" allowOverlap="1" wp14:anchorId="20DE1E4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112982" cy="1291843"/>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112982" cy="1291843"/>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wpg:wgp>
                      </a:graphicData>
                    </a:graphic>
                    <wp14:sizeRelH relativeFrom="page">
                      <wp14:pctWidth>94100</wp14:pctWidth>
                    </wp14:sizeRelH>
                    <wp14:sizeRelV relativeFrom="page">
                      <wp14:pctHeight>12100</wp14:pctHeight>
                    </wp14:sizeRelV>
                  </wp:anchor>
                </w:drawing>
              </mc:Choice>
              <mc:Fallback>
                <w:pict>
                  <v:group id="Group 51" o:spid="_x0000_s1025" style="width:8in;height:95.7pt;margin-top:0;margin-left:0;mso-height-percent:121;mso-position-horizontal:center;mso-position-horizontal-relative:page;mso-position-vertical-relative:page;mso-top-percent:23;mso-width-percent:941;position:absolute;z-index:251665408" coordsize="73152,12161">
                    <v:shape id="Rectangle 51" o:spid="_x0000_s1026" style="width:73152;height:11303;mso-wrap-style:square;position:absolute;visibility:visible;v-text-anchor:middle" coordsize="7312660,1129665" path="m,l7312660,l7312660,1129665l3619500,733425,,1091565,,xe" fillcolor="#ddd" stroked="f" strokeweight="1pt">
                      <v:stroke joinstyle="miter"/>
                      <v:path arrowok="t" o:connecttype="custom" o:connectlocs="0,0;7315200,0;7315200,1130373;3620757,733885;0,1092249;0,0" o:connectangles="0,0,0,0,0,0"/>
                    </v:shape>
                    <v:rect id="Rectangle 151" o:spid="_x0000_s1027" style="width:73152;height:12161;mso-wrap-style:square;position:absolute;visibility:visible;v-text-anchor:middle" stroked="f" strokeweight="1pt">
                      <v:fill r:id="rId10" o:title="" recolor="t" rotate="t" type="frame"/>
                    </v:rect>
                  </v:group>
                </w:pict>
              </mc:Fallback>
            </mc:AlternateContent>
          </w:r>
          <w:r w:rsidRPr="00855E6D">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43CE86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114252" cy="975421"/>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114252" cy="9754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id w:val="789243997"/>
                                  <w:dataBinding w:prefixMappings="xmlns:ns0='http://purl.org/dc/elements/1.1/' xmlns:ns1='http://schemas.openxmlformats.org/package/2006/metadata/core-properties' " w:xpath="/ns1:coreProperties[1]/ns0:creator[1]" w:storeItemID="{6C3C8BC8-F283-45AE-878A-BAB7291924A1}"/>
                                  <w:text/>
                                </w:sdtPr>
                                <w:sdtContent>
                                  <w:p w14:paraId="77795560" w14:textId="77777777" w:rsidR="00912DD0" w:rsidRDefault="00000000">
                                    <w:pPr>
                                      <w:pStyle w:val="NoSpacing"/>
                                      <w:jc w:val="right"/>
                                      <w:rPr>
                                        <w:color w:val="595959" w:themeColor="text1" w:themeTint="A6"/>
                                        <w:sz w:val="28"/>
                                        <w:szCs w:val="28"/>
                                      </w:rPr>
                                    </w:pPr>
                                    <w:r w:rsidRPr="00912DD0">
                                      <w:rPr>
                                        <w:color w:val="595959" w:themeColor="text1" w:themeTint="A6"/>
                                        <w:sz w:val="28"/>
                                        <w:szCs w:val="28"/>
                                      </w:rPr>
                                      <w:t>Zhi Qiang Zheng &amp; Marckenrold Cadet</w:t>
                                    </w:r>
                                  </w:p>
                                </w:sdtContent>
                              </w:sdt>
                              <w:p w14:paraId="04CD2CC7" w14:textId="77777777" w:rsidR="00912DD0"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Zhizheng0889@floridapoly.edu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52" o:spid="_x0000_s1028" type="#_x0000_t202" style="width:8in;height:1in;margin-top:0;margin-left:0;mso-height-percent:92;mso-height-relative:page;mso-position-horizontal:center;mso-position-horizontal-relative:page;mso-position-vertical-relative:page;mso-top-percent:818;mso-width-percent:941;mso-width-relative:page;mso-wrap-distance-bottom:0;mso-wrap-distance-left:9pt;mso-wrap-distance-right:9pt;mso-wrap-distance-top:0;mso-wrap-style:square;position:absolute;visibility:visible;v-text-anchor:bottom;z-index:251661312" filled="f" stroked="f" strokeweight="0.5pt">
                    <v:textbox inset="126pt,0,54pt,0">
                      <w:txbxContent>
                        <w:sdt>
                          <w:sdtPr>
                            <w:rPr>
                              <w:color w:val="595959" w:themeColor="text1" w:themeTint="A6"/>
                              <w:sz w:val="28"/>
                              <w:szCs w:val="28"/>
                            </w:rPr>
                            <w:alias w:val="Author"/>
                            <w:id w:val="1342883778"/>
                            <w:dataBinding w:prefixMappings="xmlns:ns0='http://purl.org/dc/elements/1.1/' xmlns:ns1='http://schemas.openxmlformats.org/package/2006/metadata/core-properties' " w:xpath="/ns1:coreProperties[1]/ns0:creator[1]" w:storeItemID="{6C3C8BC8-F283-45AE-878A-BAB7291924A1}"/>
                            <w:text/>
                          </w:sdtPr>
                          <w:sdtContent>
                            <w:p w:rsidR="00912DD0" w14:paraId="5B9ECA6E" w14:textId="2D425543">
                              <w:pPr>
                                <w:pStyle w:val="NoSpacing"/>
                                <w:jc w:val="right"/>
                                <w:rPr>
                                  <w:color w:val="595959" w:themeColor="text1" w:themeTint="A6"/>
                                  <w:sz w:val="28"/>
                                  <w:szCs w:val="28"/>
                                </w:rPr>
                              </w:pPr>
                              <w:r w:rsidRPr="00912DD0">
                                <w:rPr>
                                  <w:color w:val="595959" w:themeColor="text1" w:themeTint="A6"/>
                                  <w:sz w:val="28"/>
                                  <w:szCs w:val="28"/>
                                </w:rPr>
                                <w:t xml:space="preserve">Zhi Qiang Zheng &amp; </w:t>
                              </w:r>
                              <w:r w:rsidRPr="00912DD0">
                                <w:rPr>
                                  <w:color w:val="595959" w:themeColor="text1" w:themeTint="A6"/>
                                  <w:sz w:val="28"/>
                                  <w:szCs w:val="28"/>
                                </w:rPr>
                                <w:t>Marckenrold</w:t>
                              </w:r>
                              <w:r w:rsidRPr="00912DD0">
                                <w:rPr>
                                  <w:color w:val="595959" w:themeColor="text1" w:themeTint="A6"/>
                                  <w:sz w:val="28"/>
                                  <w:szCs w:val="28"/>
                                </w:rPr>
                                <w:t xml:space="preserve"> Cadet</w:t>
                              </w:r>
                            </w:p>
                          </w:sdtContent>
                        </w:sdt>
                        <w:p w:rsidR="00912DD0" w14:paraId="75C8C44F" w14:textId="22FF1F7A">
                          <w:pPr>
                            <w:pStyle w:val="NoSpacing"/>
                            <w:jc w:val="right"/>
                            <w:rPr>
                              <w:color w:val="595959" w:themeColor="text1" w:themeTint="A6"/>
                              <w:sz w:val="18"/>
                              <w:szCs w:val="18"/>
                            </w:rPr>
                          </w:pPr>
                          <w:sdt>
                            <w:sdtPr>
                              <w:rPr>
                                <w:color w:val="595959" w:themeColor="text1" w:themeTint="A6"/>
                                <w:sz w:val="18"/>
                                <w:szCs w:val="18"/>
                              </w:rPr>
                              <w:alias w:val="Email"/>
                              <w:tag w:val="Email"/>
                              <w:id w:val="1534663986"/>
                              <w:dataBinding w:prefixMappings="xmlns:ns0='http://schemas.microsoft.com/office/2006/coverPageProps' " w:xpath="/ns0:CoverPageProperties[1]/ns0:CompanyEmail[1]" w:storeItemID="{55AF091B-3C7A-41E3-B477-F2FDAA23CFDA}" w16sdtdh:storeItemChecksum="SSHHzA=="/>
                              <w:text/>
                            </w:sdtPr>
                            <w:sdtContent>
                              <w:r>
                                <w:rPr>
                                  <w:color w:val="595959" w:themeColor="text1" w:themeTint="A6"/>
                                  <w:sz w:val="18"/>
                                  <w:szCs w:val="18"/>
                                </w:rPr>
                                <w:t>Zhizheng0889@floridapoly.edu</w:t>
                              </w:r>
                            </w:sdtContent>
                          </w:sdt>
                        </w:p>
                      </w:txbxContent>
                    </v:textbox>
                    <w10:wrap type="square"/>
                  </v:shape>
                </w:pict>
              </mc:Fallback>
            </mc:AlternateContent>
          </w:r>
          <w:r w:rsidRPr="00855E6D">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2FACAA5C">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114252" cy="1069213"/>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114252" cy="10692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A32094" w14:textId="77777777" w:rsidR="00912DD0" w:rsidRPr="00912DD0" w:rsidRDefault="00000000">
                                <w:pPr>
                                  <w:pStyle w:val="NoSpacing"/>
                                  <w:jc w:val="right"/>
                                  <w:rPr>
                                    <w:color w:val="000000" w:themeColor="text1"/>
                                    <w:sz w:val="28"/>
                                    <w:szCs w:val="28"/>
                                  </w:rPr>
                                </w:pPr>
                                <w:r w:rsidRPr="00912DD0">
                                  <w:rPr>
                                    <w:color w:val="000000" w:themeColor="text1"/>
                                    <w:sz w:val="28"/>
                                    <w:szCs w:val="28"/>
                                  </w:rPr>
                                  <w:t>Abstract</w:t>
                                </w:r>
                              </w:p>
                              <w:p w14:paraId="5625C0EE" w14:textId="77777777" w:rsidR="00912DD0" w:rsidRDefault="00000000">
                                <w:pPr>
                                  <w:pStyle w:val="NoSpacing"/>
                                  <w:jc w:val="right"/>
                                  <w:rPr>
                                    <w:color w:val="595959" w:themeColor="text1" w:themeTint="A6"/>
                                    <w:sz w:val="20"/>
                                    <w:szCs w:val="20"/>
                                  </w:rPr>
                                </w:pPr>
                                <w:sdt>
                                  <w:sdtPr>
                                    <w:rPr>
                                      <w:color w:val="595959" w:themeColor="text1" w:themeTint="A6"/>
                                      <w:sz w:val="20"/>
                                      <w:szCs w:val="20"/>
                                    </w:rPr>
                                    <w:alias w:val="Abstract"/>
                                    <w:id w:val="1375273687"/>
                                    <w:dataBinding w:prefixMappings="xmlns:ns0='http://schemas.microsoft.com/office/2006/coverPageProps' " w:xpath="/ns0:CoverPageProperties[1]/ns0:Abstract[1]" w:storeItemID="{55AF091B-3C7A-41E3-B477-F2FDAA23CFDA}"/>
                                    <w:text w:multiLine="1"/>
                                  </w:sdtPr>
                                  <w:sdtContent>
                                    <w:r w:rsidRPr="00213920">
                                      <w:rPr>
                                        <w:color w:val="595959" w:themeColor="text1" w:themeTint="A6"/>
                                        <w:sz w:val="20"/>
                                        <w:szCs w:val="20"/>
                                      </w:rPr>
                                      <w:t>Forecasting is an old but always important field of study for humanity. Forecasting is the study of predicting what can happen in the future.</w:t>
                                    </w:r>
                                    <w:r>
                                      <w:rPr>
                                        <w:color w:val="595959" w:themeColor="text1" w:themeTint="A6"/>
                                        <w:sz w:val="20"/>
                                        <w:szCs w:val="20"/>
                                      </w:rPr>
                                      <w:t xml:space="preserve"> Forecasting with time series method is one of the most used techniques</w:t>
                                    </w:r>
                                  </w:sdtContent>
                                </w:sdt>
                                <w:r>
                                  <w:rPr>
                                    <w:color w:val="595959" w:themeColor="text1" w:themeTint="A6"/>
                                    <w:sz w:val="20"/>
                                    <w:szCs w:val="20"/>
                                  </w:rPr>
                                  <w:t xml:space="preserve"> in the field of data science. In this p</w:t>
                                </w:r>
                                <w:r w:rsidR="00C134F4">
                                  <w:rPr>
                                    <w:color w:val="595959" w:themeColor="text1" w:themeTint="A6"/>
                                    <w:sz w:val="20"/>
                                    <w:szCs w:val="20"/>
                                  </w:rPr>
                                  <w:t>roject, we are applying the time series techniques to the domain of forecasting precious metal stock prices.</w:t>
                                </w:r>
                                <w:r>
                                  <w:rPr>
                                    <w:color w:val="595959" w:themeColor="text1" w:themeTint="A6"/>
                                    <w:sz w:val="20"/>
                                    <w:szCs w:val="20"/>
                                  </w:rPr>
                                  <w:t xml:space="preserve"> </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53" o:spid="_x0000_s1029" type="#_x0000_t202" style="width:560.18pt;height:84.19pt;margin-top:589.33pt;margin-left:0;mso-height-percent:100;mso-height-relative:page;mso-position-horizontal:center;mso-position-horizontal-relative:page;mso-position-vertical-relative:page;mso-top-percent:700;mso-width-percent:941;mso-width-relative:page;mso-wrap-distance-bottom:0;mso-wrap-distance-left:9pt;mso-wrap-distance-right:9pt;mso-wrap-distance-top:0;position:absolute;v-text-anchor:top;z-index:251662336" filled="f" fillcolor="this" stroked="f" strokeweight="0.5pt">
                    <v:textbox style="mso-fit-shape-to-text:t" inset="126pt,0,54pt,0">
                      <w:txbxContent>
                        <w:p w:rsidR="00912DD0" w:rsidRPr="00912DD0" w14:paraId="32200F8C" w14:textId="77777777">
                          <w:pPr>
                            <w:pStyle w:val="NoSpacing"/>
                            <w:jc w:val="right"/>
                            <w:rPr>
                              <w:color w:val="000000" w:themeColor="text1"/>
                              <w:sz w:val="28"/>
                              <w:szCs w:val="28"/>
                            </w:rPr>
                          </w:pPr>
                          <w:r w:rsidRPr="00912DD0">
                            <w:rPr>
                              <w:color w:val="000000" w:themeColor="text1"/>
                              <w:sz w:val="28"/>
                              <w:szCs w:val="28"/>
                            </w:rPr>
                            <w:t>Abstract</w:t>
                          </w:r>
                        </w:p>
                        <w:p w:rsidR="00912DD0" w14:paraId="130149A6" w14:textId="725D353B">
                          <w:pPr>
                            <w:pStyle w:val="NoSpacing"/>
                            <w:jc w:val="right"/>
                            <w:rPr>
                              <w:color w:val="595959" w:themeColor="text1" w:themeTint="A6"/>
                              <w:sz w:val="20"/>
                              <w:szCs w:val="20"/>
                            </w:rPr>
                          </w:pPr>
                          <w:sdt>
                            <w:sdtPr>
                              <w:rPr>
                                <w:color w:val="595959" w:themeColor="text1" w:themeTint="A6"/>
                                <w:sz w:val="20"/>
                                <w:szCs w:val="20"/>
                              </w:rPr>
                              <w:alias w:val="Abstract"/>
                              <w:id w:val="12718334"/>
                              <w:dataBinding w:prefixMappings="xmlns:ns0='http://schemas.microsoft.com/office/2006/coverPageProps' " w:xpath="/ns0:CoverPageProperties[1]/ns0:Abstract[1]" w:storeItemID="{55AF091B-3C7A-41E3-B477-F2FDAA23CFDA}" w16sdtdh:storeItemChecksum="SSHHzA=="/>
                              <w:text w:multiLine="1"/>
                            </w:sdtPr>
                            <w:sdtContent>
                              <w:r w:rsidRPr="00213920">
                                <w:rPr>
                                  <w:color w:val="595959" w:themeColor="text1" w:themeTint="A6"/>
                                  <w:sz w:val="20"/>
                                  <w:szCs w:val="20"/>
                                </w:rPr>
                                <w:t>Forecasting is an old but always important field of study for humanity. Forecasting is the study of predicting what can happen in the future.</w:t>
                              </w:r>
                              <w:r>
                                <w:rPr>
                                  <w:color w:val="595959" w:themeColor="text1" w:themeTint="A6"/>
                                  <w:sz w:val="20"/>
                                  <w:szCs w:val="20"/>
                                </w:rPr>
                                <w:t xml:space="preserve"> Forecasting with time series method is one of the most used techniques</w:t>
                              </w:r>
                            </w:sdtContent>
                          </w:sdt>
                          <w:r>
                            <w:rPr>
                              <w:color w:val="595959" w:themeColor="text1" w:themeTint="A6"/>
                              <w:sz w:val="20"/>
                              <w:szCs w:val="20"/>
                            </w:rPr>
                            <w:t xml:space="preserve"> in the field of data science. In this p</w:t>
                          </w:r>
                          <w:r w:rsidR="00C134F4">
                            <w:rPr>
                              <w:color w:val="595959" w:themeColor="text1" w:themeTint="A6"/>
                              <w:sz w:val="20"/>
                              <w:szCs w:val="20"/>
                            </w:rPr>
                            <w:t>roject, we are applying the time series techniques to the domain of forecasting precious metal stock prices.</w:t>
                          </w:r>
                          <w:r>
                            <w:rPr>
                              <w:color w:val="595959" w:themeColor="text1" w:themeTint="A6"/>
                              <w:sz w:val="20"/>
                              <w:szCs w:val="20"/>
                            </w:rPr>
                            <w:t xml:space="preserve"> </w:t>
                          </w:r>
                        </w:p>
                      </w:txbxContent>
                    </v:textbox>
                    <w10:wrap type="square"/>
                  </v:shape>
                </w:pict>
              </mc:Fallback>
            </mc:AlternateContent>
          </w:r>
          <w:r w:rsidRPr="00855E6D">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E10575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114252" cy="3874893"/>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114252" cy="38748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BF639D" w14:textId="77777777" w:rsidR="00912DD0" w:rsidRPr="00912DD0" w:rsidRDefault="00000000">
                                <w:pPr>
                                  <w:jc w:val="right"/>
                                  <w:rPr>
                                    <w:color w:val="FF0000"/>
                                    <w:sz w:val="64"/>
                                    <w:szCs w:val="64"/>
                                  </w:rPr>
                                </w:pPr>
                                <w:sdt>
                                  <w:sdtPr>
                                    <w:rPr>
                                      <w:caps/>
                                      <w:color w:val="FF0000"/>
                                      <w:sz w:val="48"/>
                                      <w:szCs w:val="48"/>
                                    </w:rPr>
                                    <w:alias w:val="Title"/>
                                    <w:id w:val="630141079"/>
                                    <w:dataBinding w:prefixMappings="xmlns:ns0='http://purl.org/dc/elements/1.1/' xmlns:ns1='http://schemas.openxmlformats.org/package/2006/metadata/core-properties' " w:xpath="/ns1:coreProperties[1]/ns0:title[1]" w:storeItemID="{6C3C8BC8-F283-45AE-878A-BAB7291924A1}"/>
                                    <w:text w:multiLine="1"/>
                                  </w:sdtPr>
                                  <w:sdtContent>
                                    <w:r w:rsidRPr="00912DD0">
                                      <w:rPr>
                                        <w:caps/>
                                        <w:color w:val="FF0000"/>
                                        <w:sz w:val="48"/>
                                        <w:szCs w:val="48"/>
                                      </w:rPr>
                                      <w:t>TIME SERIES FORECASTING OF PRECIOUS METAL STOCK PRICES</w:t>
                                    </w:r>
                                  </w:sdtContent>
                                </w:sdt>
                              </w:p>
                              <w:sdt>
                                <w:sdtPr>
                                  <w:rPr>
                                    <w:color w:val="0070C0"/>
                                    <w:sz w:val="28"/>
                                    <w:szCs w:val="28"/>
                                  </w:rPr>
                                  <w:alias w:val="Subtitle"/>
                                  <w:id w:val="1759551507"/>
                                  <w:dataBinding w:prefixMappings="xmlns:ns0='http://purl.org/dc/elements/1.1/' xmlns:ns1='http://schemas.openxmlformats.org/package/2006/metadata/core-properties' " w:xpath="/ns1:coreProperties[1]/ns0:subject[1]" w:storeItemID="{6C3C8BC8-F283-45AE-878A-BAB7291924A1}"/>
                                  <w:text/>
                                </w:sdtPr>
                                <w:sdtContent>
                                  <w:p w14:paraId="335D7E2A" w14:textId="77777777" w:rsidR="00912DD0" w:rsidRPr="00912DD0" w:rsidRDefault="00000000">
                                    <w:pPr>
                                      <w:jc w:val="right"/>
                                      <w:rPr>
                                        <w:smallCaps/>
                                        <w:color w:val="0070C0"/>
                                        <w:sz w:val="28"/>
                                        <w:szCs w:val="28"/>
                                      </w:rPr>
                                    </w:pPr>
                                    <w:r>
                                      <w:rPr>
                                        <w:color w:val="0070C0"/>
                                        <w:sz w:val="28"/>
                                        <w:szCs w:val="28"/>
                                      </w:rPr>
                                      <w:t>AN EMPIRICAL ANALYSIS USING ARIMA, SARIMA, &amp; EXPONENTIAL SMOOTHING MODELS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wps:bodyPr>
                        </wps:wsp>
                      </a:graphicData>
                    </a:graphic>
                    <wp14:sizeRelH relativeFrom="page">
                      <wp14:pctWidth>94100</wp14:pctWidth>
                    </wp14:sizeRelH>
                    <wp14:sizeRelV relativeFrom="page">
                      <wp14:pctHeight>36300</wp14:pctHeight>
                    </wp14:sizeRelV>
                  </wp:anchor>
                </w:drawing>
              </mc:Choice>
              <mc:Fallback>
                <w:pict>
                  <v:shape id="Text Box 54" o:spid="_x0000_s1030" type="#_x0000_t202" style="width:560.18pt;height:305.11pt;margin-top:252.57pt;margin-left:0;mso-height-percent:363;mso-height-relative:page;mso-position-horizontal:center;mso-position-horizontal-relative:page;mso-position-vertical-relative:page;mso-top-percent:300;mso-width-percent:941;mso-width-relative:page;mso-wrap-distance-bottom:0;mso-wrap-distance-left:9pt;mso-wrap-distance-right:9pt;mso-wrap-distance-top:0;position:absolute;v-text-anchor:bottom;z-index:251658240" filled="f" fillcolor="this" stroked="f" strokeweight="0.5pt">
                    <v:textbox inset="126pt,0,54pt,0">
                      <w:txbxContent>
                        <w:p w:rsidR="00912DD0" w:rsidRPr="00912DD0" w14:paraId="33732C56" w14:textId="6413F35D">
                          <w:pPr>
                            <w:jc w:val="right"/>
                            <w:rPr>
                              <w:color w:val="FF0000"/>
                              <w:sz w:val="64"/>
                              <w:szCs w:val="64"/>
                            </w:rPr>
                          </w:pPr>
                          <w:sdt>
                            <w:sdtPr>
                              <w:rPr>
                                <w:caps/>
                                <w:color w:val="FF0000"/>
                                <w:sz w:val="48"/>
                                <w:szCs w:val="48"/>
                              </w:rPr>
                              <w:alias w:val="Title"/>
                              <w:id w:val="1370309846"/>
                              <w:dataBinding w:prefixMappings="xmlns:ns0='http://purl.org/dc/elements/1.1/' xmlns:ns1='http://schemas.openxmlformats.org/package/2006/metadata/core-properties' " w:xpath="/ns1:coreProperties[1]/ns0:title[1]" w:storeItemID="{6C3C8BC8-F283-45AE-878A-BAB7291924A1}"/>
                              <w:text w:multiLine="1"/>
                            </w:sdtPr>
                            <w:sdtContent>
                              <w:r w:rsidRPr="00912DD0">
                                <w:rPr>
                                  <w:caps/>
                                  <w:color w:val="FF0000"/>
                                  <w:sz w:val="48"/>
                                  <w:szCs w:val="48"/>
                                </w:rPr>
                                <w:t>TIME SERIES FORECASTING OF PRECIOUS METAL STOCK PRICES</w:t>
                              </w:r>
                            </w:sdtContent>
                          </w:sdt>
                        </w:p>
                        <w:sdt>
                          <w:sdtPr>
                            <w:rPr>
                              <w:color w:val="0070C0"/>
                              <w:sz w:val="28"/>
                              <w:szCs w:val="28"/>
                            </w:rPr>
                            <w:alias w:val="Subtitle"/>
                            <w:id w:val="577299428"/>
                            <w:dataBinding w:prefixMappings="xmlns:ns0='http://purl.org/dc/elements/1.1/' xmlns:ns1='http://schemas.openxmlformats.org/package/2006/metadata/core-properties' " w:xpath="/ns1:coreProperties[1]/ns0:subject[1]" w:storeItemID="{6C3C8BC8-F283-45AE-878A-BAB7291924A1}"/>
                            <w:text/>
                          </w:sdtPr>
                          <w:sdtContent>
                            <w:p w:rsidR="00912DD0" w:rsidRPr="00912DD0" w14:paraId="6478C092" w14:textId="46B9F9B7">
                              <w:pPr>
                                <w:jc w:val="right"/>
                                <w:rPr>
                                  <w:smallCaps/>
                                  <w:color w:val="0070C0"/>
                                  <w:sz w:val="28"/>
                                  <w:szCs w:val="28"/>
                                </w:rPr>
                              </w:pPr>
                              <w:r w:rsidRPr="00912DD0">
                                <w:rPr>
                                  <w:color w:val="0070C0"/>
                                  <w:sz w:val="28"/>
                                  <w:szCs w:val="28"/>
                                </w:rPr>
                                <w:t>AN EMPIRICAL ANALYSIS USING ARIMA, SARIMA, AND EXPONENTIAL SMOOTHING MODELS</w:t>
                              </w:r>
                            </w:p>
                          </w:sdtContent>
                        </w:sdt>
                      </w:txbxContent>
                    </v:textbox>
                    <w10:wrap type="square"/>
                  </v:shape>
                </w:pict>
              </mc:Fallback>
            </mc:AlternateContent>
          </w:r>
        </w:p>
        <w:p w14:paraId="0BD7DFCC" w14:textId="77777777" w:rsidR="00912DD0" w:rsidRPr="00855E6D" w:rsidRDefault="00000000" w:rsidP="00855E6D">
          <w:pPr>
            <w:suppressAutoHyphens w:val="0"/>
            <w:spacing w:line="360" w:lineRule="auto"/>
            <w:rPr>
              <w:rFonts w:ascii="Times New Roman" w:hAnsi="Times New Roman" w:cs="Times New Roman"/>
              <w:caps/>
              <w:color w:val="FFFFFF" w:themeColor="background1"/>
            </w:rPr>
          </w:pPr>
          <w:r w:rsidRPr="00855E6D">
            <w:rPr>
              <w:rFonts w:ascii="Times New Roman" w:hAnsi="Times New Roman" w:cs="Times New Roman"/>
              <w:caps/>
              <w:color w:val="FFFFFF" w:themeColor="background1"/>
            </w:rPr>
            <w:br w:type="page"/>
          </w:r>
        </w:p>
      </w:sdtContent>
    </w:sdt>
    <w:p w14:paraId="73B15060" w14:textId="77777777" w:rsidR="00080C97" w:rsidRPr="00855E6D" w:rsidRDefault="00000000" w:rsidP="00855E6D">
      <w:pPr>
        <w:pStyle w:val="NoSpacing"/>
        <w:spacing w:line="360" w:lineRule="auto"/>
        <w:rPr>
          <w:rFonts w:ascii="Times New Roman" w:eastAsia="Microsoft YaHei UI" w:hAnsi="Times New Roman" w:cs="Times New Roman"/>
        </w:rPr>
      </w:pPr>
      <w:r w:rsidRPr="00855E6D">
        <w:rPr>
          <w:rFonts w:ascii="Times New Roman" w:eastAsia="Microsoft YaHei UI" w:hAnsi="Times New Roman" w:cs="Times New Roman"/>
        </w:rPr>
        <w:lastRenderedPageBreak/>
        <w:t>Zhi Qiang Zheng &amp; Marckenrold Cadet</w:t>
      </w:r>
    </w:p>
    <w:p w14:paraId="746566B6" w14:textId="77777777" w:rsidR="00080C97" w:rsidRPr="00855E6D" w:rsidRDefault="00000000" w:rsidP="00855E6D">
      <w:pPr>
        <w:pStyle w:val="NoSpacing"/>
        <w:spacing w:line="360" w:lineRule="auto"/>
        <w:rPr>
          <w:rFonts w:ascii="Times New Roman" w:eastAsia="Microsoft YaHei UI" w:hAnsi="Times New Roman" w:cs="Times New Roman"/>
        </w:rPr>
      </w:pPr>
      <w:r w:rsidRPr="00855E6D">
        <w:rPr>
          <w:rFonts w:ascii="Times New Roman" w:eastAsia="Microsoft YaHei UI" w:hAnsi="Times New Roman" w:cs="Times New Roman"/>
        </w:rPr>
        <w:t>Professor Hajibabaee</w:t>
      </w:r>
    </w:p>
    <w:p w14:paraId="71224D6C" w14:textId="77777777" w:rsidR="00080C97" w:rsidRPr="00855E6D" w:rsidRDefault="00000000" w:rsidP="00855E6D">
      <w:pPr>
        <w:pStyle w:val="NoSpacing"/>
        <w:spacing w:line="360" w:lineRule="auto"/>
        <w:rPr>
          <w:rFonts w:ascii="Times New Roman" w:eastAsia="Microsoft YaHei UI" w:hAnsi="Times New Roman" w:cs="Times New Roman"/>
        </w:rPr>
      </w:pPr>
      <w:r w:rsidRPr="00855E6D">
        <w:rPr>
          <w:rFonts w:ascii="Times New Roman" w:eastAsia="Microsoft YaHei UI" w:hAnsi="Times New Roman" w:cs="Times New Roman"/>
        </w:rPr>
        <w:t>CAP 5771 Data Mining and Text Mining</w:t>
      </w:r>
    </w:p>
    <w:p w14:paraId="4C012B6F" w14:textId="77777777" w:rsidR="007D4B2F" w:rsidRPr="00855E6D" w:rsidRDefault="00000000" w:rsidP="00855E6D">
      <w:pPr>
        <w:pStyle w:val="NoSpacing"/>
        <w:spacing w:line="360" w:lineRule="auto"/>
        <w:rPr>
          <w:rFonts w:ascii="Times New Roman" w:eastAsia="Microsoft YaHei UI" w:hAnsi="Times New Roman" w:cs="Times New Roman"/>
        </w:rPr>
      </w:pPr>
      <w:r w:rsidRPr="00855E6D">
        <w:rPr>
          <w:rFonts w:ascii="Times New Roman" w:eastAsia="Microsoft YaHei UI" w:hAnsi="Times New Roman" w:cs="Times New Roman"/>
        </w:rPr>
        <w:t>11/21/2023</w:t>
      </w:r>
    </w:p>
    <w:p w14:paraId="63EC1D42" w14:textId="77777777" w:rsidR="00EC6794" w:rsidRPr="00FC3366" w:rsidRDefault="00000000" w:rsidP="00855E6D">
      <w:pPr>
        <w:pStyle w:val="Title"/>
        <w:spacing w:line="360" w:lineRule="auto"/>
        <w:rPr>
          <w:rFonts w:cstheme="majorHAnsi"/>
          <w:b/>
          <w:bCs/>
        </w:rPr>
      </w:pPr>
      <w:r w:rsidRPr="00855E6D">
        <w:rPr>
          <w:rFonts w:cstheme="majorHAnsi"/>
          <w:b/>
          <w:bCs/>
          <w:caps/>
        </w:rPr>
        <w:t>TIME SERIES FORECASTING OF PRECIOUS METAL STOCK PRICES</w:t>
      </w:r>
      <w:r w:rsidR="00EC2FE4" w:rsidRPr="00855E6D">
        <w:rPr>
          <w:rFonts w:eastAsia="Microsoft YaHei UI" w:cstheme="majorHAnsi"/>
          <w:b/>
          <w:bCs/>
          <w:lang w:bidi="zh-CN"/>
        </w:rPr>
        <w:t xml:space="preserve">: </w:t>
      </w:r>
      <w:r w:rsidRPr="00855E6D">
        <w:rPr>
          <w:rFonts w:cstheme="majorHAnsi"/>
          <w:b/>
          <w:bCs/>
        </w:rPr>
        <w:t>AN EMPIRICAL ANALYSIS USING ARIMA, SARIMA, &amp; EXPONENTIAL SMOOTHING MODELS</w:t>
      </w:r>
    </w:p>
    <w:p w14:paraId="742B684E" w14:textId="77777777" w:rsidR="00E87330" w:rsidRPr="00855E6D" w:rsidRDefault="00E87330" w:rsidP="00855E6D">
      <w:pPr>
        <w:spacing w:line="360" w:lineRule="auto"/>
        <w:rPr>
          <w:rFonts w:ascii="Times New Roman" w:hAnsi="Times New Roman" w:cs="Times New Roman"/>
        </w:rPr>
      </w:pPr>
    </w:p>
    <w:p w14:paraId="404D77CA" w14:textId="77777777" w:rsidR="00D54389" w:rsidRPr="00855E6D" w:rsidRDefault="00000000" w:rsidP="00855E6D">
      <w:pPr>
        <w:pStyle w:val="Title"/>
        <w:numPr>
          <w:ilvl w:val="0"/>
          <w:numId w:val="22"/>
        </w:numPr>
        <w:spacing w:line="360" w:lineRule="auto"/>
        <w:jc w:val="left"/>
        <w:rPr>
          <w:rFonts w:ascii="Times New Roman" w:hAnsi="Times New Roman" w:cs="Times New Roman"/>
        </w:rPr>
      </w:pPr>
      <w:r w:rsidRPr="00855E6D">
        <w:rPr>
          <w:rFonts w:ascii="Times New Roman" w:hAnsi="Times New Roman" w:cs="Times New Roman"/>
          <w:b/>
          <w:bCs/>
        </w:rPr>
        <w:t>Introduction</w:t>
      </w:r>
      <w:r w:rsidRPr="00855E6D">
        <w:rPr>
          <w:rFonts w:ascii="Times New Roman" w:hAnsi="Times New Roman" w:cs="Times New Roman"/>
        </w:rPr>
        <w:t xml:space="preserve">: </w:t>
      </w:r>
    </w:p>
    <w:p w14:paraId="76F9592B" w14:textId="77777777" w:rsidR="00D54389" w:rsidRPr="00855E6D" w:rsidRDefault="00000000" w:rsidP="00855E6D">
      <w:pPr>
        <w:spacing w:line="360" w:lineRule="auto"/>
        <w:ind w:left="440" w:firstLine="280"/>
        <w:rPr>
          <w:rFonts w:ascii="Times New Roman" w:hAnsi="Times New Roman" w:cs="Times New Roman"/>
        </w:rPr>
      </w:pPr>
      <w:r w:rsidRPr="00855E6D">
        <w:rPr>
          <w:rFonts w:ascii="Times New Roman" w:hAnsi="Times New Roman" w:cs="Times New Roman"/>
        </w:rPr>
        <w:t>Throughout human history, precious metals have held a timeless allure, symbolizing wealth and enduring value. Even in the modern civilized world, the quest for precious metals continues. Consequently, the forecasting of precious metal stock prices has become a captivating and valuable area of study. In this project report, we embark on a journey into the fascinating realm of predicting precious metal prices.</w:t>
      </w:r>
    </w:p>
    <w:p w14:paraId="56DED030" w14:textId="77777777" w:rsidR="00D54389" w:rsidRPr="00855E6D" w:rsidRDefault="00000000" w:rsidP="00855E6D">
      <w:pPr>
        <w:spacing w:line="360" w:lineRule="auto"/>
        <w:ind w:left="440" w:firstLine="280"/>
        <w:rPr>
          <w:rFonts w:ascii="Times New Roman" w:hAnsi="Times New Roman" w:cs="Times New Roman"/>
        </w:rPr>
      </w:pPr>
      <w:r w:rsidRPr="00855E6D">
        <w:rPr>
          <w:rFonts w:ascii="Times New Roman" w:hAnsi="Times New Roman" w:cs="Times New Roman"/>
        </w:rPr>
        <w:t>Our adventure begins with the discovery of a dataset on Kaggle—'all_commodities_data.csv,' generously provided by Guillem Servera (Servera). As we prepare for this expedition, we will delve into essential data preprocessing and Explanatory Data Analysis (EDA). Subsequently, we will venture into the modeling and forecasting phase of the project. Finally, we will thoroughly analyze our results and evaluate our findings.</w:t>
      </w:r>
    </w:p>
    <w:p w14:paraId="3CE5AE29" w14:textId="77777777" w:rsidR="00D54389" w:rsidRPr="00855E6D" w:rsidRDefault="00000000" w:rsidP="00855E6D">
      <w:pPr>
        <w:spacing w:line="360" w:lineRule="auto"/>
        <w:ind w:left="440" w:firstLine="280"/>
        <w:rPr>
          <w:rFonts w:ascii="Times New Roman" w:hAnsi="Times New Roman" w:cs="Times New Roman"/>
        </w:rPr>
      </w:pPr>
      <w:r w:rsidRPr="00855E6D">
        <w:rPr>
          <w:rFonts w:ascii="Times New Roman" w:hAnsi="Times New Roman" w:cs="Times New Roman"/>
        </w:rPr>
        <w:t>This report seeks to shed light on the intricate world of precious metal price forecasting, with the ultimate goal of providing valuable insights into this captivating financial domain.</w:t>
      </w:r>
      <w:r w:rsidR="00347E60" w:rsidRPr="00855E6D">
        <w:rPr>
          <w:rFonts w:ascii="Times New Roman" w:hAnsi="Times New Roman" w:cs="Times New Roman"/>
        </w:rPr>
        <w:t xml:space="preserve"> The forecasting goal of this project is to forecast three months into the future for the</w:t>
      </w:r>
      <w:r w:rsidR="00C66997" w:rsidRPr="00855E6D">
        <w:rPr>
          <w:rFonts w:ascii="Times New Roman" w:hAnsi="Times New Roman" w:cs="Times New Roman"/>
        </w:rPr>
        <w:t xml:space="preserve"> monthly</w:t>
      </w:r>
      <w:r w:rsidR="00347E60" w:rsidRPr="00855E6D">
        <w:rPr>
          <w:rFonts w:ascii="Times New Roman" w:hAnsi="Times New Roman" w:cs="Times New Roman"/>
        </w:rPr>
        <w:t xml:space="preserve"> mean closing precious metal price.</w:t>
      </w:r>
    </w:p>
    <w:p w14:paraId="525723E0" w14:textId="77777777" w:rsidR="00E87330" w:rsidRPr="00855E6D" w:rsidRDefault="00E87330" w:rsidP="00855E6D">
      <w:pPr>
        <w:spacing w:line="360" w:lineRule="auto"/>
        <w:ind w:left="440" w:firstLine="280"/>
        <w:rPr>
          <w:rFonts w:ascii="Times New Roman" w:hAnsi="Times New Roman" w:cs="Times New Roman"/>
        </w:rPr>
      </w:pPr>
    </w:p>
    <w:p w14:paraId="74081F10" w14:textId="77777777" w:rsidR="00EC6794" w:rsidRPr="00855E6D" w:rsidRDefault="00000000" w:rsidP="00855E6D">
      <w:pPr>
        <w:pStyle w:val="ListParagraph"/>
        <w:numPr>
          <w:ilvl w:val="0"/>
          <w:numId w:val="22"/>
        </w:numPr>
        <w:spacing w:line="360" w:lineRule="auto"/>
        <w:ind w:firstLineChars="0"/>
        <w:rPr>
          <w:rFonts w:ascii="Times New Roman" w:hAnsi="Times New Roman" w:cs="Times New Roman"/>
        </w:rPr>
      </w:pPr>
      <w:r w:rsidRPr="00855E6D">
        <w:rPr>
          <w:rFonts w:ascii="Times New Roman" w:hAnsi="Times New Roman" w:cs="Times New Roman"/>
          <w:b/>
          <w:bCs/>
        </w:rPr>
        <w:t>Data Preprocessing and Exploratory Data Analysis (EDA)</w:t>
      </w:r>
    </w:p>
    <w:p w14:paraId="769CAF15" w14:textId="77777777" w:rsidR="00EC6794" w:rsidRPr="00EC6794" w:rsidRDefault="00000000" w:rsidP="00855E6D">
      <w:pPr>
        <w:spacing w:line="360" w:lineRule="auto"/>
        <w:ind w:left="440" w:firstLine="280"/>
        <w:rPr>
          <w:rFonts w:ascii="Times New Roman" w:hAnsi="Times New Roman" w:cs="Times New Roman"/>
        </w:rPr>
      </w:pPr>
      <w:r w:rsidRPr="00EC6794">
        <w:rPr>
          <w:rFonts w:ascii="Times New Roman" w:hAnsi="Times New Roman" w:cs="Times New Roman"/>
        </w:rPr>
        <w:t xml:space="preserve">Before </w:t>
      </w:r>
      <w:r w:rsidRPr="00855E6D">
        <w:rPr>
          <w:rFonts w:ascii="Times New Roman" w:hAnsi="Times New Roman" w:cs="Times New Roman"/>
        </w:rPr>
        <w:t>going</w:t>
      </w:r>
      <w:r w:rsidRPr="00EC6794">
        <w:rPr>
          <w:rFonts w:ascii="Times New Roman" w:hAnsi="Times New Roman" w:cs="Times New Roman"/>
        </w:rPr>
        <w:t xml:space="preserve"> on the journey of forecasting precious metal prices, it is vital to prepare and understand the dataset. This section outlines the key steps taken during data preprocessing and exploratory data analysis.</w:t>
      </w:r>
    </w:p>
    <w:p w14:paraId="73F5A5A6" w14:textId="77777777" w:rsidR="00C66997" w:rsidRPr="00855E6D" w:rsidRDefault="00C66997" w:rsidP="00855E6D">
      <w:pPr>
        <w:spacing w:line="360" w:lineRule="auto"/>
        <w:ind w:firstLine="440"/>
        <w:rPr>
          <w:rFonts w:ascii="Times New Roman" w:hAnsi="Times New Roman" w:cs="Times New Roman"/>
          <w:b/>
          <w:bCs/>
        </w:rPr>
      </w:pPr>
    </w:p>
    <w:p w14:paraId="31E0B63C" w14:textId="77777777" w:rsidR="00EC6794" w:rsidRPr="00EC6794" w:rsidRDefault="00000000" w:rsidP="00855E6D">
      <w:pPr>
        <w:spacing w:line="360" w:lineRule="auto"/>
        <w:ind w:firstLine="440"/>
        <w:rPr>
          <w:rFonts w:ascii="Times New Roman" w:hAnsi="Times New Roman" w:cs="Times New Roman"/>
        </w:rPr>
      </w:pPr>
      <w:r w:rsidRPr="00EC6794">
        <w:rPr>
          <w:rFonts w:ascii="Times New Roman" w:hAnsi="Times New Roman" w:cs="Times New Roman"/>
          <w:b/>
          <w:bCs/>
        </w:rPr>
        <w:t>2.1 Data Loading</w:t>
      </w:r>
    </w:p>
    <w:p w14:paraId="14BBE90D" w14:textId="77777777" w:rsidR="00EC6794" w:rsidRPr="00EC6794" w:rsidRDefault="00000000" w:rsidP="00855E6D">
      <w:pPr>
        <w:spacing w:line="360" w:lineRule="auto"/>
        <w:ind w:left="440" w:firstLine="280"/>
        <w:rPr>
          <w:rFonts w:ascii="Times New Roman" w:hAnsi="Times New Roman" w:cs="Times New Roman"/>
        </w:rPr>
      </w:pPr>
      <w:r w:rsidRPr="00EC6794">
        <w:rPr>
          <w:rFonts w:ascii="Times New Roman" w:hAnsi="Times New Roman" w:cs="Times New Roman"/>
        </w:rPr>
        <w:t>The adventure begins with the acquisition of our dataset, which is stored in a CSV file. We leverage the Pandas library to load the data into our analysis environment, making it accessible for further exploration.</w:t>
      </w:r>
    </w:p>
    <w:p w14:paraId="07E8559E" w14:textId="77777777" w:rsidR="00C66997" w:rsidRPr="00855E6D" w:rsidRDefault="00C66997" w:rsidP="00855E6D">
      <w:pPr>
        <w:spacing w:line="360" w:lineRule="auto"/>
        <w:ind w:firstLine="440"/>
        <w:rPr>
          <w:rFonts w:ascii="Times New Roman" w:hAnsi="Times New Roman" w:cs="Times New Roman"/>
          <w:b/>
          <w:bCs/>
        </w:rPr>
      </w:pPr>
    </w:p>
    <w:p w14:paraId="77294338" w14:textId="77777777" w:rsidR="00EC6794" w:rsidRPr="00EC6794" w:rsidRDefault="00000000" w:rsidP="00855E6D">
      <w:pPr>
        <w:spacing w:line="360" w:lineRule="auto"/>
        <w:ind w:firstLine="440"/>
        <w:rPr>
          <w:rFonts w:ascii="Times New Roman" w:hAnsi="Times New Roman" w:cs="Times New Roman"/>
        </w:rPr>
      </w:pPr>
      <w:r w:rsidRPr="00EC6794">
        <w:rPr>
          <w:rFonts w:ascii="Times New Roman" w:hAnsi="Times New Roman" w:cs="Times New Roman"/>
          <w:b/>
          <w:bCs/>
        </w:rPr>
        <w:t>2.2 Data Transformation</w:t>
      </w:r>
    </w:p>
    <w:p w14:paraId="0504BDB9" w14:textId="77777777" w:rsidR="001A4DAC" w:rsidRDefault="00000000" w:rsidP="00FC3366">
      <w:pPr>
        <w:spacing w:line="360" w:lineRule="auto"/>
        <w:ind w:left="440" w:firstLine="280"/>
        <w:rPr>
          <w:rFonts w:ascii="Times New Roman" w:hAnsi="Times New Roman" w:cs="Times New Roman"/>
        </w:rPr>
      </w:pPr>
      <w:r w:rsidRPr="00EC6794">
        <w:rPr>
          <w:rFonts w:ascii="Times New Roman" w:hAnsi="Times New Roman" w:cs="Times New Roman"/>
        </w:rPr>
        <w:t>To effectively work with time series data, we convert the 'date' column into a datetime data type. This transformation ensures that we can handle chronological data effortlessly.</w:t>
      </w:r>
      <w:r w:rsidR="00E87330" w:rsidRPr="00855E6D">
        <w:rPr>
          <w:rFonts w:ascii="Times New Roman" w:hAnsi="Times New Roman" w:cs="Times New Roman"/>
        </w:rPr>
        <w:t xml:space="preserve"> Then, convert the daily data into monthly data for predicting the mean closing price of precious metals prices.</w:t>
      </w:r>
    </w:p>
    <w:p w14:paraId="21EF17C8" w14:textId="77777777" w:rsidR="00FC3366" w:rsidRPr="00FC3366" w:rsidRDefault="00FC3366" w:rsidP="00FC3366">
      <w:pPr>
        <w:spacing w:line="360" w:lineRule="auto"/>
        <w:ind w:left="440" w:firstLine="280"/>
        <w:rPr>
          <w:rFonts w:ascii="Times New Roman" w:hAnsi="Times New Roman" w:cs="Times New Roman"/>
        </w:rPr>
      </w:pPr>
    </w:p>
    <w:p w14:paraId="6C70289F" w14:textId="77777777" w:rsidR="001A4DAC" w:rsidRPr="00855E6D" w:rsidRDefault="00000000" w:rsidP="00855E6D">
      <w:pPr>
        <w:spacing w:line="360" w:lineRule="auto"/>
        <w:ind w:firstLine="440"/>
        <w:rPr>
          <w:rFonts w:ascii="Times New Roman" w:hAnsi="Times New Roman" w:cs="Times New Roman"/>
        </w:rPr>
      </w:pPr>
      <w:r w:rsidRPr="00EC6794">
        <w:rPr>
          <w:rFonts w:ascii="Times New Roman" w:hAnsi="Times New Roman" w:cs="Times New Roman"/>
          <w:b/>
          <w:bCs/>
        </w:rPr>
        <w:t>2.3 Data Sorting</w:t>
      </w:r>
    </w:p>
    <w:p w14:paraId="25D35B37" w14:textId="77777777" w:rsidR="00EC6794" w:rsidRPr="00EC6794" w:rsidRDefault="00000000" w:rsidP="00855E6D">
      <w:pPr>
        <w:spacing w:line="360" w:lineRule="auto"/>
        <w:ind w:left="440" w:firstLine="280"/>
        <w:rPr>
          <w:rFonts w:ascii="Times New Roman" w:hAnsi="Times New Roman" w:cs="Times New Roman"/>
        </w:rPr>
      </w:pPr>
      <w:r w:rsidRPr="00EC6794">
        <w:rPr>
          <w:rFonts w:ascii="Times New Roman" w:hAnsi="Times New Roman" w:cs="Times New Roman"/>
        </w:rPr>
        <w:t xml:space="preserve">Chronological order is paramount in time series analysis. Thus, we meticulously sorted the dataset based on the 'date' column, guaranteeing that our data is arranged in </w:t>
      </w:r>
      <w:r w:rsidR="00347E60" w:rsidRPr="00855E6D">
        <w:rPr>
          <w:rFonts w:ascii="Times New Roman" w:hAnsi="Times New Roman" w:cs="Times New Roman"/>
        </w:rPr>
        <w:t>chronological order</w:t>
      </w:r>
      <w:r w:rsidRPr="00EC6794">
        <w:rPr>
          <w:rFonts w:ascii="Times New Roman" w:hAnsi="Times New Roman" w:cs="Times New Roman"/>
        </w:rPr>
        <w:t>.</w:t>
      </w:r>
    </w:p>
    <w:p w14:paraId="385F25C5" w14:textId="77777777" w:rsidR="00C66997" w:rsidRPr="00855E6D" w:rsidRDefault="00C66997" w:rsidP="00855E6D">
      <w:pPr>
        <w:spacing w:line="360" w:lineRule="auto"/>
        <w:ind w:firstLine="440"/>
        <w:rPr>
          <w:rFonts w:ascii="Times New Roman" w:hAnsi="Times New Roman" w:cs="Times New Roman"/>
          <w:b/>
          <w:bCs/>
        </w:rPr>
      </w:pPr>
    </w:p>
    <w:p w14:paraId="3538D9C6" w14:textId="77777777" w:rsidR="00EC6794" w:rsidRPr="00EC6794" w:rsidRDefault="00000000" w:rsidP="00855E6D">
      <w:pPr>
        <w:spacing w:line="360" w:lineRule="auto"/>
        <w:ind w:firstLine="440"/>
        <w:rPr>
          <w:rFonts w:ascii="Times New Roman" w:hAnsi="Times New Roman" w:cs="Times New Roman"/>
        </w:rPr>
      </w:pPr>
      <w:r w:rsidRPr="00EC6794">
        <w:rPr>
          <w:rFonts w:ascii="Times New Roman" w:hAnsi="Times New Roman" w:cs="Times New Roman"/>
          <w:b/>
          <w:bCs/>
        </w:rPr>
        <w:t>2.4 Time Series Decomposition and Visualization</w:t>
      </w:r>
    </w:p>
    <w:p w14:paraId="61074749" w14:textId="77777777" w:rsidR="00EC6794" w:rsidRPr="00EC6794" w:rsidRDefault="00000000" w:rsidP="00855E6D">
      <w:pPr>
        <w:spacing w:line="360" w:lineRule="auto"/>
        <w:ind w:left="440" w:firstLine="280"/>
        <w:rPr>
          <w:rFonts w:ascii="Times New Roman" w:hAnsi="Times New Roman" w:cs="Times New Roman"/>
        </w:rPr>
      </w:pPr>
      <w:r w:rsidRPr="00EC6794">
        <w:rPr>
          <w:rFonts w:ascii="Times New Roman" w:hAnsi="Times New Roman" w:cs="Times New Roman"/>
        </w:rPr>
        <w:t>To gain a deeper understanding of each precious metal's behavior, we employ time series decomposition. This process dissects the data into its fundamental components, including trend, seasonality, and residual.</w:t>
      </w:r>
    </w:p>
    <w:p w14:paraId="6F46AADC" w14:textId="77777777" w:rsidR="009778A8" w:rsidRPr="00855E6D" w:rsidRDefault="00000000" w:rsidP="00F436D9">
      <w:pPr>
        <w:spacing w:line="360" w:lineRule="auto"/>
        <w:ind w:left="440" w:firstLine="280"/>
        <w:rPr>
          <w:rFonts w:ascii="Times New Roman" w:hAnsi="Times New Roman" w:cs="Times New Roman"/>
        </w:rPr>
      </w:pPr>
      <w:r w:rsidRPr="00EC6794">
        <w:rPr>
          <w:rFonts w:ascii="Times New Roman" w:hAnsi="Times New Roman" w:cs="Times New Roman"/>
        </w:rPr>
        <w:t>Visualizations play a pivotal role in our exploration. Line plots are employed to reveal historical price trends for each commodity, shedding light on their past performance. Additionally, the autocorrelation function (ACF) is utilized to uncover potential seasonality patterns within the data.</w:t>
      </w:r>
    </w:p>
    <w:p w14:paraId="0515B6FB" w14:textId="77777777" w:rsidR="00EC6794" w:rsidRPr="00855E6D" w:rsidRDefault="00000000" w:rsidP="00F436D9">
      <w:pPr>
        <w:spacing w:line="360" w:lineRule="auto"/>
        <w:jc w:val="center"/>
        <w:rPr>
          <w:rFonts w:ascii="Times New Roman" w:hAnsi="Times New Roman" w:cs="Times New Roman"/>
        </w:rPr>
      </w:pPr>
      <w:r w:rsidRPr="00855E6D">
        <w:rPr>
          <w:rFonts w:ascii="Times New Roman" w:hAnsi="Times New Roman" w:cs="Times New Roman"/>
          <w:noProof/>
        </w:rPr>
        <w:drawing>
          <wp:inline distT="0" distB="0" distL="0" distR="0" wp14:anchorId="23F2E511">
            <wp:extent cx="3420778" cy="2476500"/>
            <wp:effectExtent l="0" t="0" r="8255" b="0"/>
            <wp:docPr id="251346014" name="Picture 1" descr="A graph and diagram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46014" name="Picture 1" descr="A graph and diagram of a graph"/>
                    <pic:cNvPicPr/>
                  </pic:nvPicPr>
                  <pic:blipFill>
                    <a:blip r:embed="rId11"/>
                    <a:srcRect t="4795" r="48947"/>
                    <a:stretch>
                      <a:fillRect/>
                    </a:stretch>
                  </pic:blipFill>
                  <pic:spPr bwMode="auto">
                    <a:xfrm>
                      <a:off x="0" y="0"/>
                      <a:ext cx="3457115" cy="2502807"/>
                    </a:xfrm>
                    <a:prstGeom prst="rect">
                      <a:avLst/>
                    </a:prstGeom>
                    <a:ln>
                      <a:noFill/>
                    </a:ln>
                    <a:extLst>
                      <a:ext uri="{53640926-AAD7-44D8-BBD7-CCE9431645EC}">
                        <a14:shadowObscured xmlns:a14="http://schemas.microsoft.com/office/drawing/2010/main"/>
                      </a:ext>
                    </a:extLst>
                  </pic:spPr>
                </pic:pic>
              </a:graphicData>
            </a:graphic>
          </wp:inline>
        </w:drawing>
      </w:r>
    </w:p>
    <w:p w14:paraId="2D1974CE" w14:textId="77777777" w:rsidR="00EC6794" w:rsidRPr="00855E6D" w:rsidRDefault="00000000" w:rsidP="00F436D9">
      <w:pPr>
        <w:spacing w:line="360" w:lineRule="auto"/>
        <w:ind w:firstLine="0"/>
        <w:jc w:val="center"/>
        <w:rPr>
          <w:rFonts w:ascii="Times New Roman" w:hAnsi="Times New Roman" w:cs="Times New Roman"/>
        </w:rPr>
      </w:pPr>
      <w:r w:rsidRPr="00855E6D">
        <w:rPr>
          <w:rFonts w:ascii="Times New Roman" w:hAnsi="Times New Roman" w:cs="Times New Roman"/>
        </w:rPr>
        <w:t>Plot 1: The Times Series Line For Gold Price</w:t>
      </w:r>
    </w:p>
    <w:p w14:paraId="44A2D076" w14:textId="77777777" w:rsidR="00EC6794" w:rsidRPr="00855E6D" w:rsidRDefault="00000000" w:rsidP="00F436D9">
      <w:pPr>
        <w:spacing w:line="360" w:lineRule="auto"/>
        <w:jc w:val="center"/>
        <w:rPr>
          <w:rFonts w:ascii="Times New Roman" w:hAnsi="Times New Roman" w:cs="Times New Roman"/>
        </w:rPr>
      </w:pPr>
      <w:r w:rsidRPr="00855E6D">
        <w:rPr>
          <w:rFonts w:ascii="Times New Roman" w:hAnsi="Times New Roman" w:cs="Times New Roman"/>
          <w:noProof/>
        </w:rPr>
        <w:lastRenderedPageBreak/>
        <w:drawing>
          <wp:inline distT="0" distB="0" distL="0" distR="0" wp14:anchorId="384A95D1">
            <wp:extent cx="3430767" cy="2720340"/>
            <wp:effectExtent l="0" t="0" r="0" b="3810"/>
            <wp:docPr id="2012836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36939" name="Picture 2"/>
                    <pic:cNvPicPr>
                      <a:picLocks noChangeAspect="1" noChangeArrowheads="1"/>
                    </pic:cNvPicPr>
                  </pic:nvPicPr>
                  <pic:blipFill>
                    <a:blip r:embed="rId11">
                      <a:extLst>
                        <a:ext uri="{28A0092B-C50C-407E-A947-70E740481C1C}">
                          <a14:useLocalDpi xmlns:a14="http://schemas.microsoft.com/office/drawing/2010/main" val="0"/>
                        </a:ext>
                      </a:extLst>
                    </a:blip>
                    <a:srcRect l="51117" t="186" b="1"/>
                    <a:stretch>
                      <a:fillRect/>
                    </a:stretch>
                  </pic:blipFill>
                  <pic:spPr bwMode="auto">
                    <a:xfrm>
                      <a:off x="0" y="0"/>
                      <a:ext cx="3446338" cy="2732687"/>
                    </a:xfrm>
                    <a:prstGeom prst="rect">
                      <a:avLst/>
                    </a:prstGeom>
                    <a:noFill/>
                    <a:ln>
                      <a:noFill/>
                    </a:ln>
                    <a:extLst>
                      <a:ext uri="{53640926-AAD7-44D8-BBD7-CCE9431645EC}">
                        <a14:shadowObscured xmlns:a14="http://schemas.microsoft.com/office/drawing/2010/main"/>
                      </a:ext>
                    </a:extLst>
                  </pic:spPr>
                </pic:pic>
              </a:graphicData>
            </a:graphic>
          </wp:inline>
        </w:drawing>
      </w:r>
    </w:p>
    <w:p w14:paraId="35241F9A" w14:textId="77777777" w:rsidR="00C66997" w:rsidRPr="00855E6D" w:rsidRDefault="00000000" w:rsidP="00FC3366">
      <w:pPr>
        <w:spacing w:line="360" w:lineRule="auto"/>
        <w:ind w:firstLine="0"/>
        <w:jc w:val="center"/>
        <w:rPr>
          <w:rFonts w:ascii="Times New Roman" w:hAnsi="Times New Roman" w:cs="Times New Roman"/>
        </w:rPr>
      </w:pPr>
      <w:r w:rsidRPr="00855E6D">
        <w:rPr>
          <w:rFonts w:ascii="Times New Roman" w:hAnsi="Times New Roman" w:cs="Times New Roman"/>
        </w:rPr>
        <w:t>Plot 2: Autocorrelogram of Gold Price</w:t>
      </w:r>
    </w:p>
    <w:p w14:paraId="45DD1D87" w14:textId="77777777" w:rsidR="0058446A" w:rsidRPr="00855E6D" w:rsidRDefault="00000000" w:rsidP="00855E6D">
      <w:pPr>
        <w:spacing w:line="360" w:lineRule="auto"/>
        <w:ind w:left="426" w:firstLine="294"/>
        <w:rPr>
          <w:rFonts w:ascii="Times New Roman" w:hAnsi="Times New Roman" w:cs="Times New Roman"/>
        </w:rPr>
      </w:pPr>
      <w:r w:rsidRPr="00855E6D">
        <w:rPr>
          <w:rFonts w:ascii="Times New Roman" w:hAnsi="Times New Roman" w:cs="Times New Roman"/>
        </w:rPr>
        <w:t>The two charts displayed here represent a portion of the comprehensive data visualization available, with additional plots included in the appendix at the conclusion of the report. These charts illustrate the dynamic nature of gold prices over time without any obvious seasonal patterns. This observation is also consistent across the other four precious metals, for which detailed visualizations are provided in the appendix.</w:t>
      </w:r>
    </w:p>
    <w:p w14:paraId="4EC2A1ED" w14:textId="77777777" w:rsidR="00C66997" w:rsidRPr="00855E6D" w:rsidRDefault="00C66997" w:rsidP="00855E6D">
      <w:pPr>
        <w:spacing w:line="360" w:lineRule="auto"/>
        <w:ind w:firstLine="426"/>
        <w:rPr>
          <w:rFonts w:ascii="Times New Roman" w:hAnsi="Times New Roman" w:cs="Times New Roman"/>
          <w:b/>
          <w:bCs/>
        </w:rPr>
      </w:pPr>
    </w:p>
    <w:p w14:paraId="1BCAF1CB" w14:textId="77777777" w:rsidR="00EC6794" w:rsidRPr="00EC6794" w:rsidRDefault="00000000" w:rsidP="00855E6D">
      <w:pPr>
        <w:spacing w:line="360" w:lineRule="auto"/>
        <w:ind w:firstLine="426"/>
        <w:rPr>
          <w:rFonts w:ascii="Times New Roman" w:hAnsi="Times New Roman" w:cs="Times New Roman"/>
        </w:rPr>
      </w:pPr>
      <w:r w:rsidRPr="00EC6794">
        <w:rPr>
          <w:rFonts w:ascii="Times New Roman" w:hAnsi="Times New Roman" w:cs="Times New Roman"/>
          <w:b/>
          <w:bCs/>
        </w:rPr>
        <w:t>2.5 Stationarity Analysis</w:t>
      </w:r>
    </w:p>
    <w:p w14:paraId="53AAB36A" w14:textId="77777777" w:rsidR="00EC6794" w:rsidRPr="00855E6D" w:rsidRDefault="00000000" w:rsidP="00855E6D">
      <w:pPr>
        <w:spacing w:line="360" w:lineRule="auto"/>
        <w:ind w:left="426" w:firstLine="294"/>
        <w:rPr>
          <w:rFonts w:ascii="Times New Roman" w:hAnsi="Times New Roman" w:cs="Times New Roman"/>
        </w:rPr>
      </w:pPr>
      <w:r w:rsidRPr="00855E6D">
        <w:rPr>
          <w:rFonts w:ascii="Times New Roman" w:hAnsi="Times New Roman" w:cs="Times New Roman"/>
        </w:rPr>
        <w:t xml:space="preserve">Earlier, EDA led us to check the stationarity for all five precious metal prices. </w:t>
      </w:r>
      <w:r w:rsidRPr="00EC6794">
        <w:rPr>
          <w:rFonts w:ascii="Times New Roman" w:hAnsi="Times New Roman" w:cs="Times New Roman"/>
        </w:rPr>
        <w:t xml:space="preserve">Stationarity is a crucial concept in time series analysis. To </w:t>
      </w:r>
      <w:r w:rsidRPr="00855E6D">
        <w:rPr>
          <w:rFonts w:ascii="Times New Roman" w:hAnsi="Times New Roman" w:cs="Times New Roman"/>
        </w:rPr>
        <w:t>analyze</w:t>
      </w:r>
      <w:r w:rsidRPr="00EC6794">
        <w:rPr>
          <w:rFonts w:ascii="Times New Roman" w:hAnsi="Times New Roman" w:cs="Times New Roman"/>
        </w:rPr>
        <w:t xml:space="preserve"> stationarity, we employ the Augmented Dickey-Fuller Test (ADF Test). Both the original time series data and differenced time series data are subjected to this test. The results guide us in determining whether further transformations are necessary for modeling.</w:t>
      </w:r>
    </w:p>
    <w:p w14:paraId="56B1CBF6" w14:textId="77777777" w:rsidR="009C5423" w:rsidRPr="00855E6D" w:rsidRDefault="009C5423" w:rsidP="00855E6D">
      <w:pPr>
        <w:spacing w:line="360" w:lineRule="auto"/>
        <w:ind w:left="426" w:firstLine="294"/>
        <w:rPr>
          <w:rFonts w:ascii="Times New Roman" w:hAnsi="Times New Roman" w:cs="Times New Roman"/>
        </w:rPr>
      </w:pPr>
    </w:p>
    <w:tbl>
      <w:tblPr>
        <w:tblStyle w:val="GridTable5Dark-Accent6"/>
        <w:tblW w:w="7371" w:type="dxa"/>
        <w:jc w:val="center"/>
        <w:tblLook w:val="04A0" w:firstRow="1" w:lastRow="0" w:firstColumn="1" w:lastColumn="0" w:noHBand="0" w:noVBand="1"/>
      </w:tblPr>
      <w:tblGrid>
        <w:gridCol w:w="1387"/>
        <w:gridCol w:w="1387"/>
        <w:gridCol w:w="1619"/>
        <w:gridCol w:w="1271"/>
        <w:gridCol w:w="1707"/>
      </w:tblGrid>
      <w:tr w:rsidR="00BD7BE2" w14:paraId="4576BDB3" w14:textId="77777777" w:rsidTr="00BD7BE2">
        <w:trPr>
          <w:cnfStyle w:val="100000000000" w:firstRow="1" w:lastRow="0" w:firstColumn="0" w:lastColumn="0" w:oddVBand="0" w:evenVBand="0" w:oddHBand="0" w:evenHBand="0" w:firstRowFirstColumn="0" w:firstRowLastColumn="0" w:lastRowFirstColumn="0" w:lastRowLastColumn="0"/>
          <w:trHeight w:val="538"/>
          <w:jc w:val="center"/>
        </w:trPr>
        <w:tc>
          <w:tcPr>
            <w:cnfStyle w:val="001000000000" w:firstRow="0" w:lastRow="0" w:firstColumn="1" w:lastColumn="0" w:oddVBand="0" w:evenVBand="0" w:oddHBand="0" w:evenHBand="0" w:firstRowFirstColumn="0" w:firstRowLastColumn="0" w:lastRowFirstColumn="0" w:lastRowLastColumn="0"/>
            <w:tcW w:w="1387" w:type="dxa"/>
            <w:vAlign w:val="center"/>
          </w:tcPr>
          <w:p w14:paraId="7DEA9021" w14:textId="77777777" w:rsidR="009C5423" w:rsidRPr="00855E6D" w:rsidRDefault="00000000" w:rsidP="00855E6D">
            <w:pPr>
              <w:spacing w:line="360" w:lineRule="auto"/>
              <w:ind w:firstLine="0"/>
              <w:jc w:val="center"/>
              <w:rPr>
                <w:rFonts w:ascii="Times New Roman" w:hAnsi="Times New Roman" w:cs="Times New Roman"/>
              </w:rPr>
            </w:pPr>
            <w:r w:rsidRPr="009C5423">
              <w:rPr>
                <w:rFonts w:ascii="Times New Roman" w:hAnsi="Times New Roman" w:cs="Times New Roman"/>
              </w:rPr>
              <w:t>Precious Metal</w:t>
            </w:r>
          </w:p>
        </w:tc>
        <w:tc>
          <w:tcPr>
            <w:tcW w:w="1387" w:type="dxa"/>
            <w:vAlign w:val="center"/>
          </w:tcPr>
          <w:p w14:paraId="2AA8342E" w14:textId="77777777" w:rsidR="009C5423" w:rsidRPr="00855E6D" w:rsidRDefault="00000000" w:rsidP="00855E6D">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5423">
              <w:rPr>
                <w:rFonts w:ascii="Times New Roman" w:hAnsi="Times New Roman" w:cs="Times New Roman"/>
              </w:rPr>
              <w:t>Original Data Test Statistic</w:t>
            </w:r>
          </w:p>
        </w:tc>
        <w:tc>
          <w:tcPr>
            <w:tcW w:w="1619" w:type="dxa"/>
            <w:vAlign w:val="center"/>
          </w:tcPr>
          <w:p w14:paraId="11E69BA9" w14:textId="77777777" w:rsidR="009C5423" w:rsidRPr="00855E6D" w:rsidRDefault="00000000" w:rsidP="00855E6D">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5423">
              <w:rPr>
                <w:rFonts w:ascii="Times New Roman" w:hAnsi="Times New Roman" w:cs="Times New Roman"/>
              </w:rPr>
              <w:t>Differenced Data Test Statistic</w:t>
            </w:r>
          </w:p>
        </w:tc>
        <w:tc>
          <w:tcPr>
            <w:tcW w:w="1271" w:type="dxa"/>
            <w:vAlign w:val="center"/>
          </w:tcPr>
          <w:p w14:paraId="56EE58CB" w14:textId="77777777" w:rsidR="009C5423" w:rsidRPr="00855E6D" w:rsidRDefault="00000000" w:rsidP="00855E6D">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5423">
              <w:rPr>
                <w:rFonts w:ascii="Times New Roman" w:hAnsi="Times New Roman" w:cs="Times New Roman"/>
              </w:rPr>
              <w:t>Original Data</w:t>
            </w:r>
            <w:r w:rsidRPr="00855E6D">
              <w:rPr>
                <w:rFonts w:ascii="Times New Roman" w:hAnsi="Times New Roman" w:cs="Times New Roman"/>
              </w:rPr>
              <w:t xml:space="preserve"> </w:t>
            </w:r>
            <w:r w:rsidRPr="009C5423">
              <w:rPr>
                <w:rFonts w:ascii="Times New Roman" w:hAnsi="Times New Roman" w:cs="Times New Roman"/>
              </w:rPr>
              <w:t>p-value</w:t>
            </w:r>
          </w:p>
        </w:tc>
        <w:tc>
          <w:tcPr>
            <w:tcW w:w="1707" w:type="dxa"/>
            <w:vAlign w:val="center"/>
          </w:tcPr>
          <w:p w14:paraId="10D138A5" w14:textId="77777777" w:rsidR="009C5423" w:rsidRPr="00855E6D" w:rsidRDefault="00000000" w:rsidP="00855E6D">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C5423">
              <w:rPr>
                <w:rFonts w:ascii="Times New Roman" w:hAnsi="Times New Roman" w:cs="Times New Roman"/>
              </w:rPr>
              <w:t>Differenced Data p-value</w:t>
            </w:r>
          </w:p>
        </w:tc>
      </w:tr>
      <w:tr w:rsidR="00BD7BE2" w14:paraId="4AA99031" w14:textId="77777777" w:rsidTr="00BD7BE2">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1387" w:type="dxa"/>
            <w:vAlign w:val="center"/>
          </w:tcPr>
          <w:p w14:paraId="775858DC" w14:textId="77777777" w:rsidR="009C5423" w:rsidRPr="00855E6D" w:rsidRDefault="00000000" w:rsidP="00855E6D">
            <w:pPr>
              <w:spacing w:line="360" w:lineRule="auto"/>
              <w:ind w:firstLine="0"/>
              <w:jc w:val="center"/>
              <w:rPr>
                <w:rFonts w:ascii="Times New Roman" w:hAnsi="Times New Roman" w:cs="Times New Roman"/>
              </w:rPr>
            </w:pPr>
            <w:r w:rsidRPr="009C5423">
              <w:rPr>
                <w:rFonts w:ascii="Times New Roman" w:hAnsi="Times New Roman" w:cs="Times New Roman"/>
              </w:rPr>
              <w:t>Gold</w:t>
            </w:r>
          </w:p>
        </w:tc>
        <w:tc>
          <w:tcPr>
            <w:tcW w:w="1387" w:type="dxa"/>
            <w:vAlign w:val="center"/>
          </w:tcPr>
          <w:p w14:paraId="1355F226" w14:textId="77777777" w:rsidR="009C5423" w:rsidRPr="00855E6D" w:rsidRDefault="00000000" w:rsidP="00855E6D">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5423">
              <w:rPr>
                <w:rFonts w:ascii="Times New Roman" w:hAnsi="Times New Roman" w:cs="Times New Roman"/>
              </w:rPr>
              <w:t>-0.8928</w:t>
            </w:r>
          </w:p>
        </w:tc>
        <w:tc>
          <w:tcPr>
            <w:tcW w:w="1619" w:type="dxa"/>
            <w:vAlign w:val="center"/>
          </w:tcPr>
          <w:p w14:paraId="633769F4" w14:textId="77777777" w:rsidR="009C5423" w:rsidRPr="00855E6D" w:rsidRDefault="00000000" w:rsidP="00855E6D">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5423">
              <w:rPr>
                <w:rFonts w:ascii="Times New Roman" w:hAnsi="Times New Roman" w:cs="Times New Roman"/>
              </w:rPr>
              <w:t>-13.8116</w:t>
            </w:r>
          </w:p>
        </w:tc>
        <w:tc>
          <w:tcPr>
            <w:tcW w:w="1271" w:type="dxa"/>
            <w:vAlign w:val="center"/>
          </w:tcPr>
          <w:p w14:paraId="5FE8A0C9" w14:textId="77777777" w:rsidR="009C5423" w:rsidRPr="00855E6D" w:rsidRDefault="00000000" w:rsidP="00855E6D">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5423">
              <w:rPr>
                <w:rFonts w:ascii="Times New Roman" w:hAnsi="Times New Roman" w:cs="Times New Roman"/>
              </w:rPr>
              <w:t>0.7903</w:t>
            </w:r>
          </w:p>
        </w:tc>
        <w:tc>
          <w:tcPr>
            <w:tcW w:w="1707" w:type="dxa"/>
            <w:vAlign w:val="center"/>
          </w:tcPr>
          <w:p w14:paraId="7A6D357A" w14:textId="77777777" w:rsidR="009C5423" w:rsidRPr="00855E6D" w:rsidRDefault="00000000" w:rsidP="00855E6D">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5423">
              <w:rPr>
                <w:rFonts w:ascii="Times New Roman" w:hAnsi="Times New Roman" w:cs="Times New Roman"/>
              </w:rPr>
              <w:t>8.21e-26</w:t>
            </w:r>
          </w:p>
        </w:tc>
      </w:tr>
      <w:tr w:rsidR="00BD7BE2" w14:paraId="3AF32414" w14:textId="77777777" w:rsidTr="00BD7BE2">
        <w:trPr>
          <w:trHeight w:val="264"/>
          <w:jc w:val="center"/>
        </w:trPr>
        <w:tc>
          <w:tcPr>
            <w:cnfStyle w:val="001000000000" w:firstRow="0" w:lastRow="0" w:firstColumn="1" w:lastColumn="0" w:oddVBand="0" w:evenVBand="0" w:oddHBand="0" w:evenHBand="0" w:firstRowFirstColumn="0" w:firstRowLastColumn="0" w:lastRowFirstColumn="0" w:lastRowLastColumn="0"/>
            <w:tcW w:w="1387" w:type="dxa"/>
            <w:vAlign w:val="center"/>
          </w:tcPr>
          <w:p w14:paraId="660D7FD7" w14:textId="77777777" w:rsidR="009C5423" w:rsidRPr="00855E6D" w:rsidRDefault="00000000" w:rsidP="00855E6D">
            <w:pPr>
              <w:spacing w:line="360" w:lineRule="auto"/>
              <w:ind w:firstLine="0"/>
              <w:jc w:val="center"/>
              <w:rPr>
                <w:rFonts w:ascii="Times New Roman" w:hAnsi="Times New Roman" w:cs="Times New Roman"/>
              </w:rPr>
            </w:pPr>
            <w:r w:rsidRPr="009C5423">
              <w:rPr>
                <w:rFonts w:ascii="Times New Roman" w:hAnsi="Times New Roman" w:cs="Times New Roman"/>
              </w:rPr>
              <w:t>Silver</w:t>
            </w:r>
          </w:p>
        </w:tc>
        <w:tc>
          <w:tcPr>
            <w:tcW w:w="1387" w:type="dxa"/>
            <w:vAlign w:val="center"/>
          </w:tcPr>
          <w:p w14:paraId="2EEE455B" w14:textId="77777777" w:rsidR="009C5423" w:rsidRPr="00855E6D" w:rsidRDefault="00000000" w:rsidP="00855E6D">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5423">
              <w:rPr>
                <w:rFonts w:ascii="Times New Roman" w:hAnsi="Times New Roman" w:cs="Times New Roman"/>
              </w:rPr>
              <w:t>-1.7862</w:t>
            </w:r>
          </w:p>
        </w:tc>
        <w:tc>
          <w:tcPr>
            <w:tcW w:w="1619" w:type="dxa"/>
            <w:vAlign w:val="center"/>
          </w:tcPr>
          <w:p w14:paraId="05E77D44" w14:textId="77777777" w:rsidR="009C5423" w:rsidRPr="00855E6D" w:rsidRDefault="00000000" w:rsidP="00855E6D">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5423">
              <w:rPr>
                <w:rFonts w:ascii="Times New Roman" w:hAnsi="Times New Roman" w:cs="Times New Roman"/>
              </w:rPr>
              <w:t>-6.2981</w:t>
            </w:r>
          </w:p>
        </w:tc>
        <w:tc>
          <w:tcPr>
            <w:tcW w:w="1271" w:type="dxa"/>
            <w:vAlign w:val="center"/>
          </w:tcPr>
          <w:p w14:paraId="1CBD5EF0" w14:textId="77777777" w:rsidR="009C5423" w:rsidRPr="00855E6D" w:rsidRDefault="00000000" w:rsidP="00855E6D">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5423">
              <w:rPr>
                <w:rFonts w:ascii="Times New Roman" w:hAnsi="Times New Roman" w:cs="Times New Roman"/>
              </w:rPr>
              <w:t>0.3873</w:t>
            </w:r>
          </w:p>
        </w:tc>
        <w:tc>
          <w:tcPr>
            <w:tcW w:w="1707" w:type="dxa"/>
            <w:vAlign w:val="center"/>
          </w:tcPr>
          <w:p w14:paraId="27EFF0BC" w14:textId="77777777" w:rsidR="009C5423" w:rsidRPr="00855E6D" w:rsidRDefault="00000000" w:rsidP="00855E6D">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5423">
              <w:rPr>
                <w:rFonts w:ascii="Times New Roman" w:hAnsi="Times New Roman" w:cs="Times New Roman"/>
              </w:rPr>
              <w:t>3.47e-08</w:t>
            </w:r>
          </w:p>
        </w:tc>
      </w:tr>
      <w:tr w:rsidR="00BD7BE2" w14:paraId="1D7C467B" w14:textId="77777777" w:rsidTr="00BD7BE2">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1387" w:type="dxa"/>
            <w:vAlign w:val="center"/>
          </w:tcPr>
          <w:p w14:paraId="1CBBED8F" w14:textId="77777777" w:rsidR="009C5423" w:rsidRPr="00855E6D" w:rsidRDefault="00000000" w:rsidP="00855E6D">
            <w:pPr>
              <w:spacing w:line="360" w:lineRule="auto"/>
              <w:ind w:firstLine="0"/>
              <w:jc w:val="center"/>
              <w:rPr>
                <w:rFonts w:ascii="Times New Roman" w:hAnsi="Times New Roman" w:cs="Times New Roman"/>
              </w:rPr>
            </w:pPr>
            <w:r w:rsidRPr="009C5423">
              <w:rPr>
                <w:rFonts w:ascii="Times New Roman" w:hAnsi="Times New Roman" w:cs="Times New Roman"/>
              </w:rPr>
              <w:t>Copper</w:t>
            </w:r>
          </w:p>
        </w:tc>
        <w:tc>
          <w:tcPr>
            <w:tcW w:w="1387" w:type="dxa"/>
            <w:vAlign w:val="center"/>
          </w:tcPr>
          <w:p w14:paraId="709535B4" w14:textId="77777777" w:rsidR="009C5423" w:rsidRPr="00855E6D" w:rsidRDefault="00000000" w:rsidP="00855E6D">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5423">
              <w:rPr>
                <w:rFonts w:ascii="Times New Roman" w:hAnsi="Times New Roman" w:cs="Times New Roman"/>
              </w:rPr>
              <w:t>-2.0812</w:t>
            </w:r>
          </w:p>
        </w:tc>
        <w:tc>
          <w:tcPr>
            <w:tcW w:w="1619" w:type="dxa"/>
            <w:vAlign w:val="center"/>
          </w:tcPr>
          <w:p w14:paraId="273A216B" w14:textId="77777777" w:rsidR="009C5423" w:rsidRPr="00855E6D" w:rsidRDefault="00000000" w:rsidP="00855E6D">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5423">
              <w:rPr>
                <w:rFonts w:ascii="Times New Roman" w:hAnsi="Times New Roman" w:cs="Times New Roman"/>
              </w:rPr>
              <w:t>-4.9577</w:t>
            </w:r>
          </w:p>
        </w:tc>
        <w:tc>
          <w:tcPr>
            <w:tcW w:w="1271" w:type="dxa"/>
            <w:vAlign w:val="center"/>
          </w:tcPr>
          <w:p w14:paraId="7C20D66A" w14:textId="77777777" w:rsidR="009C5423" w:rsidRPr="00855E6D" w:rsidRDefault="00000000" w:rsidP="00855E6D">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5423">
              <w:rPr>
                <w:rFonts w:ascii="Times New Roman" w:hAnsi="Times New Roman" w:cs="Times New Roman"/>
              </w:rPr>
              <w:t>0.2521</w:t>
            </w:r>
          </w:p>
        </w:tc>
        <w:tc>
          <w:tcPr>
            <w:tcW w:w="1707" w:type="dxa"/>
            <w:vAlign w:val="center"/>
          </w:tcPr>
          <w:p w14:paraId="12CEAAD4" w14:textId="77777777" w:rsidR="009C5423" w:rsidRPr="00855E6D" w:rsidRDefault="00000000" w:rsidP="00855E6D">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5423">
              <w:rPr>
                <w:rFonts w:ascii="Times New Roman" w:hAnsi="Times New Roman" w:cs="Times New Roman"/>
              </w:rPr>
              <w:t>2.69e-05</w:t>
            </w:r>
          </w:p>
        </w:tc>
      </w:tr>
      <w:tr w:rsidR="00BD7BE2" w14:paraId="34E93744" w14:textId="77777777" w:rsidTr="00BD7BE2">
        <w:trPr>
          <w:trHeight w:val="264"/>
          <w:jc w:val="center"/>
        </w:trPr>
        <w:tc>
          <w:tcPr>
            <w:cnfStyle w:val="001000000000" w:firstRow="0" w:lastRow="0" w:firstColumn="1" w:lastColumn="0" w:oddVBand="0" w:evenVBand="0" w:oddHBand="0" w:evenHBand="0" w:firstRowFirstColumn="0" w:firstRowLastColumn="0" w:lastRowFirstColumn="0" w:lastRowLastColumn="0"/>
            <w:tcW w:w="1387" w:type="dxa"/>
            <w:vAlign w:val="center"/>
          </w:tcPr>
          <w:p w14:paraId="43A8B0C1" w14:textId="77777777" w:rsidR="009C5423" w:rsidRPr="00855E6D" w:rsidRDefault="00000000" w:rsidP="00855E6D">
            <w:pPr>
              <w:spacing w:line="360" w:lineRule="auto"/>
              <w:ind w:firstLine="0"/>
              <w:jc w:val="center"/>
              <w:rPr>
                <w:rFonts w:ascii="Times New Roman" w:hAnsi="Times New Roman" w:cs="Times New Roman"/>
              </w:rPr>
            </w:pPr>
            <w:r w:rsidRPr="009C5423">
              <w:rPr>
                <w:rFonts w:ascii="Times New Roman" w:hAnsi="Times New Roman" w:cs="Times New Roman"/>
              </w:rPr>
              <w:t>Platinum</w:t>
            </w:r>
          </w:p>
        </w:tc>
        <w:tc>
          <w:tcPr>
            <w:tcW w:w="1387" w:type="dxa"/>
            <w:vAlign w:val="center"/>
          </w:tcPr>
          <w:p w14:paraId="3991AE4F" w14:textId="77777777" w:rsidR="009C5423" w:rsidRPr="00855E6D" w:rsidRDefault="00000000" w:rsidP="00855E6D">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5423">
              <w:rPr>
                <w:rFonts w:ascii="Times New Roman" w:hAnsi="Times New Roman" w:cs="Times New Roman"/>
              </w:rPr>
              <w:t>-1.9760</w:t>
            </w:r>
          </w:p>
        </w:tc>
        <w:tc>
          <w:tcPr>
            <w:tcW w:w="1619" w:type="dxa"/>
            <w:vAlign w:val="center"/>
          </w:tcPr>
          <w:p w14:paraId="24D8F081" w14:textId="77777777" w:rsidR="009C5423" w:rsidRPr="00855E6D" w:rsidRDefault="00000000" w:rsidP="00855E6D">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5423">
              <w:rPr>
                <w:rFonts w:ascii="Times New Roman" w:hAnsi="Times New Roman" w:cs="Times New Roman"/>
              </w:rPr>
              <w:t>-7.6571</w:t>
            </w:r>
          </w:p>
        </w:tc>
        <w:tc>
          <w:tcPr>
            <w:tcW w:w="1271" w:type="dxa"/>
            <w:vAlign w:val="center"/>
          </w:tcPr>
          <w:p w14:paraId="318F5C9B" w14:textId="77777777" w:rsidR="009C5423" w:rsidRPr="00855E6D" w:rsidRDefault="00000000" w:rsidP="00855E6D">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5423">
              <w:rPr>
                <w:rFonts w:ascii="Times New Roman" w:hAnsi="Times New Roman" w:cs="Times New Roman"/>
              </w:rPr>
              <w:t>0.2972</w:t>
            </w:r>
          </w:p>
        </w:tc>
        <w:tc>
          <w:tcPr>
            <w:tcW w:w="1707" w:type="dxa"/>
            <w:vAlign w:val="center"/>
          </w:tcPr>
          <w:p w14:paraId="63E074AF" w14:textId="77777777" w:rsidR="009C5423" w:rsidRPr="00855E6D" w:rsidRDefault="00000000" w:rsidP="00855E6D">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C5423">
              <w:rPr>
                <w:rFonts w:ascii="Times New Roman" w:hAnsi="Times New Roman" w:cs="Times New Roman"/>
              </w:rPr>
              <w:t>1.73e-11</w:t>
            </w:r>
          </w:p>
        </w:tc>
      </w:tr>
      <w:tr w:rsidR="00BD7BE2" w14:paraId="22D4617E" w14:textId="77777777" w:rsidTr="00BD7BE2">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1387" w:type="dxa"/>
            <w:vAlign w:val="center"/>
          </w:tcPr>
          <w:p w14:paraId="71F9EF70" w14:textId="77777777" w:rsidR="009C5423" w:rsidRPr="00855E6D" w:rsidRDefault="00000000" w:rsidP="00855E6D">
            <w:pPr>
              <w:spacing w:line="360" w:lineRule="auto"/>
              <w:ind w:firstLine="0"/>
              <w:jc w:val="center"/>
              <w:rPr>
                <w:rFonts w:ascii="Times New Roman" w:hAnsi="Times New Roman" w:cs="Times New Roman"/>
              </w:rPr>
            </w:pPr>
            <w:r w:rsidRPr="009C5423">
              <w:rPr>
                <w:rFonts w:ascii="Times New Roman" w:hAnsi="Times New Roman" w:cs="Times New Roman"/>
              </w:rPr>
              <w:t>Palladium</w:t>
            </w:r>
          </w:p>
        </w:tc>
        <w:tc>
          <w:tcPr>
            <w:tcW w:w="1387" w:type="dxa"/>
            <w:vAlign w:val="center"/>
          </w:tcPr>
          <w:p w14:paraId="1C637D52" w14:textId="77777777" w:rsidR="009C5423" w:rsidRPr="00855E6D" w:rsidRDefault="00000000" w:rsidP="00855E6D">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5423">
              <w:rPr>
                <w:rFonts w:ascii="Times New Roman" w:hAnsi="Times New Roman" w:cs="Times New Roman"/>
              </w:rPr>
              <w:t>-1.8479</w:t>
            </w:r>
          </w:p>
        </w:tc>
        <w:tc>
          <w:tcPr>
            <w:tcW w:w="1619" w:type="dxa"/>
            <w:vAlign w:val="center"/>
          </w:tcPr>
          <w:p w14:paraId="2FCB8057" w14:textId="77777777" w:rsidR="009C5423" w:rsidRPr="00855E6D" w:rsidRDefault="00000000" w:rsidP="00855E6D">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5423">
              <w:rPr>
                <w:rFonts w:ascii="Times New Roman" w:hAnsi="Times New Roman" w:cs="Times New Roman"/>
              </w:rPr>
              <w:t>-4.4107</w:t>
            </w:r>
          </w:p>
        </w:tc>
        <w:tc>
          <w:tcPr>
            <w:tcW w:w="1271" w:type="dxa"/>
            <w:vAlign w:val="center"/>
          </w:tcPr>
          <w:p w14:paraId="2D07635F" w14:textId="77777777" w:rsidR="009C5423" w:rsidRPr="00855E6D" w:rsidRDefault="00000000" w:rsidP="00855E6D">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5423">
              <w:rPr>
                <w:rFonts w:ascii="Times New Roman" w:hAnsi="Times New Roman" w:cs="Times New Roman"/>
              </w:rPr>
              <w:t>0.3569</w:t>
            </w:r>
          </w:p>
        </w:tc>
        <w:tc>
          <w:tcPr>
            <w:tcW w:w="1707" w:type="dxa"/>
            <w:vAlign w:val="center"/>
          </w:tcPr>
          <w:p w14:paraId="0F7BFE38" w14:textId="77777777" w:rsidR="009C5423" w:rsidRPr="00855E6D" w:rsidRDefault="00000000" w:rsidP="00855E6D">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5423">
              <w:rPr>
                <w:rFonts w:ascii="Times New Roman" w:hAnsi="Times New Roman" w:cs="Times New Roman"/>
              </w:rPr>
              <w:t>0.0003</w:t>
            </w:r>
          </w:p>
        </w:tc>
      </w:tr>
    </w:tbl>
    <w:p w14:paraId="48ACECA0" w14:textId="77777777" w:rsidR="009C5423" w:rsidRPr="00855E6D" w:rsidRDefault="00000000" w:rsidP="00855E6D">
      <w:pPr>
        <w:spacing w:line="360" w:lineRule="auto"/>
        <w:ind w:firstLine="0"/>
        <w:jc w:val="center"/>
        <w:rPr>
          <w:rFonts w:ascii="Times New Roman" w:hAnsi="Times New Roman" w:cs="Times New Roman"/>
        </w:rPr>
      </w:pPr>
      <w:r w:rsidRPr="00855E6D">
        <w:rPr>
          <w:rFonts w:ascii="Times New Roman" w:hAnsi="Times New Roman" w:cs="Times New Roman"/>
        </w:rPr>
        <w:t>Table 1: Augmented Dickey-Fuller Test</w:t>
      </w:r>
    </w:p>
    <w:p w14:paraId="2CFE8567" w14:textId="77777777" w:rsidR="009C5423" w:rsidRPr="00855E6D" w:rsidRDefault="009C5423" w:rsidP="00855E6D">
      <w:pPr>
        <w:spacing w:line="360" w:lineRule="auto"/>
        <w:ind w:left="426" w:firstLine="294"/>
        <w:rPr>
          <w:rFonts w:ascii="Times New Roman" w:hAnsi="Times New Roman" w:cs="Times New Roman"/>
        </w:rPr>
      </w:pPr>
    </w:p>
    <w:p w14:paraId="3B507AA3" w14:textId="77777777" w:rsidR="00E87330" w:rsidRPr="00EC6794" w:rsidRDefault="00000000" w:rsidP="00855E6D">
      <w:pPr>
        <w:spacing w:line="360" w:lineRule="auto"/>
        <w:ind w:left="426" w:firstLine="294"/>
        <w:rPr>
          <w:rFonts w:ascii="Times New Roman" w:hAnsi="Times New Roman" w:cs="Times New Roman"/>
        </w:rPr>
      </w:pPr>
      <w:r w:rsidRPr="00855E6D">
        <w:rPr>
          <w:rFonts w:ascii="Times New Roman" w:hAnsi="Times New Roman" w:cs="Times New Roman"/>
        </w:rPr>
        <w:t>As Table 1 above shows, the original data p-values are all greater than 0.05, indicating that all the data are non-stationary. After differentiating all five of the precious, all the data became stationary with the p-value less than 0.05.</w:t>
      </w:r>
    </w:p>
    <w:p w14:paraId="197D9E3A" w14:textId="77777777" w:rsidR="006136B0" w:rsidRPr="00855E6D" w:rsidRDefault="006136B0" w:rsidP="00855E6D">
      <w:pPr>
        <w:spacing w:line="360" w:lineRule="auto"/>
        <w:ind w:firstLine="0"/>
        <w:rPr>
          <w:rFonts w:ascii="Times New Roman" w:hAnsi="Times New Roman" w:cs="Times New Roman"/>
        </w:rPr>
      </w:pPr>
    </w:p>
    <w:p w14:paraId="032BD6D7" w14:textId="77777777" w:rsidR="009778A8" w:rsidRPr="00855E6D" w:rsidRDefault="00000000" w:rsidP="00855E6D">
      <w:pPr>
        <w:spacing w:line="360" w:lineRule="auto"/>
        <w:ind w:firstLine="426"/>
        <w:rPr>
          <w:rFonts w:ascii="Times New Roman" w:hAnsi="Times New Roman" w:cs="Times New Roman"/>
          <w:b/>
          <w:bCs/>
        </w:rPr>
      </w:pPr>
      <w:r w:rsidRPr="00855E6D">
        <w:rPr>
          <w:rFonts w:ascii="Times New Roman" w:hAnsi="Times New Roman" w:cs="Times New Roman"/>
          <w:b/>
          <w:bCs/>
        </w:rPr>
        <w:t>2.6 Additional Data Preprocessing</w:t>
      </w:r>
    </w:p>
    <w:p w14:paraId="43DD9952" w14:textId="77777777" w:rsidR="00A31F8E" w:rsidRPr="00A31F8E" w:rsidRDefault="00000000" w:rsidP="00855E6D">
      <w:pPr>
        <w:spacing w:line="360" w:lineRule="auto"/>
        <w:ind w:left="426" w:firstLine="288"/>
        <w:rPr>
          <w:rFonts w:ascii="Times New Roman" w:hAnsi="Times New Roman" w:cs="Times New Roman"/>
        </w:rPr>
      </w:pPr>
      <w:r w:rsidRPr="00A31F8E">
        <w:rPr>
          <w:rFonts w:ascii="Times New Roman" w:hAnsi="Times New Roman" w:cs="Times New Roman"/>
        </w:rPr>
        <w:t xml:space="preserve">In addition to the previously mentioned data preparation steps, further </w:t>
      </w:r>
      <w:r w:rsidRPr="00855E6D">
        <w:rPr>
          <w:rFonts w:ascii="Times New Roman" w:hAnsi="Times New Roman" w:cs="Times New Roman"/>
        </w:rPr>
        <w:t>data preprocessing has been done for</w:t>
      </w:r>
      <w:r w:rsidRPr="00A31F8E">
        <w:rPr>
          <w:rFonts w:ascii="Times New Roman" w:hAnsi="Times New Roman" w:cs="Times New Roman"/>
        </w:rPr>
        <w:t xml:space="preserve"> the modeling and forecasting process. </w:t>
      </w:r>
      <w:r w:rsidRPr="00855E6D">
        <w:rPr>
          <w:rFonts w:ascii="Times New Roman" w:hAnsi="Times New Roman" w:cs="Times New Roman"/>
        </w:rPr>
        <w:t>We split the dataset into two parts: one for training (from January 2018 to December 2022) and another for testing (from January 2023 to March 2023). This separation helps us rigorously evaluate our models, just like they will be used in the real world.</w:t>
      </w:r>
    </w:p>
    <w:p w14:paraId="274FC6DE" w14:textId="77777777" w:rsidR="00A31F8E" w:rsidRPr="00855E6D" w:rsidRDefault="00000000" w:rsidP="00855E6D">
      <w:pPr>
        <w:spacing w:line="360" w:lineRule="auto"/>
        <w:ind w:left="426" w:firstLine="288"/>
        <w:rPr>
          <w:rFonts w:ascii="Times New Roman" w:hAnsi="Times New Roman" w:cs="Times New Roman"/>
        </w:rPr>
      </w:pPr>
      <w:r w:rsidRPr="00855E6D">
        <w:rPr>
          <w:rFonts w:ascii="Times New Roman" w:hAnsi="Times New Roman" w:cs="Times New Roman"/>
        </w:rPr>
        <w:t>L</w:t>
      </w:r>
      <w:r w:rsidRPr="00A31F8E">
        <w:rPr>
          <w:rFonts w:ascii="Times New Roman" w:hAnsi="Times New Roman" w:cs="Times New Roman"/>
        </w:rPr>
        <w:t>agged features were constructed for specific models to capture time-dependent relationships within the data. Additionally, data normalization and standardization techniques were applied to selected models to ensure uniform scales among variables, thereby improving model robustness and accuracy.</w:t>
      </w:r>
    </w:p>
    <w:p w14:paraId="3A8D0898" w14:textId="77777777" w:rsidR="00E87330" w:rsidRPr="00855E6D" w:rsidRDefault="00E87330" w:rsidP="00855E6D">
      <w:pPr>
        <w:spacing w:line="360" w:lineRule="auto"/>
        <w:ind w:firstLine="0"/>
        <w:rPr>
          <w:rFonts w:ascii="Times New Roman" w:hAnsi="Times New Roman" w:cs="Times New Roman"/>
        </w:rPr>
      </w:pPr>
    </w:p>
    <w:p w14:paraId="4F8F6FCE" w14:textId="77777777" w:rsidR="00E87330" w:rsidRPr="00855E6D" w:rsidRDefault="00000000" w:rsidP="00855E6D">
      <w:pPr>
        <w:pStyle w:val="ListParagraph"/>
        <w:numPr>
          <w:ilvl w:val="0"/>
          <w:numId w:val="22"/>
        </w:numPr>
        <w:spacing w:line="360" w:lineRule="auto"/>
        <w:ind w:firstLineChars="0"/>
        <w:rPr>
          <w:rFonts w:ascii="Times New Roman" w:hAnsi="Times New Roman" w:cs="Times New Roman"/>
          <w:b/>
          <w:bCs/>
        </w:rPr>
      </w:pPr>
      <w:r w:rsidRPr="00855E6D">
        <w:rPr>
          <w:rFonts w:ascii="Times New Roman" w:hAnsi="Times New Roman" w:cs="Times New Roman"/>
          <w:b/>
          <w:bCs/>
        </w:rPr>
        <w:t>Methodology</w:t>
      </w:r>
    </w:p>
    <w:p w14:paraId="4CC121B4" w14:textId="77777777" w:rsidR="00E87330" w:rsidRPr="00855E6D" w:rsidRDefault="00000000" w:rsidP="00855E6D">
      <w:pPr>
        <w:spacing w:line="360" w:lineRule="auto"/>
        <w:ind w:left="440" w:firstLine="280"/>
        <w:rPr>
          <w:rFonts w:ascii="Times New Roman" w:hAnsi="Times New Roman" w:cs="Times New Roman"/>
        </w:rPr>
      </w:pPr>
      <w:r w:rsidRPr="00855E6D">
        <w:rPr>
          <w:rFonts w:ascii="Times New Roman" w:hAnsi="Times New Roman" w:cs="Times New Roman"/>
        </w:rPr>
        <w:t>Finally, we can start the exploration of using different forecasting models to forecast monthly mean closing prices.</w:t>
      </w:r>
      <w:r w:rsidR="001A4DAC" w:rsidRPr="00855E6D">
        <w:rPr>
          <w:rFonts w:ascii="Times New Roman" w:hAnsi="Times New Roman" w:cs="Times New Roman"/>
        </w:rPr>
        <w:t xml:space="preserve"> In this process, we explore the forecasting with Naïve, ARIMA, SARIMA, and Exponential Smoothing models.</w:t>
      </w:r>
    </w:p>
    <w:p w14:paraId="2836D780" w14:textId="77777777" w:rsidR="001A4DAC" w:rsidRPr="00855E6D" w:rsidRDefault="00000000" w:rsidP="00855E6D">
      <w:pPr>
        <w:spacing w:line="360" w:lineRule="auto"/>
        <w:ind w:left="440" w:firstLine="280"/>
        <w:rPr>
          <w:rFonts w:ascii="Times New Roman" w:hAnsi="Times New Roman" w:cs="Times New Roman"/>
          <w:b/>
          <w:bCs/>
        </w:rPr>
      </w:pPr>
      <w:r w:rsidRPr="00855E6D">
        <w:rPr>
          <w:rFonts w:ascii="Times New Roman" w:hAnsi="Times New Roman" w:cs="Times New Roman"/>
          <w:b/>
          <w:bCs/>
        </w:rPr>
        <w:t>3.1 Naïve Models</w:t>
      </w:r>
    </w:p>
    <w:p w14:paraId="5AF60C8F" w14:textId="77777777" w:rsidR="00B61D94" w:rsidRDefault="00000000" w:rsidP="00FC3366">
      <w:pPr>
        <w:spacing w:line="360" w:lineRule="auto"/>
        <w:ind w:left="720"/>
        <w:rPr>
          <w:rFonts w:ascii="Times New Roman" w:hAnsi="Times New Roman" w:cs="Times New Roman"/>
        </w:rPr>
      </w:pPr>
      <w:r w:rsidRPr="00855E6D">
        <w:rPr>
          <w:rFonts w:ascii="Times New Roman" w:hAnsi="Times New Roman" w:cs="Times New Roman"/>
        </w:rPr>
        <w:t xml:space="preserve">Naïve model is the simplest form of forecasting, serving as the baseline for our project to compare performance. The naïve model assumes the most recent data observation to be the best predictor for the forecasting values. The surprisingly </w:t>
      </w:r>
      <w:r w:rsidR="00F9513F" w:rsidRPr="00855E6D">
        <w:rPr>
          <w:rFonts w:ascii="Times New Roman" w:hAnsi="Times New Roman" w:cs="Times New Roman"/>
        </w:rPr>
        <w:t>good</w:t>
      </w:r>
      <w:r w:rsidRPr="00855E6D">
        <w:rPr>
          <w:rFonts w:ascii="Times New Roman" w:hAnsi="Times New Roman" w:cs="Times New Roman"/>
        </w:rPr>
        <w:t xml:space="preserve"> performance of the Naïve model in the case of short-term forecasting establishes it as an effective baseline measurement tool.</w:t>
      </w:r>
      <w:r w:rsidR="00F9513F" w:rsidRPr="00855E6D">
        <w:rPr>
          <w:rFonts w:ascii="Times New Roman" w:hAnsi="Times New Roman" w:cs="Times New Roman"/>
        </w:rPr>
        <w:t xml:space="preserve"> However, it does not account for any data pattern like trends or seasonality. Therefore, it is an underfitted model for forecasting, making it beneficial as a benchmark but not trustworthy for any serious forecasting problem.</w:t>
      </w:r>
    </w:p>
    <w:p w14:paraId="2C4CB998" w14:textId="77777777" w:rsidR="00FC3366" w:rsidRPr="00FC3366" w:rsidRDefault="00FC3366" w:rsidP="00FC3366">
      <w:pPr>
        <w:spacing w:line="360" w:lineRule="auto"/>
        <w:ind w:left="720"/>
        <w:rPr>
          <w:rFonts w:ascii="Times New Roman" w:hAnsi="Times New Roman" w:cs="Times New Roman"/>
        </w:rPr>
      </w:pPr>
    </w:p>
    <w:p w14:paraId="1678C86C" w14:textId="77777777" w:rsidR="00B61D94" w:rsidRDefault="00000000" w:rsidP="00B61D94">
      <w:pPr>
        <w:spacing w:line="360" w:lineRule="auto"/>
        <w:rPr>
          <w:rFonts w:ascii="Times New Roman" w:hAnsi="Times New Roman" w:cs="Times New Roman"/>
          <w:b/>
          <w:bCs/>
        </w:rPr>
      </w:pPr>
      <w:r w:rsidRPr="00855E6D">
        <w:rPr>
          <w:rFonts w:ascii="Times New Roman" w:hAnsi="Times New Roman" w:cs="Times New Roman"/>
          <w:b/>
          <w:bCs/>
        </w:rPr>
        <w:t>3.2 ARIMA</w:t>
      </w:r>
    </w:p>
    <w:p w14:paraId="32ADA6A9" w14:textId="77777777" w:rsidR="00F9513F" w:rsidRPr="00B61D94" w:rsidRDefault="00000000" w:rsidP="00B61D94">
      <w:pPr>
        <w:spacing w:line="360" w:lineRule="auto"/>
        <w:ind w:left="720" w:firstLine="360"/>
        <w:rPr>
          <w:rFonts w:ascii="Times New Roman" w:hAnsi="Times New Roman" w:cs="Times New Roman"/>
          <w:b/>
          <w:bCs/>
        </w:rPr>
      </w:pPr>
      <w:r w:rsidRPr="00855E6D">
        <w:rPr>
          <w:rFonts w:ascii="Times New Roman" w:hAnsi="Times New Roman" w:cs="Times New Roman"/>
        </w:rPr>
        <w:t>The ARIMA (Autoregression Integrated Moving Average) model is an outstanding and commonly used statistical forecasting model in the field of time series analysis. It is a combination of:</w:t>
      </w:r>
    </w:p>
    <w:p w14:paraId="4ADF698D" w14:textId="77777777" w:rsidR="00F9513F" w:rsidRPr="00F9513F" w:rsidRDefault="00000000" w:rsidP="00855E6D">
      <w:pPr>
        <w:numPr>
          <w:ilvl w:val="0"/>
          <w:numId w:val="24"/>
        </w:numPr>
        <w:spacing w:line="360" w:lineRule="auto"/>
        <w:rPr>
          <w:rFonts w:ascii="Times New Roman" w:hAnsi="Times New Roman" w:cs="Times New Roman"/>
        </w:rPr>
      </w:pPr>
      <w:r w:rsidRPr="00F9513F">
        <w:rPr>
          <w:rFonts w:ascii="Times New Roman" w:hAnsi="Times New Roman" w:cs="Times New Roman"/>
          <w:b/>
          <w:bCs/>
        </w:rPr>
        <w:lastRenderedPageBreak/>
        <w:t>Autoregressive (AR)</w:t>
      </w:r>
      <w:r w:rsidR="00B266CE" w:rsidRPr="00855E6D">
        <w:rPr>
          <w:rFonts w:ascii="Times New Roman" w:hAnsi="Times New Roman" w:cs="Times New Roman"/>
          <w:b/>
          <w:bCs/>
        </w:rPr>
        <w:t xml:space="preserve"> Component (p)</w:t>
      </w:r>
      <w:r w:rsidRPr="00F9513F">
        <w:rPr>
          <w:rFonts w:ascii="Times New Roman" w:hAnsi="Times New Roman" w:cs="Times New Roman"/>
        </w:rPr>
        <w:t>: This part captures the relationship between an observation and a specified number of lagged observations (Harper).</w:t>
      </w:r>
    </w:p>
    <w:p w14:paraId="77E11CFD" w14:textId="77777777" w:rsidR="00F9513F" w:rsidRPr="00F9513F" w:rsidRDefault="00000000" w:rsidP="00855E6D">
      <w:pPr>
        <w:numPr>
          <w:ilvl w:val="0"/>
          <w:numId w:val="24"/>
        </w:numPr>
        <w:spacing w:line="360" w:lineRule="auto"/>
        <w:rPr>
          <w:rFonts w:ascii="Times New Roman" w:hAnsi="Times New Roman" w:cs="Times New Roman"/>
        </w:rPr>
      </w:pPr>
      <w:r w:rsidRPr="00F9513F">
        <w:rPr>
          <w:rFonts w:ascii="Times New Roman" w:hAnsi="Times New Roman" w:cs="Times New Roman"/>
          <w:b/>
          <w:bCs/>
        </w:rPr>
        <w:t>Integrated (I)</w:t>
      </w:r>
      <w:r w:rsidR="00633641" w:rsidRPr="00855E6D">
        <w:rPr>
          <w:rFonts w:ascii="Times New Roman" w:hAnsi="Times New Roman" w:cs="Times New Roman"/>
          <w:b/>
          <w:bCs/>
        </w:rPr>
        <w:t xml:space="preserve"> Component (d)</w:t>
      </w:r>
      <w:r w:rsidRPr="00F9513F">
        <w:rPr>
          <w:rFonts w:ascii="Times New Roman" w:hAnsi="Times New Roman" w:cs="Times New Roman"/>
        </w:rPr>
        <w:t xml:space="preserve">: </w:t>
      </w:r>
      <w:r w:rsidR="00633641" w:rsidRPr="00855E6D">
        <w:rPr>
          <w:rFonts w:ascii="Times New Roman" w:hAnsi="Times New Roman" w:cs="Times New Roman"/>
        </w:rPr>
        <w:t>This component r</w:t>
      </w:r>
      <w:r w:rsidRPr="00F9513F">
        <w:rPr>
          <w:rFonts w:ascii="Times New Roman" w:hAnsi="Times New Roman" w:cs="Times New Roman"/>
        </w:rPr>
        <w:t>epresents the differencing of observations</w:t>
      </w:r>
      <w:r w:rsidR="00633641" w:rsidRPr="00855E6D">
        <w:rPr>
          <w:rFonts w:ascii="Times New Roman" w:hAnsi="Times New Roman" w:cs="Times New Roman"/>
        </w:rPr>
        <w:t xml:space="preserve"> </w:t>
      </w:r>
      <w:r w:rsidRPr="00F9513F">
        <w:rPr>
          <w:rFonts w:ascii="Times New Roman" w:hAnsi="Times New Roman" w:cs="Times New Roman"/>
        </w:rPr>
        <w:t>to make the time series stationary, meaning it has constant properties over time, like mean and variance.</w:t>
      </w:r>
    </w:p>
    <w:p w14:paraId="1221FCCA" w14:textId="77777777" w:rsidR="00F9513F" w:rsidRPr="00855E6D" w:rsidRDefault="00000000" w:rsidP="00855E6D">
      <w:pPr>
        <w:numPr>
          <w:ilvl w:val="0"/>
          <w:numId w:val="24"/>
        </w:numPr>
        <w:spacing w:line="360" w:lineRule="auto"/>
        <w:rPr>
          <w:rFonts w:ascii="Times New Roman" w:hAnsi="Times New Roman" w:cs="Times New Roman"/>
        </w:rPr>
      </w:pPr>
      <w:r w:rsidRPr="00F9513F">
        <w:rPr>
          <w:rFonts w:ascii="Times New Roman" w:hAnsi="Times New Roman" w:cs="Times New Roman"/>
          <w:b/>
          <w:bCs/>
        </w:rPr>
        <w:t>Moving Average (MA)</w:t>
      </w:r>
      <w:r w:rsidR="00633641" w:rsidRPr="00855E6D">
        <w:rPr>
          <w:rFonts w:ascii="Times New Roman" w:hAnsi="Times New Roman" w:cs="Times New Roman"/>
          <w:b/>
          <w:bCs/>
        </w:rPr>
        <w:t xml:space="preserve"> Component (q)</w:t>
      </w:r>
      <w:r w:rsidRPr="00F9513F">
        <w:rPr>
          <w:rFonts w:ascii="Times New Roman" w:hAnsi="Times New Roman" w:cs="Times New Roman"/>
        </w:rPr>
        <w:t>: This</w:t>
      </w:r>
      <w:r w:rsidR="00633641" w:rsidRPr="00855E6D">
        <w:rPr>
          <w:rFonts w:ascii="Times New Roman" w:hAnsi="Times New Roman" w:cs="Times New Roman"/>
        </w:rPr>
        <w:t xml:space="preserve"> component </w:t>
      </w:r>
      <w:r w:rsidRPr="00F9513F">
        <w:rPr>
          <w:rFonts w:ascii="Times New Roman" w:hAnsi="Times New Roman" w:cs="Times New Roman"/>
        </w:rPr>
        <w:t>models the relationship between an observation and a residual error from a moving average model applied to lagged observations (Farr).</w:t>
      </w:r>
    </w:p>
    <w:p w14:paraId="3CEB93FF" w14:textId="77777777" w:rsidR="003F0B0D" w:rsidRPr="00855E6D" w:rsidRDefault="00000000" w:rsidP="00855E6D">
      <w:pPr>
        <w:spacing w:line="360" w:lineRule="auto"/>
        <w:ind w:left="720" w:firstLine="0"/>
        <w:rPr>
          <w:rFonts w:ascii="Times New Roman" w:hAnsi="Times New Roman" w:cs="Times New Roman"/>
        </w:rPr>
      </w:pPr>
      <w:r w:rsidRPr="00855E6D">
        <w:rPr>
          <w:rFonts w:ascii="Times New Roman" w:hAnsi="Times New Roman" w:cs="Times New Roman"/>
        </w:rPr>
        <w:t>The ARIMA model is helpful for data that shows a clear trend or autocorrelation when these elements are stationary. It is widely applied in financial time series forecasting due to its flexibility and ability to model complex temporal structures. However, ARIMA does not inherently handle seasonal patterns, and it assumes a linear relationship between variables.</w:t>
      </w:r>
    </w:p>
    <w:p w14:paraId="34996379" w14:textId="77777777" w:rsidR="003F0B0D" w:rsidRPr="00855E6D" w:rsidRDefault="003F0B0D" w:rsidP="00855E6D">
      <w:pPr>
        <w:spacing w:line="360" w:lineRule="auto"/>
        <w:rPr>
          <w:rFonts w:ascii="Times New Roman" w:hAnsi="Times New Roman" w:cs="Times New Roman"/>
        </w:rPr>
      </w:pPr>
    </w:p>
    <w:p w14:paraId="7B89D785" w14:textId="77777777" w:rsidR="003F0B0D" w:rsidRPr="00855E6D" w:rsidRDefault="00000000" w:rsidP="00855E6D">
      <w:pPr>
        <w:spacing w:line="360" w:lineRule="auto"/>
        <w:rPr>
          <w:rFonts w:ascii="Times New Roman" w:hAnsi="Times New Roman" w:cs="Times New Roman"/>
          <w:b/>
          <w:bCs/>
        </w:rPr>
      </w:pPr>
      <w:r w:rsidRPr="00855E6D">
        <w:rPr>
          <w:rFonts w:ascii="Times New Roman" w:hAnsi="Times New Roman" w:cs="Times New Roman"/>
          <w:b/>
          <w:bCs/>
        </w:rPr>
        <w:t>3.3. SARIMA</w:t>
      </w:r>
    </w:p>
    <w:p w14:paraId="721DFCDA" w14:textId="77777777" w:rsidR="003F0B0D" w:rsidRPr="00855E6D" w:rsidRDefault="00000000" w:rsidP="00855E6D">
      <w:pPr>
        <w:widowControl w:val="0"/>
        <w:suppressAutoHyphens w:val="0"/>
        <w:spacing w:line="360" w:lineRule="auto"/>
        <w:ind w:left="720" w:firstLine="0"/>
        <w:jc w:val="both"/>
        <w:rPr>
          <w:rFonts w:ascii="Times New Roman" w:hAnsi="Times New Roman" w:cs="Times New Roman"/>
        </w:rPr>
      </w:pPr>
      <w:r w:rsidRPr="00855E6D">
        <w:rPr>
          <w:rFonts w:ascii="Times New Roman" w:hAnsi="Times New Roman" w:cs="Times New Roman"/>
          <w:b/>
          <w:bCs/>
        </w:rPr>
        <w:tab/>
      </w:r>
      <w:r w:rsidRPr="00855E6D">
        <w:rPr>
          <w:rFonts w:ascii="Times New Roman" w:hAnsi="Times New Roman" w:cs="Times New Roman"/>
        </w:rPr>
        <w:t>The SARIMA Model (Seasonal Autoregressive Integrated Moving Average) is an extension of the ARIMA model, specifically designed to handle the seasonality in time series forecasting. Thus, the model is a combination of:</w:t>
      </w:r>
    </w:p>
    <w:p w14:paraId="037A3B00" w14:textId="77777777" w:rsidR="003F0B0D" w:rsidRPr="00855E6D" w:rsidRDefault="00000000" w:rsidP="00855E6D">
      <w:pPr>
        <w:widowControl w:val="0"/>
        <w:numPr>
          <w:ilvl w:val="1"/>
          <w:numId w:val="25"/>
        </w:numPr>
        <w:suppressAutoHyphens w:val="0"/>
        <w:spacing w:line="360" w:lineRule="auto"/>
        <w:jc w:val="both"/>
        <w:rPr>
          <w:rFonts w:ascii="Times New Roman" w:hAnsi="Times New Roman" w:cs="Times New Roman"/>
        </w:rPr>
      </w:pPr>
      <w:r w:rsidRPr="00855E6D">
        <w:rPr>
          <w:rFonts w:ascii="Times New Roman" w:hAnsi="Times New Roman" w:cs="Times New Roman"/>
          <w:b/>
          <w:bCs/>
        </w:rPr>
        <w:t>Autoregressive (AR) Component (p):</w:t>
      </w:r>
      <w:r w:rsidRPr="00855E6D">
        <w:rPr>
          <w:rFonts w:ascii="Times New Roman" w:hAnsi="Times New Roman" w:cs="Times New Roman"/>
        </w:rPr>
        <w:t xml:space="preserve"> This component allowed the model to learn the feedback mechanism within the time series data. It was determined by examining significant spikes in the PACF plot up to a certain lag, which indicates the number of lag observations included in the model.</w:t>
      </w:r>
    </w:p>
    <w:p w14:paraId="03360F99" w14:textId="77777777" w:rsidR="003F0B0D" w:rsidRPr="00855E6D" w:rsidRDefault="00000000" w:rsidP="00855E6D">
      <w:pPr>
        <w:widowControl w:val="0"/>
        <w:numPr>
          <w:ilvl w:val="1"/>
          <w:numId w:val="25"/>
        </w:numPr>
        <w:suppressAutoHyphens w:val="0"/>
        <w:spacing w:line="360" w:lineRule="auto"/>
        <w:jc w:val="both"/>
        <w:rPr>
          <w:rFonts w:ascii="Times New Roman" w:hAnsi="Times New Roman" w:cs="Times New Roman"/>
        </w:rPr>
      </w:pPr>
      <w:r w:rsidRPr="00855E6D">
        <w:rPr>
          <w:rFonts w:ascii="Times New Roman" w:hAnsi="Times New Roman" w:cs="Times New Roman"/>
          <w:b/>
          <w:bCs/>
        </w:rPr>
        <w:t>Differencing (I) Component (d):</w:t>
      </w:r>
      <w:r w:rsidRPr="00855E6D">
        <w:rPr>
          <w:rFonts w:ascii="Times New Roman" w:hAnsi="Times New Roman" w:cs="Times New Roman"/>
        </w:rPr>
        <w:t xml:space="preserve"> The differencing steps were applied to make the time series stationary. The order of differencing was chosen based on the number of transformations required to stabilize the series' mean.</w:t>
      </w:r>
    </w:p>
    <w:p w14:paraId="4C011495" w14:textId="77777777" w:rsidR="003F0B0D" w:rsidRPr="00855E6D" w:rsidRDefault="00000000" w:rsidP="00855E6D">
      <w:pPr>
        <w:widowControl w:val="0"/>
        <w:numPr>
          <w:ilvl w:val="1"/>
          <w:numId w:val="25"/>
        </w:numPr>
        <w:suppressAutoHyphens w:val="0"/>
        <w:spacing w:line="360" w:lineRule="auto"/>
        <w:jc w:val="both"/>
        <w:rPr>
          <w:rFonts w:ascii="Times New Roman" w:hAnsi="Times New Roman" w:cs="Times New Roman"/>
        </w:rPr>
      </w:pPr>
      <w:r w:rsidRPr="00855E6D">
        <w:rPr>
          <w:rFonts w:ascii="Times New Roman" w:hAnsi="Times New Roman" w:cs="Times New Roman"/>
          <w:b/>
          <w:bCs/>
        </w:rPr>
        <w:t>Moving Average (MA) Component (q):</w:t>
      </w:r>
      <w:r w:rsidRPr="00855E6D">
        <w:rPr>
          <w:rFonts w:ascii="Times New Roman" w:hAnsi="Times New Roman" w:cs="Times New Roman"/>
        </w:rPr>
        <w:t xml:space="preserve"> This component was included to model the noise or shock effects in the time series, which was observed in the ACF plot as significant spikes.</w:t>
      </w:r>
    </w:p>
    <w:p w14:paraId="607F7437" w14:textId="77777777" w:rsidR="003F0B0D" w:rsidRPr="00855E6D" w:rsidRDefault="00000000" w:rsidP="00855E6D">
      <w:pPr>
        <w:widowControl w:val="0"/>
        <w:numPr>
          <w:ilvl w:val="1"/>
          <w:numId w:val="25"/>
        </w:numPr>
        <w:suppressAutoHyphens w:val="0"/>
        <w:spacing w:line="360" w:lineRule="auto"/>
        <w:jc w:val="both"/>
        <w:rPr>
          <w:rFonts w:ascii="Times New Roman" w:hAnsi="Times New Roman" w:cs="Times New Roman"/>
          <w:b/>
          <w:bCs/>
        </w:rPr>
      </w:pPr>
      <w:r w:rsidRPr="00855E6D">
        <w:rPr>
          <w:rFonts w:ascii="Times New Roman" w:hAnsi="Times New Roman" w:cs="Times New Roman"/>
          <w:b/>
          <w:bCs/>
        </w:rPr>
        <w:t xml:space="preserve">Seasonality (S) Component (s): </w:t>
      </w:r>
      <w:r w:rsidRPr="00855E6D">
        <w:rPr>
          <w:rFonts w:ascii="Times New Roman" w:hAnsi="Times New Roman" w:cs="Times New Roman"/>
        </w:rPr>
        <w:t>The seasonality component in a SARIMA model accounts for the recurring patterns or cycles that occur at regular intervals in the time series data. It is essential to identify and model seasonality correctly to make accurate forecasts for data with seasonal patterns.</w:t>
      </w:r>
    </w:p>
    <w:p w14:paraId="149A5BE4" w14:textId="77777777" w:rsidR="00FF3832" w:rsidRDefault="00FF3832" w:rsidP="00855E6D">
      <w:pPr>
        <w:widowControl w:val="0"/>
        <w:suppressAutoHyphens w:val="0"/>
        <w:spacing w:line="360" w:lineRule="auto"/>
        <w:jc w:val="both"/>
        <w:rPr>
          <w:rFonts w:ascii="Times New Roman" w:hAnsi="Times New Roman" w:cs="Times New Roman"/>
          <w:b/>
          <w:bCs/>
        </w:rPr>
      </w:pPr>
    </w:p>
    <w:p w14:paraId="00C4019D" w14:textId="77777777" w:rsidR="00FC3366" w:rsidRPr="00855E6D" w:rsidRDefault="00FC3366" w:rsidP="00855E6D">
      <w:pPr>
        <w:widowControl w:val="0"/>
        <w:suppressAutoHyphens w:val="0"/>
        <w:spacing w:line="360" w:lineRule="auto"/>
        <w:jc w:val="both"/>
        <w:rPr>
          <w:rFonts w:ascii="Times New Roman" w:hAnsi="Times New Roman" w:cs="Times New Roman"/>
          <w:b/>
          <w:bCs/>
        </w:rPr>
      </w:pPr>
    </w:p>
    <w:p w14:paraId="7A7E97F5" w14:textId="77777777" w:rsidR="00FF3832" w:rsidRPr="00855E6D" w:rsidRDefault="00000000" w:rsidP="00855E6D">
      <w:pPr>
        <w:widowControl w:val="0"/>
        <w:suppressAutoHyphens w:val="0"/>
        <w:spacing w:line="360" w:lineRule="auto"/>
        <w:jc w:val="both"/>
        <w:rPr>
          <w:rFonts w:ascii="Times New Roman" w:hAnsi="Times New Roman" w:cs="Times New Roman"/>
          <w:b/>
          <w:bCs/>
        </w:rPr>
      </w:pPr>
      <w:r w:rsidRPr="00855E6D">
        <w:rPr>
          <w:rFonts w:ascii="Times New Roman" w:hAnsi="Times New Roman" w:cs="Times New Roman"/>
          <w:b/>
          <w:bCs/>
        </w:rPr>
        <w:lastRenderedPageBreak/>
        <w:t>3.4 Exponential Smoothing</w:t>
      </w:r>
    </w:p>
    <w:p w14:paraId="65988D7C" w14:textId="77777777" w:rsidR="003F0B0D" w:rsidRPr="00855E6D" w:rsidRDefault="00000000" w:rsidP="00855E6D">
      <w:pPr>
        <w:spacing w:line="360" w:lineRule="auto"/>
        <w:ind w:left="720"/>
        <w:rPr>
          <w:rFonts w:ascii="Times New Roman" w:hAnsi="Times New Roman" w:cs="Times New Roman"/>
        </w:rPr>
      </w:pPr>
      <w:r w:rsidRPr="00855E6D">
        <w:rPr>
          <w:rFonts w:ascii="Times New Roman" w:hAnsi="Times New Roman" w:cs="Times New Roman"/>
        </w:rPr>
        <w:t xml:space="preserve">Exponential Smoothing </w:t>
      </w:r>
      <w:r w:rsidR="000B3E9D" w:rsidRPr="00855E6D">
        <w:rPr>
          <w:rFonts w:ascii="Times New Roman" w:hAnsi="Times New Roman" w:cs="Times New Roman"/>
        </w:rPr>
        <w:t>is a straightforward yet effective method for forecasting time series data, particularly useful when the data shows trends or seasonality. We used triple exponential Smoothing (Holt-Winters) in the project that models for data with both trends and seasonal patterns as an additional exploration into the forecasting domain.</w:t>
      </w:r>
    </w:p>
    <w:p w14:paraId="2878C09D" w14:textId="77777777" w:rsidR="000B3E9D" w:rsidRPr="00855E6D" w:rsidRDefault="000B3E9D" w:rsidP="00855E6D">
      <w:pPr>
        <w:spacing w:line="360" w:lineRule="auto"/>
        <w:rPr>
          <w:rFonts w:ascii="Times New Roman" w:hAnsi="Times New Roman" w:cs="Times New Roman"/>
        </w:rPr>
      </w:pPr>
    </w:p>
    <w:p w14:paraId="3B821676" w14:textId="77777777" w:rsidR="000B3E9D" w:rsidRPr="00855E6D" w:rsidRDefault="00000000" w:rsidP="00855E6D">
      <w:pPr>
        <w:spacing w:line="360" w:lineRule="auto"/>
        <w:rPr>
          <w:rFonts w:ascii="Times New Roman" w:hAnsi="Times New Roman" w:cs="Times New Roman"/>
          <w:b/>
          <w:bCs/>
        </w:rPr>
      </w:pPr>
      <w:r w:rsidRPr="00855E6D">
        <w:rPr>
          <w:rFonts w:ascii="Times New Roman" w:hAnsi="Times New Roman" w:cs="Times New Roman"/>
          <w:b/>
          <w:bCs/>
        </w:rPr>
        <w:t>3.5 Modeling and Tuning</w:t>
      </w:r>
    </w:p>
    <w:p w14:paraId="08A47507" w14:textId="77777777" w:rsidR="00F12718" w:rsidRPr="00F12718" w:rsidRDefault="00000000" w:rsidP="00855E6D">
      <w:pPr>
        <w:spacing w:line="360" w:lineRule="auto"/>
        <w:ind w:leftChars="300" w:left="720"/>
        <w:rPr>
          <w:rFonts w:ascii="Times New Roman" w:hAnsi="Times New Roman" w:cs="Times New Roman"/>
          <w:lang w:val="en"/>
        </w:rPr>
      </w:pPr>
      <w:bookmarkStart w:id="0" w:name="_Hlk151558894"/>
      <w:r w:rsidRPr="00F12718">
        <w:rPr>
          <w:rFonts w:ascii="Times New Roman" w:hAnsi="Times New Roman" w:cs="Times New Roman"/>
          <w:lang w:val="en"/>
        </w:rPr>
        <w:t>The journey of forecasting commodity prices unfolded as an exploratory expedition through the realm of time series analysis, each phase marked by different models and methodologies that progressively built on each other.</w:t>
      </w:r>
    </w:p>
    <w:p w14:paraId="282A3DF3" w14:textId="77777777" w:rsidR="00F12718" w:rsidRPr="00F12718" w:rsidRDefault="00000000" w:rsidP="00855E6D">
      <w:pPr>
        <w:spacing w:line="360" w:lineRule="auto"/>
        <w:ind w:leftChars="300" w:left="720"/>
        <w:rPr>
          <w:rFonts w:ascii="Times New Roman" w:hAnsi="Times New Roman" w:cs="Times New Roman"/>
          <w:lang w:val="en"/>
        </w:rPr>
      </w:pPr>
      <w:r w:rsidRPr="00F12718">
        <w:rPr>
          <w:rFonts w:ascii="Times New Roman" w:hAnsi="Times New Roman" w:cs="Times New Roman"/>
          <w:lang w:val="en"/>
        </w:rPr>
        <w:t xml:space="preserve">Initially, the journey began with the Naïve model, which served as the first step into this intricate world. This simple model provided initial guidance by establishing benchmark performance metrics such as RMSE, MAE, MSE, and MAPE for commodities such as gold, silver, copper, platinum, and palladium. The data from January to March 2023 were the terrain on which this model </w:t>
      </w:r>
      <w:r w:rsidR="00266F49" w:rsidRPr="00855E6D">
        <w:rPr>
          <w:rFonts w:ascii="Times New Roman" w:hAnsi="Times New Roman" w:cs="Times New Roman"/>
          <w:lang w:val="en"/>
        </w:rPr>
        <w:t>test</w:t>
      </w:r>
      <w:r w:rsidRPr="00F12718">
        <w:rPr>
          <w:rFonts w:ascii="Times New Roman" w:hAnsi="Times New Roman" w:cs="Times New Roman"/>
          <w:lang w:val="en"/>
        </w:rPr>
        <w:t>ed. While the Naïve model offered valuable initial insights, its simplicity was akin to navigating through complex terrain with a basic compass, revealing the need for more sophisticated tools to delve into the nuances of the data.</w:t>
      </w:r>
    </w:p>
    <w:p w14:paraId="779753CA" w14:textId="77777777" w:rsidR="00F12718" w:rsidRPr="00F12718" w:rsidRDefault="00000000" w:rsidP="00855E6D">
      <w:pPr>
        <w:spacing w:line="360" w:lineRule="auto"/>
        <w:ind w:leftChars="300" w:left="720"/>
        <w:rPr>
          <w:rFonts w:ascii="Times New Roman" w:hAnsi="Times New Roman" w:cs="Times New Roman"/>
        </w:rPr>
      </w:pPr>
      <w:r w:rsidRPr="00F12718">
        <w:rPr>
          <w:rFonts w:ascii="Times New Roman" w:hAnsi="Times New Roman" w:cs="Times New Roman"/>
          <w:lang w:val="en"/>
        </w:rPr>
        <w:t>The journey then progressed to vector autoregression (VAR) modeling, a more advanced technique capable of navigating the multivariate nature of commodity data. Spanning the period from January 2018 to December 2022, the VAR model embarked on a quest to decipher the interdependencies between various market indicators. This phase of the journey was akin to mapping the intricate relationships within the data. However, despite its analytical prowess, results from the VAR model indicated that the path to accurate forecasting was still surrounded by complexity.</w:t>
      </w:r>
    </w:p>
    <w:p w14:paraId="03765549" w14:textId="77777777" w:rsidR="000B3E9D" w:rsidRPr="00855E6D" w:rsidRDefault="00000000" w:rsidP="00855E6D">
      <w:pPr>
        <w:spacing w:line="360" w:lineRule="auto"/>
        <w:ind w:leftChars="300" w:left="720"/>
        <w:rPr>
          <w:rFonts w:ascii="Times New Roman" w:hAnsi="Times New Roman" w:cs="Times New Roman"/>
        </w:rPr>
      </w:pPr>
      <w:r w:rsidRPr="00F12718">
        <w:rPr>
          <w:rFonts w:ascii="Times New Roman" w:hAnsi="Times New Roman" w:cs="Times New Roman"/>
          <w:lang w:val="en"/>
        </w:rPr>
        <w:t>In search of greater precision, the expedition turned to</w:t>
      </w:r>
      <w:r w:rsidR="00266F49" w:rsidRPr="00855E6D">
        <w:rPr>
          <w:rFonts w:ascii="Times New Roman" w:hAnsi="Times New Roman" w:cs="Times New Roman"/>
          <w:lang w:val="en"/>
        </w:rPr>
        <w:t xml:space="preserve"> looping through different parameters with</w:t>
      </w:r>
      <w:r w:rsidRPr="00F12718">
        <w:rPr>
          <w:rFonts w:ascii="Times New Roman" w:hAnsi="Times New Roman" w:cs="Times New Roman"/>
          <w:lang w:val="en"/>
        </w:rPr>
        <w:t xml:space="preserve"> Auto ARIMA, using the pmdarima library</w:t>
      </w:r>
      <w:r w:rsidR="00266F49" w:rsidRPr="00855E6D">
        <w:rPr>
          <w:rFonts w:ascii="Times New Roman" w:hAnsi="Times New Roman" w:cs="Times New Roman"/>
          <w:lang w:val="en"/>
        </w:rPr>
        <w:t xml:space="preserve"> and manual code for exponential Smoothing</w:t>
      </w:r>
      <w:r w:rsidRPr="00F12718">
        <w:rPr>
          <w:rFonts w:ascii="Times New Roman" w:hAnsi="Times New Roman" w:cs="Times New Roman"/>
          <w:lang w:val="en"/>
        </w:rPr>
        <w:t xml:space="preserve">. This phase represented a significant leap forward, similar to the use of advanced navigation tools that automatically selected the best route through the complex landscape of ARIMA modeling. Auto ARIMA embarked on a systematic exploration of parameter combinations, searching for the statistical sweet spot for the most accurate model. This sophisticated approach marked a transition </w:t>
      </w:r>
      <w:r w:rsidRPr="00F12718">
        <w:rPr>
          <w:rFonts w:ascii="Times New Roman" w:hAnsi="Times New Roman" w:cs="Times New Roman"/>
          <w:lang w:val="en"/>
        </w:rPr>
        <w:lastRenderedPageBreak/>
        <w:t>from a broad terrain scan of data to a specific data-driven path, focusing on the most promising paths for accurate forecasting.</w:t>
      </w:r>
    </w:p>
    <w:p w14:paraId="6DB29062" w14:textId="77777777" w:rsidR="0081016F" w:rsidRPr="00855E6D" w:rsidRDefault="00000000" w:rsidP="00855E6D">
      <w:pPr>
        <w:spacing w:line="360" w:lineRule="auto"/>
        <w:ind w:left="720"/>
        <w:rPr>
          <w:rFonts w:ascii="Times New Roman" w:hAnsi="Times New Roman" w:cs="Times New Roman"/>
        </w:rPr>
      </w:pPr>
      <w:r w:rsidRPr="00F12718">
        <w:rPr>
          <w:rFonts w:ascii="Times New Roman" w:hAnsi="Times New Roman" w:cs="Times New Roman"/>
          <w:lang w:val="en"/>
        </w:rPr>
        <w:t xml:space="preserve">Throughout this journey, each model and method served as a </w:t>
      </w:r>
      <w:r w:rsidRPr="00855E6D">
        <w:rPr>
          <w:rFonts w:ascii="Times New Roman" w:hAnsi="Times New Roman" w:cs="Times New Roman"/>
          <w:lang w:val="en"/>
        </w:rPr>
        <w:t>foundation</w:t>
      </w:r>
      <w:r w:rsidRPr="00F12718">
        <w:rPr>
          <w:rFonts w:ascii="Times New Roman" w:hAnsi="Times New Roman" w:cs="Times New Roman"/>
          <w:lang w:val="en"/>
        </w:rPr>
        <w:t xml:space="preserve"> for a deeper understanding of the complex and dynamic nature of</w:t>
      </w:r>
      <w:r w:rsidRPr="00855E6D">
        <w:rPr>
          <w:rFonts w:ascii="Times New Roman" w:hAnsi="Times New Roman" w:cs="Times New Roman"/>
          <w:lang w:val="en"/>
        </w:rPr>
        <w:t xml:space="preserve"> forecasting</w:t>
      </w:r>
      <w:r w:rsidRPr="00F12718">
        <w:rPr>
          <w:rFonts w:ascii="Times New Roman" w:hAnsi="Times New Roman" w:cs="Times New Roman"/>
          <w:lang w:val="en"/>
        </w:rPr>
        <w:t xml:space="preserve"> commodity prices. The transition from Naïve to VAR, and then to Auto ARIMA, reflected the progression from basic exploration to a more complex and specific expedition, mirroring the evolving landscape of time series analysis in finance.</w:t>
      </w:r>
    </w:p>
    <w:bookmarkEnd w:id="0"/>
    <w:p w14:paraId="7659E8A6" w14:textId="77777777" w:rsidR="0081016F" w:rsidRPr="00855E6D" w:rsidRDefault="0081016F" w:rsidP="00855E6D">
      <w:pPr>
        <w:pStyle w:val="ListParagraph"/>
        <w:spacing w:line="360" w:lineRule="auto"/>
        <w:ind w:left="440" w:firstLineChars="0" w:firstLine="0"/>
        <w:rPr>
          <w:rFonts w:ascii="Times New Roman" w:hAnsi="Times New Roman" w:cs="Times New Roman"/>
          <w:b/>
          <w:bCs/>
        </w:rPr>
      </w:pPr>
    </w:p>
    <w:p w14:paraId="723F1B9E" w14:textId="77777777" w:rsidR="00960E41" w:rsidRPr="00855E6D" w:rsidRDefault="00000000" w:rsidP="00855E6D">
      <w:pPr>
        <w:pStyle w:val="ListParagraph"/>
        <w:numPr>
          <w:ilvl w:val="0"/>
          <w:numId w:val="22"/>
        </w:numPr>
        <w:spacing w:line="360" w:lineRule="auto"/>
        <w:ind w:firstLineChars="0"/>
        <w:rPr>
          <w:rFonts w:ascii="Times New Roman" w:hAnsi="Times New Roman" w:cs="Times New Roman"/>
          <w:b/>
          <w:bCs/>
        </w:rPr>
      </w:pPr>
      <w:r w:rsidRPr="00855E6D">
        <w:rPr>
          <w:rFonts w:ascii="Times New Roman" w:hAnsi="Times New Roman" w:cs="Times New Roman"/>
          <w:b/>
          <w:bCs/>
        </w:rPr>
        <w:t>Results</w:t>
      </w:r>
    </w:p>
    <w:p w14:paraId="7A136B37" w14:textId="77777777" w:rsidR="00266F49" w:rsidRPr="00855E6D" w:rsidRDefault="00000000" w:rsidP="00855E6D">
      <w:pPr>
        <w:spacing w:line="360" w:lineRule="auto"/>
        <w:ind w:left="440"/>
        <w:rPr>
          <w:rFonts w:ascii="Times New Roman" w:hAnsi="Times New Roman" w:cs="Times New Roman"/>
        </w:rPr>
      </w:pPr>
      <w:r w:rsidRPr="00266F49">
        <w:rPr>
          <w:rFonts w:ascii="Times New Roman" w:hAnsi="Times New Roman" w:cs="Times New Roman"/>
        </w:rPr>
        <w:t>The journey through various stages of time series forecasting for commodity prices culminated in revealing and insightful results. Each model applied—Naïve, VAR, ARIMA, SARIMA, and Exponential Smoothing—offered distinct perspectives on the dataset's behavior.</w:t>
      </w:r>
    </w:p>
    <w:p w14:paraId="56050FB2" w14:textId="77777777" w:rsidR="00266F49" w:rsidRPr="00855E6D" w:rsidRDefault="00266F49" w:rsidP="00855E6D">
      <w:pPr>
        <w:spacing w:line="360" w:lineRule="auto"/>
        <w:ind w:left="440"/>
        <w:rPr>
          <w:rFonts w:ascii="Times New Roman" w:hAnsi="Times New Roman" w:cs="Times New Roman"/>
        </w:rPr>
      </w:pPr>
    </w:p>
    <w:p w14:paraId="1B37FD1A" w14:textId="77777777" w:rsidR="00266F49" w:rsidRPr="00266F49" w:rsidRDefault="00000000" w:rsidP="00855E6D">
      <w:pPr>
        <w:spacing w:line="360" w:lineRule="auto"/>
        <w:ind w:firstLine="440"/>
        <w:rPr>
          <w:rFonts w:ascii="Times New Roman" w:hAnsi="Times New Roman" w:cs="Times New Roman"/>
          <w:b/>
          <w:bCs/>
        </w:rPr>
      </w:pPr>
      <w:r w:rsidRPr="00855E6D">
        <w:rPr>
          <w:rFonts w:ascii="Times New Roman" w:hAnsi="Times New Roman" w:cs="Times New Roman"/>
          <w:b/>
          <w:bCs/>
        </w:rPr>
        <w:t xml:space="preserve">4.1 </w:t>
      </w:r>
      <w:r w:rsidRPr="00266F49">
        <w:rPr>
          <w:rFonts w:ascii="Times New Roman" w:hAnsi="Times New Roman" w:cs="Times New Roman"/>
          <w:b/>
          <w:bCs/>
        </w:rPr>
        <w:t>Insights from Naïve Forecasting:</w:t>
      </w:r>
    </w:p>
    <w:p w14:paraId="4DF59554" w14:textId="77777777" w:rsidR="00266F49" w:rsidRPr="00855E6D" w:rsidRDefault="00000000" w:rsidP="00855E6D">
      <w:pPr>
        <w:spacing w:line="360" w:lineRule="auto"/>
        <w:ind w:leftChars="300" w:left="720"/>
        <w:rPr>
          <w:rFonts w:ascii="Times New Roman" w:hAnsi="Times New Roman" w:cs="Times New Roman"/>
        </w:rPr>
      </w:pPr>
      <w:r w:rsidRPr="00266F49">
        <w:rPr>
          <w:rFonts w:ascii="Times New Roman" w:hAnsi="Times New Roman" w:cs="Times New Roman"/>
        </w:rPr>
        <w:t>The initial phase with the Naïve model established baseline metrics for the commodities over the first quarter of 2023. For instance, gold exhibited an MAE of 108.71 and a MAPE of 5.56%, while palladium showed a significantly higher MAE of 401.53 and a MAPE of 30.78%.</w:t>
      </w:r>
      <w:r w:rsidR="00855E6D" w:rsidRPr="00855E6D">
        <w:rPr>
          <w:rFonts w:ascii="Times New Roman" w:hAnsi="Times New Roman" w:cs="Times New Roman"/>
        </w:rPr>
        <w:t xml:space="preserve"> The other three precious metal prices forecast metrics fall in between Gold and Palladium metrics.</w:t>
      </w:r>
      <w:r w:rsidRPr="00266F49">
        <w:rPr>
          <w:rFonts w:ascii="Times New Roman" w:hAnsi="Times New Roman" w:cs="Times New Roman"/>
        </w:rPr>
        <w:t xml:space="preserve"> These results underscored the need for more sophisticated models to capture the complexities of the market.</w:t>
      </w:r>
    </w:p>
    <w:p w14:paraId="616E8AE9" w14:textId="77777777" w:rsidR="00266F49" w:rsidRPr="00266F49" w:rsidRDefault="00266F49" w:rsidP="00855E6D">
      <w:pPr>
        <w:spacing w:line="360" w:lineRule="auto"/>
        <w:ind w:leftChars="300" w:left="720"/>
        <w:rPr>
          <w:rFonts w:ascii="Times New Roman" w:hAnsi="Times New Roman" w:cs="Times New Roman"/>
        </w:rPr>
      </w:pPr>
    </w:p>
    <w:p w14:paraId="68D3ECDA" w14:textId="77777777" w:rsidR="00266F49" w:rsidRPr="00266F49" w:rsidRDefault="00000000" w:rsidP="00855E6D">
      <w:pPr>
        <w:spacing w:line="360" w:lineRule="auto"/>
        <w:ind w:firstLineChars="176" w:firstLine="424"/>
        <w:rPr>
          <w:rFonts w:ascii="Times New Roman" w:hAnsi="Times New Roman" w:cs="Times New Roman"/>
          <w:b/>
          <w:bCs/>
        </w:rPr>
      </w:pPr>
      <w:r w:rsidRPr="00855E6D">
        <w:rPr>
          <w:rFonts w:ascii="Times New Roman" w:hAnsi="Times New Roman" w:cs="Times New Roman"/>
          <w:b/>
          <w:bCs/>
        </w:rPr>
        <w:t xml:space="preserve">4.2 </w:t>
      </w:r>
      <w:r w:rsidRPr="00266F49">
        <w:rPr>
          <w:rFonts w:ascii="Times New Roman" w:hAnsi="Times New Roman" w:cs="Times New Roman"/>
          <w:b/>
          <w:bCs/>
        </w:rPr>
        <w:t>VAR Model Performance:</w:t>
      </w:r>
    </w:p>
    <w:p w14:paraId="253249BA" w14:textId="77777777" w:rsidR="00266F49" w:rsidRPr="00855E6D" w:rsidRDefault="00000000" w:rsidP="00855E6D">
      <w:pPr>
        <w:spacing w:line="360" w:lineRule="auto"/>
        <w:ind w:leftChars="300" w:left="720"/>
        <w:rPr>
          <w:rFonts w:ascii="Times New Roman" w:hAnsi="Times New Roman" w:cs="Times New Roman"/>
        </w:rPr>
      </w:pPr>
      <w:r w:rsidRPr="00266F49">
        <w:rPr>
          <w:rFonts w:ascii="Times New Roman" w:hAnsi="Times New Roman" w:cs="Times New Roman"/>
        </w:rPr>
        <w:t xml:space="preserve">The application of the VAR model revealed its limitations in accurately forecasting commodity prices. While it provided a broader view of the </w:t>
      </w:r>
      <w:r w:rsidR="00855E6D" w:rsidRPr="00855E6D">
        <w:rPr>
          <w:rFonts w:ascii="Times New Roman" w:hAnsi="Times New Roman" w:cs="Times New Roman"/>
        </w:rPr>
        <w:t>interrelations</w:t>
      </w:r>
      <w:r w:rsidRPr="00266F49">
        <w:rPr>
          <w:rFonts w:ascii="Times New Roman" w:hAnsi="Times New Roman" w:cs="Times New Roman"/>
        </w:rPr>
        <w:t xml:space="preserve"> within the data, the error metrics, particularly MAE and RMSE, were higher than desired across commodities. The result suggested that while VAR could capture interactions between multiple variables, it needed to be more precise for accurate price forecasting in this context.</w:t>
      </w:r>
      <w:r w:rsidR="00855E6D" w:rsidRPr="00855E6D">
        <w:rPr>
          <w:rFonts w:ascii="Times New Roman" w:hAnsi="Times New Roman" w:cs="Times New Roman"/>
        </w:rPr>
        <w:t xml:space="preserve"> </w:t>
      </w:r>
    </w:p>
    <w:p w14:paraId="154338F1" w14:textId="77777777" w:rsidR="00266F49" w:rsidRDefault="00266F49" w:rsidP="00855E6D">
      <w:pPr>
        <w:spacing w:line="360" w:lineRule="auto"/>
        <w:rPr>
          <w:rFonts w:ascii="Times New Roman" w:hAnsi="Times New Roman" w:cs="Times New Roman"/>
        </w:rPr>
      </w:pPr>
    </w:p>
    <w:p w14:paraId="4EEC3D42" w14:textId="77777777" w:rsidR="00B61D94" w:rsidRDefault="00B61D94" w:rsidP="00855E6D">
      <w:pPr>
        <w:spacing w:line="360" w:lineRule="auto"/>
        <w:rPr>
          <w:rFonts w:ascii="Times New Roman" w:hAnsi="Times New Roman" w:cs="Times New Roman"/>
        </w:rPr>
      </w:pPr>
    </w:p>
    <w:p w14:paraId="57F6E04C" w14:textId="77777777" w:rsidR="00FC3366" w:rsidRDefault="00FC3366" w:rsidP="00855E6D">
      <w:pPr>
        <w:spacing w:line="360" w:lineRule="auto"/>
        <w:rPr>
          <w:rFonts w:ascii="Times New Roman" w:hAnsi="Times New Roman" w:cs="Times New Roman"/>
        </w:rPr>
      </w:pPr>
    </w:p>
    <w:p w14:paraId="35079CDA" w14:textId="77777777" w:rsidR="00FC3366" w:rsidRDefault="00FC3366" w:rsidP="00855E6D">
      <w:pPr>
        <w:spacing w:line="360" w:lineRule="auto"/>
        <w:rPr>
          <w:rFonts w:ascii="Times New Roman" w:hAnsi="Times New Roman" w:cs="Times New Roman"/>
        </w:rPr>
      </w:pPr>
    </w:p>
    <w:p w14:paraId="0019177D" w14:textId="77777777" w:rsidR="00B61D94" w:rsidRPr="00855E6D" w:rsidRDefault="00B61D94" w:rsidP="00855E6D">
      <w:pPr>
        <w:spacing w:line="360" w:lineRule="auto"/>
        <w:rPr>
          <w:rFonts w:ascii="Times New Roman" w:hAnsi="Times New Roman" w:cs="Times New Roman"/>
        </w:rPr>
      </w:pPr>
    </w:p>
    <w:p w14:paraId="5DA6C40A" w14:textId="77777777" w:rsidR="00266F49" w:rsidRPr="00266F49" w:rsidRDefault="00000000" w:rsidP="00855E6D">
      <w:pPr>
        <w:spacing w:line="360" w:lineRule="auto"/>
        <w:ind w:firstLine="426"/>
        <w:rPr>
          <w:rFonts w:ascii="Times New Roman" w:hAnsi="Times New Roman" w:cs="Times New Roman"/>
          <w:b/>
          <w:bCs/>
        </w:rPr>
      </w:pPr>
      <w:r w:rsidRPr="00855E6D">
        <w:rPr>
          <w:rFonts w:ascii="Times New Roman" w:hAnsi="Times New Roman" w:cs="Times New Roman"/>
          <w:b/>
          <w:bCs/>
        </w:rPr>
        <w:lastRenderedPageBreak/>
        <w:t xml:space="preserve">4.3 </w:t>
      </w:r>
      <w:r w:rsidRPr="00266F49">
        <w:rPr>
          <w:rFonts w:ascii="Times New Roman" w:hAnsi="Times New Roman" w:cs="Times New Roman"/>
          <w:b/>
          <w:bCs/>
        </w:rPr>
        <w:t>Refined Forecasts with Auto ARIMA and Advanced Models:</w:t>
      </w:r>
    </w:p>
    <w:p w14:paraId="61BBA539" w14:textId="77777777" w:rsidR="00855E6D" w:rsidRPr="00855E6D" w:rsidRDefault="00000000" w:rsidP="00855E6D">
      <w:pPr>
        <w:spacing w:line="360" w:lineRule="auto"/>
        <w:ind w:leftChars="300" w:left="720"/>
        <w:rPr>
          <w:rFonts w:ascii="Times New Roman" w:hAnsi="Times New Roman" w:cs="Times New Roman"/>
        </w:rPr>
      </w:pPr>
      <w:r w:rsidRPr="00266F49">
        <w:rPr>
          <w:rFonts w:ascii="Times New Roman" w:hAnsi="Times New Roman" w:cs="Times New Roman"/>
        </w:rPr>
        <w:t>A significant improvement in forecasting accuracy was observed with the implementation of Auto ARIMA and other advanced models. For example, the Exponential Smoothing model for gold showed a lower MAE of 51.67 and a reduced MAPE of 2.71%, indicating a more accurate forecast compared to the Naïve model. Similar patterns of improved accuracy were observed for other commodities like Silver, Copper, Platinum, and Palladium, with each model showing its strengths in different aspects of the dataset.</w:t>
      </w:r>
    </w:p>
    <w:p w14:paraId="76BE7144" w14:textId="77777777" w:rsidR="00855E6D" w:rsidRPr="00855E6D" w:rsidRDefault="00855E6D" w:rsidP="00855E6D">
      <w:pPr>
        <w:spacing w:line="360" w:lineRule="auto"/>
        <w:rPr>
          <w:rFonts w:ascii="Times New Roman" w:hAnsi="Times New Roman" w:cs="Times New Roman"/>
        </w:rPr>
      </w:pPr>
    </w:p>
    <w:tbl>
      <w:tblPr>
        <w:tblStyle w:val="GridTable4"/>
        <w:tblW w:w="0" w:type="auto"/>
        <w:tblLook w:val="04A0" w:firstRow="1" w:lastRow="0" w:firstColumn="1" w:lastColumn="0" w:noHBand="0" w:noVBand="1"/>
      </w:tblPr>
      <w:tblGrid>
        <w:gridCol w:w="1430"/>
        <w:gridCol w:w="1376"/>
        <w:gridCol w:w="2139"/>
        <w:gridCol w:w="876"/>
        <w:gridCol w:w="1176"/>
        <w:gridCol w:w="876"/>
        <w:gridCol w:w="1143"/>
      </w:tblGrid>
      <w:tr w:rsidR="00BD7BE2" w14:paraId="4731531C" w14:textId="77777777" w:rsidTr="00BD7B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dxa"/>
          </w:tcPr>
          <w:p w14:paraId="030C3DAF" w14:textId="77777777" w:rsidR="00855E6D" w:rsidRPr="00855E6D" w:rsidRDefault="00855E6D" w:rsidP="00855E6D">
            <w:pPr>
              <w:spacing w:line="360" w:lineRule="auto"/>
              <w:ind w:firstLine="0"/>
              <w:rPr>
                <w:rFonts w:ascii="Times New Roman" w:hAnsi="Times New Roman" w:cs="Times New Roman"/>
              </w:rPr>
            </w:pPr>
          </w:p>
        </w:tc>
        <w:tc>
          <w:tcPr>
            <w:tcW w:w="1376" w:type="dxa"/>
          </w:tcPr>
          <w:p w14:paraId="07A71F58" w14:textId="77777777" w:rsidR="00855E6D" w:rsidRPr="00855E6D" w:rsidRDefault="00855E6D" w:rsidP="00855E6D">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c>
          <w:tcPr>
            <w:tcW w:w="2292" w:type="dxa"/>
          </w:tcPr>
          <w:p w14:paraId="316A325D" w14:textId="77777777" w:rsidR="00855E6D" w:rsidRPr="00855E6D" w:rsidRDefault="00855E6D" w:rsidP="00855E6D">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c>
          <w:tcPr>
            <w:tcW w:w="815" w:type="dxa"/>
          </w:tcPr>
          <w:p w14:paraId="521AD784" w14:textId="77777777" w:rsidR="00855E6D" w:rsidRPr="00855E6D" w:rsidRDefault="00855E6D" w:rsidP="00855E6D">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56" w:type="dxa"/>
          </w:tcPr>
          <w:p w14:paraId="6ACAC751" w14:textId="77777777" w:rsidR="00855E6D" w:rsidRPr="00855E6D" w:rsidRDefault="00855E6D" w:rsidP="00855E6D">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c>
          <w:tcPr>
            <w:tcW w:w="870" w:type="dxa"/>
          </w:tcPr>
          <w:p w14:paraId="004D6737" w14:textId="77777777" w:rsidR="00855E6D" w:rsidRPr="00855E6D" w:rsidRDefault="00855E6D" w:rsidP="00855E6D">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77" w:type="dxa"/>
          </w:tcPr>
          <w:p w14:paraId="347D54F7" w14:textId="77777777" w:rsidR="00855E6D" w:rsidRPr="00855E6D" w:rsidRDefault="00855E6D" w:rsidP="00855E6D">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r>
      <w:tr w:rsidR="00BD7BE2" w14:paraId="65E6C37F" w14:textId="77777777" w:rsidTr="00BD7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dxa"/>
          </w:tcPr>
          <w:p w14:paraId="4A4E370F" w14:textId="77777777" w:rsidR="00855E6D" w:rsidRPr="00855E6D" w:rsidRDefault="00000000" w:rsidP="00855E6D">
            <w:pPr>
              <w:spacing w:line="360" w:lineRule="auto"/>
              <w:ind w:firstLine="0"/>
              <w:rPr>
                <w:rFonts w:ascii="Times New Roman" w:hAnsi="Times New Roman" w:cs="Times New Roman"/>
              </w:rPr>
            </w:pPr>
            <w:r w:rsidRPr="00855E6D">
              <w:rPr>
                <w:rFonts w:ascii="Times New Roman" w:hAnsi="Times New Roman" w:cs="Times New Roman"/>
              </w:rPr>
              <w:t>Commodity</w:t>
            </w:r>
          </w:p>
        </w:tc>
        <w:tc>
          <w:tcPr>
            <w:tcW w:w="1376" w:type="dxa"/>
          </w:tcPr>
          <w:p w14:paraId="35A304C7" w14:textId="77777777" w:rsidR="00855E6D" w:rsidRPr="00855E6D" w:rsidRDefault="00000000" w:rsidP="00855E6D">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5E6D">
              <w:rPr>
                <w:rFonts w:ascii="Times New Roman" w:hAnsi="Times New Roman" w:cs="Times New Roman"/>
              </w:rPr>
              <w:t>Best Model</w:t>
            </w:r>
          </w:p>
        </w:tc>
        <w:tc>
          <w:tcPr>
            <w:tcW w:w="2292" w:type="dxa"/>
          </w:tcPr>
          <w:p w14:paraId="49FB2753" w14:textId="77777777" w:rsidR="00855E6D" w:rsidRPr="00855E6D" w:rsidRDefault="00000000" w:rsidP="00855E6D">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5E6D">
              <w:rPr>
                <w:rFonts w:ascii="Times New Roman" w:hAnsi="Times New Roman" w:cs="Times New Roman"/>
              </w:rPr>
              <w:t>Parameters</w:t>
            </w:r>
          </w:p>
        </w:tc>
        <w:tc>
          <w:tcPr>
            <w:tcW w:w="815" w:type="dxa"/>
          </w:tcPr>
          <w:p w14:paraId="43207D9C" w14:textId="77777777" w:rsidR="00855E6D" w:rsidRPr="00855E6D" w:rsidRDefault="00000000" w:rsidP="00855E6D">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5E6D">
              <w:rPr>
                <w:rFonts w:ascii="Times New Roman" w:hAnsi="Times New Roman" w:cs="Times New Roman"/>
              </w:rPr>
              <w:t>MAE</w:t>
            </w:r>
          </w:p>
        </w:tc>
        <w:tc>
          <w:tcPr>
            <w:tcW w:w="1056" w:type="dxa"/>
          </w:tcPr>
          <w:p w14:paraId="507F9712" w14:textId="02D7E056" w:rsidR="00855E6D" w:rsidRPr="00855E6D" w:rsidRDefault="006F6AA5" w:rsidP="00855E6D">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MSE</w:t>
            </w:r>
          </w:p>
        </w:tc>
        <w:tc>
          <w:tcPr>
            <w:tcW w:w="870" w:type="dxa"/>
          </w:tcPr>
          <w:p w14:paraId="49D37FBB" w14:textId="77777777" w:rsidR="00855E6D" w:rsidRPr="00855E6D" w:rsidRDefault="00000000" w:rsidP="00855E6D">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5E6D">
              <w:rPr>
                <w:rFonts w:ascii="Times New Roman" w:hAnsi="Times New Roman" w:cs="Times New Roman"/>
              </w:rPr>
              <w:t>RMSE</w:t>
            </w:r>
          </w:p>
        </w:tc>
        <w:tc>
          <w:tcPr>
            <w:tcW w:w="1177" w:type="dxa"/>
          </w:tcPr>
          <w:p w14:paraId="51D7FBE1" w14:textId="77777777" w:rsidR="00855E6D" w:rsidRPr="00855E6D" w:rsidRDefault="00000000" w:rsidP="00855E6D">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5E6D">
              <w:rPr>
                <w:rFonts w:ascii="Times New Roman" w:hAnsi="Times New Roman" w:cs="Times New Roman"/>
              </w:rPr>
              <w:t>MAPE</w:t>
            </w:r>
          </w:p>
        </w:tc>
      </w:tr>
      <w:tr w:rsidR="00BD7BE2" w14:paraId="4C41C39E" w14:textId="77777777" w:rsidTr="00BD7BE2">
        <w:tc>
          <w:tcPr>
            <w:cnfStyle w:val="001000000000" w:firstRow="0" w:lastRow="0" w:firstColumn="1" w:lastColumn="0" w:oddVBand="0" w:evenVBand="0" w:oddHBand="0" w:evenHBand="0" w:firstRowFirstColumn="0" w:firstRowLastColumn="0" w:lastRowFirstColumn="0" w:lastRowLastColumn="0"/>
            <w:tcW w:w="1430" w:type="dxa"/>
          </w:tcPr>
          <w:p w14:paraId="60E6DA64" w14:textId="77777777" w:rsidR="00855E6D" w:rsidRPr="00855E6D" w:rsidRDefault="00000000" w:rsidP="00855E6D">
            <w:pPr>
              <w:spacing w:line="360" w:lineRule="auto"/>
              <w:ind w:firstLine="0"/>
              <w:rPr>
                <w:rFonts w:ascii="Times New Roman" w:hAnsi="Times New Roman" w:cs="Times New Roman"/>
              </w:rPr>
            </w:pPr>
            <w:r w:rsidRPr="00855E6D">
              <w:rPr>
                <w:rFonts w:ascii="Times New Roman" w:hAnsi="Times New Roman" w:cs="Times New Roman"/>
              </w:rPr>
              <w:t>Gold</w:t>
            </w:r>
          </w:p>
        </w:tc>
        <w:tc>
          <w:tcPr>
            <w:tcW w:w="1376" w:type="dxa"/>
          </w:tcPr>
          <w:p w14:paraId="135526D1" w14:textId="77777777" w:rsidR="00855E6D" w:rsidRPr="00855E6D" w:rsidRDefault="00000000" w:rsidP="00855E6D">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55E6D">
              <w:rPr>
                <w:rFonts w:ascii="Times New Roman" w:hAnsi="Times New Roman" w:cs="Times New Roman"/>
              </w:rPr>
              <w:t>Exponential Smoothing</w:t>
            </w:r>
          </w:p>
        </w:tc>
        <w:tc>
          <w:tcPr>
            <w:tcW w:w="2292" w:type="dxa"/>
          </w:tcPr>
          <w:p w14:paraId="44BED666" w14:textId="77777777" w:rsidR="00855E6D" w:rsidRPr="00855E6D" w:rsidRDefault="00000000" w:rsidP="00855E6D">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55E6D">
              <w:rPr>
                <w:rFonts w:ascii="Times New Roman" w:hAnsi="Times New Roman" w:cs="Times New Roman"/>
              </w:rPr>
              <w:t>Trend: add, Seasonal: add, Seasonal Periods: 12</w:t>
            </w:r>
          </w:p>
        </w:tc>
        <w:tc>
          <w:tcPr>
            <w:tcW w:w="815" w:type="dxa"/>
          </w:tcPr>
          <w:p w14:paraId="6833E2EA" w14:textId="77777777" w:rsidR="00855E6D" w:rsidRPr="00855E6D" w:rsidRDefault="00000000" w:rsidP="00855E6D">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55E6D">
              <w:rPr>
                <w:rFonts w:ascii="Times New Roman" w:hAnsi="Times New Roman" w:cs="Times New Roman"/>
              </w:rPr>
              <w:t>51.67</w:t>
            </w:r>
          </w:p>
        </w:tc>
        <w:tc>
          <w:tcPr>
            <w:tcW w:w="1056" w:type="dxa"/>
          </w:tcPr>
          <w:p w14:paraId="29951F60" w14:textId="77777777" w:rsidR="00855E6D" w:rsidRPr="00855E6D" w:rsidRDefault="00000000" w:rsidP="00855E6D">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55E6D">
              <w:rPr>
                <w:rFonts w:ascii="Times New Roman" w:hAnsi="Times New Roman" w:cs="Times New Roman"/>
              </w:rPr>
              <w:t>3,475.74</w:t>
            </w:r>
          </w:p>
        </w:tc>
        <w:tc>
          <w:tcPr>
            <w:tcW w:w="870" w:type="dxa"/>
          </w:tcPr>
          <w:p w14:paraId="58E15CB9" w14:textId="77777777" w:rsidR="00855E6D" w:rsidRPr="00855E6D" w:rsidRDefault="00000000" w:rsidP="00855E6D">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55E6D">
              <w:rPr>
                <w:rFonts w:ascii="Times New Roman" w:hAnsi="Times New Roman" w:cs="Times New Roman"/>
              </w:rPr>
              <w:t>58.96</w:t>
            </w:r>
          </w:p>
        </w:tc>
        <w:tc>
          <w:tcPr>
            <w:tcW w:w="1177" w:type="dxa"/>
          </w:tcPr>
          <w:p w14:paraId="58AEFD8C" w14:textId="77777777" w:rsidR="00855E6D" w:rsidRPr="00855E6D" w:rsidRDefault="00000000" w:rsidP="00855E6D">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55E6D">
              <w:rPr>
                <w:rFonts w:ascii="Times New Roman" w:hAnsi="Times New Roman" w:cs="Times New Roman"/>
              </w:rPr>
              <w:t>2.72%</w:t>
            </w:r>
          </w:p>
        </w:tc>
      </w:tr>
      <w:tr w:rsidR="00BD7BE2" w14:paraId="06F6642D" w14:textId="77777777" w:rsidTr="00BD7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dxa"/>
          </w:tcPr>
          <w:p w14:paraId="11FA637C" w14:textId="77777777" w:rsidR="00855E6D" w:rsidRPr="00855E6D" w:rsidRDefault="00000000" w:rsidP="00855E6D">
            <w:pPr>
              <w:spacing w:line="360" w:lineRule="auto"/>
              <w:ind w:firstLine="0"/>
              <w:rPr>
                <w:rFonts w:ascii="Times New Roman" w:hAnsi="Times New Roman" w:cs="Times New Roman"/>
              </w:rPr>
            </w:pPr>
            <w:r w:rsidRPr="00855E6D">
              <w:rPr>
                <w:rFonts w:ascii="Times New Roman" w:hAnsi="Times New Roman" w:cs="Times New Roman"/>
              </w:rPr>
              <w:t>Silver</w:t>
            </w:r>
          </w:p>
        </w:tc>
        <w:tc>
          <w:tcPr>
            <w:tcW w:w="1376" w:type="dxa"/>
          </w:tcPr>
          <w:p w14:paraId="4DC752C7" w14:textId="77777777" w:rsidR="00855E6D" w:rsidRPr="00855E6D" w:rsidRDefault="00000000" w:rsidP="00855E6D">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5E6D">
              <w:rPr>
                <w:rFonts w:ascii="Times New Roman" w:hAnsi="Times New Roman" w:cs="Times New Roman"/>
              </w:rPr>
              <w:t>ARIMA</w:t>
            </w:r>
          </w:p>
        </w:tc>
        <w:tc>
          <w:tcPr>
            <w:tcW w:w="2292" w:type="dxa"/>
          </w:tcPr>
          <w:p w14:paraId="72BF881D" w14:textId="77777777" w:rsidR="00855E6D" w:rsidRPr="00855E6D" w:rsidRDefault="00000000" w:rsidP="00855E6D">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5E6D">
              <w:rPr>
                <w:rFonts w:ascii="Times New Roman" w:hAnsi="Times New Roman" w:cs="Times New Roman"/>
              </w:rPr>
              <w:t>Order: (0, 1, 1), Seasonal Order: (0, 0, 0, 12)</w:t>
            </w:r>
          </w:p>
        </w:tc>
        <w:tc>
          <w:tcPr>
            <w:tcW w:w="815" w:type="dxa"/>
          </w:tcPr>
          <w:p w14:paraId="38D5A8FC" w14:textId="77777777" w:rsidR="00855E6D" w:rsidRPr="00855E6D" w:rsidRDefault="00000000" w:rsidP="00855E6D">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5E6D">
              <w:rPr>
                <w:rFonts w:ascii="Times New Roman" w:hAnsi="Times New Roman" w:cs="Times New Roman"/>
              </w:rPr>
              <w:t>1.35</w:t>
            </w:r>
          </w:p>
        </w:tc>
        <w:tc>
          <w:tcPr>
            <w:tcW w:w="1056" w:type="dxa"/>
          </w:tcPr>
          <w:p w14:paraId="77C0AD7A" w14:textId="77777777" w:rsidR="00855E6D" w:rsidRPr="00855E6D" w:rsidRDefault="00000000" w:rsidP="00855E6D">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5E6D">
              <w:rPr>
                <w:rFonts w:ascii="Times New Roman" w:hAnsi="Times New Roman" w:cs="Times New Roman"/>
              </w:rPr>
              <w:t>2.53</w:t>
            </w:r>
          </w:p>
        </w:tc>
        <w:tc>
          <w:tcPr>
            <w:tcW w:w="870" w:type="dxa"/>
          </w:tcPr>
          <w:p w14:paraId="35CC0AAC" w14:textId="77777777" w:rsidR="00855E6D" w:rsidRPr="00855E6D" w:rsidRDefault="00000000" w:rsidP="00855E6D">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5E6D">
              <w:rPr>
                <w:rFonts w:ascii="Times New Roman" w:hAnsi="Times New Roman" w:cs="Times New Roman"/>
              </w:rPr>
              <w:t>1.59</w:t>
            </w:r>
          </w:p>
        </w:tc>
        <w:tc>
          <w:tcPr>
            <w:tcW w:w="1177" w:type="dxa"/>
          </w:tcPr>
          <w:p w14:paraId="6FC22AF1" w14:textId="77777777" w:rsidR="00855E6D" w:rsidRPr="00855E6D" w:rsidRDefault="00000000" w:rsidP="00855E6D">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5E6D">
              <w:rPr>
                <w:rFonts w:ascii="Times New Roman" w:hAnsi="Times New Roman" w:cs="Times New Roman"/>
              </w:rPr>
              <w:t>6.13%</w:t>
            </w:r>
          </w:p>
        </w:tc>
      </w:tr>
      <w:tr w:rsidR="00BD7BE2" w14:paraId="7AAF8E9C" w14:textId="77777777" w:rsidTr="00BD7BE2">
        <w:tc>
          <w:tcPr>
            <w:cnfStyle w:val="001000000000" w:firstRow="0" w:lastRow="0" w:firstColumn="1" w:lastColumn="0" w:oddVBand="0" w:evenVBand="0" w:oddHBand="0" w:evenHBand="0" w:firstRowFirstColumn="0" w:firstRowLastColumn="0" w:lastRowFirstColumn="0" w:lastRowLastColumn="0"/>
            <w:tcW w:w="1430" w:type="dxa"/>
          </w:tcPr>
          <w:p w14:paraId="356DD94E" w14:textId="77777777" w:rsidR="00855E6D" w:rsidRPr="00855E6D" w:rsidRDefault="00000000" w:rsidP="00855E6D">
            <w:pPr>
              <w:spacing w:line="360" w:lineRule="auto"/>
              <w:ind w:firstLine="0"/>
              <w:rPr>
                <w:rFonts w:ascii="Times New Roman" w:hAnsi="Times New Roman" w:cs="Times New Roman"/>
              </w:rPr>
            </w:pPr>
            <w:r w:rsidRPr="00855E6D">
              <w:rPr>
                <w:rFonts w:ascii="Times New Roman" w:hAnsi="Times New Roman" w:cs="Times New Roman"/>
              </w:rPr>
              <w:t>Copper</w:t>
            </w:r>
          </w:p>
        </w:tc>
        <w:tc>
          <w:tcPr>
            <w:tcW w:w="1376" w:type="dxa"/>
          </w:tcPr>
          <w:p w14:paraId="52365FB3" w14:textId="77777777" w:rsidR="00855E6D" w:rsidRPr="00855E6D" w:rsidRDefault="00000000" w:rsidP="00855E6D">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55E6D">
              <w:rPr>
                <w:rFonts w:ascii="Times New Roman" w:hAnsi="Times New Roman" w:cs="Times New Roman"/>
              </w:rPr>
              <w:t>Exponential Smoothing</w:t>
            </w:r>
          </w:p>
        </w:tc>
        <w:tc>
          <w:tcPr>
            <w:tcW w:w="2292" w:type="dxa"/>
          </w:tcPr>
          <w:p w14:paraId="0B02321E" w14:textId="77777777" w:rsidR="00855E6D" w:rsidRPr="00855E6D" w:rsidRDefault="00000000" w:rsidP="00855E6D">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55E6D">
              <w:rPr>
                <w:rFonts w:ascii="Times New Roman" w:hAnsi="Times New Roman" w:cs="Times New Roman"/>
              </w:rPr>
              <w:t>Trend: add, Seasonal: add, Seasonal Periods: 12</w:t>
            </w:r>
          </w:p>
        </w:tc>
        <w:tc>
          <w:tcPr>
            <w:tcW w:w="815" w:type="dxa"/>
          </w:tcPr>
          <w:p w14:paraId="6E496570" w14:textId="77777777" w:rsidR="00855E6D" w:rsidRPr="00855E6D" w:rsidRDefault="00000000" w:rsidP="00855E6D">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55E6D">
              <w:rPr>
                <w:rFonts w:ascii="Times New Roman" w:hAnsi="Times New Roman" w:cs="Times New Roman"/>
              </w:rPr>
              <w:t>0.19</w:t>
            </w:r>
          </w:p>
        </w:tc>
        <w:tc>
          <w:tcPr>
            <w:tcW w:w="1056" w:type="dxa"/>
          </w:tcPr>
          <w:p w14:paraId="10C570E7" w14:textId="77777777" w:rsidR="00855E6D" w:rsidRPr="00855E6D" w:rsidRDefault="00000000" w:rsidP="00855E6D">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55E6D">
              <w:rPr>
                <w:rFonts w:ascii="Times New Roman" w:hAnsi="Times New Roman" w:cs="Times New Roman"/>
              </w:rPr>
              <w:t>0.04</w:t>
            </w:r>
          </w:p>
        </w:tc>
        <w:tc>
          <w:tcPr>
            <w:tcW w:w="870" w:type="dxa"/>
          </w:tcPr>
          <w:p w14:paraId="01890119" w14:textId="77777777" w:rsidR="00855E6D" w:rsidRPr="00855E6D" w:rsidRDefault="00000000" w:rsidP="00855E6D">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55E6D">
              <w:rPr>
                <w:rFonts w:ascii="Times New Roman" w:hAnsi="Times New Roman" w:cs="Times New Roman"/>
              </w:rPr>
              <w:t>0.20</w:t>
            </w:r>
          </w:p>
        </w:tc>
        <w:tc>
          <w:tcPr>
            <w:tcW w:w="1177" w:type="dxa"/>
          </w:tcPr>
          <w:p w14:paraId="7FFBD1E1" w14:textId="77777777" w:rsidR="00855E6D" w:rsidRPr="00855E6D" w:rsidRDefault="00000000" w:rsidP="00855E6D">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55E6D">
              <w:rPr>
                <w:rFonts w:ascii="Times New Roman" w:hAnsi="Times New Roman" w:cs="Times New Roman"/>
              </w:rPr>
              <w:t>4.66%</w:t>
            </w:r>
          </w:p>
        </w:tc>
      </w:tr>
      <w:tr w:rsidR="00BD7BE2" w14:paraId="61E7AB58" w14:textId="77777777" w:rsidTr="00BD7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dxa"/>
          </w:tcPr>
          <w:p w14:paraId="3BFEF560" w14:textId="77777777" w:rsidR="00855E6D" w:rsidRPr="00855E6D" w:rsidRDefault="00000000" w:rsidP="00855E6D">
            <w:pPr>
              <w:spacing w:line="360" w:lineRule="auto"/>
              <w:ind w:firstLine="0"/>
              <w:rPr>
                <w:rFonts w:ascii="Times New Roman" w:hAnsi="Times New Roman" w:cs="Times New Roman"/>
              </w:rPr>
            </w:pPr>
            <w:r w:rsidRPr="00855E6D">
              <w:rPr>
                <w:rFonts w:ascii="Times New Roman" w:hAnsi="Times New Roman" w:cs="Times New Roman"/>
              </w:rPr>
              <w:t>Platinum</w:t>
            </w:r>
          </w:p>
        </w:tc>
        <w:tc>
          <w:tcPr>
            <w:tcW w:w="1376" w:type="dxa"/>
          </w:tcPr>
          <w:p w14:paraId="3F1843B5" w14:textId="77777777" w:rsidR="00855E6D" w:rsidRPr="00855E6D" w:rsidRDefault="00000000" w:rsidP="00855E6D">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5E6D">
              <w:rPr>
                <w:rFonts w:ascii="Times New Roman" w:hAnsi="Times New Roman" w:cs="Times New Roman"/>
              </w:rPr>
              <w:t>ARIMA</w:t>
            </w:r>
          </w:p>
        </w:tc>
        <w:tc>
          <w:tcPr>
            <w:tcW w:w="2292" w:type="dxa"/>
          </w:tcPr>
          <w:p w14:paraId="20EA5CCF" w14:textId="77777777" w:rsidR="00855E6D" w:rsidRPr="00855E6D" w:rsidRDefault="00000000" w:rsidP="00855E6D">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5E6D">
              <w:rPr>
                <w:rFonts w:ascii="Times New Roman" w:hAnsi="Times New Roman" w:cs="Times New Roman"/>
              </w:rPr>
              <w:t>Order: (0, 1, 0), Seasonal Order: (0, 0, 0, 12)</w:t>
            </w:r>
          </w:p>
        </w:tc>
        <w:tc>
          <w:tcPr>
            <w:tcW w:w="815" w:type="dxa"/>
          </w:tcPr>
          <w:p w14:paraId="59F733CF" w14:textId="77777777" w:rsidR="00855E6D" w:rsidRPr="00855E6D" w:rsidRDefault="00000000" w:rsidP="00855E6D">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5E6D">
              <w:rPr>
                <w:rFonts w:ascii="Times New Roman" w:hAnsi="Times New Roman" w:cs="Times New Roman"/>
              </w:rPr>
              <w:t>52.85</w:t>
            </w:r>
          </w:p>
        </w:tc>
        <w:tc>
          <w:tcPr>
            <w:tcW w:w="1056" w:type="dxa"/>
          </w:tcPr>
          <w:p w14:paraId="7B8B7864" w14:textId="77777777" w:rsidR="00855E6D" w:rsidRPr="00855E6D" w:rsidRDefault="00000000" w:rsidP="00855E6D">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5E6D">
              <w:rPr>
                <w:rFonts w:ascii="Times New Roman" w:hAnsi="Times New Roman" w:cs="Times New Roman"/>
              </w:rPr>
              <w:t>3,458.38</w:t>
            </w:r>
          </w:p>
        </w:tc>
        <w:tc>
          <w:tcPr>
            <w:tcW w:w="870" w:type="dxa"/>
          </w:tcPr>
          <w:p w14:paraId="30969F9F" w14:textId="77777777" w:rsidR="00855E6D" w:rsidRPr="00855E6D" w:rsidRDefault="00000000" w:rsidP="00855E6D">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5E6D">
              <w:rPr>
                <w:rFonts w:ascii="Times New Roman" w:hAnsi="Times New Roman" w:cs="Times New Roman"/>
              </w:rPr>
              <w:t>58.81</w:t>
            </w:r>
          </w:p>
        </w:tc>
        <w:tc>
          <w:tcPr>
            <w:tcW w:w="1177" w:type="dxa"/>
          </w:tcPr>
          <w:p w14:paraId="1D766404" w14:textId="77777777" w:rsidR="00855E6D" w:rsidRPr="00855E6D" w:rsidRDefault="00000000" w:rsidP="00855E6D">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55E6D">
              <w:rPr>
                <w:rFonts w:ascii="Times New Roman" w:hAnsi="Times New Roman" w:cs="Times New Roman"/>
              </w:rPr>
              <w:t>5.45%</w:t>
            </w:r>
          </w:p>
        </w:tc>
      </w:tr>
      <w:tr w:rsidR="00BD7BE2" w14:paraId="6FAE9000" w14:textId="77777777" w:rsidTr="00BD7BE2">
        <w:tc>
          <w:tcPr>
            <w:cnfStyle w:val="001000000000" w:firstRow="0" w:lastRow="0" w:firstColumn="1" w:lastColumn="0" w:oddVBand="0" w:evenVBand="0" w:oddHBand="0" w:evenHBand="0" w:firstRowFirstColumn="0" w:firstRowLastColumn="0" w:lastRowFirstColumn="0" w:lastRowLastColumn="0"/>
            <w:tcW w:w="1430" w:type="dxa"/>
          </w:tcPr>
          <w:p w14:paraId="0FA52A29" w14:textId="77777777" w:rsidR="00F436D9" w:rsidRPr="00855E6D" w:rsidRDefault="00000000" w:rsidP="00F436D9">
            <w:pPr>
              <w:spacing w:line="360" w:lineRule="auto"/>
              <w:ind w:firstLine="0"/>
              <w:rPr>
                <w:rFonts w:ascii="Times New Roman" w:hAnsi="Times New Roman" w:cs="Times New Roman"/>
              </w:rPr>
            </w:pPr>
            <w:r w:rsidRPr="004A37FE">
              <w:t>Palladium</w:t>
            </w:r>
          </w:p>
        </w:tc>
        <w:tc>
          <w:tcPr>
            <w:tcW w:w="1376" w:type="dxa"/>
          </w:tcPr>
          <w:p w14:paraId="4E4F1C8B" w14:textId="77777777" w:rsidR="00F436D9" w:rsidRPr="00855E6D" w:rsidRDefault="00000000" w:rsidP="00F436D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A37FE">
              <w:t>ARIMA</w:t>
            </w:r>
          </w:p>
        </w:tc>
        <w:tc>
          <w:tcPr>
            <w:tcW w:w="2292" w:type="dxa"/>
          </w:tcPr>
          <w:p w14:paraId="4C06DC6F" w14:textId="77777777" w:rsidR="00F436D9" w:rsidRPr="00855E6D" w:rsidRDefault="00000000" w:rsidP="00F436D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A37FE">
              <w:t>Order: (0, 1, 1), Seasonal Order: (0, 0, 0, 12)</w:t>
            </w:r>
          </w:p>
        </w:tc>
        <w:tc>
          <w:tcPr>
            <w:tcW w:w="815" w:type="dxa"/>
          </w:tcPr>
          <w:p w14:paraId="3E43634B" w14:textId="77777777" w:rsidR="00F436D9" w:rsidRPr="00855E6D" w:rsidRDefault="00000000" w:rsidP="00F436D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A37FE">
              <w:t>232.30</w:t>
            </w:r>
          </w:p>
        </w:tc>
        <w:tc>
          <w:tcPr>
            <w:tcW w:w="1056" w:type="dxa"/>
          </w:tcPr>
          <w:p w14:paraId="3A450D56" w14:textId="77777777" w:rsidR="00F436D9" w:rsidRPr="00855E6D" w:rsidRDefault="00000000" w:rsidP="00F436D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A37FE">
              <w:t>70,193.72</w:t>
            </w:r>
          </w:p>
        </w:tc>
        <w:tc>
          <w:tcPr>
            <w:tcW w:w="870" w:type="dxa"/>
          </w:tcPr>
          <w:p w14:paraId="061D74F6" w14:textId="77777777" w:rsidR="00F436D9" w:rsidRPr="00855E6D" w:rsidRDefault="00000000" w:rsidP="00F436D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A37FE">
              <w:t>264.94</w:t>
            </w:r>
          </w:p>
        </w:tc>
        <w:tc>
          <w:tcPr>
            <w:tcW w:w="1177" w:type="dxa"/>
          </w:tcPr>
          <w:p w14:paraId="331CB73E" w14:textId="77777777" w:rsidR="00F436D9" w:rsidRPr="00855E6D" w:rsidRDefault="00000000" w:rsidP="00F436D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A37FE">
              <w:t>15.75%</w:t>
            </w:r>
          </w:p>
        </w:tc>
      </w:tr>
    </w:tbl>
    <w:p w14:paraId="16D73EF9" w14:textId="77777777" w:rsidR="00855E6D" w:rsidRPr="00855E6D" w:rsidRDefault="00000000" w:rsidP="00855E6D">
      <w:pPr>
        <w:spacing w:line="360" w:lineRule="auto"/>
        <w:jc w:val="center"/>
        <w:rPr>
          <w:rFonts w:ascii="Times New Roman" w:hAnsi="Times New Roman" w:cs="Times New Roman"/>
        </w:rPr>
      </w:pPr>
      <w:r w:rsidRPr="00855E6D">
        <w:rPr>
          <w:rFonts w:ascii="Times New Roman" w:hAnsi="Times New Roman" w:cs="Times New Roman"/>
        </w:rPr>
        <w:t>Table 2: Best Performing Models</w:t>
      </w:r>
      <w:r w:rsidRPr="00855E6D">
        <w:rPr>
          <w:rFonts w:ascii="Times New Roman" w:hAnsi="Times New Roman" w:cs="Times New Roman"/>
        </w:rPr>
        <w:tab/>
      </w:r>
    </w:p>
    <w:p w14:paraId="5A978A62" w14:textId="77777777" w:rsidR="00855E6D" w:rsidRDefault="00000000" w:rsidP="00B61D94">
      <w:pPr>
        <w:spacing w:line="360" w:lineRule="auto"/>
        <w:ind w:left="720"/>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 xml:space="preserve">s Table 2 above shows, some of the best-performing models outperform the Naïve model (Gold, Platinum, and palladium), and others underperform compared to the Naïve model. Furthermore, there is no universal best-performing model for </w:t>
      </w:r>
      <w:r w:rsidR="00B61D94">
        <w:rPr>
          <w:rFonts w:ascii="Times New Roman" w:hAnsi="Times New Roman" w:cs="Times New Roman"/>
        </w:rPr>
        <w:t>precious</w:t>
      </w:r>
      <w:r>
        <w:rPr>
          <w:rFonts w:ascii="Times New Roman" w:hAnsi="Times New Roman" w:cs="Times New Roman"/>
        </w:rPr>
        <w:t xml:space="preserve"> metals.</w:t>
      </w:r>
    </w:p>
    <w:p w14:paraId="02A4A6B9" w14:textId="77777777" w:rsidR="00F436D9" w:rsidRPr="00266F49" w:rsidRDefault="00F436D9" w:rsidP="00F436D9">
      <w:pPr>
        <w:spacing w:line="360" w:lineRule="auto"/>
        <w:ind w:left="425" w:firstLine="295"/>
        <w:rPr>
          <w:rFonts w:ascii="Times New Roman" w:hAnsi="Times New Roman" w:cs="Times New Roman"/>
        </w:rPr>
      </w:pPr>
    </w:p>
    <w:p w14:paraId="019CC7E0" w14:textId="77777777" w:rsidR="00266F49" w:rsidRPr="00266F49" w:rsidRDefault="00000000" w:rsidP="00855E6D">
      <w:pPr>
        <w:spacing w:line="360" w:lineRule="auto"/>
        <w:ind w:leftChars="177" w:left="719" w:hanging="294"/>
        <w:rPr>
          <w:rFonts w:ascii="Times New Roman" w:hAnsi="Times New Roman" w:cs="Times New Roman"/>
          <w:b/>
          <w:bCs/>
        </w:rPr>
      </w:pPr>
      <w:r w:rsidRPr="00855E6D">
        <w:rPr>
          <w:rFonts w:ascii="Times New Roman" w:hAnsi="Times New Roman" w:cs="Times New Roman"/>
          <w:b/>
          <w:bCs/>
        </w:rPr>
        <w:t xml:space="preserve">4.4 </w:t>
      </w:r>
      <w:r w:rsidRPr="00266F49">
        <w:rPr>
          <w:rFonts w:ascii="Times New Roman" w:hAnsi="Times New Roman" w:cs="Times New Roman"/>
          <w:b/>
          <w:bCs/>
        </w:rPr>
        <w:t>Comprehensive Model Evaluation:</w:t>
      </w:r>
    </w:p>
    <w:p w14:paraId="76AC867C" w14:textId="77777777" w:rsidR="00266F49" w:rsidRPr="00266F49" w:rsidRDefault="00000000" w:rsidP="00855E6D">
      <w:pPr>
        <w:spacing w:line="360" w:lineRule="auto"/>
        <w:ind w:leftChars="300" w:left="720"/>
        <w:rPr>
          <w:rFonts w:ascii="Times New Roman" w:hAnsi="Times New Roman" w:cs="Times New Roman"/>
        </w:rPr>
      </w:pPr>
      <w:r w:rsidRPr="00266F49">
        <w:rPr>
          <w:rFonts w:ascii="Times New Roman" w:hAnsi="Times New Roman" w:cs="Times New Roman"/>
        </w:rPr>
        <w:t>The evaluation metrics like MAE, MSE, RMSE, and MAPE for each model provided a comprehensive view of their performance. The results indicated that while no single model was universally superior, each had its advantages depending on the specific characteristics of the commodity being forecasted. The Exponential Smoothing model often emerged as a strong performer, particularly for commodities with more stable market trends.</w:t>
      </w:r>
    </w:p>
    <w:p w14:paraId="53B03707" w14:textId="77777777" w:rsidR="00F436D9" w:rsidRDefault="00F436D9" w:rsidP="00F436D9">
      <w:pPr>
        <w:spacing w:line="360" w:lineRule="auto"/>
        <w:ind w:firstLine="0"/>
        <w:rPr>
          <w:rFonts w:ascii="Times New Roman" w:hAnsi="Times New Roman" w:cs="Times New Roman"/>
        </w:rPr>
      </w:pPr>
    </w:p>
    <w:p w14:paraId="2A3BFB9C" w14:textId="77777777" w:rsidR="00F436D9" w:rsidRPr="00F436D9" w:rsidRDefault="00000000" w:rsidP="00F436D9">
      <w:pPr>
        <w:pStyle w:val="ListParagraph"/>
        <w:numPr>
          <w:ilvl w:val="0"/>
          <w:numId w:val="22"/>
        </w:numPr>
        <w:spacing w:line="360" w:lineRule="auto"/>
        <w:ind w:firstLineChars="0"/>
        <w:rPr>
          <w:rFonts w:ascii="Times New Roman" w:hAnsi="Times New Roman" w:cs="Times New Roman"/>
          <w:b/>
          <w:bCs/>
        </w:rPr>
      </w:pPr>
      <w:r w:rsidRPr="00F436D9">
        <w:rPr>
          <w:rFonts w:ascii="Times New Roman" w:hAnsi="Times New Roman" w:cs="Times New Roman" w:hint="eastAsia"/>
          <w:b/>
          <w:bCs/>
        </w:rPr>
        <w:t>C</w:t>
      </w:r>
      <w:r w:rsidRPr="00F436D9">
        <w:rPr>
          <w:rFonts w:ascii="Times New Roman" w:hAnsi="Times New Roman" w:cs="Times New Roman"/>
          <w:b/>
          <w:bCs/>
        </w:rPr>
        <w:t>onclusion</w:t>
      </w:r>
    </w:p>
    <w:p w14:paraId="5A305102" w14:textId="77777777" w:rsidR="00155072" w:rsidRPr="00155072" w:rsidRDefault="00000000" w:rsidP="00155072">
      <w:pPr>
        <w:spacing w:line="360" w:lineRule="auto"/>
        <w:ind w:left="440" w:firstLine="280"/>
        <w:rPr>
          <w:rFonts w:ascii="Times New Roman" w:hAnsi="Times New Roman" w:cs="Times New Roman"/>
        </w:rPr>
      </w:pPr>
      <w:r w:rsidRPr="00155072">
        <w:rPr>
          <w:rFonts w:ascii="Times New Roman" w:hAnsi="Times New Roman" w:cs="Times New Roman"/>
        </w:rPr>
        <w:t>The journey through the world of time series forecasting the commodity price has been enlightening and offers valuable insights into</w:t>
      </w:r>
      <w:r>
        <w:rPr>
          <w:rFonts w:ascii="Times New Roman" w:hAnsi="Times New Roman" w:cs="Times New Roman"/>
        </w:rPr>
        <w:t xml:space="preserve"> time series</w:t>
      </w:r>
      <w:r w:rsidRPr="00155072">
        <w:rPr>
          <w:rFonts w:ascii="Times New Roman" w:hAnsi="Times New Roman" w:cs="Times New Roman"/>
        </w:rPr>
        <w:t xml:space="preserve"> models for various precious metals. The application of various models, including Naïve, VAR, ARIMA, SARIMA, and Exponential Smoothing, has highlighted their varied performances in different products. In particular, the Exponential Smoothing and ARIMA models have shown promising results, while the VAR model has encountered challenges in capturing market volatility. These observations underscore the importance of improving the dataset and approaching each precious metal as a unique forecast domain.</w:t>
      </w:r>
    </w:p>
    <w:p w14:paraId="0AA0A28E" w14:textId="77777777" w:rsidR="00155072" w:rsidRPr="00155072" w:rsidRDefault="00000000" w:rsidP="00155072">
      <w:pPr>
        <w:spacing w:line="360" w:lineRule="auto"/>
        <w:ind w:left="440" w:firstLine="280"/>
        <w:rPr>
          <w:rFonts w:ascii="Times New Roman" w:hAnsi="Times New Roman" w:cs="Times New Roman"/>
        </w:rPr>
      </w:pPr>
      <w:r w:rsidRPr="00155072">
        <w:rPr>
          <w:rFonts w:ascii="Times New Roman" w:hAnsi="Times New Roman" w:cs="Times New Roman"/>
        </w:rPr>
        <w:t>The insights gleaned from this analysis pave the way for several potential improvements and directions in future explorations of commodity price forecasting. One key avenue is the integration of machine learning, which promises to develop more sophisticated models and a deeper understanding of the precious metals market. Enriching the data set with various features can offer a more holistic view of market dynamics, improving the predictive capabilities of the models. Furthermore, venturing into modern modeling techniques could open up new possibilities for more accurate forecasts.</w:t>
      </w:r>
    </w:p>
    <w:p w14:paraId="4F88D97B" w14:textId="77777777" w:rsidR="00155072" w:rsidRDefault="00000000" w:rsidP="00155072">
      <w:pPr>
        <w:spacing w:line="360" w:lineRule="auto"/>
        <w:ind w:left="440" w:firstLine="280"/>
        <w:rPr>
          <w:rFonts w:ascii="Times New Roman" w:hAnsi="Times New Roman" w:cs="Times New Roman"/>
        </w:rPr>
      </w:pPr>
      <w:r w:rsidRPr="00155072">
        <w:rPr>
          <w:rFonts w:ascii="Times New Roman" w:hAnsi="Times New Roman" w:cs="Times New Roman"/>
        </w:rPr>
        <w:t>In conclusion, this foray into "Precious Metal Stock Price Time Forecasting" has been a remarkable adventure, full of learnings and discoveries. As we close this chapter, we plan on another journey, equipped with new knowledge and strategies, ready to delve deeper into the fascinating world of time series analysis and financial forecasting in the future.</w:t>
      </w:r>
    </w:p>
    <w:p w14:paraId="500C30DA" w14:textId="77777777" w:rsidR="00155072" w:rsidRDefault="00155072" w:rsidP="00855E6D">
      <w:pPr>
        <w:spacing w:line="360" w:lineRule="auto"/>
        <w:ind w:firstLine="0"/>
        <w:jc w:val="center"/>
        <w:rPr>
          <w:rFonts w:ascii="Times New Roman" w:hAnsi="Times New Roman" w:cs="Times New Roman"/>
        </w:rPr>
      </w:pPr>
    </w:p>
    <w:p w14:paraId="7EBB0DFB" w14:textId="77777777" w:rsidR="00FC3366" w:rsidRDefault="00FC3366" w:rsidP="00855E6D">
      <w:pPr>
        <w:spacing w:line="360" w:lineRule="auto"/>
        <w:ind w:firstLine="0"/>
        <w:jc w:val="center"/>
        <w:rPr>
          <w:rFonts w:ascii="Times New Roman" w:hAnsi="Times New Roman" w:cs="Times New Roman"/>
        </w:rPr>
      </w:pPr>
    </w:p>
    <w:p w14:paraId="4DD5539B" w14:textId="77777777" w:rsidR="00155072" w:rsidRDefault="00155072" w:rsidP="002B1914">
      <w:pPr>
        <w:spacing w:line="360" w:lineRule="auto"/>
        <w:ind w:firstLine="0"/>
        <w:rPr>
          <w:rFonts w:ascii="Times New Roman" w:hAnsi="Times New Roman" w:cs="Times New Roman" w:hint="eastAsia"/>
        </w:rPr>
      </w:pPr>
    </w:p>
    <w:p w14:paraId="0BF5402C" w14:textId="77777777" w:rsidR="00E846FC" w:rsidRDefault="00000000" w:rsidP="00855E6D">
      <w:pPr>
        <w:spacing w:line="360" w:lineRule="auto"/>
        <w:ind w:firstLine="0"/>
        <w:jc w:val="center"/>
        <w:rPr>
          <w:rFonts w:ascii="Times New Roman" w:hAnsi="Times New Roman" w:cs="Times New Roman"/>
        </w:rPr>
      </w:pPr>
      <w:r>
        <w:rPr>
          <w:rFonts w:ascii="Times New Roman" w:hAnsi="Times New Roman" w:cs="Times New Roman" w:hint="eastAsia"/>
        </w:rPr>
        <w:lastRenderedPageBreak/>
        <w:t>A</w:t>
      </w:r>
      <w:r>
        <w:rPr>
          <w:rFonts w:ascii="Times New Roman" w:hAnsi="Times New Roman" w:cs="Times New Roman"/>
        </w:rPr>
        <w:t>ppendix</w:t>
      </w:r>
    </w:p>
    <w:p w14:paraId="5AAB89CF" w14:textId="77777777" w:rsidR="00E846FC" w:rsidRPr="00E846FC" w:rsidRDefault="00000000" w:rsidP="00E846FC">
      <w:pPr>
        <w:pStyle w:val="ListParagraph"/>
        <w:numPr>
          <w:ilvl w:val="0"/>
          <w:numId w:val="27"/>
        </w:numPr>
        <w:spacing w:line="360" w:lineRule="auto"/>
        <w:ind w:firstLineChars="0"/>
        <w:rPr>
          <w:rFonts w:ascii="Times New Roman" w:hAnsi="Times New Roman" w:cs="Times New Roman"/>
        </w:rPr>
      </w:pPr>
      <w:r>
        <w:rPr>
          <w:rFonts w:ascii="Times New Roman" w:hAnsi="Times New Roman" w:cs="Times New Roman"/>
        </w:rPr>
        <w:t>Analysis of Gold Price</w:t>
      </w:r>
    </w:p>
    <w:p w14:paraId="01D2C263" w14:textId="77777777" w:rsidR="00E846FC" w:rsidRDefault="00000000" w:rsidP="00855E6D">
      <w:pPr>
        <w:spacing w:line="360" w:lineRule="auto"/>
        <w:ind w:firstLine="0"/>
        <w:jc w:val="center"/>
        <w:rPr>
          <w:rFonts w:ascii="Times New Roman" w:hAnsi="Times New Roman" w:cs="Times New Roman"/>
        </w:rPr>
      </w:pPr>
      <w:r w:rsidRPr="00E846FC">
        <w:rPr>
          <w:rFonts w:ascii="Times New Roman" w:hAnsi="Times New Roman" w:cs="Times New Roman"/>
          <w:noProof/>
        </w:rPr>
        <w:drawing>
          <wp:inline distT="0" distB="0" distL="0" distR="0" wp14:anchorId="20624832">
            <wp:extent cx="5578606" cy="4448175"/>
            <wp:effectExtent l="0" t="0" r="3175" b="0"/>
            <wp:docPr id="1259198156"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98156" name="Picture 1" descr="A close-up of a graph&#10;&#10;Description automatically generated"/>
                    <pic:cNvPicPr/>
                  </pic:nvPicPr>
                  <pic:blipFill>
                    <a:blip r:embed="rId12"/>
                    <a:srcRect t="3693"/>
                    <a:stretch>
                      <a:fillRect/>
                    </a:stretch>
                  </pic:blipFill>
                  <pic:spPr bwMode="auto">
                    <a:xfrm>
                      <a:off x="0" y="0"/>
                      <a:ext cx="5581949" cy="4450841"/>
                    </a:xfrm>
                    <a:prstGeom prst="rect">
                      <a:avLst/>
                    </a:prstGeom>
                    <a:ln>
                      <a:noFill/>
                    </a:ln>
                    <a:extLst>
                      <a:ext uri="{53640926-AAD7-44D8-BBD7-CCE9431645EC}">
                        <a14:shadowObscured xmlns:a14="http://schemas.microsoft.com/office/drawing/2010/main"/>
                      </a:ext>
                    </a:extLst>
                  </pic:spPr>
                </pic:pic>
              </a:graphicData>
            </a:graphic>
          </wp:inline>
        </w:drawing>
      </w:r>
    </w:p>
    <w:p w14:paraId="0D7810EE" w14:textId="77777777" w:rsidR="00BC33C4" w:rsidRDefault="00BC33C4" w:rsidP="00855E6D">
      <w:pPr>
        <w:spacing w:line="360" w:lineRule="auto"/>
        <w:ind w:firstLine="0"/>
        <w:jc w:val="center"/>
        <w:rPr>
          <w:rFonts w:ascii="Times New Roman" w:hAnsi="Times New Roman" w:cs="Times New Roman"/>
        </w:rPr>
      </w:pPr>
    </w:p>
    <w:p w14:paraId="522E4072" w14:textId="77777777" w:rsidR="00BC33C4" w:rsidRDefault="00BC33C4" w:rsidP="00855E6D">
      <w:pPr>
        <w:spacing w:line="360" w:lineRule="auto"/>
        <w:ind w:firstLine="0"/>
        <w:jc w:val="center"/>
        <w:rPr>
          <w:rFonts w:ascii="Times New Roman" w:hAnsi="Times New Roman" w:cs="Times New Roman"/>
        </w:rPr>
      </w:pPr>
    </w:p>
    <w:p w14:paraId="536B38EB" w14:textId="77777777" w:rsidR="00BC33C4" w:rsidRDefault="00BC33C4" w:rsidP="00855E6D">
      <w:pPr>
        <w:spacing w:line="360" w:lineRule="auto"/>
        <w:ind w:firstLine="0"/>
        <w:jc w:val="center"/>
        <w:rPr>
          <w:rFonts w:ascii="Times New Roman" w:hAnsi="Times New Roman" w:cs="Times New Roman"/>
        </w:rPr>
      </w:pPr>
    </w:p>
    <w:p w14:paraId="5373719A" w14:textId="77777777" w:rsidR="00BC33C4" w:rsidRDefault="00BC33C4" w:rsidP="00855E6D">
      <w:pPr>
        <w:spacing w:line="360" w:lineRule="auto"/>
        <w:ind w:firstLine="0"/>
        <w:jc w:val="center"/>
        <w:rPr>
          <w:rFonts w:ascii="Times New Roman" w:hAnsi="Times New Roman" w:cs="Times New Roman"/>
        </w:rPr>
      </w:pPr>
    </w:p>
    <w:p w14:paraId="0ED9FFCF" w14:textId="77777777" w:rsidR="00BC33C4" w:rsidRDefault="00BC33C4" w:rsidP="00855E6D">
      <w:pPr>
        <w:spacing w:line="360" w:lineRule="auto"/>
        <w:ind w:firstLine="0"/>
        <w:jc w:val="center"/>
        <w:rPr>
          <w:rFonts w:ascii="Times New Roman" w:hAnsi="Times New Roman" w:cs="Times New Roman"/>
        </w:rPr>
      </w:pPr>
    </w:p>
    <w:p w14:paraId="5C375A06" w14:textId="77777777" w:rsidR="00BC33C4" w:rsidRDefault="00BC33C4" w:rsidP="00855E6D">
      <w:pPr>
        <w:spacing w:line="360" w:lineRule="auto"/>
        <w:ind w:firstLine="0"/>
        <w:jc w:val="center"/>
        <w:rPr>
          <w:rFonts w:ascii="Times New Roman" w:hAnsi="Times New Roman" w:cs="Times New Roman"/>
        </w:rPr>
      </w:pPr>
    </w:p>
    <w:p w14:paraId="5285905D" w14:textId="77777777" w:rsidR="00BC33C4" w:rsidRDefault="00BC33C4" w:rsidP="00855E6D">
      <w:pPr>
        <w:spacing w:line="360" w:lineRule="auto"/>
        <w:ind w:firstLine="0"/>
        <w:jc w:val="center"/>
        <w:rPr>
          <w:rFonts w:ascii="Times New Roman" w:hAnsi="Times New Roman" w:cs="Times New Roman"/>
        </w:rPr>
      </w:pPr>
    </w:p>
    <w:p w14:paraId="6900271C" w14:textId="77777777" w:rsidR="00BC33C4" w:rsidRDefault="00BC33C4" w:rsidP="00855E6D">
      <w:pPr>
        <w:spacing w:line="360" w:lineRule="auto"/>
        <w:ind w:firstLine="0"/>
        <w:jc w:val="center"/>
        <w:rPr>
          <w:rFonts w:ascii="Times New Roman" w:hAnsi="Times New Roman" w:cs="Times New Roman"/>
        </w:rPr>
      </w:pPr>
    </w:p>
    <w:p w14:paraId="45E94985" w14:textId="77777777" w:rsidR="00BC33C4" w:rsidRDefault="00BC33C4" w:rsidP="00855E6D">
      <w:pPr>
        <w:spacing w:line="360" w:lineRule="auto"/>
        <w:ind w:firstLine="0"/>
        <w:jc w:val="center"/>
        <w:rPr>
          <w:rFonts w:ascii="Times New Roman" w:hAnsi="Times New Roman" w:cs="Times New Roman"/>
        </w:rPr>
      </w:pPr>
    </w:p>
    <w:p w14:paraId="21B63FD2" w14:textId="77777777" w:rsidR="00BC33C4" w:rsidRDefault="00BC33C4" w:rsidP="00855E6D">
      <w:pPr>
        <w:spacing w:line="360" w:lineRule="auto"/>
        <w:ind w:firstLine="0"/>
        <w:jc w:val="center"/>
        <w:rPr>
          <w:rFonts w:ascii="Times New Roman" w:hAnsi="Times New Roman" w:cs="Times New Roman"/>
        </w:rPr>
      </w:pPr>
    </w:p>
    <w:p w14:paraId="67BB2039" w14:textId="77777777" w:rsidR="00BC33C4" w:rsidRDefault="00BC33C4" w:rsidP="00855E6D">
      <w:pPr>
        <w:spacing w:line="360" w:lineRule="auto"/>
        <w:ind w:firstLine="0"/>
        <w:jc w:val="center"/>
        <w:rPr>
          <w:rFonts w:ascii="Times New Roman" w:hAnsi="Times New Roman" w:cs="Times New Roman"/>
        </w:rPr>
      </w:pPr>
    </w:p>
    <w:p w14:paraId="10D008BF" w14:textId="77777777" w:rsidR="00BC33C4" w:rsidRDefault="00BC33C4" w:rsidP="00855E6D">
      <w:pPr>
        <w:spacing w:line="360" w:lineRule="auto"/>
        <w:ind w:firstLine="0"/>
        <w:jc w:val="center"/>
        <w:rPr>
          <w:rFonts w:ascii="Times New Roman" w:hAnsi="Times New Roman" w:cs="Times New Roman"/>
        </w:rPr>
      </w:pPr>
    </w:p>
    <w:p w14:paraId="17EC394B" w14:textId="77777777" w:rsidR="00BC33C4" w:rsidRDefault="00BC33C4" w:rsidP="00855E6D">
      <w:pPr>
        <w:spacing w:line="360" w:lineRule="auto"/>
        <w:ind w:firstLine="0"/>
        <w:jc w:val="center"/>
        <w:rPr>
          <w:rFonts w:ascii="Times New Roman" w:hAnsi="Times New Roman" w:cs="Times New Roman"/>
        </w:rPr>
      </w:pPr>
    </w:p>
    <w:p w14:paraId="5C5EA4AC" w14:textId="77777777" w:rsidR="00BC33C4" w:rsidRDefault="00BC33C4" w:rsidP="00855E6D">
      <w:pPr>
        <w:spacing w:line="360" w:lineRule="auto"/>
        <w:ind w:firstLine="0"/>
        <w:jc w:val="center"/>
        <w:rPr>
          <w:rFonts w:ascii="Times New Roman" w:hAnsi="Times New Roman" w:cs="Times New Roman"/>
        </w:rPr>
      </w:pPr>
    </w:p>
    <w:p w14:paraId="35E03DB1" w14:textId="77777777" w:rsidR="00BC33C4" w:rsidRPr="00BC33C4" w:rsidRDefault="00000000" w:rsidP="00BC33C4">
      <w:pPr>
        <w:pStyle w:val="ListParagraph"/>
        <w:numPr>
          <w:ilvl w:val="0"/>
          <w:numId w:val="27"/>
        </w:numPr>
        <w:spacing w:line="360" w:lineRule="auto"/>
        <w:ind w:firstLineChars="0"/>
        <w:rPr>
          <w:rFonts w:ascii="Times New Roman" w:hAnsi="Times New Roman" w:cs="Times New Roman"/>
        </w:rPr>
      </w:pPr>
      <w:r>
        <w:rPr>
          <w:rFonts w:ascii="Times New Roman" w:hAnsi="Times New Roman" w:cs="Times New Roman"/>
        </w:rPr>
        <w:lastRenderedPageBreak/>
        <w:t>Analysis of Silver Price</w:t>
      </w:r>
    </w:p>
    <w:p w14:paraId="76AB75A8" w14:textId="77777777" w:rsidR="00E846FC" w:rsidRDefault="00000000" w:rsidP="00855E6D">
      <w:pPr>
        <w:spacing w:line="360" w:lineRule="auto"/>
        <w:ind w:firstLine="0"/>
        <w:jc w:val="center"/>
        <w:rPr>
          <w:rFonts w:ascii="Times New Roman" w:hAnsi="Times New Roman" w:cs="Times New Roman"/>
        </w:rPr>
      </w:pPr>
      <w:r>
        <w:rPr>
          <w:rFonts w:ascii="Times New Roman" w:hAnsi="Times New Roman" w:cs="Times New Roman"/>
          <w:noProof/>
        </w:rPr>
        <w:drawing>
          <wp:inline distT="0" distB="0" distL="0" distR="0" wp14:anchorId="757874C3">
            <wp:extent cx="5638965" cy="4664075"/>
            <wp:effectExtent l="0" t="0" r="0" b="3175"/>
            <wp:docPr id="1465261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261066"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643449" cy="4667784"/>
                    </a:xfrm>
                    <a:prstGeom prst="rect">
                      <a:avLst/>
                    </a:prstGeom>
                    <a:noFill/>
                  </pic:spPr>
                </pic:pic>
              </a:graphicData>
            </a:graphic>
          </wp:inline>
        </w:drawing>
      </w:r>
    </w:p>
    <w:p w14:paraId="2ACD9D60" w14:textId="77777777" w:rsidR="00BC33C4" w:rsidRDefault="00BC33C4" w:rsidP="00855E6D">
      <w:pPr>
        <w:spacing w:line="360" w:lineRule="auto"/>
        <w:ind w:firstLine="0"/>
        <w:jc w:val="center"/>
        <w:rPr>
          <w:rFonts w:ascii="Times New Roman" w:hAnsi="Times New Roman" w:cs="Times New Roman"/>
        </w:rPr>
      </w:pPr>
    </w:p>
    <w:p w14:paraId="2D1B42B8" w14:textId="77777777" w:rsidR="00BC33C4" w:rsidRDefault="00BC33C4" w:rsidP="00855E6D">
      <w:pPr>
        <w:spacing w:line="360" w:lineRule="auto"/>
        <w:ind w:firstLine="0"/>
        <w:jc w:val="center"/>
        <w:rPr>
          <w:rFonts w:ascii="Times New Roman" w:hAnsi="Times New Roman" w:cs="Times New Roman"/>
        </w:rPr>
      </w:pPr>
    </w:p>
    <w:p w14:paraId="09DB5454" w14:textId="77777777" w:rsidR="00BC33C4" w:rsidRDefault="00BC33C4" w:rsidP="00855E6D">
      <w:pPr>
        <w:spacing w:line="360" w:lineRule="auto"/>
        <w:ind w:firstLine="0"/>
        <w:jc w:val="center"/>
        <w:rPr>
          <w:rFonts w:ascii="Times New Roman" w:hAnsi="Times New Roman" w:cs="Times New Roman"/>
        </w:rPr>
      </w:pPr>
    </w:p>
    <w:p w14:paraId="3E3ED8EE" w14:textId="77777777" w:rsidR="00BC33C4" w:rsidRDefault="00BC33C4" w:rsidP="00855E6D">
      <w:pPr>
        <w:spacing w:line="360" w:lineRule="auto"/>
        <w:ind w:firstLine="0"/>
        <w:jc w:val="center"/>
        <w:rPr>
          <w:rFonts w:ascii="Times New Roman" w:hAnsi="Times New Roman" w:cs="Times New Roman"/>
        </w:rPr>
      </w:pPr>
    </w:p>
    <w:p w14:paraId="0C150811" w14:textId="77777777" w:rsidR="00BC33C4" w:rsidRDefault="00BC33C4" w:rsidP="00855E6D">
      <w:pPr>
        <w:spacing w:line="360" w:lineRule="auto"/>
        <w:ind w:firstLine="0"/>
        <w:jc w:val="center"/>
        <w:rPr>
          <w:rFonts w:ascii="Times New Roman" w:hAnsi="Times New Roman" w:cs="Times New Roman"/>
        </w:rPr>
      </w:pPr>
    </w:p>
    <w:p w14:paraId="1DE33358" w14:textId="77777777" w:rsidR="00BC33C4" w:rsidRDefault="00BC33C4" w:rsidP="00855E6D">
      <w:pPr>
        <w:spacing w:line="360" w:lineRule="auto"/>
        <w:ind w:firstLine="0"/>
        <w:jc w:val="center"/>
        <w:rPr>
          <w:rFonts w:ascii="Times New Roman" w:hAnsi="Times New Roman" w:cs="Times New Roman"/>
        </w:rPr>
      </w:pPr>
    </w:p>
    <w:p w14:paraId="30356F2B" w14:textId="77777777" w:rsidR="00BC33C4" w:rsidRDefault="00BC33C4" w:rsidP="00855E6D">
      <w:pPr>
        <w:spacing w:line="360" w:lineRule="auto"/>
        <w:ind w:firstLine="0"/>
        <w:jc w:val="center"/>
        <w:rPr>
          <w:rFonts w:ascii="Times New Roman" w:hAnsi="Times New Roman" w:cs="Times New Roman"/>
        </w:rPr>
      </w:pPr>
    </w:p>
    <w:p w14:paraId="0CF680F1" w14:textId="77777777" w:rsidR="00BC33C4" w:rsidRDefault="00BC33C4" w:rsidP="00855E6D">
      <w:pPr>
        <w:spacing w:line="360" w:lineRule="auto"/>
        <w:ind w:firstLine="0"/>
        <w:jc w:val="center"/>
        <w:rPr>
          <w:rFonts w:ascii="Times New Roman" w:hAnsi="Times New Roman" w:cs="Times New Roman"/>
        </w:rPr>
      </w:pPr>
    </w:p>
    <w:p w14:paraId="67BD597E" w14:textId="77777777" w:rsidR="00BC33C4" w:rsidRDefault="00BC33C4" w:rsidP="00855E6D">
      <w:pPr>
        <w:spacing w:line="360" w:lineRule="auto"/>
        <w:ind w:firstLine="0"/>
        <w:jc w:val="center"/>
        <w:rPr>
          <w:rFonts w:ascii="Times New Roman" w:hAnsi="Times New Roman" w:cs="Times New Roman"/>
        </w:rPr>
      </w:pPr>
    </w:p>
    <w:p w14:paraId="661F1C99" w14:textId="77777777" w:rsidR="00BC33C4" w:rsidRDefault="00BC33C4" w:rsidP="00855E6D">
      <w:pPr>
        <w:spacing w:line="360" w:lineRule="auto"/>
        <w:ind w:firstLine="0"/>
        <w:jc w:val="center"/>
        <w:rPr>
          <w:rFonts w:ascii="Times New Roman" w:hAnsi="Times New Roman" w:cs="Times New Roman"/>
        </w:rPr>
      </w:pPr>
    </w:p>
    <w:p w14:paraId="52991404" w14:textId="77777777" w:rsidR="00BC33C4" w:rsidRDefault="00BC33C4" w:rsidP="00855E6D">
      <w:pPr>
        <w:spacing w:line="360" w:lineRule="auto"/>
        <w:ind w:firstLine="0"/>
        <w:jc w:val="center"/>
        <w:rPr>
          <w:rFonts w:ascii="Times New Roman" w:hAnsi="Times New Roman" w:cs="Times New Roman"/>
        </w:rPr>
      </w:pPr>
    </w:p>
    <w:p w14:paraId="55A1AFA6" w14:textId="77777777" w:rsidR="00BC33C4" w:rsidRDefault="00BC33C4" w:rsidP="00855E6D">
      <w:pPr>
        <w:spacing w:line="360" w:lineRule="auto"/>
        <w:ind w:firstLine="0"/>
        <w:jc w:val="center"/>
        <w:rPr>
          <w:rFonts w:ascii="Times New Roman" w:hAnsi="Times New Roman" w:cs="Times New Roman"/>
        </w:rPr>
      </w:pPr>
    </w:p>
    <w:p w14:paraId="36DC571C" w14:textId="77777777" w:rsidR="00BC33C4" w:rsidRDefault="00BC33C4" w:rsidP="00855E6D">
      <w:pPr>
        <w:spacing w:line="360" w:lineRule="auto"/>
        <w:ind w:firstLine="0"/>
        <w:jc w:val="center"/>
        <w:rPr>
          <w:rFonts w:ascii="Times New Roman" w:hAnsi="Times New Roman" w:cs="Times New Roman"/>
        </w:rPr>
      </w:pPr>
    </w:p>
    <w:p w14:paraId="3E06A4EA" w14:textId="77777777" w:rsidR="00BC33C4" w:rsidRDefault="00BC33C4" w:rsidP="00855E6D">
      <w:pPr>
        <w:spacing w:line="360" w:lineRule="auto"/>
        <w:ind w:firstLine="0"/>
        <w:jc w:val="center"/>
        <w:rPr>
          <w:rFonts w:ascii="Times New Roman" w:hAnsi="Times New Roman" w:cs="Times New Roman"/>
        </w:rPr>
      </w:pPr>
    </w:p>
    <w:p w14:paraId="1FF17363" w14:textId="77777777" w:rsidR="00BC33C4" w:rsidRPr="00BC33C4" w:rsidRDefault="00000000" w:rsidP="00BC33C4">
      <w:pPr>
        <w:pStyle w:val="ListParagraph"/>
        <w:numPr>
          <w:ilvl w:val="0"/>
          <w:numId w:val="27"/>
        </w:numPr>
        <w:spacing w:line="360" w:lineRule="auto"/>
        <w:ind w:firstLineChars="0"/>
        <w:rPr>
          <w:rFonts w:ascii="Times New Roman" w:hAnsi="Times New Roman" w:cs="Times New Roman"/>
        </w:rPr>
      </w:pPr>
      <w:r>
        <w:rPr>
          <w:rFonts w:ascii="Times New Roman" w:hAnsi="Times New Roman" w:cs="Times New Roman"/>
        </w:rPr>
        <w:lastRenderedPageBreak/>
        <w:t>Analysis of Copper Price</w:t>
      </w:r>
    </w:p>
    <w:p w14:paraId="0CE4504B" w14:textId="77777777" w:rsidR="00E846FC" w:rsidRDefault="00000000" w:rsidP="00855E6D">
      <w:pPr>
        <w:spacing w:line="360" w:lineRule="auto"/>
        <w:ind w:firstLine="0"/>
        <w:jc w:val="center"/>
        <w:rPr>
          <w:rFonts w:ascii="Times New Roman" w:hAnsi="Times New Roman" w:cs="Times New Roman"/>
        </w:rPr>
      </w:pPr>
      <w:r w:rsidRPr="00E846FC">
        <w:rPr>
          <w:rFonts w:ascii="Times New Roman" w:hAnsi="Times New Roman" w:cs="Times New Roman"/>
          <w:noProof/>
        </w:rPr>
        <w:drawing>
          <wp:inline distT="0" distB="0" distL="0" distR="0" wp14:anchorId="29244B70">
            <wp:extent cx="5731510" cy="4710430"/>
            <wp:effectExtent l="0" t="0" r="2540" b="0"/>
            <wp:docPr id="780657164" name="Picture 1" descr="A close-up of several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57164" name="Picture 1" descr="A close-up of several graphs&#10;&#10;Description automatically generated"/>
                    <pic:cNvPicPr/>
                  </pic:nvPicPr>
                  <pic:blipFill>
                    <a:blip r:embed="rId14"/>
                    <a:stretch>
                      <a:fillRect/>
                    </a:stretch>
                  </pic:blipFill>
                  <pic:spPr>
                    <a:xfrm>
                      <a:off x="0" y="0"/>
                      <a:ext cx="5731510" cy="4710430"/>
                    </a:xfrm>
                    <a:prstGeom prst="rect">
                      <a:avLst/>
                    </a:prstGeom>
                  </pic:spPr>
                </pic:pic>
              </a:graphicData>
            </a:graphic>
          </wp:inline>
        </w:drawing>
      </w:r>
    </w:p>
    <w:p w14:paraId="2DE910FC" w14:textId="77777777" w:rsidR="00BC33C4" w:rsidRDefault="00BC33C4" w:rsidP="00855E6D">
      <w:pPr>
        <w:spacing w:line="360" w:lineRule="auto"/>
        <w:ind w:firstLine="0"/>
        <w:jc w:val="center"/>
        <w:rPr>
          <w:rFonts w:ascii="Times New Roman" w:hAnsi="Times New Roman" w:cs="Times New Roman"/>
        </w:rPr>
      </w:pPr>
    </w:p>
    <w:p w14:paraId="613D4ED0" w14:textId="77777777" w:rsidR="00BC33C4" w:rsidRDefault="00BC33C4" w:rsidP="00855E6D">
      <w:pPr>
        <w:spacing w:line="360" w:lineRule="auto"/>
        <w:ind w:firstLine="0"/>
        <w:jc w:val="center"/>
        <w:rPr>
          <w:rFonts w:ascii="Times New Roman" w:hAnsi="Times New Roman" w:cs="Times New Roman"/>
        </w:rPr>
      </w:pPr>
    </w:p>
    <w:p w14:paraId="08057568" w14:textId="77777777" w:rsidR="00BC33C4" w:rsidRDefault="00BC33C4" w:rsidP="00855E6D">
      <w:pPr>
        <w:spacing w:line="360" w:lineRule="auto"/>
        <w:ind w:firstLine="0"/>
        <w:jc w:val="center"/>
        <w:rPr>
          <w:rFonts w:ascii="Times New Roman" w:hAnsi="Times New Roman" w:cs="Times New Roman"/>
        </w:rPr>
      </w:pPr>
    </w:p>
    <w:p w14:paraId="5475C336" w14:textId="77777777" w:rsidR="00BC33C4" w:rsidRDefault="00BC33C4" w:rsidP="00855E6D">
      <w:pPr>
        <w:spacing w:line="360" w:lineRule="auto"/>
        <w:ind w:firstLine="0"/>
        <w:jc w:val="center"/>
        <w:rPr>
          <w:rFonts w:ascii="Times New Roman" w:hAnsi="Times New Roman" w:cs="Times New Roman"/>
        </w:rPr>
      </w:pPr>
    </w:p>
    <w:p w14:paraId="44CEE3CE" w14:textId="77777777" w:rsidR="00BC33C4" w:rsidRDefault="00BC33C4" w:rsidP="00855E6D">
      <w:pPr>
        <w:spacing w:line="360" w:lineRule="auto"/>
        <w:ind w:firstLine="0"/>
        <w:jc w:val="center"/>
        <w:rPr>
          <w:rFonts w:ascii="Times New Roman" w:hAnsi="Times New Roman" w:cs="Times New Roman"/>
        </w:rPr>
      </w:pPr>
    </w:p>
    <w:p w14:paraId="500632F9" w14:textId="77777777" w:rsidR="00BC33C4" w:rsidRDefault="00BC33C4" w:rsidP="00855E6D">
      <w:pPr>
        <w:spacing w:line="360" w:lineRule="auto"/>
        <w:ind w:firstLine="0"/>
        <w:jc w:val="center"/>
        <w:rPr>
          <w:rFonts w:ascii="Times New Roman" w:hAnsi="Times New Roman" w:cs="Times New Roman"/>
        </w:rPr>
      </w:pPr>
    </w:p>
    <w:p w14:paraId="18DE4BD5" w14:textId="77777777" w:rsidR="00BC33C4" w:rsidRDefault="00BC33C4" w:rsidP="00855E6D">
      <w:pPr>
        <w:spacing w:line="360" w:lineRule="auto"/>
        <w:ind w:firstLine="0"/>
        <w:jc w:val="center"/>
        <w:rPr>
          <w:rFonts w:ascii="Times New Roman" w:hAnsi="Times New Roman" w:cs="Times New Roman"/>
        </w:rPr>
      </w:pPr>
    </w:p>
    <w:p w14:paraId="230FE7E6" w14:textId="77777777" w:rsidR="00BC33C4" w:rsidRDefault="00BC33C4" w:rsidP="00855E6D">
      <w:pPr>
        <w:spacing w:line="360" w:lineRule="auto"/>
        <w:ind w:firstLine="0"/>
        <w:jc w:val="center"/>
        <w:rPr>
          <w:rFonts w:ascii="Times New Roman" w:hAnsi="Times New Roman" w:cs="Times New Roman"/>
        </w:rPr>
      </w:pPr>
    </w:p>
    <w:p w14:paraId="34401AE7" w14:textId="77777777" w:rsidR="00BC33C4" w:rsidRDefault="00BC33C4" w:rsidP="00855E6D">
      <w:pPr>
        <w:spacing w:line="360" w:lineRule="auto"/>
        <w:ind w:firstLine="0"/>
        <w:jc w:val="center"/>
        <w:rPr>
          <w:rFonts w:ascii="Times New Roman" w:hAnsi="Times New Roman" w:cs="Times New Roman"/>
        </w:rPr>
      </w:pPr>
    </w:p>
    <w:p w14:paraId="1A54DA2D" w14:textId="77777777" w:rsidR="00BC33C4" w:rsidRDefault="00BC33C4" w:rsidP="00855E6D">
      <w:pPr>
        <w:spacing w:line="360" w:lineRule="auto"/>
        <w:ind w:firstLine="0"/>
        <w:jc w:val="center"/>
        <w:rPr>
          <w:rFonts w:ascii="Times New Roman" w:hAnsi="Times New Roman" w:cs="Times New Roman"/>
        </w:rPr>
      </w:pPr>
    </w:p>
    <w:p w14:paraId="4442A40C" w14:textId="77777777" w:rsidR="00BC33C4" w:rsidRDefault="00BC33C4" w:rsidP="00855E6D">
      <w:pPr>
        <w:spacing w:line="360" w:lineRule="auto"/>
        <w:ind w:firstLine="0"/>
        <w:jc w:val="center"/>
        <w:rPr>
          <w:rFonts w:ascii="Times New Roman" w:hAnsi="Times New Roman" w:cs="Times New Roman"/>
        </w:rPr>
      </w:pPr>
    </w:p>
    <w:p w14:paraId="4B9C46F0" w14:textId="77777777" w:rsidR="00BC33C4" w:rsidRDefault="00BC33C4" w:rsidP="00855E6D">
      <w:pPr>
        <w:spacing w:line="360" w:lineRule="auto"/>
        <w:ind w:firstLine="0"/>
        <w:jc w:val="center"/>
        <w:rPr>
          <w:rFonts w:ascii="Times New Roman" w:hAnsi="Times New Roman" w:cs="Times New Roman"/>
        </w:rPr>
      </w:pPr>
    </w:p>
    <w:p w14:paraId="455A3237" w14:textId="77777777" w:rsidR="00BC33C4" w:rsidRDefault="00BC33C4" w:rsidP="00855E6D">
      <w:pPr>
        <w:spacing w:line="360" w:lineRule="auto"/>
        <w:ind w:firstLine="0"/>
        <w:jc w:val="center"/>
        <w:rPr>
          <w:rFonts w:ascii="Times New Roman" w:hAnsi="Times New Roman" w:cs="Times New Roman"/>
        </w:rPr>
      </w:pPr>
    </w:p>
    <w:p w14:paraId="30453755" w14:textId="77777777" w:rsidR="00BC33C4" w:rsidRDefault="00BC33C4" w:rsidP="00855E6D">
      <w:pPr>
        <w:spacing w:line="360" w:lineRule="auto"/>
        <w:ind w:firstLine="0"/>
        <w:jc w:val="center"/>
        <w:rPr>
          <w:rFonts w:ascii="Times New Roman" w:hAnsi="Times New Roman" w:cs="Times New Roman"/>
        </w:rPr>
      </w:pPr>
    </w:p>
    <w:p w14:paraId="6A687910" w14:textId="77777777" w:rsidR="00BC33C4" w:rsidRPr="00BC33C4" w:rsidRDefault="00000000" w:rsidP="00BC33C4">
      <w:pPr>
        <w:pStyle w:val="ListParagraph"/>
        <w:numPr>
          <w:ilvl w:val="0"/>
          <w:numId w:val="27"/>
        </w:numPr>
        <w:spacing w:line="360" w:lineRule="auto"/>
        <w:ind w:firstLineChars="0"/>
        <w:rPr>
          <w:rFonts w:ascii="Times New Roman" w:hAnsi="Times New Roman" w:cs="Times New Roman"/>
        </w:rPr>
      </w:pPr>
      <w:r>
        <w:rPr>
          <w:rFonts w:ascii="Times New Roman" w:hAnsi="Times New Roman" w:cs="Times New Roman"/>
        </w:rPr>
        <w:lastRenderedPageBreak/>
        <w:t>Analysis of Platinum Price</w:t>
      </w:r>
    </w:p>
    <w:p w14:paraId="44F95C10" w14:textId="77777777" w:rsidR="00E846FC" w:rsidRDefault="00000000" w:rsidP="00855E6D">
      <w:pPr>
        <w:spacing w:line="360" w:lineRule="auto"/>
        <w:ind w:firstLine="0"/>
        <w:jc w:val="center"/>
        <w:rPr>
          <w:rFonts w:ascii="Times New Roman" w:hAnsi="Times New Roman" w:cs="Times New Roman"/>
        </w:rPr>
      </w:pPr>
      <w:r w:rsidRPr="00E846FC">
        <w:rPr>
          <w:rFonts w:ascii="Times New Roman" w:hAnsi="Times New Roman" w:cs="Times New Roman"/>
          <w:noProof/>
        </w:rPr>
        <w:drawing>
          <wp:inline distT="0" distB="0" distL="0" distR="0" wp14:anchorId="706EBF0F">
            <wp:extent cx="5731510" cy="4620895"/>
            <wp:effectExtent l="0" t="0" r="2540" b="8255"/>
            <wp:docPr id="1982901406" name="Picture 1"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01406" name="Picture 1" descr="A collage of graphs and diagrams&#10;&#10;Description automatically generated"/>
                    <pic:cNvPicPr/>
                  </pic:nvPicPr>
                  <pic:blipFill>
                    <a:blip r:embed="rId15"/>
                    <a:stretch>
                      <a:fillRect/>
                    </a:stretch>
                  </pic:blipFill>
                  <pic:spPr>
                    <a:xfrm>
                      <a:off x="0" y="0"/>
                      <a:ext cx="5731510" cy="4620895"/>
                    </a:xfrm>
                    <a:prstGeom prst="rect">
                      <a:avLst/>
                    </a:prstGeom>
                  </pic:spPr>
                </pic:pic>
              </a:graphicData>
            </a:graphic>
          </wp:inline>
        </w:drawing>
      </w:r>
    </w:p>
    <w:p w14:paraId="2D4DB851" w14:textId="77777777" w:rsidR="00BC33C4" w:rsidRDefault="00BC33C4" w:rsidP="00855E6D">
      <w:pPr>
        <w:spacing w:line="360" w:lineRule="auto"/>
        <w:ind w:firstLine="0"/>
        <w:jc w:val="center"/>
        <w:rPr>
          <w:rFonts w:ascii="Times New Roman" w:hAnsi="Times New Roman" w:cs="Times New Roman"/>
        </w:rPr>
      </w:pPr>
    </w:p>
    <w:p w14:paraId="19A4C17D" w14:textId="77777777" w:rsidR="00BC33C4" w:rsidRDefault="00BC33C4" w:rsidP="00855E6D">
      <w:pPr>
        <w:spacing w:line="360" w:lineRule="auto"/>
        <w:ind w:firstLine="0"/>
        <w:jc w:val="center"/>
        <w:rPr>
          <w:rFonts w:ascii="Times New Roman" w:hAnsi="Times New Roman" w:cs="Times New Roman"/>
        </w:rPr>
      </w:pPr>
    </w:p>
    <w:p w14:paraId="609F8584" w14:textId="77777777" w:rsidR="00BC33C4" w:rsidRDefault="00BC33C4" w:rsidP="00855E6D">
      <w:pPr>
        <w:spacing w:line="360" w:lineRule="auto"/>
        <w:ind w:firstLine="0"/>
        <w:jc w:val="center"/>
        <w:rPr>
          <w:rFonts w:ascii="Times New Roman" w:hAnsi="Times New Roman" w:cs="Times New Roman"/>
        </w:rPr>
      </w:pPr>
    </w:p>
    <w:p w14:paraId="62D20021" w14:textId="77777777" w:rsidR="00BC33C4" w:rsidRDefault="00BC33C4" w:rsidP="00855E6D">
      <w:pPr>
        <w:spacing w:line="360" w:lineRule="auto"/>
        <w:ind w:firstLine="0"/>
        <w:jc w:val="center"/>
        <w:rPr>
          <w:rFonts w:ascii="Times New Roman" w:hAnsi="Times New Roman" w:cs="Times New Roman"/>
        </w:rPr>
      </w:pPr>
    </w:p>
    <w:p w14:paraId="2D5BD066" w14:textId="77777777" w:rsidR="00BC33C4" w:rsidRDefault="00BC33C4" w:rsidP="00855E6D">
      <w:pPr>
        <w:spacing w:line="360" w:lineRule="auto"/>
        <w:ind w:firstLine="0"/>
        <w:jc w:val="center"/>
        <w:rPr>
          <w:rFonts w:ascii="Times New Roman" w:hAnsi="Times New Roman" w:cs="Times New Roman"/>
        </w:rPr>
      </w:pPr>
    </w:p>
    <w:p w14:paraId="3656ADCD" w14:textId="77777777" w:rsidR="00BC33C4" w:rsidRDefault="00BC33C4" w:rsidP="00855E6D">
      <w:pPr>
        <w:spacing w:line="360" w:lineRule="auto"/>
        <w:ind w:firstLine="0"/>
        <w:jc w:val="center"/>
        <w:rPr>
          <w:rFonts w:ascii="Times New Roman" w:hAnsi="Times New Roman" w:cs="Times New Roman"/>
        </w:rPr>
      </w:pPr>
    </w:p>
    <w:p w14:paraId="365655A9" w14:textId="77777777" w:rsidR="00BC33C4" w:rsidRDefault="00BC33C4" w:rsidP="00855E6D">
      <w:pPr>
        <w:spacing w:line="360" w:lineRule="auto"/>
        <w:ind w:firstLine="0"/>
        <w:jc w:val="center"/>
        <w:rPr>
          <w:rFonts w:ascii="Times New Roman" w:hAnsi="Times New Roman" w:cs="Times New Roman"/>
        </w:rPr>
      </w:pPr>
    </w:p>
    <w:p w14:paraId="2920F31C" w14:textId="77777777" w:rsidR="00BC33C4" w:rsidRDefault="00BC33C4" w:rsidP="00855E6D">
      <w:pPr>
        <w:spacing w:line="360" w:lineRule="auto"/>
        <w:ind w:firstLine="0"/>
        <w:jc w:val="center"/>
        <w:rPr>
          <w:rFonts w:ascii="Times New Roman" w:hAnsi="Times New Roman" w:cs="Times New Roman"/>
        </w:rPr>
      </w:pPr>
    </w:p>
    <w:p w14:paraId="701B5448" w14:textId="77777777" w:rsidR="00BC33C4" w:rsidRDefault="00BC33C4" w:rsidP="00855E6D">
      <w:pPr>
        <w:spacing w:line="360" w:lineRule="auto"/>
        <w:ind w:firstLine="0"/>
        <w:jc w:val="center"/>
        <w:rPr>
          <w:rFonts w:ascii="Times New Roman" w:hAnsi="Times New Roman" w:cs="Times New Roman"/>
        </w:rPr>
      </w:pPr>
    </w:p>
    <w:p w14:paraId="637D4990" w14:textId="77777777" w:rsidR="00BC33C4" w:rsidRDefault="00BC33C4" w:rsidP="00855E6D">
      <w:pPr>
        <w:spacing w:line="360" w:lineRule="auto"/>
        <w:ind w:firstLine="0"/>
        <w:jc w:val="center"/>
        <w:rPr>
          <w:rFonts w:ascii="Times New Roman" w:hAnsi="Times New Roman" w:cs="Times New Roman"/>
        </w:rPr>
      </w:pPr>
    </w:p>
    <w:p w14:paraId="587BF972" w14:textId="77777777" w:rsidR="00BC33C4" w:rsidRDefault="00BC33C4" w:rsidP="00855E6D">
      <w:pPr>
        <w:spacing w:line="360" w:lineRule="auto"/>
        <w:ind w:firstLine="0"/>
        <w:jc w:val="center"/>
        <w:rPr>
          <w:rFonts w:ascii="Times New Roman" w:hAnsi="Times New Roman" w:cs="Times New Roman"/>
        </w:rPr>
      </w:pPr>
    </w:p>
    <w:p w14:paraId="271D65FA" w14:textId="77777777" w:rsidR="00BC33C4" w:rsidRDefault="00BC33C4" w:rsidP="00855E6D">
      <w:pPr>
        <w:spacing w:line="360" w:lineRule="auto"/>
        <w:ind w:firstLine="0"/>
        <w:jc w:val="center"/>
        <w:rPr>
          <w:rFonts w:ascii="Times New Roman" w:hAnsi="Times New Roman" w:cs="Times New Roman"/>
        </w:rPr>
      </w:pPr>
    </w:p>
    <w:p w14:paraId="2DDE0050" w14:textId="77777777" w:rsidR="00BC33C4" w:rsidRDefault="00BC33C4" w:rsidP="00855E6D">
      <w:pPr>
        <w:spacing w:line="360" w:lineRule="auto"/>
        <w:ind w:firstLine="0"/>
        <w:jc w:val="center"/>
        <w:rPr>
          <w:rFonts w:ascii="Times New Roman" w:hAnsi="Times New Roman" w:cs="Times New Roman"/>
        </w:rPr>
      </w:pPr>
    </w:p>
    <w:p w14:paraId="38BEC465" w14:textId="77777777" w:rsidR="00BC33C4" w:rsidRDefault="00BC33C4" w:rsidP="00855E6D">
      <w:pPr>
        <w:spacing w:line="360" w:lineRule="auto"/>
        <w:ind w:firstLine="0"/>
        <w:jc w:val="center"/>
        <w:rPr>
          <w:rFonts w:ascii="Times New Roman" w:hAnsi="Times New Roman" w:cs="Times New Roman"/>
        </w:rPr>
      </w:pPr>
    </w:p>
    <w:p w14:paraId="09812D89" w14:textId="77777777" w:rsidR="00BC33C4" w:rsidRDefault="00BC33C4" w:rsidP="00855E6D">
      <w:pPr>
        <w:spacing w:line="360" w:lineRule="auto"/>
        <w:ind w:firstLine="0"/>
        <w:jc w:val="center"/>
        <w:rPr>
          <w:rFonts w:ascii="Times New Roman" w:hAnsi="Times New Roman" w:cs="Times New Roman"/>
        </w:rPr>
      </w:pPr>
    </w:p>
    <w:p w14:paraId="3BBCA840" w14:textId="77777777" w:rsidR="00BC33C4" w:rsidRPr="00BC33C4" w:rsidRDefault="00000000" w:rsidP="00BC33C4">
      <w:pPr>
        <w:pStyle w:val="ListParagraph"/>
        <w:numPr>
          <w:ilvl w:val="0"/>
          <w:numId w:val="27"/>
        </w:numPr>
        <w:spacing w:line="360" w:lineRule="auto"/>
        <w:ind w:firstLineChars="0"/>
        <w:rPr>
          <w:rFonts w:ascii="Times New Roman" w:hAnsi="Times New Roman" w:cs="Times New Roman"/>
        </w:rPr>
      </w:pPr>
      <w:r>
        <w:rPr>
          <w:rFonts w:ascii="Times New Roman" w:hAnsi="Times New Roman" w:cs="Times New Roman"/>
        </w:rPr>
        <w:lastRenderedPageBreak/>
        <w:t>Analysis of Palladium Price</w:t>
      </w:r>
    </w:p>
    <w:p w14:paraId="4F8F8407" w14:textId="77777777" w:rsidR="00BC33C4" w:rsidRDefault="00000000" w:rsidP="00BC33C4">
      <w:pPr>
        <w:spacing w:line="360" w:lineRule="auto"/>
        <w:ind w:firstLine="0"/>
        <w:jc w:val="center"/>
        <w:rPr>
          <w:rFonts w:ascii="Times New Roman" w:hAnsi="Times New Roman" w:cs="Times New Roman"/>
        </w:rPr>
      </w:pPr>
      <w:r w:rsidRPr="00E846FC">
        <w:rPr>
          <w:rFonts w:ascii="Times New Roman" w:hAnsi="Times New Roman" w:cs="Times New Roman"/>
          <w:noProof/>
        </w:rPr>
        <w:drawing>
          <wp:inline distT="0" distB="0" distL="0" distR="0" wp14:anchorId="63A48534">
            <wp:extent cx="5731510" cy="4663440"/>
            <wp:effectExtent l="0" t="0" r="2540" b="3810"/>
            <wp:docPr id="249472616" name="Picture 1" descr="A group of graphs showing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72616" name="Picture 1" descr="A group of graphs showing different types of data&#10;&#10;Description automatically generated"/>
                    <pic:cNvPicPr/>
                  </pic:nvPicPr>
                  <pic:blipFill>
                    <a:blip r:embed="rId16"/>
                    <a:stretch>
                      <a:fillRect/>
                    </a:stretch>
                  </pic:blipFill>
                  <pic:spPr>
                    <a:xfrm>
                      <a:off x="0" y="0"/>
                      <a:ext cx="5731510" cy="4663440"/>
                    </a:xfrm>
                    <a:prstGeom prst="rect">
                      <a:avLst/>
                    </a:prstGeom>
                  </pic:spPr>
                </pic:pic>
              </a:graphicData>
            </a:graphic>
          </wp:inline>
        </w:drawing>
      </w:r>
    </w:p>
    <w:p w14:paraId="4FC8E625" w14:textId="77777777" w:rsidR="00BC33C4" w:rsidRPr="00BC33C4" w:rsidRDefault="00000000" w:rsidP="00BC33C4">
      <w:pPr>
        <w:pStyle w:val="ListParagraph"/>
        <w:numPr>
          <w:ilvl w:val="0"/>
          <w:numId w:val="27"/>
        </w:numPr>
        <w:spacing w:line="360" w:lineRule="auto"/>
        <w:ind w:firstLineChars="0"/>
        <w:rPr>
          <w:rFonts w:ascii="Times New Roman" w:hAnsi="Times New Roman" w:cs="Times New Roman"/>
        </w:rPr>
      </w:pPr>
      <w:r>
        <w:rPr>
          <w:rFonts w:ascii="Times New Roman" w:hAnsi="Times New Roman" w:cs="Times New Roman"/>
        </w:rPr>
        <w:t>Gold Price Forecast (Exponential Smoothing)</w:t>
      </w:r>
    </w:p>
    <w:p w14:paraId="6931FEF8" w14:textId="77777777" w:rsidR="00BC33C4" w:rsidRDefault="00000000" w:rsidP="00855E6D">
      <w:pPr>
        <w:spacing w:line="360" w:lineRule="auto"/>
        <w:ind w:firstLine="0"/>
        <w:jc w:val="center"/>
        <w:rPr>
          <w:rFonts w:ascii="Times New Roman" w:hAnsi="Times New Roman" w:cs="Times New Roman"/>
        </w:rPr>
      </w:pPr>
      <w:r w:rsidRPr="00BC33C4">
        <w:rPr>
          <w:rFonts w:ascii="Times New Roman" w:hAnsi="Times New Roman" w:cs="Times New Roman"/>
          <w:noProof/>
        </w:rPr>
        <w:drawing>
          <wp:inline distT="0" distB="0" distL="0" distR="0" wp14:anchorId="39970551">
            <wp:extent cx="5731510" cy="2769235"/>
            <wp:effectExtent l="0" t="0" r="2540" b="0"/>
            <wp:docPr id="241714495"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14495" name="Picture 1" descr="A graph showing a line&#10;&#10;Description automatically generated"/>
                    <pic:cNvPicPr/>
                  </pic:nvPicPr>
                  <pic:blipFill>
                    <a:blip r:embed="rId17"/>
                    <a:stretch>
                      <a:fillRect/>
                    </a:stretch>
                  </pic:blipFill>
                  <pic:spPr>
                    <a:xfrm>
                      <a:off x="0" y="0"/>
                      <a:ext cx="5731510" cy="2769235"/>
                    </a:xfrm>
                    <a:prstGeom prst="rect">
                      <a:avLst/>
                    </a:prstGeom>
                  </pic:spPr>
                </pic:pic>
              </a:graphicData>
            </a:graphic>
          </wp:inline>
        </w:drawing>
      </w:r>
    </w:p>
    <w:p w14:paraId="3E0F4EA7" w14:textId="77777777" w:rsidR="00BC33C4" w:rsidRDefault="00BC33C4" w:rsidP="00855E6D">
      <w:pPr>
        <w:spacing w:line="360" w:lineRule="auto"/>
        <w:ind w:firstLine="0"/>
        <w:jc w:val="center"/>
        <w:rPr>
          <w:rFonts w:ascii="Times New Roman" w:hAnsi="Times New Roman" w:cs="Times New Roman"/>
        </w:rPr>
      </w:pPr>
    </w:p>
    <w:p w14:paraId="6C493F59" w14:textId="77777777" w:rsidR="00BC33C4" w:rsidRDefault="00BC33C4" w:rsidP="00855E6D">
      <w:pPr>
        <w:spacing w:line="360" w:lineRule="auto"/>
        <w:ind w:firstLine="0"/>
        <w:jc w:val="center"/>
        <w:rPr>
          <w:rFonts w:ascii="Times New Roman" w:hAnsi="Times New Roman" w:cs="Times New Roman"/>
        </w:rPr>
      </w:pPr>
    </w:p>
    <w:p w14:paraId="51101BA3" w14:textId="77777777" w:rsidR="00BC33C4" w:rsidRDefault="00BC33C4" w:rsidP="00855E6D">
      <w:pPr>
        <w:spacing w:line="360" w:lineRule="auto"/>
        <w:ind w:firstLine="0"/>
        <w:jc w:val="center"/>
        <w:rPr>
          <w:rFonts w:ascii="Times New Roman" w:hAnsi="Times New Roman" w:cs="Times New Roman"/>
        </w:rPr>
      </w:pPr>
    </w:p>
    <w:p w14:paraId="7201220A" w14:textId="77777777" w:rsidR="00BC33C4" w:rsidRPr="00BC33C4" w:rsidRDefault="00000000" w:rsidP="00BC33C4">
      <w:pPr>
        <w:pStyle w:val="ListParagraph"/>
        <w:numPr>
          <w:ilvl w:val="0"/>
          <w:numId w:val="27"/>
        </w:numPr>
        <w:spacing w:line="360" w:lineRule="auto"/>
        <w:ind w:firstLineChars="0"/>
        <w:rPr>
          <w:rFonts w:ascii="Times New Roman" w:hAnsi="Times New Roman" w:cs="Times New Roman"/>
        </w:rPr>
      </w:pPr>
      <w:r>
        <w:rPr>
          <w:rFonts w:ascii="Times New Roman" w:hAnsi="Times New Roman" w:cs="Times New Roman"/>
        </w:rPr>
        <w:lastRenderedPageBreak/>
        <w:t>Silver Price Forecast (ARIMA)</w:t>
      </w:r>
    </w:p>
    <w:p w14:paraId="3083D411" w14:textId="77777777" w:rsidR="00BC33C4" w:rsidRDefault="00000000" w:rsidP="00BC33C4">
      <w:pPr>
        <w:spacing w:line="360" w:lineRule="auto"/>
        <w:ind w:firstLine="0"/>
        <w:rPr>
          <w:rFonts w:ascii="Times New Roman" w:hAnsi="Times New Roman" w:cs="Times New Roman"/>
        </w:rPr>
      </w:pPr>
      <w:r w:rsidRPr="00BC33C4">
        <w:rPr>
          <w:rFonts w:ascii="Times New Roman" w:hAnsi="Times New Roman" w:cs="Times New Roman"/>
          <w:noProof/>
        </w:rPr>
        <w:drawing>
          <wp:inline distT="0" distB="0" distL="0" distR="0" wp14:anchorId="71B3BDB4">
            <wp:extent cx="5731510" cy="2767330"/>
            <wp:effectExtent l="0" t="0" r="2540" b="0"/>
            <wp:docPr id="1326031643" name="Picture 1" descr="A graph showing the growth of sil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31643" name="Picture 1" descr="A graph showing the growth of silver&#10;&#10;Description automatically generated"/>
                    <pic:cNvPicPr/>
                  </pic:nvPicPr>
                  <pic:blipFill>
                    <a:blip r:embed="rId18"/>
                    <a:stretch>
                      <a:fillRect/>
                    </a:stretch>
                  </pic:blipFill>
                  <pic:spPr>
                    <a:xfrm>
                      <a:off x="0" y="0"/>
                      <a:ext cx="5731510" cy="2767330"/>
                    </a:xfrm>
                    <a:prstGeom prst="rect">
                      <a:avLst/>
                    </a:prstGeom>
                  </pic:spPr>
                </pic:pic>
              </a:graphicData>
            </a:graphic>
          </wp:inline>
        </w:drawing>
      </w:r>
    </w:p>
    <w:p w14:paraId="4C6B6286" w14:textId="77777777" w:rsidR="00BC33C4" w:rsidRDefault="00000000" w:rsidP="00BC33C4">
      <w:pPr>
        <w:pStyle w:val="ListParagraph"/>
        <w:numPr>
          <w:ilvl w:val="0"/>
          <w:numId w:val="27"/>
        </w:numPr>
        <w:spacing w:line="360" w:lineRule="auto"/>
        <w:ind w:firstLineChars="0"/>
        <w:rPr>
          <w:rFonts w:ascii="Times New Roman" w:hAnsi="Times New Roman" w:cs="Times New Roman"/>
        </w:rPr>
      </w:pPr>
      <w:r>
        <w:rPr>
          <w:rFonts w:ascii="Times New Roman" w:hAnsi="Times New Roman" w:cs="Times New Roman"/>
        </w:rPr>
        <w:t>Copper Price Forecast (Exponential Smoothing)</w:t>
      </w:r>
    </w:p>
    <w:p w14:paraId="4EAF7A0F" w14:textId="77777777" w:rsidR="00BC33C4" w:rsidRDefault="00000000" w:rsidP="00BC33C4">
      <w:pPr>
        <w:pStyle w:val="ListParagraph"/>
        <w:spacing w:line="360" w:lineRule="auto"/>
        <w:ind w:left="360" w:firstLineChars="0" w:firstLine="0"/>
        <w:rPr>
          <w:rFonts w:ascii="Times New Roman" w:hAnsi="Times New Roman" w:cs="Times New Roman"/>
        </w:rPr>
      </w:pPr>
      <w:r w:rsidRPr="00BC33C4">
        <w:rPr>
          <w:rFonts w:ascii="Times New Roman" w:hAnsi="Times New Roman" w:cs="Times New Roman"/>
          <w:noProof/>
        </w:rPr>
        <w:drawing>
          <wp:inline distT="0" distB="0" distL="0" distR="0" wp14:anchorId="178194F5">
            <wp:extent cx="5731510" cy="2832735"/>
            <wp:effectExtent l="0" t="0" r="2540" b="5715"/>
            <wp:docPr id="1803382115" name="Picture 1" descr="A graph showing the growth of cop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82115" name="Picture 1" descr="A graph showing the growth of copper&#10;&#10;Description automatically generated"/>
                    <pic:cNvPicPr/>
                  </pic:nvPicPr>
                  <pic:blipFill>
                    <a:blip r:embed="rId19"/>
                    <a:stretch>
                      <a:fillRect/>
                    </a:stretch>
                  </pic:blipFill>
                  <pic:spPr>
                    <a:xfrm>
                      <a:off x="0" y="0"/>
                      <a:ext cx="5731510" cy="2832735"/>
                    </a:xfrm>
                    <a:prstGeom prst="rect">
                      <a:avLst/>
                    </a:prstGeom>
                  </pic:spPr>
                </pic:pic>
              </a:graphicData>
            </a:graphic>
          </wp:inline>
        </w:drawing>
      </w:r>
    </w:p>
    <w:p w14:paraId="3CEA60F3" w14:textId="77777777" w:rsidR="00BC33C4" w:rsidRDefault="00BC33C4" w:rsidP="00BC33C4">
      <w:pPr>
        <w:pStyle w:val="ListParagraph"/>
        <w:spacing w:line="360" w:lineRule="auto"/>
        <w:ind w:left="360" w:firstLineChars="0" w:firstLine="0"/>
        <w:rPr>
          <w:rFonts w:ascii="Times New Roman" w:hAnsi="Times New Roman" w:cs="Times New Roman"/>
        </w:rPr>
      </w:pPr>
    </w:p>
    <w:p w14:paraId="06961968" w14:textId="77777777" w:rsidR="00BC33C4" w:rsidRDefault="00BC33C4" w:rsidP="00BC33C4">
      <w:pPr>
        <w:pStyle w:val="ListParagraph"/>
        <w:spacing w:line="360" w:lineRule="auto"/>
        <w:ind w:left="360" w:firstLineChars="0" w:firstLine="0"/>
        <w:rPr>
          <w:rFonts w:ascii="Times New Roman" w:hAnsi="Times New Roman" w:cs="Times New Roman"/>
        </w:rPr>
      </w:pPr>
    </w:p>
    <w:p w14:paraId="47595710" w14:textId="77777777" w:rsidR="00BC33C4" w:rsidRDefault="00BC33C4" w:rsidP="00BC33C4">
      <w:pPr>
        <w:pStyle w:val="ListParagraph"/>
        <w:spacing w:line="360" w:lineRule="auto"/>
        <w:ind w:left="360" w:firstLineChars="0" w:firstLine="0"/>
        <w:rPr>
          <w:rFonts w:ascii="Times New Roman" w:hAnsi="Times New Roman" w:cs="Times New Roman"/>
        </w:rPr>
      </w:pPr>
    </w:p>
    <w:p w14:paraId="496DE810" w14:textId="77777777" w:rsidR="00BC33C4" w:rsidRDefault="00BC33C4" w:rsidP="00BC33C4">
      <w:pPr>
        <w:pStyle w:val="ListParagraph"/>
        <w:spacing w:line="360" w:lineRule="auto"/>
        <w:ind w:left="360" w:firstLineChars="0" w:firstLine="0"/>
        <w:rPr>
          <w:rFonts w:ascii="Times New Roman" w:hAnsi="Times New Roman" w:cs="Times New Roman"/>
        </w:rPr>
      </w:pPr>
    </w:p>
    <w:p w14:paraId="186C9331" w14:textId="77777777" w:rsidR="00BC33C4" w:rsidRDefault="00BC33C4" w:rsidP="00BC33C4">
      <w:pPr>
        <w:pStyle w:val="ListParagraph"/>
        <w:spacing w:line="360" w:lineRule="auto"/>
        <w:ind w:left="360" w:firstLineChars="0" w:firstLine="0"/>
        <w:rPr>
          <w:rFonts w:ascii="Times New Roman" w:hAnsi="Times New Roman" w:cs="Times New Roman"/>
        </w:rPr>
      </w:pPr>
    </w:p>
    <w:p w14:paraId="18578F6D" w14:textId="77777777" w:rsidR="00BC33C4" w:rsidRDefault="00BC33C4" w:rsidP="00BC33C4">
      <w:pPr>
        <w:pStyle w:val="ListParagraph"/>
        <w:spacing w:line="360" w:lineRule="auto"/>
        <w:ind w:left="360" w:firstLineChars="0" w:firstLine="0"/>
        <w:rPr>
          <w:rFonts w:ascii="Times New Roman" w:hAnsi="Times New Roman" w:cs="Times New Roman"/>
        </w:rPr>
      </w:pPr>
    </w:p>
    <w:p w14:paraId="72260D28" w14:textId="77777777" w:rsidR="00BC33C4" w:rsidRDefault="00BC33C4" w:rsidP="00BC33C4">
      <w:pPr>
        <w:pStyle w:val="ListParagraph"/>
        <w:spacing w:line="360" w:lineRule="auto"/>
        <w:ind w:left="360" w:firstLineChars="0" w:firstLine="0"/>
        <w:rPr>
          <w:rFonts w:ascii="Times New Roman" w:hAnsi="Times New Roman" w:cs="Times New Roman"/>
        </w:rPr>
      </w:pPr>
    </w:p>
    <w:p w14:paraId="38D39917" w14:textId="77777777" w:rsidR="00BC33C4" w:rsidRDefault="00BC33C4" w:rsidP="00BC33C4">
      <w:pPr>
        <w:pStyle w:val="ListParagraph"/>
        <w:spacing w:line="360" w:lineRule="auto"/>
        <w:ind w:left="360" w:firstLineChars="0" w:firstLine="0"/>
        <w:rPr>
          <w:rFonts w:ascii="Times New Roman" w:hAnsi="Times New Roman" w:cs="Times New Roman"/>
        </w:rPr>
      </w:pPr>
    </w:p>
    <w:p w14:paraId="28A4CE04" w14:textId="77777777" w:rsidR="00BC33C4" w:rsidRDefault="00BC33C4" w:rsidP="00BC33C4">
      <w:pPr>
        <w:pStyle w:val="ListParagraph"/>
        <w:spacing w:line="360" w:lineRule="auto"/>
        <w:ind w:left="360" w:firstLineChars="0" w:firstLine="0"/>
        <w:rPr>
          <w:rFonts w:ascii="Times New Roman" w:hAnsi="Times New Roman" w:cs="Times New Roman"/>
        </w:rPr>
      </w:pPr>
    </w:p>
    <w:p w14:paraId="55802DF1" w14:textId="77777777" w:rsidR="00BC33C4" w:rsidRPr="00BC33C4" w:rsidRDefault="00BC33C4" w:rsidP="00BC33C4">
      <w:pPr>
        <w:pStyle w:val="ListParagraph"/>
        <w:spacing w:line="360" w:lineRule="auto"/>
        <w:ind w:left="360" w:firstLineChars="0" w:firstLine="0"/>
        <w:rPr>
          <w:rFonts w:ascii="Times New Roman" w:hAnsi="Times New Roman" w:cs="Times New Roman"/>
        </w:rPr>
      </w:pPr>
    </w:p>
    <w:p w14:paraId="316F6320" w14:textId="77777777" w:rsidR="00BC33C4" w:rsidRDefault="00000000" w:rsidP="00BC33C4">
      <w:pPr>
        <w:pStyle w:val="ListParagraph"/>
        <w:numPr>
          <w:ilvl w:val="0"/>
          <w:numId w:val="27"/>
        </w:numPr>
        <w:spacing w:line="360" w:lineRule="auto"/>
        <w:ind w:firstLineChars="0"/>
        <w:rPr>
          <w:rFonts w:ascii="Times New Roman" w:hAnsi="Times New Roman" w:cs="Times New Roman"/>
        </w:rPr>
      </w:pPr>
      <w:r>
        <w:rPr>
          <w:rFonts w:ascii="Times New Roman" w:hAnsi="Times New Roman" w:cs="Times New Roman"/>
        </w:rPr>
        <w:lastRenderedPageBreak/>
        <w:t>Platinum Price Forecast (Exponential Smoothing)</w:t>
      </w:r>
    </w:p>
    <w:p w14:paraId="193A7DAC" w14:textId="77777777" w:rsidR="00BC33C4" w:rsidRPr="00BC33C4" w:rsidRDefault="00000000" w:rsidP="00BC33C4">
      <w:pPr>
        <w:pStyle w:val="ListParagraph"/>
        <w:spacing w:line="360" w:lineRule="auto"/>
        <w:ind w:left="360" w:firstLineChars="0" w:firstLine="0"/>
        <w:rPr>
          <w:rFonts w:ascii="Times New Roman" w:hAnsi="Times New Roman" w:cs="Times New Roman"/>
        </w:rPr>
      </w:pPr>
      <w:r w:rsidRPr="00BC33C4">
        <w:rPr>
          <w:rFonts w:ascii="Times New Roman" w:hAnsi="Times New Roman" w:cs="Times New Roman"/>
          <w:noProof/>
        </w:rPr>
        <w:drawing>
          <wp:inline distT="0" distB="0" distL="0" distR="0" wp14:anchorId="613C4A80">
            <wp:extent cx="5731510" cy="2744470"/>
            <wp:effectExtent l="0" t="0" r="2540" b="0"/>
            <wp:docPr id="1253909728"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09728" name="Picture 1" descr="A graph showing a line&#10;&#10;Description automatically generated"/>
                    <pic:cNvPicPr/>
                  </pic:nvPicPr>
                  <pic:blipFill>
                    <a:blip r:embed="rId20"/>
                    <a:stretch>
                      <a:fillRect/>
                    </a:stretch>
                  </pic:blipFill>
                  <pic:spPr>
                    <a:xfrm>
                      <a:off x="0" y="0"/>
                      <a:ext cx="5731510" cy="2744470"/>
                    </a:xfrm>
                    <a:prstGeom prst="rect">
                      <a:avLst/>
                    </a:prstGeom>
                  </pic:spPr>
                </pic:pic>
              </a:graphicData>
            </a:graphic>
          </wp:inline>
        </w:drawing>
      </w:r>
    </w:p>
    <w:p w14:paraId="73F3E80D" w14:textId="77777777" w:rsidR="00BC33C4" w:rsidRDefault="00000000" w:rsidP="00BC33C4">
      <w:pPr>
        <w:pStyle w:val="ListParagraph"/>
        <w:numPr>
          <w:ilvl w:val="0"/>
          <w:numId w:val="27"/>
        </w:numPr>
        <w:spacing w:line="360" w:lineRule="auto"/>
        <w:ind w:firstLineChars="0"/>
        <w:rPr>
          <w:rFonts w:ascii="Times New Roman" w:hAnsi="Times New Roman" w:cs="Times New Roman"/>
        </w:rPr>
      </w:pPr>
      <w:r>
        <w:rPr>
          <w:rFonts w:ascii="Times New Roman" w:hAnsi="Times New Roman" w:cs="Times New Roman"/>
        </w:rPr>
        <w:t>Palladium Price Forecast (Exponential Smoothing)</w:t>
      </w:r>
    </w:p>
    <w:p w14:paraId="6F1A403E" w14:textId="77777777" w:rsidR="00BC33C4" w:rsidRDefault="00000000" w:rsidP="00BC33C4">
      <w:pPr>
        <w:pStyle w:val="ListParagraph"/>
        <w:spacing w:line="360" w:lineRule="auto"/>
        <w:ind w:left="360" w:firstLineChars="0" w:firstLine="0"/>
        <w:rPr>
          <w:rFonts w:ascii="Times New Roman" w:hAnsi="Times New Roman" w:cs="Times New Roman"/>
        </w:rPr>
      </w:pPr>
      <w:r w:rsidRPr="00BC33C4">
        <w:rPr>
          <w:rFonts w:ascii="Times New Roman" w:hAnsi="Times New Roman" w:cs="Times New Roman"/>
          <w:noProof/>
        </w:rPr>
        <w:drawing>
          <wp:inline distT="0" distB="0" distL="0" distR="0" wp14:anchorId="610305FC">
            <wp:extent cx="5731510" cy="2843530"/>
            <wp:effectExtent l="0" t="0" r="2540" b="0"/>
            <wp:docPr id="696195312"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95312" name="Picture 1" descr="A graph showing a line&#10;&#10;Description automatically generated"/>
                    <pic:cNvPicPr/>
                  </pic:nvPicPr>
                  <pic:blipFill>
                    <a:blip r:embed="rId21"/>
                    <a:stretch>
                      <a:fillRect/>
                    </a:stretch>
                  </pic:blipFill>
                  <pic:spPr>
                    <a:xfrm>
                      <a:off x="0" y="0"/>
                      <a:ext cx="5731510" cy="2843530"/>
                    </a:xfrm>
                    <a:prstGeom prst="rect">
                      <a:avLst/>
                    </a:prstGeom>
                  </pic:spPr>
                </pic:pic>
              </a:graphicData>
            </a:graphic>
          </wp:inline>
        </w:drawing>
      </w:r>
    </w:p>
    <w:p w14:paraId="5D1F7EBC" w14:textId="77777777" w:rsidR="00BC33C4" w:rsidRDefault="00BC33C4" w:rsidP="00BC33C4">
      <w:pPr>
        <w:pStyle w:val="ListParagraph"/>
        <w:spacing w:line="360" w:lineRule="auto"/>
        <w:ind w:left="360" w:firstLineChars="0" w:firstLine="0"/>
        <w:rPr>
          <w:rFonts w:ascii="Times New Roman" w:hAnsi="Times New Roman" w:cs="Times New Roman"/>
        </w:rPr>
      </w:pPr>
    </w:p>
    <w:p w14:paraId="1C4DE803" w14:textId="77777777" w:rsidR="00BC33C4" w:rsidRDefault="00BC33C4" w:rsidP="00BC33C4">
      <w:pPr>
        <w:pStyle w:val="ListParagraph"/>
        <w:spacing w:line="360" w:lineRule="auto"/>
        <w:ind w:left="360" w:firstLineChars="0" w:firstLine="0"/>
        <w:rPr>
          <w:rFonts w:ascii="Times New Roman" w:hAnsi="Times New Roman" w:cs="Times New Roman"/>
        </w:rPr>
      </w:pPr>
    </w:p>
    <w:p w14:paraId="73CA7C46" w14:textId="77777777" w:rsidR="00BC33C4" w:rsidRDefault="00BC33C4" w:rsidP="00BC33C4">
      <w:pPr>
        <w:pStyle w:val="ListParagraph"/>
        <w:spacing w:line="360" w:lineRule="auto"/>
        <w:ind w:left="360" w:firstLineChars="0" w:firstLine="0"/>
        <w:rPr>
          <w:rFonts w:ascii="Times New Roman" w:hAnsi="Times New Roman" w:cs="Times New Roman"/>
        </w:rPr>
      </w:pPr>
    </w:p>
    <w:p w14:paraId="3A0E8AAF" w14:textId="77777777" w:rsidR="00BC33C4" w:rsidRDefault="00BC33C4" w:rsidP="00BC33C4">
      <w:pPr>
        <w:pStyle w:val="ListParagraph"/>
        <w:spacing w:line="360" w:lineRule="auto"/>
        <w:ind w:left="360" w:firstLineChars="0" w:firstLine="0"/>
        <w:rPr>
          <w:rFonts w:ascii="Times New Roman" w:hAnsi="Times New Roman" w:cs="Times New Roman"/>
        </w:rPr>
      </w:pPr>
    </w:p>
    <w:p w14:paraId="5AEB1BC9" w14:textId="77777777" w:rsidR="00BC33C4" w:rsidRDefault="00BC33C4" w:rsidP="00BC33C4">
      <w:pPr>
        <w:pStyle w:val="ListParagraph"/>
        <w:spacing w:line="360" w:lineRule="auto"/>
        <w:ind w:left="360" w:firstLineChars="0" w:firstLine="0"/>
        <w:rPr>
          <w:rFonts w:ascii="Times New Roman" w:hAnsi="Times New Roman" w:cs="Times New Roman"/>
        </w:rPr>
      </w:pPr>
    </w:p>
    <w:p w14:paraId="0895E16A" w14:textId="77777777" w:rsidR="00BC33C4" w:rsidRDefault="00BC33C4" w:rsidP="00BC33C4">
      <w:pPr>
        <w:pStyle w:val="ListParagraph"/>
        <w:spacing w:line="360" w:lineRule="auto"/>
        <w:ind w:left="360" w:firstLineChars="0" w:firstLine="0"/>
        <w:rPr>
          <w:rFonts w:ascii="Times New Roman" w:hAnsi="Times New Roman" w:cs="Times New Roman"/>
        </w:rPr>
      </w:pPr>
    </w:p>
    <w:p w14:paraId="78F5487E" w14:textId="77777777" w:rsidR="00BC33C4" w:rsidRDefault="00BC33C4" w:rsidP="00BC33C4">
      <w:pPr>
        <w:pStyle w:val="ListParagraph"/>
        <w:spacing w:line="360" w:lineRule="auto"/>
        <w:ind w:left="360" w:firstLineChars="0" w:firstLine="0"/>
        <w:rPr>
          <w:rFonts w:ascii="Times New Roman" w:hAnsi="Times New Roman" w:cs="Times New Roman"/>
        </w:rPr>
      </w:pPr>
    </w:p>
    <w:p w14:paraId="74EAF152" w14:textId="77777777" w:rsidR="00BC33C4" w:rsidRDefault="00BC33C4" w:rsidP="00BC33C4">
      <w:pPr>
        <w:pStyle w:val="ListParagraph"/>
        <w:spacing w:line="360" w:lineRule="auto"/>
        <w:ind w:left="360" w:firstLineChars="0" w:firstLine="0"/>
        <w:rPr>
          <w:rFonts w:ascii="Times New Roman" w:hAnsi="Times New Roman" w:cs="Times New Roman"/>
        </w:rPr>
      </w:pPr>
    </w:p>
    <w:p w14:paraId="7438D830" w14:textId="77777777" w:rsidR="00BC33C4" w:rsidRPr="00BC33C4" w:rsidRDefault="00BC33C4" w:rsidP="00BC33C4">
      <w:pPr>
        <w:pStyle w:val="ListParagraph"/>
        <w:spacing w:line="360" w:lineRule="auto"/>
        <w:ind w:left="360" w:firstLineChars="0" w:firstLine="0"/>
        <w:rPr>
          <w:rFonts w:ascii="Times New Roman" w:hAnsi="Times New Roman" w:cs="Times New Roman"/>
        </w:rPr>
      </w:pPr>
    </w:p>
    <w:p w14:paraId="43CA9DF3" w14:textId="77777777" w:rsidR="00BC33C4" w:rsidRPr="00BC33C4" w:rsidRDefault="00BC33C4" w:rsidP="00BC33C4">
      <w:pPr>
        <w:pStyle w:val="ListParagraph"/>
        <w:spacing w:line="360" w:lineRule="auto"/>
        <w:ind w:left="360" w:firstLineChars="0" w:firstLine="0"/>
        <w:rPr>
          <w:rFonts w:ascii="Times New Roman" w:hAnsi="Times New Roman" w:cs="Times New Roman"/>
        </w:rPr>
      </w:pPr>
    </w:p>
    <w:p w14:paraId="4F1A5E80" w14:textId="77777777" w:rsidR="00960E41" w:rsidRPr="00855E6D" w:rsidRDefault="00000000" w:rsidP="00855E6D">
      <w:pPr>
        <w:spacing w:line="360" w:lineRule="auto"/>
        <w:ind w:firstLine="0"/>
        <w:jc w:val="center"/>
        <w:rPr>
          <w:rFonts w:ascii="Times New Roman" w:hAnsi="Times New Roman" w:cs="Times New Roman"/>
        </w:rPr>
      </w:pPr>
      <w:r w:rsidRPr="00855E6D">
        <w:rPr>
          <w:rFonts w:ascii="Times New Roman" w:hAnsi="Times New Roman" w:cs="Times New Roman"/>
        </w:rPr>
        <w:lastRenderedPageBreak/>
        <w:t>Work Cited</w:t>
      </w:r>
    </w:p>
    <w:p w14:paraId="41A82B91" w14:textId="77777777" w:rsidR="00960E41" w:rsidRPr="00855E6D" w:rsidRDefault="00000000" w:rsidP="00855E6D">
      <w:pPr>
        <w:spacing w:line="360" w:lineRule="auto"/>
        <w:ind w:firstLine="0"/>
        <w:jc w:val="center"/>
        <w:rPr>
          <w:rFonts w:ascii="Times New Roman" w:hAnsi="Times New Roman" w:cs="Times New Roman"/>
        </w:rPr>
      </w:pPr>
      <w:r w:rsidRPr="00855E6D">
        <w:rPr>
          <w:rFonts w:ascii="Times New Roman" w:hAnsi="Times New Roman" w:cs="Times New Roman"/>
        </w:rPr>
        <w:t>Farr, Cameran. "Stock Forecasting with ARIMA Models: A Comprehensive Guide." April 18, 2023. https://www.cameyeam.com/post/stock-forecasting-with-arima-models-a-comprehensive-guide. Accessed 20 Nov. 2023.</w:t>
      </w:r>
    </w:p>
    <w:p w14:paraId="6B9C360F" w14:textId="77777777" w:rsidR="00960E41" w:rsidRPr="00855E6D" w:rsidRDefault="00000000" w:rsidP="00855E6D">
      <w:pPr>
        <w:spacing w:line="360" w:lineRule="auto"/>
        <w:ind w:firstLine="0"/>
        <w:rPr>
          <w:rFonts w:ascii="Times New Roman" w:hAnsi="Times New Roman" w:cs="Times New Roman"/>
        </w:rPr>
      </w:pPr>
      <w:r>
        <w:t>Harper, A. "A Hybrid Modelling Framework for Real-time Decision-support for Urgent and Emergency Healthcare." 2021,  https://core.ac.uk/download/372986195.pdf.</w:t>
      </w:r>
    </w:p>
    <w:p w14:paraId="62D2DC3A" w14:textId="77777777" w:rsidR="00960E41" w:rsidRPr="00960E41" w:rsidRDefault="00000000" w:rsidP="00855E6D">
      <w:pPr>
        <w:spacing w:line="360" w:lineRule="auto"/>
        <w:ind w:leftChars="1" w:left="566" w:hangingChars="235" w:hanging="564"/>
        <w:rPr>
          <w:rFonts w:ascii="Times New Roman" w:hAnsi="Times New Roman" w:cs="Times New Roman"/>
        </w:rPr>
      </w:pPr>
      <w:r w:rsidRPr="00960E41">
        <w:rPr>
          <w:rFonts w:ascii="Times New Roman" w:hAnsi="Times New Roman" w:cs="Times New Roman"/>
        </w:rPr>
        <w:t>Harris, Charles R., et al. "NumPy: Array Programming with Python." Nature, vol. 585, no. 7825, 2020, pp. 357–362.</w:t>
      </w:r>
    </w:p>
    <w:p w14:paraId="4E5783CC" w14:textId="77777777" w:rsidR="00960E41" w:rsidRPr="00960E41" w:rsidRDefault="00000000" w:rsidP="00855E6D">
      <w:pPr>
        <w:spacing w:line="360" w:lineRule="auto"/>
        <w:ind w:left="566" w:hangingChars="236" w:hanging="566"/>
        <w:rPr>
          <w:rFonts w:ascii="Times New Roman" w:hAnsi="Times New Roman" w:cs="Times New Roman"/>
        </w:rPr>
      </w:pPr>
      <w:r w:rsidRPr="00960E41">
        <w:rPr>
          <w:rFonts w:ascii="Times New Roman" w:hAnsi="Times New Roman" w:cs="Times New Roman"/>
        </w:rPr>
        <w:t>Hunter, John D. "Matplotlib: A 2D Graphics Environment." Computing in Science &amp; Engineering, vol. 9, no. 3, 2007, pp. 90–95.</w:t>
      </w:r>
    </w:p>
    <w:p w14:paraId="0E680413" w14:textId="77777777" w:rsidR="00960E41" w:rsidRPr="00960E41" w:rsidRDefault="00000000" w:rsidP="00855E6D">
      <w:pPr>
        <w:spacing w:line="360" w:lineRule="auto"/>
        <w:ind w:left="566" w:hangingChars="236" w:hanging="566"/>
        <w:rPr>
          <w:rFonts w:ascii="Times New Roman" w:hAnsi="Times New Roman" w:cs="Times New Roman"/>
        </w:rPr>
      </w:pPr>
      <w:r w:rsidRPr="00960E41">
        <w:rPr>
          <w:rFonts w:ascii="Times New Roman" w:hAnsi="Times New Roman" w:cs="Times New Roman"/>
        </w:rPr>
        <w:t>Hyndman, Rob J., and George Athanasopoulos. "Forecasting: Principles and Practice." OTexts, 2018.</w:t>
      </w:r>
    </w:p>
    <w:p w14:paraId="47711402" w14:textId="77777777" w:rsidR="000D4FB1" w:rsidRPr="00960E41" w:rsidRDefault="00000000" w:rsidP="00855E6D">
      <w:pPr>
        <w:spacing w:line="360" w:lineRule="auto"/>
        <w:ind w:leftChars="1" w:left="566" w:hangingChars="235" w:hanging="564"/>
        <w:rPr>
          <w:rFonts w:ascii="Times New Roman" w:hAnsi="Times New Roman" w:cs="Times New Roman"/>
        </w:rPr>
      </w:pPr>
      <w:r w:rsidRPr="00960E41">
        <w:rPr>
          <w:rFonts w:ascii="Times New Roman" w:hAnsi="Times New Roman" w:cs="Times New Roman"/>
        </w:rPr>
        <w:t>McKinney, Wes. "pandas: a Foundational Python Library for Data Analysis and Statistics." Python for High-Performance and Scientific Computing, 2011.</w:t>
      </w:r>
    </w:p>
    <w:p w14:paraId="58197907" w14:textId="77777777" w:rsidR="000D4FB1" w:rsidRPr="00960E41" w:rsidRDefault="00000000" w:rsidP="00855E6D">
      <w:pPr>
        <w:spacing w:line="360" w:lineRule="auto"/>
        <w:ind w:left="566" w:hangingChars="236" w:hanging="566"/>
        <w:rPr>
          <w:rFonts w:ascii="Times New Roman" w:hAnsi="Times New Roman" w:cs="Times New Roman"/>
        </w:rPr>
      </w:pPr>
      <w:r w:rsidRPr="00960E41">
        <w:rPr>
          <w:rFonts w:ascii="Times New Roman" w:hAnsi="Times New Roman" w:cs="Times New Roman"/>
        </w:rPr>
        <w:t>Pedregosa, Fabian, et al. "Scikit-learn: Machine Learning in Python." Journal of Machine Learning Research, vol. 12, 2011, pp. 2825-2830.</w:t>
      </w:r>
    </w:p>
    <w:p w14:paraId="6444D563" w14:textId="77777777" w:rsidR="000D4FB1" w:rsidRPr="00960E41" w:rsidRDefault="00000000" w:rsidP="00855E6D">
      <w:pPr>
        <w:spacing w:line="360" w:lineRule="auto"/>
        <w:ind w:leftChars="1" w:left="566" w:hangingChars="235" w:hanging="564"/>
        <w:rPr>
          <w:rFonts w:ascii="Times New Roman" w:hAnsi="Times New Roman" w:cs="Times New Roman"/>
        </w:rPr>
      </w:pPr>
      <w:r w:rsidRPr="00960E41">
        <w:rPr>
          <w:rFonts w:ascii="Times New Roman" w:hAnsi="Times New Roman" w:cs="Times New Roman"/>
        </w:rPr>
        <w:t>Seabold, Skipper, and Josef Perktold. "statsmodels: Econometric and Statistical Modeling with Python." Proceedings of the 9th Python in Science Conference, 2010, pp. 61-67.</w:t>
      </w:r>
    </w:p>
    <w:p w14:paraId="3FBB1A9F" w14:textId="77777777" w:rsidR="000D4FB1" w:rsidRPr="00855E6D" w:rsidRDefault="00000000" w:rsidP="00855E6D">
      <w:pPr>
        <w:spacing w:line="360" w:lineRule="auto"/>
        <w:ind w:left="566" w:hangingChars="236" w:hanging="566"/>
        <w:rPr>
          <w:rFonts w:ascii="Times New Roman" w:hAnsi="Times New Roman" w:cs="Times New Roman"/>
        </w:rPr>
      </w:pPr>
      <w:r w:rsidRPr="00855E6D">
        <w:rPr>
          <w:rFonts w:ascii="Times New Roman" w:hAnsi="Times New Roman" w:cs="Times New Roman"/>
        </w:rPr>
        <w:t xml:space="preserve">Servera, Guillem. "Gold, Silver &amp; Precious Metals Futures Daily Data." Kaggle, </w:t>
      </w:r>
      <w:hyperlink r:id="rId22" w:tgtFrame="_new" w:history="1">
        <w:r w:rsidRPr="00855E6D">
          <w:rPr>
            <w:rStyle w:val="Hyperlink"/>
            <w:rFonts w:ascii="Times New Roman" w:hAnsi="Times New Roman" w:cs="Times New Roman"/>
            <w:color w:val="auto"/>
          </w:rPr>
          <w:t>www.kaggle.com/datasets/guillemservera/precious-metals-data</w:t>
        </w:r>
      </w:hyperlink>
      <w:r w:rsidRPr="00855E6D">
        <w:rPr>
          <w:rFonts w:ascii="Times New Roman" w:hAnsi="Times New Roman" w:cs="Times New Roman"/>
        </w:rPr>
        <w:t>. Accessed 20 Nov. 2023.</w:t>
      </w:r>
    </w:p>
    <w:p w14:paraId="07F90F92" w14:textId="77777777" w:rsidR="000D4FB1" w:rsidRPr="00960E41" w:rsidRDefault="00000000" w:rsidP="00855E6D">
      <w:pPr>
        <w:spacing w:line="360" w:lineRule="auto"/>
        <w:ind w:left="566" w:hangingChars="236" w:hanging="566"/>
        <w:rPr>
          <w:rFonts w:ascii="Times New Roman" w:hAnsi="Times New Roman" w:cs="Times New Roman"/>
        </w:rPr>
      </w:pPr>
      <w:r w:rsidRPr="00960E41">
        <w:rPr>
          <w:rFonts w:ascii="Times New Roman" w:hAnsi="Times New Roman" w:cs="Times New Roman"/>
        </w:rPr>
        <w:t>Smith, Anthony, et al. "pmdarima: ARIMA Estimators for Python." pmdarima 1.8.2 documentation, 2020.</w:t>
      </w:r>
    </w:p>
    <w:p w14:paraId="78D7044A" w14:textId="77777777" w:rsidR="000D4FB1" w:rsidRPr="00960E41" w:rsidRDefault="00000000" w:rsidP="00855E6D">
      <w:pPr>
        <w:spacing w:line="360" w:lineRule="auto"/>
        <w:ind w:left="566" w:hangingChars="236" w:hanging="566"/>
        <w:rPr>
          <w:rFonts w:ascii="Times New Roman" w:hAnsi="Times New Roman" w:cs="Times New Roman"/>
        </w:rPr>
      </w:pPr>
      <w:r w:rsidRPr="00960E41">
        <w:rPr>
          <w:rFonts w:ascii="Times New Roman" w:hAnsi="Times New Roman" w:cs="Times New Roman"/>
        </w:rPr>
        <w:t>Waskom, Michael. "seaborn: Statistical Data Visualization." seaborn 0.11.2 documentation, 2021.</w:t>
      </w:r>
    </w:p>
    <w:p w14:paraId="6BCC8A2F" w14:textId="77777777" w:rsidR="000D4FB1" w:rsidRPr="00855E6D" w:rsidRDefault="000D4FB1" w:rsidP="00855E6D">
      <w:pPr>
        <w:spacing w:line="360" w:lineRule="auto"/>
        <w:ind w:left="566" w:hangingChars="236" w:hanging="566"/>
        <w:rPr>
          <w:rFonts w:ascii="Times New Roman" w:hAnsi="Times New Roman" w:cs="Times New Roman"/>
        </w:rPr>
      </w:pPr>
    </w:p>
    <w:sectPr w:rsidR="000D4FB1" w:rsidRPr="00855E6D" w:rsidSect="00912DD0">
      <w:headerReference w:type="default" r:id="rId23"/>
      <w:footerReference w:type="default" r:id="rId24"/>
      <w:headerReference w:type="first" r:id="rId25"/>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9A021" w14:textId="77777777" w:rsidR="00D254CB" w:rsidRDefault="00D254CB">
      <w:pPr>
        <w:spacing w:line="240" w:lineRule="auto"/>
      </w:pPr>
      <w:r>
        <w:separator/>
      </w:r>
    </w:p>
  </w:endnote>
  <w:endnote w:type="continuationSeparator" w:id="0">
    <w:p w14:paraId="5E509F96" w14:textId="77777777" w:rsidR="00D254CB" w:rsidRDefault="00D254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0347584"/>
      <w:docPartObj>
        <w:docPartGallery w:val="Page Numbers (Bottom of Page)"/>
        <w:docPartUnique/>
      </w:docPartObj>
    </w:sdtPr>
    <w:sdtEndPr>
      <w:rPr>
        <w:noProof/>
      </w:rPr>
    </w:sdtEndPr>
    <w:sdtContent>
      <w:p w14:paraId="47BC290F" w14:textId="77777777" w:rsidR="00C134F4"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800782" w14:textId="77777777" w:rsidR="00C134F4" w:rsidRDefault="00C134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7AFA32" w14:textId="77777777" w:rsidR="00D254CB" w:rsidRDefault="00D254CB">
      <w:pPr>
        <w:spacing w:line="240" w:lineRule="auto"/>
      </w:pPr>
      <w:r>
        <w:separator/>
      </w:r>
    </w:p>
  </w:footnote>
  <w:footnote w:type="continuationSeparator" w:id="0">
    <w:p w14:paraId="547087BE" w14:textId="77777777" w:rsidR="00D254CB" w:rsidRDefault="00D254C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7BE2D" w14:textId="77777777" w:rsidR="00C134F4" w:rsidRDefault="00000000">
    <w:pPr>
      <w:pStyle w:val="Header"/>
    </w:pPr>
    <w:r>
      <w:t xml:space="preserve">Zheng </w:t>
    </w:r>
    <w:sdt>
      <w:sdtPr>
        <w:id w:val="-171302902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08878B59" w14:textId="77777777" w:rsidR="00080C97" w:rsidRPr="0049408D" w:rsidRDefault="00080C97" w:rsidP="00C134F4">
    <w:pPr>
      <w:pStyle w:val="Header"/>
      <w:wordWrap w:val="0"/>
      <w:rPr>
        <w:rFonts w:ascii="Times New Roman" w:eastAsia="Microsoft YaHei UI" w:hAnsi="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AB787" w14:textId="77777777" w:rsidR="00080C97" w:rsidRPr="0049408D" w:rsidRDefault="00000000">
    <w:pPr>
      <w:pStyle w:val="Header"/>
      <w:rPr>
        <w:rFonts w:ascii="Times New Roman" w:eastAsia="Microsoft YaHei UI" w:hAnsi="Times New Roman"/>
      </w:rPr>
    </w:pPr>
    <w:sdt>
      <w:sdtPr>
        <w:rPr>
          <w:rFonts w:ascii="Times New Roman" w:eastAsia="Microsoft YaHei UI" w:hAnsi="Times New Roman"/>
        </w:rPr>
        <w:alias w:val="姓氏:"/>
        <w:tag w:val="姓氏:"/>
        <w:id w:val="-348181431"/>
        <w:placeholder>
          <w:docPart w:val="4BB2ADA31C7046E2B7939E44B5302C54"/>
        </w:placeholder>
        <w:dataBinding w:prefixMappings="xmlns:ns0='http://schemas.microsoft.com/office/2006/coverPageProps' " w:xpath="/ns0:CoverPageProperties[1]/ns0:Abstract[1]" w:storeItemID="{55AF091B-3C7A-41E3-B477-F2FDAA23CFDA}"/>
        <w15:appearance w15:val="hidden"/>
        <w:text/>
      </w:sdtPr>
      <w:sdtContent>
        <w:r>
          <w:rPr>
            <w:rFonts w:ascii="Times New Roman" w:eastAsia="Microsoft YaHei UI" w:hAnsi="Times New Roman"/>
          </w:rPr>
          <w:t>Forecasting is an old but always important field of study for humanity. Forecasting is the study of predicting what can happen in the future. Forecasting with time series method is one of the most used techniques</w:t>
        </w:r>
      </w:sdtContent>
    </w:sdt>
    <w:r w:rsidR="00EC2FE4" w:rsidRPr="0049408D">
      <w:rPr>
        <w:rFonts w:ascii="Times New Roman" w:eastAsia="Microsoft YaHei UI" w:hAnsi="Times New Roman"/>
        <w:lang w:val="zh-CN" w:bidi="zh-CN"/>
      </w:rPr>
      <w:fldChar w:fldCharType="begin"/>
    </w:r>
    <w:r w:rsidR="00EC2FE4" w:rsidRPr="00912DD0">
      <w:rPr>
        <w:rFonts w:ascii="Times New Roman" w:eastAsia="Microsoft YaHei UI" w:hAnsi="Times New Roman"/>
        <w:lang w:bidi="zh-CN"/>
      </w:rPr>
      <w:instrText xml:space="preserve"> PAGE   \* MERGEFORMAT </w:instrText>
    </w:r>
    <w:r w:rsidR="00EC2FE4" w:rsidRPr="0049408D">
      <w:rPr>
        <w:rFonts w:ascii="Times New Roman" w:eastAsia="Microsoft YaHei UI" w:hAnsi="Times New Roman"/>
        <w:lang w:val="zh-CN" w:bidi="zh-CN"/>
      </w:rPr>
      <w:fldChar w:fldCharType="separate"/>
    </w:r>
    <w:r w:rsidR="003F291A" w:rsidRPr="00912DD0">
      <w:rPr>
        <w:rFonts w:ascii="Times New Roman" w:eastAsia="Microsoft YaHei UI" w:hAnsi="Times New Roman"/>
        <w:noProof/>
        <w:lang w:bidi="zh-CN"/>
      </w:rPr>
      <w:t>.</w:t>
    </w:r>
    <w:r w:rsidR="00EC2FE4" w:rsidRPr="0049408D">
      <w:rPr>
        <w:rFonts w:ascii="Times New Roman" w:eastAsia="Microsoft YaHei UI" w:hAnsi="Times New Roman"/>
        <w:noProof/>
        <w:lang w:val="zh-CN" w:bidi="zh-CN"/>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53576DE"/>
    <w:multiLevelType w:val="multilevel"/>
    <w:tmpl w:val="0BD67C9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 w15:restartNumberingAfterBreak="0">
    <w:nsid w:val="169A53C7"/>
    <w:multiLevelType w:val="hybridMultilevel"/>
    <w:tmpl w:val="9A4CEBA6"/>
    <w:lvl w:ilvl="0" w:tplc="403800FE">
      <w:start w:val="1"/>
      <w:numFmt w:val="decimal"/>
      <w:lvlText w:val="%1."/>
      <w:lvlJc w:val="left"/>
      <w:pPr>
        <w:ind w:left="440" w:hanging="440"/>
      </w:pPr>
    </w:lvl>
    <w:lvl w:ilvl="1" w:tplc="4776D86E">
      <w:start w:val="1"/>
      <w:numFmt w:val="lowerLetter"/>
      <w:lvlText w:val="%2)"/>
      <w:lvlJc w:val="left"/>
      <w:pPr>
        <w:ind w:left="880" w:hanging="440"/>
      </w:pPr>
    </w:lvl>
    <w:lvl w:ilvl="2" w:tplc="968E4B46" w:tentative="1">
      <w:start w:val="1"/>
      <w:numFmt w:val="lowerRoman"/>
      <w:lvlText w:val="%3."/>
      <w:lvlJc w:val="right"/>
      <w:pPr>
        <w:ind w:left="1320" w:hanging="440"/>
      </w:pPr>
    </w:lvl>
    <w:lvl w:ilvl="3" w:tplc="2192549C" w:tentative="1">
      <w:start w:val="1"/>
      <w:numFmt w:val="decimal"/>
      <w:lvlText w:val="%4."/>
      <w:lvlJc w:val="left"/>
      <w:pPr>
        <w:ind w:left="1760" w:hanging="440"/>
      </w:pPr>
    </w:lvl>
    <w:lvl w:ilvl="4" w:tplc="467C5CE8" w:tentative="1">
      <w:start w:val="1"/>
      <w:numFmt w:val="lowerLetter"/>
      <w:lvlText w:val="%5)"/>
      <w:lvlJc w:val="left"/>
      <w:pPr>
        <w:ind w:left="2200" w:hanging="440"/>
      </w:pPr>
    </w:lvl>
    <w:lvl w:ilvl="5" w:tplc="C57A6346" w:tentative="1">
      <w:start w:val="1"/>
      <w:numFmt w:val="lowerRoman"/>
      <w:lvlText w:val="%6."/>
      <w:lvlJc w:val="right"/>
      <w:pPr>
        <w:ind w:left="2640" w:hanging="440"/>
      </w:pPr>
    </w:lvl>
    <w:lvl w:ilvl="6" w:tplc="FA0A1E98" w:tentative="1">
      <w:start w:val="1"/>
      <w:numFmt w:val="decimal"/>
      <w:lvlText w:val="%7."/>
      <w:lvlJc w:val="left"/>
      <w:pPr>
        <w:ind w:left="3080" w:hanging="440"/>
      </w:pPr>
    </w:lvl>
    <w:lvl w:ilvl="7" w:tplc="14683942" w:tentative="1">
      <w:start w:val="1"/>
      <w:numFmt w:val="lowerLetter"/>
      <w:lvlText w:val="%8)"/>
      <w:lvlJc w:val="left"/>
      <w:pPr>
        <w:ind w:left="3520" w:hanging="440"/>
      </w:pPr>
    </w:lvl>
    <w:lvl w:ilvl="8" w:tplc="08E227A6" w:tentative="1">
      <w:start w:val="1"/>
      <w:numFmt w:val="lowerRoman"/>
      <w:lvlText w:val="%9."/>
      <w:lvlJc w:val="right"/>
      <w:pPr>
        <w:ind w:left="3960" w:hanging="440"/>
      </w:pPr>
    </w:lvl>
  </w:abstractNum>
  <w:abstractNum w:abstractNumId="12" w15:restartNumberingAfterBreak="0">
    <w:nsid w:val="187A3A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B7C2532"/>
    <w:multiLevelType w:val="hybridMultilevel"/>
    <w:tmpl w:val="6EDEB83E"/>
    <w:lvl w:ilvl="0" w:tplc="14D2271E">
      <w:start w:val="1"/>
      <w:numFmt w:val="decimal"/>
      <w:lvlText w:val="%1."/>
      <w:lvlJc w:val="left"/>
      <w:pPr>
        <w:ind w:left="880" w:hanging="440"/>
      </w:pPr>
    </w:lvl>
    <w:lvl w:ilvl="1" w:tplc="0038CBF8">
      <w:start w:val="1"/>
      <w:numFmt w:val="lowerLetter"/>
      <w:lvlText w:val="%2)"/>
      <w:lvlJc w:val="left"/>
      <w:pPr>
        <w:ind w:left="1320" w:hanging="440"/>
      </w:pPr>
    </w:lvl>
    <w:lvl w:ilvl="2" w:tplc="9B6619AE" w:tentative="1">
      <w:start w:val="1"/>
      <w:numFmt w:val="lowerRoman"/>
      <w:lvlText w:val="%3."/>
      <w:lvlJc w:val="right"/>
      <w:pPr>
        <w:ind w:left="1760" w:hanging="440"/>
      </w:pPr>
    </w:lvl>
    <w:lvl w:ilvl="3" w:tplc="A8D8D54C" w:tentative="1">
      <w:start w:val="1"/>
      <w:numFmt w:val="decimal"/>
      <w:lvlText w:val="%4."/>
      <w:lvlJc w:val="left"/>
      <w:pPr>
        <w:ind w:left="2200" w:hanging="440"/>
      </w:pPr>
    </w:lvl>
    <w:lvl w:ilvl="4" w:tplc="44D8A7F0" w:tentative="1">
      <w:start w:val="1"/>
      <w:numFmt w:val="lowerLetter"/>
      <w:lvlText w:val="%5)"/>
      <w:lvlJc w:val="left"/>
      <w:pPr>
        <w:ind w:left="2640" w:hanging="440"/>
      </w:pPr>
    </w:lvl>
    <w:lvl w:ilvl="5" w:tplc="1B420658" w:tentative="1">
      <w:start w:val="1"/>
      <w:numFmt w:val="lowerRoman"/>
      <w:lvlText w:val="%6."/>
      <w:lvlJc w:val="right"/>
      <w:pPr>
        <w:ind w:left="3080" w:hanging="440"/>
      </w:pPr>
    </w:lvl>
    <w:lvl w:ilvl="6" w:tplc="D5166EDA" w:tentative="1">
      <w:start w:val="1"/>
      <w:numFmt w:val="decimal"/>
      <w:lvlText w:val="%7."/>
      <w:lvlJc w:val="left"/>
      <w:pPr>
        <w:ind w:left="3520" w:hanging="440"/>
      </w:pPr>
    </w:lvl>
    <w:lvl w:ilvl="7" w:tplc="062AC7C4" w:tentative="1">
      <w:start w:val="1"/>
      <w:numFmt w:val="lowerLetter"/>
      <w:lvlText w:val="%8)"/>
      <w:lvlJc w:val="left"/>
      <w:pPr>
        <w:ind w:left="3960" w:hanging="440"/>
      </w:pPr>
    </w:lvl>
    <w:lvl w:ilvl="8" w:tplc="323A41EE" w:tentative="1">
      <w:start w:val="1"/>
      <w:numFmt w:val="lowerRoman"/>
      <w:lvlText w:val="%9."/>
      <w:lvlJc w:val="right"/>
      <w:pPr>
        <w:ind w:left="4400" w:hanging="440"/>
      </w:pPr>
    </w:lvl>
  </w:abstractNum>
  <w:abstractNum w:abstractNumId="14" w15:restartNumberingAfterBreak="0">
    <w:nsid w:val="229E3C4C"/>
    <w:multiLevelType w:val="hybridMultilevel"/>
    <w:tmpl w:val="6256DC96"/>
    <w:lvl w:ilvl="0" w:tplc="E2349B9C">
      <w:start w:val="1"/>
      <w:numFmt w:val="lowerLetter"/>
      <w:pStyle w:val="a"/>
      <w:suff w:val="space"/>
      <w:lvlText w:val="%1."/>
      <w:lvlJc w:val="left"/>
      <w:pPr>
        <w:ind w:left="0" w:firstLine="720"/>
      </w:pPr>
      <w:rPr>
        <w:rFonts w:hint="default"/>
      </w:rPr>
    </w:lvl>
    <w:lvl w:ilvl="1" w:tplc="19F085B4" w:tentative="1">
      <w:start w:val="1"/>
      <w:numFmt w:val="lowerLetter"/>
      <w:lvlText w:val="%2."/>
      <w:lvlJc w:val="left"/>
      <w:pPr>
        <w:ind w:left="2160" w:hanging="360"/>
      </w:pPr>
    </w:lvl>
    <w:lvl w:ilvl="2" w:tplc="B07AE4EC" w:tentative="1">
      <w:start w:val="1"/>
      <w:numFmt w:val="lowerRoman"/>
      <w:lvlText w:val="%3."/>
      <w:lvlJc w:val="right"/>
      <w:pPr>
        <w:ind w:left="2880" w:hanging="180"/>
      </w:pPr>
    </w:lvl>
    <w:lvl w:ilvl="3" w:tplc="E52C609E" w:tentative="1">
      <w:start w:val="1"/>
      <w:numFmt w:val="decimal"/>
      <w:lvlText w:val="%4."/>
      <w:lvlJc w:val="left"/>
      <w:pPr>
        <w:ind w:left="3600" w:hanging="360"/>
      </w:pPr>
    </w:lvl>
    <w:lvl w:ilvl="4" w:tplc="FF0AEE30" w:tentative="1">
      <w:start w:val="1"/>
      <w:numFmt w:val="lowerLetter"/>
      <w:lvlText w:val="%5."/>
      <w:lvlJc w:val="left"/>
      <w:pPr>
        <w:ind w:left="4320" w:hanging="360"/>
      </w:pPr>
    </w:lvl>
    <w:lvl w:ilvl="5" w:tplc="25B04654" w:tentative="1">
      <w:start w:val="1"/>
      <w:numFmt w:val="lowerRoman"/>
      <w:lvlText w:val="%6."/>
      <w:lvlJc w:val="right"/>
      <w:pPr>
        <w:ind w:left="5040" w:hanging="180"/>
      </w:pPr>
    </w:lvl>
    <w:lvl w:ilvl="6" w:tplc="6A62A142" w:tentative="1">
      <w:start w:val="1"/>
      <w:numFmt w:val="decimal"/>
      <w:lvlText w:val="%7."/>
      <w:lvlJc w:val="left"/>
      <w:pPr>
        <w:ind w:left="5760" w:hanging="360"/>
      </w:pPr>
    </w:lvl>
    <w:lvl w:ilvl="7" w:tplc="CD5E23EC" w:tentative="1">
      <w:start w:val="1"/>
      <w:numFmt w:val="lowerLetter"/>
      <w:lvlText w:val="%8."/>
      <w:lvlJc w:val="left"/>
      <w:pPr>
        <w:ind w:left="6480" w:hanging="360"/>
      </w:pPr>
    </w:lvl>
    <w:lvl w:ilvl="8" w:tplc="6ACCAC9A" w:tentative="1">
      <w:start w:val="1"/>
      <w:numFmt w:val="lowerRoman"/>
      <w:lvlText w:val="%9."/>
      <w:lvlJc w:val="right"/>
      <w:pPr>
        <w:ind w:left="7200" w:hanging="180"/>
      </w:pPr>
    </w:lvl>
  </w:abstractNum>
  <w:abstractNum w:abstractNumId="15" w15:restartNumberingAfterBreak="0">
    <w:nsid w:val="28306602"/>
    <w:multiLevelType w:val="multilevel"/>
    <w:tmpl w:val="530C655C"/>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 w15:restartNumberingAfterBreak="0">
    <w:nsid w:val="2D500B64"/>
    <w:multiLevelType w:val="multilevel"/>
    <w:tmpl w:val="EA0C65F4"/>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38792D84"/>
    <w:multiLevelType w:val="hybridMultilevel"/>
    <w:tmpl w:val="C8E4610C"/>
    <w:lvl w:ilvl="0" w:tplc="D3365776">
      <w:start w:val="1"/>
      <w:numFmt w:val="decimal"/>
      <w:lvlText w:val="%1."/>
      <w:lvlJc w:val="left"/>
      <w:pPr>
        <w:ind w:left="440" w:hanging="440"/>
      </w:pPr>
    </w:lvl>
    <w:lvl w:ilvl="1" w:tplc="A75E607A" w:tentative="1">
      <w:start w:val="1"/>
      <w:numFmt w:val="lowerLetter"/>
      <w:lvlText w:val="%2)"/>
      <w:lvlJc w:val="left"/>
      <w:pPr>
        <w:ind w:left="880" w:hanging="440"/>
      </w:pPr>
    </w:lvl>
    <w:lvl w:ilvl="2" w:tplc="B8A8A6B0" w:tentative="1">
      <w:start w:val="1"/>
      <w:numFmt w:val="lowerRoman"/>
      <w:lvlText w:val="%3."/>
      <w:lvlJc w:val="right"/>
      <w:pPr>
        <w:ind w:left="1320" w:hanging="440"/>
      </w:pPr>
    </w:lvl>
    <w:lvl w:ilvl="3" w:tplc="2322255E" w:tentative="1">
      <w:start w:val="1"/>
      <w:numFmt w:val="decimal"/>
      <w:lvlText w:val="%4."/>
      <w:lvlJc w:val="left"/>
      <w:pPr>
        <w:ind w:left="1760" w:hanging="440"/>
      </w:pPr>
    </w:lvl>
    <w:lvl w:ilvl="4" w:tplc="DA88173E" w:tentative="1">
      <w:start w:val="1"/>
      <w:numFmt w:val="lowerLetter"/>
      <w:lvlText w:val="%5)"/>
      <w:lvlJc w:val="left"/>
      <w:pPr>
        <w:ind w:left="2200" w:hanging="440"/>
      </w:pPr>
    </w:lvl>
    <w:lvl w:ilvl="5" w:tplc="EBA2304E" w:tentative="1">
      <w:start w:val="1"/>
      <w:numFmt w:val="lowerRoman"/>
      <w:lvlText w:val="%6."/>
      <w:lvlJc w:val="right"/>
      <w:pPr>
        <w:ind w:left="2640" w:hanging="440"/>
      </w:pPr>
    </w:lvl>
    <w:lvl w:ilvl="6" w:tplc="AEB87FE6" w:tentative="1">
      <w:start w:val="1"/>
      <w:numFmt w:val="decimal"/>
      <w:lvlText w:val="%7."/>
      <w:lvlJc w:val="left"/>
      <w:pPr>
        <w:ind w:left="3080" w:hanging="440"/>
      </w:pPr>
    </w:lvl>
    <w:lvl w:ilvl="7" w:tplc="41084D72" w:tentative="1">
      <w:start w:val="1"/>
      <w:numFmt w:val="lowerLetter"/>
      <w:lvlText w:val="%8)"/>
      <w:lvlJc w:val="left"/>
      <w:pPr>
        <w:ind w:left="3520" w:hanging="440"/>
      </w:pPr>
    </w:lvl>
    <w:lvl w:ilvl="8" w:tplc="6DE0B180" w:tentative="1">
      <w:start w:val="1"/>
      <w:numFmt w:val="lowerRoman"/>
      <w:lvlText w:val="%9."/>
      <w:lvlJc w:val="right"/>
      <w:pPr>
        <w:ind w:left="3960" w:hanging="440"/>
      </w:pPr>
    </w:lvl>
  </w:abstractNum>
  <w:abstractNum w:abstractNumId="18" w15:restartNumberingAfterBreak="0">
    <w:nsid w:val="3F6C59DD"/>
    <w:multiLevelType w:val="hybridMultilevel"/>
    <w:tmpl w:val="3E8E2388"/>
    <w:lvl w:ilvl="0" w:tplc="93222A6E">
      <w:start w:val="1"/>
      <w:numFmt w:val="decimal"/>
      <w:lvlText w:val="%1."/>
      <w:lvlJc w:val="left"/>
      <w:pPr>
        <w:ind w:left="360" w:hanging="360"/>
      </w:pPr>
      <w:rPr>
        <w:rFonts w:hint="default"/>
      </w:rPr>
    </w:lvl>
    <w:lvl w:ilvl="1" w:tplc="38BA801C" w:tentative="1">
      <w:start w:val="1"/>
      <w:numFmt w:val="lowerLetter"/>
      <w:lvlText w:val="%2)"/>
      <w:lvlJc w:val="left"/>
      <w:pPr>
        <w:ind w:left="880" w:hanging="440"/>
      </w:pPr>
    </w:lvl>
    <w:lvl w:ilvl="2" w:tplc="127C8070" w:tentative="1">
      <w:start w:val="1"/>
      <w:numFmt w:val="lowerRoman"/>
      <w:lvlText w:val="%3."/>
      <w:lvlJc w:val="right"/>
      <w:pPr>
        <w:ind w:left="1320" w:hanging="440"/>
      </w:pPr>
    </w:lvl>
    <w:lvl w:ilvl="3" w:tplc="C8889CA0" w:tentative="1">
      <w:start w:val="1"/>
      <w:numFmt w:val="decimal"/>
      <w:lvlText w:val="%4."/>
      <w:lvlJc w:val="left"/>
      <w:pPr>
        <w:ind w:left="1760" w:hanging="440"/>
      </w:pPr>
    </w:lvl>
    <w:lvl w:ilvl="4" w:tplc="4D40FAAC" w:tentative="1">
      <w:start w:val="1"/>
      <w:numFmt w:val="lowerLetter"/>
      <w:lvlText w:val="%5)"/>
      <w:lvlJc w:val="left"/>
      <w:pPr>
        <w:ind w:left="2200" w:hanging="440"/>
      </w:pPr>
    </w:lvl>
    <w:lvl w:ilvl="5" w:tplc="5B7AD682" w:tentative="1">
      <w:start w:val="1"/>
      <w:numFmt w:val="lowerRoman"/>
      <w:lvlText w:val="%6."/>
      <w:lvlJc w:val="right"/>
      <w:pPr>
        <w:ind w:left="2640" w:hanging="440"/>
      </w:pPr>
    </w:lvl>
    <w:lvl w:ilvl="6" w:tplc="E1FE6ABA" w:tentative="1">
      <w:start w:val="1"/>
      <w:numFmt w:val="decimal"/>
      <w:lvlText w:val="%7."/>
      <w:lvlJc w:val="left"/>
      <w:pPr>
        <w:ind w:left="3080" w:hanging="440"/>
      </w:pPr>
    </w:lvl>
    <w:lvl w:ilvl="7" w:tplc="BC825122" w:tentative="1">
      <w:start w:val="1"/>
      <w:numFmt w:val="lowerLetter"/>
      <w:lvlText w:val="%8)"/>
      <w:lvlJc w:val="left"/>
      <w:pPr>
        <w:ind w:left="3520" w:hanging="440"/>
      </w:pPr>
    </w:lvl>
    <w:lvl w:ilvl="8" w:tplc="EE0E2C94" w:tentative="1">
      <w:start w:val="1"/>
      <w:numFmt w:val="lowerRoman"/>
      <w:lvlText w:val="%9."/>
      <w:lvlJc w:val="right"/>
      <w:pPr>
        <w:ind w:left="3960" w:hanging="440"/>
      </w:pPr>
    </w:lvl>
  </w:abstractNum>
  <w:abstractNum w:abstractNumId="19" w15:restartNumberingAfterBreak="0">
    <w:nsid w:val="41DD7B22"/>
    <w:multiLevelType w:val="multilevel"/>
    <w:tmpl w:val="255A4F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39E1B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647304F"/>
    <w:multiLevelType w:val="hybridMultilevel"/>
    <w:tmpl w:val="EBCEBE2E"/>
    <w:lvl w:ilvl="0" w:tplc="CE32D802">
      <w:start w:val="1"/>
      <w:numFmt w:val="decimal"/>
      <w:lvlText w:val="%1."/>
      <w:lvlJc w:val="left"/>
      <w:pPr>
        <w:ind w:left="440" w:hanging="440"/>
      </w:pPr>
    </w:lvl>
    <w:lvl w:ilvl="1" w:tplc="6BFE8A14">
      <w:start w:val="1"/>
      <w:numFmt w:val="lowerLetter"/>
      <w:lvlText w:val="%2)"/>
      <w:lvlJc w:val="left"/>
      <w:pPr>
        <w:ind w:left="880" w:hanging="440"/>
      </w:pPr>
    </w:lvl>
    <w:lvl w:ilvl="2" w:tplc="A858B7D6">
      <w:start w:val="1"/>
      <w:numFmt w:val="lowerRoman"/>
      <w:lvlText w:val="%3."/>
      <w:lvlJc w:val="right"/>
      <w:pPr>
        <w:ind w:left="1320" w:hanging="440"/>
      </w:pPr>
    </w:lvl>
    <w:lvl w:ilvl="3" w:tplc="06E4A0E6" w:tentative="1">
      <w:start w:val="1"/>
      <w:numFmt w:val="decimal"/>
      <w:lvlText w:val="%4."/>
      <w:lvlJc w:val="left"/>
      <w:pPr>
        <w:ind w:left="1760" w:hanging="440"/>
      </w:pPr>
    </w:lvl>
    <w:lvl w:ilvl="4" w:tplc="3A289D88" w:tentative="1">
      <w:start w:val="1"/>
      <w:numFmt w:val="lowerLetter"/>
      <w:lvlText w:val="%5)"/>
      <w:lvlJc w:val="left"/>
      <w:pPr>
        <w:ind w:left="2200" w:hanging="440"/>
      </w:pPr>
    </w:lvl>
    <w:lvl w:ilvl="5" w:tplc="0CAEC692" w:tentative="1">
      <w:start w:val="1"/>
      <w:numFmt w:val="lowerRoman"/>
      <w:lvlText w:val="%6."/>
      <w:lvlJc w:val="right"/>
      <w:pPr>
        <w:ind w:left="2640" w:hanging="440"/>
      </w:pPr>
    </w:lvl>
    <w:lvl w:ilvl="6" w:tplc="47003FF2" w:tentative="1">
      <w:start w:val="1"/>
      <w:numFmt w:val="decimal"/>
      <w:lvlText w:val="%7."/>
      <w:lvlJc w:val="left"/>
      <w:pPr>
        <w:ind w:left="3080" w:hanging="440"/>
      </w:pPr>
    </w:lvl>
    <w:lvl w:ilvl="7" w:tplc="A4A264FC" w:tentative="1">
      <w:start w:val="1"/>
      <w:numFmt w:val="lowerLetter"/>
      <w:lvlText w:val="%8)"/>
      <w:lvlJc w:val="left"/>
      <w:pPr>
        <w:ind w:left="3520" w:hanging="440"/>
      </w:pPr>
    </w:lvl>
    <w:lvl w:ilvl="8" w:tplc="A5BE18FC" w:tentative="1">
      <w:start w:val="1"/>
      <w:numFmt w:val="lowerRoman"/>
      <w:lvlText w:val="%9."/>
      <w:lvlJc w:val="right"/>
      <w:pPr>
        <w:ind w:left="3960" w:hanging="440"/>
      </w:pPr>
    </w:lvl>
  </w:abstractNum>
  <w:abstractNum w:abstractNumId="22" w15:restartNumberingAfterBreak="0">
    <w:nsid w:val="59BC4956"/>
    <w:multiLevelType w:val="multilevel"/>
    <w:tmpl w:val="4572ABF8"/>
    <w:styleLink w:val="MLA"/>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B1B5787"/>
    <w:multiLevelType w:val="multilevel"/>
    <w:tmpl w:val="4572ABF8"/>
    <w:numStyleLink w:val="MLA"/>
  </w:abstractNum>
  <w:abstractNum w:abstractNumId="24" w15:restartNumberingAfterBreak="0">
    <w:nsid w:val="5CE34C09"/>
    <w:multiLevelType w:val="multilevel"/>
    <w:tmpl w:val="04090023"/>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62BE6816"/>
    <w:multiLevelType w:val="multilevel"/>
    <w:tmpl w:val="BCB02D1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6" w15:restartNumberingAfterBreak="0">
    <w:nsid w:val="6ECC4934"/>
    <w:multiLevelType w:val="hybridMultilevel"/>
    <w:tmpl w:val="0BE82D82"/>
    <w:lvl w:ilvl="0" w:tplc="8B84DB84">
      <w:start w:val="1"/>
      <w:numFmt w:val="decimal"/>
      <w:lvlText w:val="%1."/>
      <w:lvlJc w:val="left"/>
      <w:pPr>
        <w:ind w:left="440" w:hanging="440"/>
      </w:pPr>
    </w:lvl>
    <w:lvl w:ilvl="1" w:tplc="EF0A1A6E" w:tentative="1">
      <w:start w:val="1"/>
      <w:numFmt w:val="lowerLetter"/>
      <w:lvlText w:val="%2)"/>
      <w:lvlJc w:val="left"/>
      <w:pPr>
        <w:ind w:left="880" w:hanging="440"/>
      </w:pPr>
    </w:lvl>
    <w:lvl w:ilvl="2" w:tplc="72E6516C" w:tentative="1">
      <w:start w:val="1"/>
      <w:numFmt w:val="lowerRoman"/>
      <w:lvlText w:val="%3."/>
      <w:lvlJc w:val="right"/>
      <w:pPr>
        <w:ind w:left="1320" w:hanging="440"/>
      </w:pPr>
    </w:lvl>
    <w:lvl w:ilvl="3" w:tplc="0F4C281C" w:tentative="1">
      <w:start w:val="1"/>
      <w:numFmt w:val="decimal"/>
      <w:lvlText w:val="%4."/>
      <w:lvlJc w:val="left"/>
      <w:pPr>
        <w:ind w:left="1760" w:hanging="440"/>
      </w:pPr>
    </w:lvl>
    <w:lvl w:ilvl="4" w:tplc="07ACCC4E" w:tentative="1">
      <w:start w:val="1"/>
      <w:numFmt w:val="lowerLetter"/>
      <w:lvlText w:val="%5)"/>
      <w:lvlJc w:val="left"/>
      <w:pPr>
        <w:ind w:left="2200" w:hanging="440"/>
      </w:pPr>
    </w:lvl>
    <w:lvl w:ilvl="5" w:tplc="85B054C6" w:tentative="1">
      <w:start w:val="1"/>
      <w:numFmt w:val="lowerRoman"/>
      <w:lvlText w:val="%6."/>
      <w:lvlJc w:val="right"/>
      <w:pPr>
        <w:ind w:left="2640" w:hanging="440"/>
      </w:pPr>
    </w:lvl>
    <w:lvl w:ilvl="6" w:tplc="C002C024" w:tentative="1">
      <w:start w:val="1"/>
      <w:numFmt w:val="decimal"/>
      <w:lvlText w:val="%7."/>
      <w:lvlJc w:val="left"/>
      <w:pPr>
        <w:ind w:left="3080" w:hanging="440"/>
      </w:pPr>
    </w:lvl>
    <w:lvl w:ilvl="7" w:tplc="A85670EA" w:tentative="1">
      <w:start w:val="1"/>
      <w:numFmt w:val="lowerLetter"/>
      <w:lvlText w:val="%8)"/>
      <w:lvlJc w:val="left"/>
      <w:pPr>
        <w:ind w:left="3520" w:hanging="440"/>
      </w:pPr>
    </w:lvl>
    <w:lvl w:ilvl="8" w:tplc="4ECC7E54" w:tentative="1">
      <w:start w:val="1"/>
      <w:numFmt w:val="lowerRoman"/>
      <w:lvlText w:val="%9."/>
      <w:lvlJc w:val="right"/>
      <w:pPr>
        <w:ind w:left="3960" w:hanging="440"/>
      </w:pPr>
    </w:lvl>
  </w:abstractNum>
  <w:num w:numId="1" w16cid:durableId="1978408251">
    <w:abstractNumId w:val="9"/>
  </w:num>
  <w:num w:numId="2" w16cid:durableId="892539656">
    <w:abstractNumId w:val="7"/>
  </w:num>
  <w:num w:numId="3" w16cid:durableId="499852380">
    <w:abstractNumId w:val="6"/>
  </w:num>
  <w:num w:numId="4" w16cid:durableId="1970741610">
    <w:abstractNumId w:val="5"/>
  </w:num>
  <w:num w:numId="5" w16cid:durableId="2108695341">
    <w:abstractNumId w:val="4"/>
  </w:num>
  <w:num w:numId="6" w16cid:durableId="1951354945">
    <w:abstractNumId w:val="8"/>
  </w:num>
  <w:num w:numId="7" w16cid:durableId="595789864">
    <w:abstractNumId w:val="3"/>
  </w:num>
  <w:num w:numId="8" w16cid:durableId="540753219">
    <w:abstractNumId w:val="2"/>
  </w:num>
  <w:num w:numId="9" w16cid:durableId="74669839">
    <w:abstractNumId w:val="1"/>
  </w:num>
  <w:num w:numId="10" w16cid:durableId="1149135523">
    <w:abstractNumId w:val="0"/>
  </w:num>
  <w:num w:numId="11" w16cid:durableId="1834562310">
    <w:abstractNumId w:val="14"/>
  </w:num>
  <w:num w:numId="12" w16cid:durableId="1978145236">
    <w:abstractNumId w:val="22"/>
  </w:num>
  <w:num w:numId="13" w16cid:durableId="1214778424">
    <w:abstractNumId w:val="23"/>
  </w:num>
  <w:num w:numId="14" w16cid:durableId="829298899">
    <w:abstractNumId w:val="20"/>
  </w:num>
  <w:num w:numId="15" w16cid:durableId="1075935568">
    <w:abstractNumId w:val="12"/>
  </w:num>
  <w:num w:numId="16" w16cid:durableId="504512108">
    <w:abstractNumId w:val="16"/>
  </w:num>
  <w:num w:numId="17" w16cid:durableId="962732299">
    <w:abstractNumId w:val="24"/>
  </w:num>
  <w:num w:numId="18" w16cid:durableId="122700934">
    <w:abstractNumId w:val="11"/>
  </w:num>
  <w:num w:numId="19" w16cid:durableId="1491170432">
    <w:abstractNumId w:val="13"/>
  </w:num>
  <w:num w:numId="20" w16cid:durableId="1656641983">
    <w:abstractNumId w:val="17"/>
  </w:num>
  <w:num w:numId="21" w16cid:durableId="912928203">
    <w:abstractNumId w:val="26"/>
  </w:num>
  <w:num w:numId="22" w16cid:durableId="119688258">
    <w:abstractNumId w:val="21"/>
  </w:num>
  <w:num w:numId="23" w16cid:durableId="344868264">
    <w:abstractNumId w:val="10"/>
  </w:num>
  <w:num w:numId="24" w16cid:durableId="930508264">
    <w:abstractNumId w:val="15"/>
  </w:num>
  <w:num w:numId="25" w16cid:durableId="1565288534">
    <w:abstractNumId w:val="19"/>
  </w:num>
  <w:num w:numId="26" w16cid:durableId="155266848">
    <w:abstractNumId w:val="25"/>
  </w:num>
  <w:num w:numId="27" w16cid:durableId="117395211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DD0"/>
    <w:rsid w:val="00071F14"/>
    <w:rsid w:val="00080C97"/>
    <w:rsid w:val="000B3E9D"/>
    <w:rsid w:val="000D0B2F"/>
    <w:rsid w:val="000D4FB1"/>
    <w:rsid w:val="000F053F"/>
    <w:rsid w:val="0014056B"/>
    <w:rsid w:val="00155072"/>
    <w:rsid w:val="00171C1B"/>
    <w:rsid w:val="001A4DAC"/>
    <w:rsid w:val="001C4F4B"/>
    <w:rsid w:val="00207EEB"/>
    <w:rsid w:val="00213920"/>
    <w:rsid w:val="00266F49"/>
    <w:rsid w:val="00281579"/>
    <w:rsid w:val="002B1914"/>
    <w:rsid w:val="002D333E"/>
    <w:rsid w:val="0034643D"/>
    <w:rsid w:val="00347E60"/>
    <w:rsid w:val="003E748F"/>
    <w:rsid w:val="003F0B0D"/>
    <w:rsid w:val="003F291A"/>
    <w:rsid w:val="00405E89"/>
    <w:rsid w:val="0049408D"/>
    <w:rsid w:val="004A37FE"/>
    <w:rsid w:val="004F63FE"/>
    <w:rsid w:val="00560B49"/>
    <w:rsid w:val="005663B3"/>
    <w:rsid w:val="0058446A"/>
    <w:rsid w:val="00597226"/>
    <w:rsid w:val="006136B0"/>
    <w:rsid w:val="00633641"/>
    <w:rsid w:val="006825D7"/>
    <w:rsid w:val="00696FB2"/>
    <w:rsid w:val="006A64A8"/>
    <w:rsid w:val="006E5C5D"/>
    <w:rsid w:val="006F19CD"/>
    <w:rsid w:val="006F6AA5"/>
    <w:rsid w:val="007C01F5"/>
    <w:rsid w:val="007C4572"/>
    <w:rsid w:val="007D4B2F"/>
    <w:rsid w:val="0081016F"/>
    <w:rsid w:val="00855E6D"/>
    <w:rsid w:val="00892C68"/>
    <w:rsid w:val="008C18F6"/>
    <w:rsid w:val="00912DD0"/>
    <w:rsid w:val="00951318"/>
    <w:rsid w:val="0095372B"/>
    <w:rsid w:val="00960E41"/>
    <w:rsid w:val="00965112"/>
    <w:rsid w:val="009778A8"/>
    <w:rsid w:val="009C5423"/>
    <w:rsid w:val="00A31F8E"/>
    <w:rsid w:val="00A93841"/>
    <w:rsid w:val="00AB1E45"/>
    <w:rsid w:val="00B266CE"/>
    <w:rsid w:val="00B61D94"/>
    <w:rsid w:val="00B82F8F"/>
    <w:rsid w:val="00BC33C4"/>
    <w:rsid w:val="00BD3A4E"/>
    <w:rsid w:val="00BD7BE2"/>
    <w:rsid w:val="00C05DAD"/>
    <w:rsid w:val="00C134F4"/>
    <w:rsid w:val="00C26420"/>
    <w:rsid w:val="00C66997"/>
    <w:rsid w:val="00C71C05"/>
    <w:rsid w:val="00D254CB"/>
    <w:rsid w:val="00D54389"/>
    <w:rsid w:val="00E7023B"/>
    <w:rsid w:val="00E846FC"/>
    <w:rsid w:val="00E87330"/>
    <w:rsid w:val="00EC2FE4"/>
    <w:rsid w:val="00EC6794"/>
    <w:rsid w:val="00EF3EC8"/>
    <w:rsid w:val="00F12718"/>
    <w:rsid w:val="00F33109"/>
    <w:rsid w:val="00F436D9"/>
    <w:rsid w:val="00F507D7"/>
    <w:rsid w:val="00F9513F"/>
    <w:rsid w:val="00FC3366"/>
    <w:rsid w:val="00FE611D"/>
    <w:rsid w:val="00FF383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A515B"/>
  <w15:chartTrackingRefBased/>
  <w15:docId w15:val="{F6975F03-819B-406A-BC2A-CADEEAC68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112"/>
    <w:pPr>
      <w:suppressAutoHyphens/>
    </w:pPr>
  </w:style>
  <w:style w:type="paragraph" w:styleId="Heading1">
    <w:name w:val="heading 1"/>
    <w:basedOn w:val="Normal"/>
    <w:next w:val="Normal"/>
    <w:link w:val="Heading1Char"/>
    <w:uiPriority w:val="9"/>
    <w:qFormat/>
    <w:rsid w:val="00EC2FE4"/>
    <w:pPr>
      <w:keepNext/>
      <w:keepLines/>
      <w:ind w:firstLine="0"/>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rsid w:val="00EC2FE4"/>
    <w:pPr>
      <w:keepNext/>
      <w:keepLines/>
      <w:ind w:firstLine="0"/>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EC2FE4"/>
    <w:pPr>
      <w:keepNext/>
      <w:keepLines/>
      <w:ind w:firstLine="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EC2FE4"/>
    <w:pPr>
      <w:keepNext/>
      <w:keepLines/>
      <w:ind w:firstLine="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EC2FE4"/>
    <w:pPr>
      <w:keepNext/>
      <w:keepLines/>
      <w:ind w:firstLine="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EC2FE4"/>
    <w:pPr>
      <w:keepNext/>
      <w:keepLines/>
      <w:ind w:firstLine="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EC2FE4"/>
    <w:pPr>
      <w:keepNext/>
      <w:keepLines/>
      <w:ind w:firstLine="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rsid w:val="00EC2FE4"/>
    <w:pPr>
      <w:keepNext/>
      <w:keepLines/>
      <w:ind w:firstLine="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EC2FE4"/>
    <w:pPr>
      <w:keepNext/>
      <w:keepLines/>
      <w:ind w:firstLine="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rsid w:val="00EC2FE4"/>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C2FE4"/>
    <w:rPr>
      <w:rFonts w:ascii="Segoe UI" w:hAnsi="Segoe UI" w:cs="Segoe UI"/>
      <w:sz w:val="22"/>
      <w:szCs w:val="18"/>
    </w:rPr>
  </w:style>
  <w:style w:type="paragraph" w:styleId="Bibliography">
    <w:name w:val="Bibliography"/>
    <w:basedOn w:val="Normal"/>
    <w:next w:val="Normal"/>
    <w:uiPriority w:val="8"/>
    <w:unhideWhenUsed/>
    <w:qFormat/>
    <w:pPr>
      <w:ind w:firstLine="0"/>
    </w:pPr>
  </w:style>
  <w:style w:type="paragraph" w:styleId="BlockText">
    <w:name w:val="Block Text"/>
    <w:basedOn w:val="Normal"/>
    <w:uiPriority w:val="99"/>
    <w:semiHidden/>
    <w:unhideWhenUsed/>
    <w:rsid w:val="00EC2FE4"/>
    <w:pPr>
      <w:pBdr>
        <w:top w:val="single" w:sz="2" w:space="10" w:color="404040" w:themeColor="text1" w:themeTint="BF" w:shadow="1"/>
        <w:left w:val="single" w:sz="2" w:space="10" w:color="404040" w:themeColor="text1" w:themeTint="BF" w:shadow="1"/>
        <w:bottom w:val="single" w:sz="2" w:space="10" w:color="404040" w:themeColor="text1" w:themeTint="BF" w:shadow="1"/>
        <w:right w:val="single" w:sz="2" w:space="10" w:color="404040" w:themeColor="text1" w:themeTint="BF" w:shadow="1"/>
      </w:pBdr>
      <w:ind w:left="1152" w:right="1152" w:firstLine="0"/>
    </w:pPr>
    <w:rPr>
      <w:i/>
      <w:iCs/>
      <w:color w:val="404040" w:themeColor="text1" w:themeTint="BF"/>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rsid w:val="00EC2FE4"/>
    <w:pPr>
      <w:spacing w:after="120"/>
      <w:ind w:firstLine="0"/>
    </w:pPr>
    <w:rPr>
      <w:sz w:val="22"/>
      <w:szCs w:val="16"/>
    </w:rPr>
  </w:style>
  <w:style w:type="character" w:customStyle="1" w:styleId="BodyText3Char">
    <w:name w:val="Body Text 3 Char"/>
    <w:basedOn w:val="DefaultParagraphFont"/>
    <w:link w:val="BodyText3"/>
    <w:uiPriority w:val="99"/>
    <w:semiHidden/>
    <w:rsid w:val="00EC2FE4"/>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rsid w:val="00EC2FE4"/>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C2FE4"/>
    <w:rPr>
      <w:sz w:val="22"/>
      <w:szCs w:val="16"/>
    </w:rPr>
  </w:style>
  <w:style w:type="paragraph" w:styleId="Caption">
    <w:name w:val="caption"/>
    <w:basedOn w:val="Normal"/>
    <w:next w:val="Normal"/>
    <w:uiPriority w:val="35"/>
    <w:semiHidden/>
    <w:unhideWhenUsed/>
    <w:qFormat/>
    <w:rsid w:val="00EC2FE4"/>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rsid w:val="00EC2FE4"/>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C2FE4"/>
    <w:rPr>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rsid w:val="00EC2FE4"/>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C2FE4"/>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C2FE4"/>
    <w:pPr>
      <w:spacing w:line="240" w:lineRule="auto"/>
      <w:ind w:firstLine="0"/>
    </w:pPr>
    <w:rPr>
      <w:rFonts w:asciiTheme="majorHAnsi" w:eastAsiaTheme="majorEastAsia" w:hAnsiTheme="majorHAnsi" w:cstheme="majorBidi"/>
      <w:sz w:val="22"/>
      <w:szCs w:val="20"/>
    </w:rPr>
  </w:style>
  <w:style w:type="paragraph" w:customStyle="1" w:styleId="a0">
    <w:name w:val="表格标题"/>
    <w:basedOn w:val="Normal"/>
    <w:next w:val="Normal"/>
    <w:uiPriority w:val="5"/>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rsid w:val="00EC2FE4"/>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C2FE4"/>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rsid w:val="00EC2FE4"/>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MacroTextChar">
    <w:name w:val="Macro Text Char"/>
    <w:basedOn w:val="DefaultParagraphFont"/>
    <w:link w:val="MacroText"/>
    <w:uiPriority w:val="99"/>
    <w:semiHidden/>
    <w:rsid w:val="00EC2FE4"/>
    <w:rPr>
      <w:rFonts w:ascii="Consolas" w:hAnsi="Consolas" w:cs="Consolas"/>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没有缩进"/>
    <w:link w:val="NoSpacingChar"/>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rsid w:val="00EC2FE4"/>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C2FE4"/>
    <w:rPr>
      <w:rFonts w:ascii="Consolas" w:hAnsi="Consolas" w:cs="Consolas"/>
      <w:sz w:val="22"/>
      <w:szCs w:val="21"/>
    </w:rPr>
  </w:style>
  <w:style w:type="paragraph" w:styleId="Quote">
    <w:name w:val="Quote"/>
    <w:basedOn w:val="Normal"/>
    <w:next w:val="Normal"/>
    <w:link w:val="QuoteChar"/>
    <w:uiPriority w:val="4"/>
    <w:qFormat/>
    <w:pPr>
      <w:ind w:left="1440" w:firstLine="0"/>
    </w:pPr>
  </w:style>
  <w:style w:type="character" w:customStyle="1" w:styleId="QuoteChar">
    <w:name w:val="Quote Char"/>
    <w:basedOn w:val="DefaultParagraphFont"/>
    <w:link w:val="Quote"/>
    <w:uiPriority w:val="4"/>
    <w:rsid w:val="007D4B2F"/>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10"/>
    <w:qFormat/>
    <w:pPr>
      <w:ind w:firstLine="0"/>
      <w:jc w:val="center"/>
    </w:pPr>
    <w:rPr>
      <w:rFonts w:asciiTheme="majorHAnsi" w:eastAsiaTheme="majorEastAsia" w:hAnsiTheme="majorHAnsi" w:cstheme="majorBidi"/>
      <w:spacing w:val="-10"/>
      <w:kern w:val="2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r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unhideWhenUsed/>
    <w:qFormat/>
    <w:pPr>
      <w:outlineLvl w:val="9"/>
    </w:pPr>
  </w:style>
  <w:style w:type="character" w:styleId="PlaceholderText">
    <w:name w:val="Placeholder Text"/>
    <w:basedOn w:val="DefaultParagraphFont"/>
    <w:uiPriority w:val="99"/>
    <w:semiHidden/>
    <w:rsid w:val="00EC2FE4"/>
    <w:rPr>
      <w:color w:val="404040" w:themeColor="text1" w:themeTint="BF"/>
    </w:rPr>
  </w:style>
  <w:style w:type="character" w:styleId="Emphasis">
    <w:name w:val="Emphasis"/>
    <w:basedOn w:val="DefaultParagraphFont"/>
    <w:uiPriority w:val="3"/>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0">
    <w:name w:val="MLA 研究论文表"/>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a1">
    <w:name w:val="表格来源"/>
    <w:basedOn w:val="a0"/>
    <w:next w:val="Normal"/>
    <w:uiPriority w:val="6"/>
    <w:qFormat/>
    <w:pPr>
      <w:spacing w:before="240"/>
    </w:pPr>
  </w:style>
  <w:style w:type="paragraph" w:customStyle="1" w:styleId="a">
    <w:name w:val="表格备注"/>
    <w:basedOn w:val="Normal"/>
    <w:uiPriority w:val="7"/>
    <w:qFormat/>
    <w:pPr>
      <w:numPr>
        <w:numId w:val="11"/>
      </w:numPr>
    </w:pPr>
  </w:style>
  <w:style w:type="numbering" w:customStyle="1" w:styleId="MLA">
    <w:name w:val="MLA 大纲"/>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semiHidden/>
    <w:unhideWhenUsed/>
    <w:qFormat/>
    <w:rsid w:val="007D4B2F"/>
    <w:rPr>
      <w:i/>
      <w:iCs/>
      <w:color w:val="404040" w:themeColor="text1" w:themeTint="BF"/>
    </w:rPr>
  </w:style>
  <w:style w:type="paragraph" w:styleId="IntenseQuote">
    <w:name w:val="Intense Quote"/>
    <w:basedOn w:val="Normal"/>
    <w:next w:val="Normal"/>
    <w:link w:val="IntenseQuoteChar"/>
    <w:uiPriority w:val="30"/>
    <w:semiHidden/>
    <w:unhideWhenUsed/>
    <w:qFormat/>
    <w:rsid w:val="007D4B2F"/>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7D4B2F"/>
    <w:rPr>
      <w:i/>
      <w:iCs/>
      <w:color w:val="404040" w:themeColor="text1" w:themeTint="BF"/>
    </w:rPr>
  </w:style>
  <w:style w:type="character" w:styleId="FollowedHyperlink">
    <w:name w:val="FollowedHyperlink"/>
    <w:basedOn w:val="DefaultParagraphFont"/>
    <w:uiPriority w:val="99"/>
    <w:semiHidden/>
    <w:unhideWhenUsed/>
    <w:rsid w:val="00EC2FE4"/>
    <w:rPr>
      <w:color w:val="404040" w:themeColor="text1" w:themeTint="BF"/>
      <w:u w:val="single"/>
    </w:rPr>
  </w:style>
  <w:style w:type="character" w:styleId="CommentReference">
    <w:name w:val="annotation reference"/>
    <w:basedOn w:val="DefaultParagraphFont"/>
    <w:uiPriority w:val="99"/>
    <w:semiHidden/>
    <w:unhideWhenUsed/>
    <w:rsid w:val="00EC2FE4"/>
    <w:rPr>
      <w:sz w:val="22"/>
      <w:szCs w:val="16"/>
    </w:rPr>
  </w:style>
  <w:style w:type="character" w:styleId="HTMLKeyboard">
    <w:name w:val="HTML Keyboard"/>
    <w:basedOn w:val="DefaultParagraphFont"/>
    <w:uiPriority w:val="99"/>
    <w:semiHidden/>
    <w:unhideWhenUsed/>
    <w:rsid w:val="00EC2FE4"/>
    <w:rPr>
      <w:rFonts w:ascii="Consolas" w:hAnsi="Consolas"/>
      <w:sz w:val="22"/>
      <w:szCs w:val="20"/>
    </w:rPr>
  </w:style>
  <w:style w:type="character" w:styleId="HTMLCode">
    <w:name w:val="HTML Code"/>
    <w:basedOn w:val="DefaultParagraphFont"/>
    <w:uiPriority w:val="99"/>
    <w:semiHidden/>
    <w:unhideWhenUsed/>
    <w:rsid w:val="00EC2FE4"/>
    <w:rPr>
      <w:rFonts w:ascii="Consolas" w:hAnsi="Consolas"/>
      <w:sz w:val="22"/>
      <w:szCs w:val="20"/>
    </w:rPr>
  </w:style>
  <w:style w:type="character" w:styleId="HTMLTypewriter">
    <w:name w:val="HTML Typewriter"/>
    <w:basedOn w:val="DefaultParagraphFont"/>
    <w:uiPriority w:val="99"/>
    <w:semiHidden/>
    <w:unhideWhenUsed/>
    <w:rsid w:val="00EC2FE4"/>
    <w:rPr>
      <w:rFonts w:ascii="Consolas" w:hAnsi="Consolas"/>
      <w:sz w:val="22"/>
      <w:szCs w:val="20"/>
    </w:rPr>
  </w:style>
  <w:style w:type="character" w:styleId="IntenseReference">
    <w:name w:val="Intense Reference"/>
    <w:basedOn w:val="DefaultParagraphFont"/>
    <w:uiPriority w:val="32"/>
    <w:semiHidden/>
    <w:unhideWhenUsed/>
    <w:qFormat/>
    <w:rsid w:val="00C26420"/>
    <w:rPr>
      <w:b/>
      <w:bCs/>
      <w:caps w:val="0"/>
      <w:smallCaps/>
      <w:color w:val="6E6E6E" w:themeColor="accent1" w:themeShade="80"/>
      <w:spacing w:val="5"/>
    </w:rPr>
  </w:style>
  <w:style w:type="character" w:customStyle="1" w:styleId="NoSpacingChar">
    <w:name w:val="No Spacing Char"/>
    <w:aliases w:val="没有缩进 Char"/>
    <w:basedOn w:val="DefaultParagraphFont"/>
    <w:link w:val="NoSpacing"/>
    <w:uiPriority w:val="1"/>
    <w:rsid w:val="00912DD0"/>
  </w:style>
  <w:style w:type="paragraph" w:styleId="ListParagraph">
    <w:name w:val="List Paragraph"/>
    <w:basedOn w:val="Normal"/>
    <w:uiPriority w:val="34"/>
    <w:unhideWhenUsed/>
    <w:qFormat/>
    <w:rsid w:val="00C134F4"/>
    <w:pPr>
      <w:ind w:firstLineChars="200" w:firstLine="420"/>
    </w:pPr>
  </w:style>
  <w:style w:type="table" w:styleId="GridTable5Dark-Accent6">
    <w:name w:val="Grid Table 5 Dark Accent 6"/>
    <w:basedOn w:val="TableNormal"/>
    <w:uiPriority w:val="50"/>
    <w:rsid w:val="009C542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DBD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D4D4D"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D4D4D"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D4D4D"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D4D4D" w:themeFill="accent6"/>
      </w:tcPr>
    </w:tblStylePr>
    <w:tblStylePr w:type="band1Vert">
      <w:tblPr/>
      <w:tcPr>
        <w:shd w:val="clear" w:color="auto" w:fill="B7B7B7" w:themeFill="accent6" w:themeFillTint="66"/>
      </w:tcPr>
    </w:tblStylePr>
    <w:tblStylePr w:type="band1Horz">
      <w:tblPr/>
      <w:tcPr>
        <w:shd w:val="clear" w:color="auto" w:fill="B7B7B7" w:themeFill="accent6" w:themeFillTint="66"/>
      </w:tcPr>
    </w:tblStylePr>
  </w:style>
  <w:style w:type="character" w:styleId="Hyperlink">
    <w:name w:val="Hyperlink"/>
    <w:basedOn w:val="DefaultParagraphFont"/>
    <w:uiPriority w:val="99"/>
    <w:unhideWhenUsed/>
    <w:rsid w:val="000D4FB1"/>
    <w:rPr>
      <w:color w:val="5F5F5F" w:themeColor="hyperlink"/>
      <w:u w:val="single"/>
    </w:rPr>
  </w:style>
  <w:style w:type="character" w:styleId="UnresolvedMention">
    <w:name w:val="Unresolved Mention"/>
    <w:basedOn w:val="DefaultParagraphFont"/>
    <w:uiPriority w:val="99"/>
    <w:semiHidden/>
    <w:unhideWhenUsed/>
    <w:rsid w:val="000D4FB1"/>
    <w:rPr>
      <w:color w:val="605E5C"/>
      <w:shd w:val="clear" w:color="auto" w:fill="E1DFDD"/>
    </w:rPr>
  </w:style>
  <w:style w:type="table" w:styleId="GridTable4">
    <w:name w:val="Grid Table 4"/>
    <w:basedOn w:val="TableNormal"/>
    <w:uiPriority w:val="49"/>
    <w:rsid w:val="00855E6D"/>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13.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www.kaggle.com/datasets/guillemservera/precious-metals-data" TargetMode="External"/><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hizh\AppData\Roaming\Microsoft\Templates\MLA%20&#26679;&#24335;&#30740;&#31350;&#35770;&#259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B2ADA31C7046E2B7939E44B5302C54"/>
        <w:category>
          <w:name w:val="General"/>
          <w:gallery w:val="placeholder"/>
        </w:category>
        <w:types>
          <w:type w:val="bbPlcHdr"/>
        </w:types>
        <w:behaviors>
          <w:behavior w:val="content"/>
        </w:behaviors>
        <w:guid w:val="{81F2627C-98FF-403A-9734-2995B2634F0C}"/>
      </w:docPartPr>
      <w:docPartBody>
        <w:p w:rsidR="003E5D98" w:rsidRDefault="00000000">
          <w:pPr>
            <w:pStyle w:val="4BB2ADA31C7046E2B7939E44B5302C54"/>
          </w:pPr>
          <w:r w:rsidRPr="00892C68">
            <w:rPr>
              <w:rFonts w:ascii="Times New Roman" w:eastAsia="Microsoft YaHei UI" w:hAnsi="Times New Roman"/>
              <w:lang w:val="zh-CN" w:bidi="zh-CN"/>
            </w:rPr>
            <w:t>表格数据</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revisionView w:formatting="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9BE"/>
    <w:rsid w:val="003E5D98"/>
    <w:rsid w:val="009E19BE"/>
    <w:rsid w:val="00B600A1"/>
    <w:rsid w:val="00C1171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3"/>
    <w:qFormat/>
    <w:rPr>
      <w:i/>
      <w:iCs/>
    </w:rPr>
  </w:style>
  <w:style w:type="paragraph" w:customStyle="1" w:styleId="4BB2ADA31C7046E2B7939E44B5302C54">
    <w:name w:val="4BB2ADA31C7046E2B7939E44B5302C54"/>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Forecasting is an old but always important field of study for humanity. Forecasting is the study of predicting what can happen in the future. Forecasting with time series method is one of the most used techniques</Abstract>
  <CompanyAddress/>
  <CompanyPhone/>
  <CompanyFax/>
  <CompanyEmail>Zhizheng0889@floridapoly.edu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240F1B-6AB7-4770-BF72-1F6B14F89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MLA 样式研究论文</Template>
  <TotalTime>529</TotalTime>
  <Pages>18</Pages>
  <Words>2699</Words>
  <Characters>15387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TIME SERIES FORECASTING OF PRECIOUS METAL STOCK PRICES</vt:lpstr>
    </vt:vector>
  </TitlesOfParts>
  <Company/>
  <LinksUpToDate>false</LinksUpToDate>
  <CharactersWithSpaces>18050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TIME SERIES FORECASTING OF PRECIOUS METAL STOCK PRICES</dc:title>
  <dc:subject>AN EMPIRICAL ANALYSIS USING ARIMA, SARIMA, &amp; EXPONENTIAL SMOOTHING MODELS</dc:subject>
  <dc:creator>Zhi Qiang Zheng &amp; Marckenrold Cadet</dc:creator>
  <cp:lastModifiedBy>Zheng, Zhi</cp:lastModifiedBy>
  <cp:revision>10</cp:revision>
  <dcterms:created xsi:type="dcterms:W3CDTF">2023-11-22T02:47:00Z</dcterms:created>
  <dcterms:modified xsi:type="dcterms:W3CDTF">2023-11-22T23:18:00Z</dcterms:modified>
</cp:coreProperties>
</file>