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43" w:rsidRPr="004C6043" w:rsidRDefault="004C6043" w:rsidP="004C604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C604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 5200 Introduction to Database Management Homework #2</w:t>
      </w:r>
    </w:p>
    <w:p w:rsidR="004C6043" w:rsidRPr="004C6043" w:rsidRDefault="004C6043" w:rsidP="004C6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6043">
        <w:rPr>
          <w:rFonts w:ascii="Times New Roman" w:eastAsia="Times New Roman" w:hAnsi="Times New Roman" w:cs="Times New Roman"/>
          <w:color w:val="000000"/>
          <w:sz w:val="27"/>
          <w:szCs w:val="27"/>
        </w:rPr>
        <w:t>Compile the following UML diagram to the relational model:</w:t>
      </w:r>
    </w:p>
    <w:p w:rsidR="004C6043" w:rsidRPr="004C6043" w:rsidRDefault="004C6043" w:rsidP="004C6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267450" cy="3528392"/>
            <wp:effectExtent l="0" t="0" r="0" b="0"/>
            <wp:docPr id="1" name="Picture 1" descr="http://www.ccs.neu.edu/home/kenb/10/fal/5200/asst/expedi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cs.neu.edu/home/kenb/10/fal/5200/asst/expedi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43" w:rsidRPr="004C6043" w:rsidRDefault="004C6043" w:rsidP="004C6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6043">
        <w:rPr>
          <w:rFonts w:ascii="Times New Roman" w:eastAsia="Times New Roman" w:hAnsi="Times New Roman" w:cs="Times New Roman"/>
          <w:color w:val="000000"/>
          <w:sz w:val="27"/>
          <w:szCs w:val="27"/>
        </w:rPr>
        <w:t>Write the translation in SQL.</w:t>
      </w: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Expedition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(500) unique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Material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(500) not null unique,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weight</w:t>
      </w:r>
      <w:proofErr w:type="gramEnd"/>
      <w:r>
        <w:rPr>
          <w:color w:val="000000"/>
        </w:rPr>
        <w:t xml:space="preserve"> double not null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Requirement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requiredBy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references Material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some expedition is using a material, then one should not delete it.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requires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references Expedition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an expedition is deleted, then it no longer requires any materials.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quantity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not null default 1,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recommendation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('Mandatory', 'Recommended', 'Optional') not null,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primary</w:t>
      </w:r>
      <w:proofErr w:type="gramEnd"/>
      <w:r>
        <w:rPr>
          <w:color w:val="000000"/>
        </w:rPr>
        <w:t xml:space="preserve"> key(</w:t>
      </w:r>
      <w:proofErr w:type="spellStart"/>
      <w:r>
        <w:rPr>
          <w:color w:val="000000"/>
        </w:rPr>
        <w:t>requiredBy</w:t>
      </w:r>
      <w:proofErr w:type="spellEnd"/>
      <w:r>
        <w:rPr>
          <w:color w:val="000000"/>
        </w:rPr>
        <w:t>, requires)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Country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CountryName</w:t>
      </w:r>
      <w:proofErr w:type="spellEnd"/>
      <w:r>
        <w:rPr>
          <w:color w:val="000000"/>
        </w:rPr>
        <w:t xml:space="preserve">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country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references Country(id)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a country is deleted, then its attributes should also be deleted.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(500),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primary</w:t>
      </w:r>
      <w:proofErr w:type="gramEnd"/>
      <w:r>
        <w:rPr>
          <w:color w:val="000000"/>
        </w:rPr>
        <w:t xml:space="preserve"> key(country, name)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City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(500) not null,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(5000),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country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not null references Country(id)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a country is deleted, then its cities are no longer needed in the database.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LocalExpedition</w:t>
      </w:r>
      <w:proofErr w:type="spellEnd"/>
      <w:r>
        <w:rPr>
          <w:color w:val="000000"/>
        </w:rPr>
        <w:t xml:space="preserve">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 references Expedition(id)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Subclass records are about the same object, so if an expedition is deleted,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all of its records must be deleted.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 xml:space="preserve"> Date not null,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endTime</w:t>
      </w:r>
      <w:proofErr w:type="spellEnd"/>
      <w:proofErr w:type="gramEnd"/>
      <w:r>
        <w:rPr>
          <w:color w:val="000000"/>
        </w:rPr>
        <w:t xml:space="preserve"> Date not null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RemoteExpedition</w:t>
      </w:r>
      <w:proofErr w:type="spellEnd"/>
      <w:r>
        <w:rPr>
          <w:color w:val="000000"/>
        </w:rPr>
        <w:t xml:space="preserve">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primary key references Expedition(id)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Subclass records are about the same object, so if an expedition is deleted,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all of its records must be deleted.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table Visit (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visits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references City(id)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any expedition is visiting a city, then the city should not be deleted.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visitedBy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references </w:t>
      </w:r>
      <w:proofErr w:type="spellStart"/>
      <w:r>
        <w:rPr>
          <w:color w:val="000000"/>
        </w:rPr>
        <w:t>RemoteExpedition</w:t>
      </w:r>
      <w:proofErr w:type="spellEnd"/>
      <w:r>
        <w:rPr>
          <w:color w:val="000000"/>
        </w:rPr>
        <w:t>(id)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/* If an expedition is deleted, then it is no longer visiting any city. */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update cascade on delete cascade,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 xml:space="preserve"> Date not null,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Date not null,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primary</w:t>
      </w:r>
      <w:proofErr w:type="gramEnd"/>
      <w:r>
        <w:rPr>
          <w:color w:val="000000"/>
        </w:rPr>
        <w:t xml:space="preserve"> key(visits, </w:t>
      </w:r>
      <w:proofErr w:type="spellStart"/>
      <w:r>
        <w:rPr>
          <w:color w:val="000000"/>
        </w:rPr>
        <w:t>visitedBy</w:t>
      </w:r>
      <w:proofErr w:type="spellEnd"/>
      <w:r>
        <w:rPr>
          <w:color w:val="000000"/>
        </w:rPr>
        <w:t>)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>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alter</w:t>
      </w:r>
      <w:proofErr w:type="gramEnd"/>
      <w:r>
        <w:rPr>
          <w:color w:val="000000"/>
        </w:rPr>
        <w:t xml:space="preserve"> table Country</w:t>
      </w:r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constraint </w:t>
      </w:r>
      <w:proofErr w:type="spellStart"/>
      <w:r>
        <w:rPr>
          <w:color w:val="000000"/>
        </w:rPr>
        <w:t>fk_CountryName</w:t>
      </w:r>
      <w:proofErr w:type="spellEnd"/>
      <w:r>
        <w:rPr>
          <w:color w:val="000000"/>
        </w:rPr>
        <w:t xml:space="preserve"> foreign key(id) references </w:t>
      </w:r>
      <w:proofErr w:type="spellStart"/>
      <w:r>
        <w:rPr>
          <w:color w:val="000000"/>
        </w:rPr>
        <w:t>CountryName</w:t>
      </w:r>
      <w:proofErr w:type="spellEnd"/>
      <w:r>
        <w:rPr>
          <w:color w:val="000000"/>
        </w:rPr>
        <w:t>(country);</w:t>
      </w:r>
    </w:p>
    <w:p w:rsidR="004C6043" w:rsidRDefault="004C6043" w:rsidP="004C6043">
      <w:pPr>
        <w:pStyle w:val="HTMLPreformatted"/>
        <w:rPr>
          <w:color w:val="000000"/>
        </w:rPr>
      </w:pPr>
    </w:p>
    <w:p w:rsidR="004C6043" w:rsidRDefault="004C6043" w:rsidP="004C60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alter</w:t>
      </w:r>
      <w:proofErr w:type="gram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RemoteExpedition</w:t>
      </w:r>
      <w:proofErr w:type="spellEnd"/>
    </w:p>
    <w:p w:rsidR="004C6043" w:rsidRDefault="004C6043" w:rsidP="004C604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constraint </w:t>
      </w:r>
      <w:proofErr w:type="spellStart"/>
      <w:r>
        <w:rPr>
          <w:color w:val="000000"/>
        </w:rPr>
        <w:t>fk_RemoteExpedition</w:t>
      </w:r>
      <w:proofErr w:type="spellEnd"/>
      <w:r>
        <w:rPr>
          <w:color w:val="000000"/>
        </w:rPr>
        <w:t xml:space="preserve"> foreign key(id) references Visit(visits);</w:t>
      </w:r>
    </w:p>
    <w:p w:rsidR="004C6043" w:rsidRDefault="004C6043" w:rsidP="004C6043">
      <w:pPr>
        <w:pStyle w:val="Heading2"/>
        <w:rPr>
          <w:color w:val="000000"/>
        </w:rPr>
      </w:pPr>
      <w:r>
        <w:rPr>
          <w:color w:val="000000"/>
        </w:rPr>
        <w:t>Grading criteria</w:t>
      </w:r>
    </w:p>
    <w:p w:rsidR="004C6043" w:rsidRDefault="004C6043" w:rsidP="004C6043">
      <w:r>
        <w:rPr>
          <w:color w:val="000000"/>
          <w:sz w:val="27"/>
          <w:szCs w:val="27"/>
        </w:rPr>
        <w:t>(70 items)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Expedition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Expedition primary key (cannot be name column)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Expedition.name column of type </w:t>
      </w:r>
      <w:proofErr w:type="spellStart"/>
      <w:r>
        <w:rPr>
          <w:color w:val="000000"/>
          <w:sz w:val="27"/>
          <w:szCs w:val="27"/>
        </w:rPr>
        <w:t>varchar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Expedition.name column is unique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Expedition.name column may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Material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Material primary key (can be name column)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Material.name column of type </w:t>
      </w:r>
      <w:proofErr w:type="spellStart"/>
      <w:r>
        <w:rPr>
          <w:color w:val="000000"/>
          <w:sz w:val="27"/>
          <w:szCs w:val="27"/>
        </w:rPr>
        <w:t>varchar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Material.name column is unique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Material.name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Material.weight</w:t>
      </w:r>
      <w:proofErr w:type="spellEnd"/>
      <w:r>
        <w:rPr>
          <w:color w:val="000000"/>
          <w:sz w:val="27"/>
          <w:szCs w:val="27"/>
        </w:rPr>
        <w:t xml:space="preserve"> column of type double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Material.weight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Requirement.requires</w:t>
      </w:r>
      <w:proofErr w:type="spellEnd"/>
      <w:r>
        <w:rPr>
          <w:color w:val="000000"/>
          <w:sz w:val="27"/>
          <w:szCs w:val="27"/>
        </w:rPr>
        <w:t xml:space="preserve"> column of same type as Material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Requirement.requires</w:t>
      </w:r>
      <w:proofErr w:type="spellEnd"/>
      <w:r>
        <w:rPr>
          <w:color w:val="000000"/>
          <w:sz w:val="27"/>
          <w:szCs w:val="27"/>
        </w:rPr>
        <w:t xml:space="preserve"> column references Material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Requirement.requires</w:t>
      </w:r>
      <w:proofErr w:type="spellEnd"/>
      <w:r>
        <w:rPr>
          <w:color w:val="000000"/>
          <w:sz w:val="27"/>
          <w:szCs w:val="27"/>
        </w:rPr>
        <w:t xml:space="preserve"> column has commented enforcement step (See Note [2])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Requirement.requiredBy</w:t>
      </w:r>
      <w:proofErr w:type="spellEnd"/>
      <w:r>
        <w:rPr>
          <w:color w:val="000000"/>
          <w:sz w:val="27"/>
          <w:szCs w:val="27"/>
        </w:rPr>
        <w:t xml:space="preserve"> column of same type as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Requirement.requiredBy</w:t>
      </w:r>
      <w:proofErr w:type="spellEnd"/>
      <w:r>
        <w:rPr>
          <w:color w:val="000000"/>
          <w:sz w:val="27"/>
          <w:szCs w:val="27"/>
        </w:rPr>
        <w:t xml:space="preserve"> column references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Requirement.requiredBy</w:t>
      </w:r>
      <w:proofErr w:type="spellEnd"/>
      <w:r>
        <w:rPr>
          <w:color w:val="000000"/>
          <w:sz w:val="27"/>
          <w:szCs w:val="27"/>
        </w:rPr>
        <w:t xml:space="preserve"> column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Requirement primary key is (requires, </w:t>
      </w:r>
      <w:proofErr w:type="spellStart"/>
      <w:r>
        <w:rPr>
          <w:color w:val="000000"/>
          <w:sz w:val="27"/>
          <w:szCs w:val="27"/>
        </w:rPr>
        <w:t>requiredBy</w:t>
      </w:r>
      <w:proofErr w:type="spellEnd"/>
      <w:r>
        <w:rPr>
          <w:color w:val="000000"/>
          <w:sz w:val="27"/>
          <w:szCs w:val="27"/>
        </w:rPr>
        <w:t>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Requirement.quantity</w:t>
      </w:r>
      <w:proofErr w:type="spellEnd"/>
      <w:r>
        <w:rPr>
          <w:color w:val="000000"/>
          <w:sz w:val="27"/>
          <w:szCs w:val="27"/>
        </w:rPr>
        <w:t xml:space="preserve"> column of type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Requirement.quantity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Requirement.quantity</w:t>
      </w:r>
      <w:proofErr w:type="spellEnd"/>
      <w:r>
        <w:rPr>
          <w:color w:val="000000"/>
          <w:sz w:val="27"/>
          <w:szCs w:val="27"/>
        </w:rPr>
        <w:t xml:space="preserve"> column has default value 1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Requirement.recommendation</w:t>
      </w:r>
      <w:proofErr w:type="spellEnd"/>
      <w:r>
        <w:rPr>
          <w:color w:val="000000"/>
          <w:sz w:val="27"/>
          <w:szCs w:val="27"/>
        </w:rPr>
        <w:t xml:space="preserve"> column of </w:t>
      </w:r>
      <w:proofErr w:type="spellStart"/>
      <w:r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 xml:space="preserve"> type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 xml:space="preserve"> type has the literal values 'Mandatory', 'Recommended', 'Optional'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Requirement.recommendation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</w:t>
      </w:r>
      <w:proofErr w:type="spellEnd"/>
      <w:r>
        <w:rPr>
          <w:color w:val="000000"/>
          <w:sz w:val="27"/>
          <w:szCs w:val="27"/>
        </w:rPr>
        <w:t xml:space="preserve"> table (See Note [1])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</w:t>
      </w:r>
      <w:proofErr w:type="spellEnd"/>
      <w:r>
        <w:rPr>
          <w:color w:val="000000"/>
          <w:sz w:val="27"/>
          <w:szCs w:val="27"/>
        </w:rPr>
        <w:t xml:space="preserve"> primary key of same type as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LocalExpedition</w:t>
      </w:r>
      <w:proofErr w:type="spellEnd"/>
      <w:r>
        <w:rPr>
          <w:color w:val="000000"/>
          <w:sz w:val="27"/>
          <w:szCs w:val="27"/>
        </w:rPr>
        <w:t xml:space="preserve"> primary key references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</w:t>
      </w:r>
      <w:proofErr w:type="spellEnd"/>
      <w:r>
        <w:rPr>
          <w:color w:val="000000"/>
          <w:sz w:val="27"/>
          <w:szCs w:val="27"/>
        </w:rPr>
        <w:t xml:space="preserve"> primary key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LocalExpedition.startTime</w:t>
      </w:r>
      <w:proofErr w:type="spellEnd"/>
      <w:r>
        <w:rPr>
          <w:color w:val="000000"/>
          <w:sz w:val="27"/>
          <w:szCs w:val="27"/>
        </w:rPr>
        <w:t xml:space="preserve"> column of type Date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LocalExpedition.startTime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LocalExpedition.endTime</w:t>
      </w:r>
      <w:proofErr w:type="spellEnd"/>
      <w:r>
        <w:rPr>
          <w:color w:val="000000"/>
          <w:sz w:val="27"/>
          <w:szCs w:val="27"/>
        </w:rPr>
        <w:t xml:space="preserve"> column of type Date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LocalExpedition.endTime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Remote Expedition table (See Note [1])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 of same type as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 references Expedition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 references </w:t>
      </w:r>
      <w:proofErr w:type="spellStart"/>
      <w:r>
        <w:rPr>
          <w:color w:val="000000"/>
          <w:sz w:val="27"/>
          <w:szCs w:val="27"/>
        </w:rPr>
        <w:t>Visit.visitedBy</w:t>
      </w:r>
      <w:proofErr w:type="spellEnd"/>
      <w:r>
        <w:rPr>
          <w:color w:val="000000"/>
          <w:sz w:val="27"/>
          <w:szCs w:val="27"/>
        </w:rPr>
        <w:t xml:space="preserve"> column (preferably using alter table with no enforcement step, but this is not required)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Country primary key references </w:t>
      </w:r>
      <w:proofErr w:type="spellStart"/>
      <w:r>
        <w:rPr>
          <w:color w:val="000000"/>
          <w:sz w:val="27"/>
          <w:szCs w:val="27"/>
        </w:rPr>
        <w:t>CountryName.country</w:t>
      </w:r>
      <w:proofErr w:type="spellEnd"/>
      <w:r>
        <w:rPr>
          <w:color w:val="000000"/>
          <w:sz w:val="27"/>
          <w:szCs w:val="27"/>
        </w:rPr>
        <w:t xml:space="preserve"> column (preferably using alter table with no enforcement step, but this is not required)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CountryName</w:t>
      </w:r>
      <w:proofErr w:type="spellEnd"/>
      <w:r>
        <w:rPr>
          <w:color w:val="000000"/>
          <w:sz w:val="27"/>
          <w:szCs w:val="27"/>
        </w:rPr>
        <w:t xml:space="preserve">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CountryName.country</w:t>
      </w:r>
      <w:proofErr w:type="spellEnd"/>
      <w:r>
        <w:rPr>
          <w:color w:val="000000"/>
          <w:sz w:val="27"/>
          <w:szCs w:val="27"/>
        </w:rPr>
        <w:t xml:space="preserve"> column of same type as Country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CountryName.country</w:t>
      </w:r>
      <w:proofErr w:type="spellEnd"/>
      <w:r>
        <w:rPr>
          <w:color w:val="000000"/>
          <w:sz w:val="27"/>
          <w:szCs w:val="27"/>
        </w:rPr>
        <w:t xml:space="preserve"> column references Country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CountryName.country</w:t>
      </w:r>
      <w:proofErr w:type="spellEnd"/>
      <w:r>
        <w:rPr>
          <w:color w:val="000000"/>
          <w:sz w:val="27"/>
          <w:szCs w:val="27"/>
        </w:rPr>
        <w:t xml:space="preserve"> column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CountryName.name column of type </w:t>
      </w:r>
      <w:proofErr w:type="spellStart"/>
      <w:r>
        <w:rPr>
          <w:color w:val="000000"/>
          <w:sz w:val="27"/>
          <w:szCs w:val="27"/>
        </w:rPr>
        <w:t>varchar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CountryName</w:t>
      </w:r>
      <w:proofErr w:type="spellEnd"/>
      <w:r>
        <w:rPr>
          <w:color w:val="000000"/>
          <w:sz w:val="27"/>
          <w:szCs w:val="27"/>
        </w:rPr>
        <w:t xml:space="preserve"> primary key is (country, name)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 primary key may not be name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City.name column of type </w:t>
      </w:r>
      <w:proofErr w:type="spellStart"/>
      <w:r>
        <w:rPr>
          <w:color w:val="000000"/>
          <w:sz w:val="27"/>
          <w:szCs w:val="27"/>
        </w:rPr>
        <w:t>varchar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City.name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City.description</w:t>
      </w:r>
      <w:proofErr w:type="spellEnd"/>
      <w:r>
        <w:rPr>
          <w:color w:val="000000"/>
          <w:sz w:val="27"/>
          <w:szCs w:val="27"/>
        </w:rPr>
        <w:t xml:space="preserve"> column of type </w:t>
      </w:r>
      <w:proofErr w:type="spellStart"/>
      <w:r>
        <w:rPr>
          <w:color w:val="000000"/>
          <w:sz w:val="27"/>
          <w:szCs w:val="27"/>
        </w:rPr>
        <w:t>varchar</w:t>
      </w:r>
      <w:proofErr w:type="spellEnd"/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City.description</w:t>
      </w:r>
      <w:proofErr w:type="spellEnd"/>
      <w:r>
        <w:rPr>
          <w:color w:val="000000"/>
          <w:sz w:val="27"/>
          <w:szCs w:val="27"/>
        </w:rPr>
        <w:t xml:space="preserve"> column may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City.country</w:t>
      </w:r>
      <w:proofErr w:type="spellEnd"/>
      <w:r>
        <w:rPr>
          <w:color w:val="000000"/>
          <w:sz w:val="27"/>
          <w:szCs w:val="27"/>
        </w:rPr>
        <w:t xml:space="preserve"> column of same type as Country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City.country</w:t>
      </w:r>
      <w:proofErr w:type="spellEnd"/>
      <w:r>
        <w:rPr>
          <w:color w:val="000000"/>
          <w:sz w:val="27"/>
          <w:szCs w:val="27"/>
        </w:rPr>
        <w:t xml:space="preserve"> column references Country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City.country</w:t>
      </w:r>
      <w:proofErr w:type="spellEnd"/>
      <w:r>
        <w:rPr>
          <w:color w:val="000000"/>
          <w:sz w:val="27"/>
          <w:szCs w:val="27"/>
        </w:rPr>
        <w:t xml:space="preserve"> column has commented enforcement step "on update cascade on delete cascade"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City.country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Visit table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Visit.visits</w:t>
      </w:r>
      <w:proofErr w:type="spellEnd"/>
      <w:r>
        <w:rPr>
          <w:color w:val="000000"/>
          <w:sz w:val="27"/>
          <w:szCs w:val="27"/>
        </w:rPr>
        <w:t xml:space="preserve"> column of same type as City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Visit.visits</w:t>
      </w:r>
      <w:proofErr w:type="spellEnd"/>
      <w:r>
        <w:rPr>
          <w:color w:val="000000"/>
          <w:sz w:val="27"/>
          <w:szCs w:val="27"/>
        </w:rPr>
        <w:t xml:space="preserve"> column references City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Visit.visits</w:t>
      </w:r>
      <w:proofErr w:type="spellEnd"/>
      <w:r>
        <w:rPr>
          <w:color w:val="000000"/>
          <w:sz w:val="27"/>
          <w:szCs w:val="27"/>
        </w:rPr>
        <w:t xml:space="preserve"> column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Visit.visitedBy</w:t>
      </w:r>
      <w:proofErr w:type="spellEnd"/>
      <w:r>
        <w:rPr>
          <w:color w:val="000000"/>
          <w:sz w:val="27"/>
          <w:szCs w:val="27"/>
        </w:rPr>
        <w:t xml:space="preserve"> column of same type as </w:t>
      </w: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Visit.visitedBy</w:t>
      </w:r>
      <w:proofErr w:type="spellEnd"/>
      <w:r>
        <w:rPr>
          <w:color w:val="000000"/>
          <w:sz w:val="27"/>
          <w:szCs w:val="27"/>
        </w:rPr>
        <w:t xml:space="preserve"> column references </w:t>
      </w:r>
      <w:proofErr w:type="spellStart"/>
      <w:r>
        <w:rPr>
          <w:color w:val="000000"/>
          <w:sz w:val="27"/>
          <w:szCs w:val="27"/>
        </w:rPr>
        <w:t>RemoteExpedition</w:t>
      </w:r>
      <w:proofErr w:type="spellEnd"/>
      <w:r>
        <w:rPr>
          <w:color w:val="000000"/>
          <w:sz w:val="27"/>
          <w:szCs w:val="27"/>
        </w:rPr>
        <w:t xml:space="preserve"> primary key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Visit.visitedBy</w:t>
      </w:r>
      <w:proofErr w:type="spellEnd"/>
      <w:r>
        <w:rPr>
          <w:color w:val="000000"/>
          <w:sz w:val="27"/>
          <w:szCs w:val="27"/>
        </w:rPr>
        <w:t xml:space="preserve"> column has commented enforcement step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primary key (visits, </w:t>
      </w:r>
      <w:proofErr w:type="spellStart"/>
      <w:r>
        <w:rPr>
          <w:color w:val="000000"/>
          <w:sz w:val="27"/>
          <w:szCs w:val="27"/>
        </w:rPr>
        <w:t>visitedBy</w:t>
      </w:r>
      <w:proofErr w:type="spellEnd"/>
      <w:r>
        <w:rPr>
          <w:color w:val="000000"/>
          <w:sz w:val="27"/>
          <w:szCs w:val="27"/>
        </w:rPr>
        <w:t>)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Visit.start</w:t>
      </w:r>
      <w:proofErr w:type="spellEnd"/>
      <w:r>
        <w:rPr>
          <w:color w:val="000000"/>
          <w:sz w:val="27"/>
          <w:szCs w:val="27"/>
        </w:rPr>
        <w:t xml:space="preserve"> column of type Date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Visit.start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Visit.end</w:t>
      </w:r>
      <w:proofErr w:type="spellEnd"/>
      <w:r>
        <w:rPr>
          <w:color w:val="000000"/>
          <w:sz w:val="27"/>
          <w:szCs w:val="27"/>
        </w:rPr>
        <w:t xml:space="preserve"> column of type Date</w:t>
      </w:r>
    </w:p>
    <w:p w:rsidR="004C6043" w:rsidRDefault="004C6043" w:rsidP="004C604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Visit.end</w:t>
      </w:r>
      <w:proofErr w:type="spellEnd"/>
      <w:r>
        <w:rPr>
          <w:color w:val="000000"/>
          <w:sz w:val="27"/>
          <w:szCs w:val="27"/>
        </w:rPr>
        <w:t xml:space="preserve"> column may not be null</w:t>
      </w:r>
    </w:p>
    <w:p w:rsidR="004C6043" w:rsidRDefault="004C6043" w:rsidP="004C60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Notes:</w:t>
      </w:r>
    </w:p>
    <w:p w:rsidR="004C6043" w:rsidRDefault="004C6043" w:rsidP="004C6043">
      <w:pPr>
        <w:rPr>
          <w:sz w:val="24"/>
          <w:szCs w:val="24"/>
        </w:r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commented enforcement steps are required, but they need not be the same as what I wrote as long as their comments are more or less consistent with their enforcement steps. The only exception is the enforcement step for </w:t>
      </w:r>
      <w:proofErr w:type="spellStart"/>
      <w:r>
        <w:t>City.country</w:t>
      </w:r>
      <w:proofErr w:type="spellEnd"/>
      <w:r>
        <w:t>. This must be "on update cascade on delete cascade".</w:t>
      </w:r>
    </w:p>
    <w:p w:rsidR="00E149CD" w:rsidRDefault="004C6043" w:rsidP="004C6043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InnoDB</w:t>
      </w:r>
      <w:proofErr w:type="spellEnd"/>
      <w:proofErr w:type="gramEnd"/>
      <w:r>
        <w:t xml:space="preserve"> is only for MySQL. This is not required.</w:t>
      </w:r>
      <w:bookmarkStart w:id="0" w:name="_GoBack"/>
      <w:bookmarkEnd w:id="0"/>
    </w:p>
    <w:sectPr w:rsidR="00E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516B"/>
    <w:multiLevelType w:val="multilevel"/>
    <w:tmpl w:val="89A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4C6043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0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5462</Characters>
  <Application>Microsoft Office Word</Application>
  <DocSecurity>0</DocSecurity>
  <Lines>45</Lines>
  <Paragraphs>12</Paragraphs>
  <ScaleCrop>false</ScaleCrop>
  <Company>Microsoft</Company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2013-06-07T12:31:00Z</dcterms:created>
  <dcterms:modified xsi:type="dcterms:W3CDTF">2013-06-07T12:31:00Z</dcterms:modified>
</cp:coreProperties>
</file>