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33C7" w:rsidRPr="00D474F3" w:rsidRDefault="00E350F1" w:rsidP="006133C7">
      <w:pPr>
        <w:jc w:val="center"/>
        <w:rPr>
          <w:rStyle w:val="fontstyle01"/>
          <w:rFonts w:ascii="等线" w:eastAsia="等线" w:hAnsi="等线"/>
          <w:sz w:val="32"/>
          <w:szCs w:val="32"/>
        </w:rPr>
      </w:pPr>
      <w:r w:rsidRPr="00D474F3">
        <w:rPr>
          <w:rStyle w:val="fontstyle01"/>
          <w:rFonts w:ascii="等线" w:eastAsia="等线" w:hAnsi="等线"/>
          <w:sz w:val="32"/>
          <w:szCs w:val="32"/>
        </w:rPr>
        <w:t>Identification of Raphael’s paintings from the forgeries</w:t>
      </w:r>
    </w:p>
    <w:p w:rsidR="006133C7" w:rsidRDefault="006133C7" w:rsidP="006133C7">
      <w:pPr>
        <w:jc w:val="center"/>
        <w:rPr>
          <w:rStyle w:val="fontstyle01"/>
          <w:rFonts w:asciiTheme="minorHAnsi" w:eastAsiaTheme="minorHAnsi" w:hAnsiTheme="minorHAnsi"/>
          <w:sz w:val="21"/>
          <w:szCs w:val="21"/>
        </w:rPr>
      </w:pPr>
    </w:p>
    <w:p w:rsidR="006133C7" w:rsidRPr="00D474F3" w:rsidRDefault="00E350F1" w:rsidP="006133C7">
      <w:pPr>
        <w:jc w:val="center"/>
        <w:rPr>
          <w:rStyle w:val="fontstyle01"/>
          <w:rFonts w:asciiTheme="minorHAnsi" w:eastAsiaTheme="minorHAnsi" w:hAnsiTheme="minorHAnsi"/>
          <w:sz w:val="21"/>
          <w:szCs w:val="21"/>
        </w:rPr>
      </w:pPr>
      <w:r w:rsidRPr="00D474F3">
        <w:rPr>
          <w:rStyle w:val="fontstyle01"/>
          <w:rFonts w:asciiTheme="minorHAnsi" w:eastAsiaTheme="minorHAnsi" w:hAnsiTheme="minorHAnsi"/>
          <w:sz w:val="21"/>
          <w:szCs w:val="21"/>
        </w:rPr>
        <w:t>Liang Zhicong</w:t>
      </w:r>
    </w:p>
    <w:p w:rsidR="00E350F1" w:rsidRPr="00D474F3" w:rsidRDefault="00DB1459" w:rsidP="00E350F1">
      <w:pPr>
        <w:jc w:val="center"/>
        <w:rPr>
          <w:rStyle w:val="fontstyle01"/>
          <w:rFonts w:asciiTheme="minorHAnsi" w:eastAsiaTheme="minorHAnsi" w:hAnsiTheme="minorHAnsi"/>
          <w:sz w:val="21"/>
          <w:szCs w:val="21"/>
        </w:rPr>
      </w:pPr>
      <w:hyperlink r:id="rId6" w:history="1">
        <w:r w:rsidR="00E350F1" w:rsidRPr="00D474F3">
          <w:rPr>
            <w:rStyle w:val="a3"/>
            <w:rFonts w:eastAsiaTheme="minorHAnsi"/>
            <w:szCs w:val="21"/>
          </w:rPr>
          <w:t>School of Mathematics, Sun Yet-Sen University</w:t>
        </w:r>
      </w:hyperlink>
    </w:p>
    <w:p w:rsidR="00E350F1" w:rsidRDefault="00DB1459" w:rsidP="00E350F1">
      <w:pPr>
        <w:jc w:val="center"/>
        <w:rPr>
          <w:rStyle w:val="a3"/>
          <w:rFonts w:eastAsiaTheme="minorHAnsi"/>
          <w:szCs w:val="21"/>
        </w:rPr>
      </w:pPr>
      <w:hyperlink r:id="rId7" w:history="1">
        <w:r w:rsidR="00E350F1" w:rsidRPr="00E350F1">
          <w:rPr>
            <w:rStyle w:val="a3"/>
            <w:rFonts w:eastAsiaTheme="minorHAnsi"/>
            <w:szCs w:val="21"/>
          </w:rPr>
          <w:t>liangzhc3@mail2.sysu.edu.cn</w:t>
        </w:r>
      </w:hyperlink>
    </w:p>
    <w:p w:rsidR="00D474F3" w:rsidRDefault="00D474F3" w:rsidP="00E350F1">
      <w:pPr>
        <w:jc w:val="center"/>
        <w:rPr>
          <w:rStyle w:val="fontstyle01"/>
          <w:rFonts w:asciiTheme="minorHAnsi" w:eastAsiaTheme="minorHAnsi" w:hAnsiTheme="minorHAnsi"/>
          <w:sz w:val="21"/>
          <w:szCs w:val="21"/>
        </w:rPr>
      </w:pPr>
    </w:p>
    <w:p w:rsidR="006133C7" w:rsidRDefault="006133C7" w:rsidP="00E350F1">
      <w:pPr>
        <w:jc w:val="center"/>
        <w:rPr>
          <w:rStyle w:val="fontstyle01"/>
          <w:rFonts w:asciiTheme="minorHAnsi" w:eastAsiaTheme="minorHAnsi" w:hAnsiTheme="minorHAnsi"/>
          <w:sz w:val="21"/>
          <w:szCs w:val="21"/>
        </w:rPr>
      </w:pPr>
    </w:p>
    <w:p w:rsidR="00E350F1" w:rsidRPr="00D474F3" w:rsidRDefault="003360D9" w:rsidP="00D474F3">
      <w:pPr>
        <w:pStyle w:val="a5"/>
        <w:jc w:val="center"/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</w:pPr>
      <w:r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  <w:t>Abstract</w:t>
      </w:r>
    </w:p>
    <w:p w:rsidR="00E77703" w:rsidRDefault="00D474F3" w:rsidP="00D474F3">
      <w:pPr>
        <w:pStyle w:val="a5"/>
      </w:pPr>
      <w:r w:rsidRPr="00D474F3">
        <w:rPr>
          <w:rFonts w:hint="eastAsia"/>
        </w:rPr>
        <w:t xml:space="preserve">Given </w:t>
      </w:r>
      <w:r>
        <w:t>28 paintings, 11 of which are known as Raphael’s and 10 are known as non-Raphael’s, our task is to pre</w:t>
      </w:r>
      <w:r w:rsidR="001F1143">
        <w:t>dict the authorship of another 7</w:t>
      </w:r>
      <w:r>
        <w:t xml:space="preserve"> disputed paintings. </w:t>
      </w:r>
      <w:r w:rsidR="00E77703">
        <w:t>This project can be divided into two parts: (</w:t>
      </w:r>
      <w:r w:rsidR="00E77703">
        <w:rPr>
          <w:rFonts w:hint="eastAsia"/>
        </w:rPr>
        <w:t>1)</w:t>
      </w:r>
      <w:r w:rsidR="00E77703">
        <w:t xml:space="preserve"> feature extraction and (2) classification. </w:t>
      </w:r>
    </w:p>
    <w:p w:rsidR="00E77703" w:rsidRDefault="00E77703" w:rsidP="00D474F3">
      <w:pPr>
        <w:pStyle w:val="a5"/>
      </w:pPr>
    </w:p>
    <w:p w:rsidR="001A5FD0" w:rsidRDefault="00E77703" w:rsidP="00D474F3">
      <w:pPr>
        <w:pStyle w:val="a5"/>
      </w:pPr>
      <w:r>
        <w:t>For the first part, I applied the geographic tight frame method(Liu,2015). For the second part, I try different method</w:t>
      </w:r>
      <w:r w:rsidR="00520FD7">
        <w:t>s</w:t>
      </w:r>
      <w:bookmarkStart w:id="0" w:name="OLE_LINK1"/>
      <w:r w:rsidR="00520FD7">
        <w:t xml:space="preserve"> :(1) </w:t>
      </w:r>
      <w:r w:rsidRPr="00E77703">
        <w:t>Distance Discriminant Analysis</w:t>
      </w:r>
      <w:bookmarkEnd w:id="0"/>
      <w:r>
        <w:t>(</w:t>
      </w:r>
      <w:r>
        <w:rPr>
          <w:rFonts w:hint="eastAsia"/>
        </w:rPr>
        <w:t>Liu</w:t>
      </w:r>
      <w:r>
        <w:t>,2015</w:t>
      </w:r>
      <w:r>
        <w:rPr>
          <w:rFonts w:hint="eastAsia"/>
        </w:rPr>
        <w:t>)</w:t>
      </w:r>
      <w:r w:rsidR="001A5FD0">
        <w:t xml:space="preserve"> and </w:t>
      </w:r>
      <w:r w:rsidR="00520FD7">
        <w:t>(2)</w:t>
      </w:r>
      <w:r w:rsidR="00E87F93">
        <w:t xml:space="preserve"> </w:t>
      </w:r>
      <w:r w:rsidR="001A5FD0">
        <w:t>Neural Network</w:t>
      </w:r>
      <w:r w:rsidR="001A5FD0">
        <w:rPr>
          <w:rFonts w:hint="eastAsia"/>
        </w:rPr>
        <w:t xml:space="preserve">. </w:t>
      </w:r>
    </w:p>
    <w:p w:rsidR="001A5FD0" w:rsidRDefault="001A5FD0" w:rsidP="00D474F3">
      <w:pPr>
        <w:pStyle w:val="a5"/>
      </w:pPr>
    </w:p>
    <w:p w:rsidR="00E77703" w:rsidRDefault="001A5FD0" w:rsidP="00D474F3">
      <w:pPr>
        <w:pStyle w:val="a5"/>
      </w:pPr>
      <w:r>
        <w:t>After looking into the misclassified paintings of distance discriminant analysis, I surprisingly found that all the misclassified paintings belong</w:t>
      </w:r>
      <w:r w:rsidR="00A040D8">
        <w:t xml:space="preserve"> to Raphael</w:t>
      </w:r>
      <w:r>
        <w:t xml:space="preserve">. According to this fact, after applying Distance Discriminant Analysis, I applied Neural Network to re-predict the </w:t>
      </w:r>
      <w:r w:rsidR="00520FD7">
        <w:t>“outliers. If a painting is predicted as outlier but has a probability large than 70% to be Raphael in Neural Network, we still classified it as Raphael’s. We named this method as Combined Model.</w:t>
      </w:r>
    </w:p>
    <w:p w:rsidR="00520FD7" w:rsidRDefault="00520FD7" w:rsidP="00D474F3">
      <w:pPr>
        <w:pStyle w:val="a5"/>
      </w:pPr>
    </w:p>
    <w:p w:rsidR="00520FD7" w:rsidRPr="00AB5E35" w:rsidRDefault="00520FD7" w:rsidP="00D474F3">
      <w:pPr>
        <w:pStyle w:val="a5"/>
      </w:pPr>
      <w:r>
        <w:rPr>
          <w:rFonts w:hint="eastAsia"/>
        </w:rPr>
        <w:t xml:space="preserve">In leave-one-out cross validation test, Distance Discriminant Analysis reaches an </w:t>
      </w:r>
      <w:r>
        <w:t>accuracy</w:t>
      </w:r>
      <w:r>
        <w:rPr>
          <w:rFonts w:hint="eastAsia"/>
        </w:rPr>
        <w:t xml:space="preserve"> </w:t>
      </w:r>
      <w:r>
        <w:t xml:space="preserve">of 80%, Neural Network reaches about 92.5% while Combined Model reaches about 96.5%. </w:t>
      </w:r>
    </w:p>
    <w:p w:rsidR="001A5FD0" w:rsidRDefault="001A5FD0" w:rsidP="00D474F3">
      <w:pPr>
        <w:pStyle w:val="a5"/>
      </w:pPr>
    </w:p>
    <w:p w:rsidR="00E77703" w:rsidRDefault="00E77703" w:rsidP="00D474F3">
      <w:pPr>
        <w:pStyle w:val="a5"/>
      </w:pPr>
      <w:r>
        <w:t>Finally, I would like to dig into Logistic Regression</w:t>
      </w:r>
      <w:r w:rsidR="003360D9">
        <w:t>.</w:t>
      </w:r>
    </w:p>
    <w:p w:rsidR="003360D9" w:rsidRDefault="003360D9" w:rsidP="00D474F3">
      <w:pPr>
        <w:pStyle w:val="a5"/>
      </w:pPr>
    </w:p>
    <w:p w:rsidR="003360D9" w:rsidRDefault="003360D9" w:rsidP="00D474F3">
      <w:pPr>
        <w:pStyle w:val="a5"/>
      </w:pPr>
      <w:r>
        <w:t>All the codes of thi</w:t>
      </w:r>
      <w:r w:rsidR="00E87F93">
        <w:t xml:space="preserve">s project could be found on my </w:t>
      </w:r>
      <w:proofErr w:type="spellStart"/>
      <w:r w:rsidR="00E87F93">
        <w:t>G</w:t>
      </w:r>
      <w:r>
        <w:t>ithub</w:t>
      </w:r>
      <w:proofErr w:type="spellEnd"/>
      <w:r>
        <w:t xml:space="preserve"> repository: </w:t>
      </w:r>
      <w:hyperlink r:id="rId8" w:history="1">
        <w:r w:rsidRPr="003360D9">
          <w:rPr>
            <w:rStyle w:val="a3"/>
          </w:rPr>
          <w:t>Identification-of-Raphael’s-Paintings</w:t>
        </w:r>
      </w:hyperlink>
      <w:r>
        <w:t>.</w:t>
      </w:r>
    </w:p>
    <w:p w:rsidR="003360D9" w:rsidRDefault="003360D9" w:rsidP="00D474F3">
      <w:pPr>
        <w:pStyle w:val="a5"/>
      </w:pPr>
    </w:p>
    <w:p w:rsidR="00520FD7" w:rsidRDefault="00520FD7">
      <w:pPr>
        <w:widowControl/>
        <w:jc w:val="left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  <w:rFonts w:asciiTheme="minorHAnsi" w:hAnsiTheme="minorHAnsi"/>
          <w:color w:val="auto"/>
          <w:sz w:val="21"/>
          <w:szCs w:val="22"/>
        </w:rPr>
        <w:br w:type="page"/>
      </w:r>
    </w:p>
    <w:p w:rsidR="00520FD7" w:rsidRDefault="00520FD7" w:rsidP="003360D9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</w:p>
    <w:p w:rsidR="00520FD7" w:rsidRDefault="003360D9" w:rsidP="003360D9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  <w:r w:rsidRPr="003360D9">
        <w:rPr>
          <w:rStyle w:val="fontstyle01"/>
          <w:rFonts w:asciiTheme="minorHAnsi" w:hAnsiTheme="minorHAnsi" w:hint="eastAsia"/>
          <w:color w:val="auto"/>
          <w:sz w:val="21"/>
          <w:szCs w:val="22"/>
        </w:rPr>
        <w:t>Processing Data</w:t>
      </w:r>
    </w:p>
    <w:p w:rsidR="00520FD7" w:rsidRPr="005B39BA" w:rsidRDefault="00520FD7" w:rsidP="003360D9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</w:p>
    <w:p w:rsidR="005B39BA" w:rsidRDefault="003360D9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  <w:r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Firstly, I transform all the 27 RGB paintings </w:t>
      </w:r>
      <w:r w:rsidR="005B39BA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into gray-scale images by</w:t>
      </w:r>
      <m:oMath>
        <m:r>
          <w:rPr>
            <w:rStyle w:val="fontstyle01"/>
            <w:rFonts w:ascii="Cambria Math" w:hAnsi="Cambria Math"/>
            <w:color w:val="auto"/>
            <w:sz w:val="21"/>
            <w:szCs w:val="22"/>
          </w:rPr>
          <m:t>pixel=</m:t>
        </m:r>
        <m:d>
          <m:dPr>
            <m:ctrlPr>
              <w:rPr>
                <w:rStyle w:val="fontstyle01"/>
                <w:rFonts w:ascii="Cambria Math" w:hAnsi="Cambria Math"/>
                <w:b w:val="0"/>
                <w:bCs w:val="0"/>
                <w:i/>
                <w:color w:val="auto"/>
                <w:sz w:val="21"/>
                <w:szCs w:val="22"/>
              </w:rPr>
            </m:ctrlPr>
          </m:dPr>
          <m:e>
            <m:r>
              <w:rPr>
                <w:rStyle w:val="fontstyle01"/>
                <w:rFonts w:ascii="Cambria Math" w:hAnsi="Cambria Math"/>
                <w:color w:val="auto"/>
                <w:sz w:val="21"/>
                <w:szCs w:val="22"/>
              </w:rPr>
              <m:t>R*299+G*587+B*114</m:t>
            </m:r>
          </m:e>
        </m:d>
        <m:r>
          <w:rPr>
            <w:rStyle w:val="fontstyle01"/>
            <w:rFonts w:ascii="Cambria Math" w:hAnsi="Cambria Math"/>
            <w:color w:val="auto"/>
            <w:sz w:val="21"/>
            <w:szCs w:val="22"/>
          </w:rPr>
          <m:t xml:space="preserve"> //1000</m:t>
        </m:r>
      </m:oMath>
      <w:r w:rsidR="005B39BA"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  <w:t xml:space="preserve"> and then cut out the edges of them. </w:t>
      </w:r>
      <w:r w:rsidR="005B39BA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For some reasons, the 28</w:t>
      </w:r>
      <w:r w:rsidR="005B39BA" w:rsidRPr="003360D9">
        <w:rPr>
          <w:rStyle w:val="fontstyle01"/>
          <w:rFonts w:asciiTheme="minorHAnsi" w:hAnsiTheme="minorHAnsi"/>
          <w:b w:val="0"/>
          <w:color w:val="auto"/>
          <w:sz w:val="21"/>
          <w:szCs w:val="22"/>
          <w:vertAlign w:val="superscript"/>
        </w:rPr>
        <w:t>th</w:t>
      </w:r>
      <w:r w:rsidR="005B39BA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 painting could not be read in, so it is abandoned.</w:t>
      </w:r>
    </w:p>
    <w:p w:rsidR="005B39BA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B39BA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B39BA" w:rsidRDefault="005B39BA" w:rsidP="005B39BA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  <w:r w:rsidRPr="005B39BA">
        <w:rPr>
          <w:rStyle w:val="fontstyle01"/>
          <w:rFonts w:asciiTheme="minorHAnsi" w:hAnsiTheme="minorHAnsi"/>
          <w:color w:val="auto"/>
          <w:sz w:val="21"/>
          <w:szCs w:val="22"/>
        </w:rPr>
        <w:t>Feature Extraction</w:t>
      </w:r>
    </w:p>
    <w:p w:rsidR="00520FD7" w:rsidRDefault="00520FD7" w:rsidP="005B39BA">
      <w:pPr>
        <w:pStyle w:val="a5"/>
        <w:rPr>
          <w:rStyle w:val="fontstyle01"/>
          <w:rFonts w:asciiTheme="minorHAnsi" w:hAnsiTheme="minorHAnsi"/>
          <w:color w:val="auto"/>
          <w:sz w:val="21"/>
          <w:szCs w:val="22"/>
        </w:rPr>
      </w:pPr>
    </w:p>
    <w:p w:rsidR="00520FD7" w:rsidRPr="00E87F93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  <w:r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I applied the 18 geometric tight frame filters (Liu, 2015), using a neighbor size of 5*5:</w:t>
      </w:r>
    </w:p>
    <w:p w:rsidR="005B39BA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B39BA" w:rsidRDefault="00E87F93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  <w:r>
        <w:rPr>
          <w:noProof/>
        </w:rPr>
        <w:drawing>
          <wp:inline distT="0" distB="0" distL="0" distR="0" wp14:anchorId="48816EC5" wp14:editId="51375339">
            <wp:extent cx="5274310" cy="3633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D7" w:rsidRDefault="00520FD7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B39BA" w:rsidRDefault="005B39BA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  <w:r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Then we got 18 feature-images of </w:t>
      </w:r>
      <w:r w:rsidR="00E80CA1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each painting</w:t>
      </w:r>
      <w:r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. </w:t>
      </w:r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We calculate 3 statistics of each feature-image</w:t>
      </w:r>
      <w:r w:rsidR="00C92CB5">
        <w:rPr>
          <w:rStyle w:val="fontstyle01"/>
          <w:rFonts w:asciiTheme="minorHAnsi" w:hAnsiTheme="minorHAnsi" w:hint="eastAsia"/>
          <w:b w:val="0"/>
          <w:color w:val="auto"/>
          <w:sz w:val="21"/>
          <w:szCs w:val="22"/>
        </w:rPr>
        <w:t>:</w:t>
      </w:r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(1) the mean (2) the standard deviation (</w:t>
      </w:r>
      <w:proofErr w:type="spellStart"/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std</w:t>
      </w:r>
      <w:proofErr w:type="spellEnd"/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) (3) and the proportion of pixels that are more than one standard deviation away from the mean</w:t>
      </w:r>
      <w:r w:rsidR="00E80CA1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 (tail)</w:t>
      </w:r>
      <w:r w:rsidR="00C92CB5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>. So, we have 18*3=54 features for every painting.</w:t>
      </w:r>
    </w:p>
    <w:p w:rsidR="00C92CB5" w:rsidRDefault="00C92CB5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C92CB5" w:rsidRDefault="00C92CB5" w:rsidP="005B39BA">
      <w:pPr>
        <w:pStyle w:val="a5"/>
        <w:rPr>
          <w:rStyle w:val="fontstyle01"/>
          <w:rFonts w:asciiTheme="minorHAnsi" w:hAnsiTheme="minorHAnsi"/>
          <w:b w:val="0"/>
          <w:color w:val="auto"/>
          <w:sz w:val="21"/>
          <w:szCs w:val="22"/>
        </w:rPr>
      </w:pPr>
    </w:p>
    <w:p w:rsidR="00520FD7" w:rsidRDefault="00520FD7">
      <w:pPr>
        <w:widowControl/>
        <w:jc w:val="left"/>
        <w:rPr>
          <w:b/>
        </w:rPr>
      </w:pPr>
      <w:r>
        <w:rPr>
          <w:b/>
        </w:rPr>
        <w:br w:type="page"/>
      </w:r>
    </w:p>
    <w:p w:rsidR="00520FD7" w:rsidRDefault="00520FD7" w:rsidP="005B39BA">
      <w:pPr>
        <w:pStyle w:val="a5"/>
        <w:rPr>
          <w:b/>
        </w:rPr>
      </w:pPr>
    </w:p>
    <w:p w:rsidR="00C92CB5" w:rsidRDefault="00C92CB5" w:rsidP="005B39BA">
      <w:pPr>
        <w:pStyle w:val="a5"/>
        <w:rPr>
          <w:b/>
        </w:rPr>
      </w:pPr>
      <w:r w:rsidRPr="00C92CB5">
        <w:rPr>
          <w:b/>
        </w:rPr>
        <w:t>Distance Discriminant Analysis</w:t>
      </w:r>
    </w:p>
    <w:p w:rsidR="00520FD7" w:rsidRDefault="00520FD7" w:rsidP="005B39BA">
      <w:pPr>
        <w:pStyle w:val="a5"/>
        <w:rPr>
          <w:b/>
        </w:rPr>
      </w:pPr>
    </w:p>
    <w:p w:rsidR="00C92CB5" w:rsidRDefault="00C92CB5" w:rsidP="005B39BA">
      <w:pPr>
        <w:pStyle w:val="a5"/>
      </w:pPr>
      <w:r>
        <w:t xml:space="preserve">Before distance discriminant analysis, we will first select some most discriminating </w:t>
      </w:r>
      <w:r w:rsidR="00E44D55">
        <w:t>features. We hope that under the</w:t>
      </w:r>
      <w:r>
        <w:t>s</w:t>
      </w:r>
      <w:r w:rsidR="00E44D55">
        <w:t>e</w:t>
      </w:r>
      <w:r>
        <w:t xml:space="preserve"> features, Raphael’s paintings concentrate in a circle around their mean while the non-Raphael’s lay as outliers. Mathematically, we </w:t>
      </w:r>
      <w:r w:rsidR="00E44D55">
        <w:t>define the best features as those with largest AUC.</w:t>
      </w:r>
    </w:p>
    <w:p w:rsidR="00E44D55" w:rsidRDefault="00E44D55" w:rsidP="005B39BA">
      <w:pPr>
        <w:pStyle w:val="a5"/>
      </w:pPr>
    </w:p>
    <w:p w:rsidR="00E80CA1" w:rsidRDefault="00E44D55" w:rsidP="005B39BA">
      <w:pPr>
        <w:pStyle w:val="a5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  <w:r>
        <w:t xml:space="preserve">In experience, I found that normalizing the features or not will give different results. If we normalize the features first, then the best choice would be [6,33,2], which means the mean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E80CA1">
        <w:rPr>
          <w:rStyle w:val="fontstyle01"/>
          <w:rFonts w:asciiTheme="minorHAnsi" w:hAnsiTheme="minorHAnsi"/>
          <w:b w:val="0"/>
          <w:color w:val="auto"/>
          <w:sz w:val="21"/>
          <w:szCs w:val="22"/>
        </w:rPr>
        <w:t xml:space="preserve"> and the tail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80CA1">
        <w:rPr>
          <w:rFonts w:hint="eastAsia"/>
        </w:rPr>
        <w:t>.</w:t>
      </w:r>
      <w:r w:rsidR="00E80CA1">
        <w:t xml:space="preserve"> If not normalize, then the best choice would be [18,24], the mean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E80CA1"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00E80CA1"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  <w:t>.</w:t>
      </w:r>
      <w:r w:rsidR="00E80CA1">
        <w:rPr>
          <w:rStyle w:val="fontstyle01"/>
          <w:rFonts w:asciiTheme="minorHAnsi" w:hAnsiTheme="minorHAnsi" w:hint="eastAsia"/>
          <w:b w:val="0"/>
          <w:bCs w:val="0"/>
          <w:color w:val="auto"/>
          <w:sz w:val="21"/>
          <w:szCs w:val="22"/>
        </w:rPr>
        <w:t xml:space="preserve"> </w:t>
      </w:r>
    </w:p>
    <w:p w:rsidR="001F1143" w:rsidRDefault="001F1143" w:rsidP="005B39BA">
      <w:pPr>
        <w:pStyle w:val="a5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</w:p>
    <w:p w:rsidR="00520FD7" w:rsidRDefault="00520FD7" w:rsidP="005B39BA">
      <w:pPr>
        <w:pStyle w:val="a5"/>
        <w:rPr>
          <w:rStyle w:val="fontstyle01"/>
          <w:rFonts w:asciiTheme="minorHAnsi" w:hAnsiTheme="minorHAnsi"/>
          <w:b w:val="0"/>
          <w:bCs w:val="0"/>
          <w:color w:val="auto"/>
          <w:sz w:val="21"/>
          <w:szCs w:val="22"/>
        </w:rPr>
      </w:pPr>
    </w:p>
    <w:p w:rsidR="00E80CA1" w:rsidRPr="001F1143" w:rsidRDefault="001F1143" w:rsidP="001F1143">
      <w:pPr>
        <w:pStyle w:val="a5"/>
        <w:jc w:val="center"/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</w:pPr>
      <w:r w:rsidRPr="001F1143"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  <w:t>M</w:t>
      </w:r>
      <w:r w:rsidRPr="001F1143">
        <w:rPr>
          <w:rStyle w:val="fontstyle01"/>
          <w:rFonts w:asciiTheme="minorHAnsi" w:hAnsiTheme="minorHAnsi" w:hint="eastAsia"/>
          <w:bCs w:val="0"/>
          <w:color w:val="auto"/>
          <w:sz w:val="21"/>
          <w:szCs w:val="22"/>
        </w:rPr>
        <w:t xml:space="preserve">ain result of </w:t>
      </w:r>
      <w:r w:rsidRPr="001F1143">
        <w:rPr>
          <w:b/>
        </w:rPr>
        <w:t>Distance Discriminant Analysis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323"/>
        <w:gridCol w:w="1247"/>
        <w:gridCol w:w="1093"/>
        <w:gridCol w:w="656"/>
        <w:gridCol w:w="659"/>
        <w:gridCol w:w="667"/>
        <w:gridCol w:w="667"/>
        <w:gridCol w:w="667"/>
        <w:gridCol w:w="667"/>
        <w:gridCol w:w="660"/>
      </w:tblGrid>
      <w:tr w:rsidR="00E80CA1" w:rsidTr="00193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:rsidR="00E80CA1" w:rsidRDefault="00E80CA1" w:rsidP="005B39BA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bookmarkStart w:id="1" w:name="_Hlk489607767"/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Normalize</w:t>
            </w:r>
            <w:r w:rsidR="001F1143"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d</w:t>
            </w:r>
          </w:p>
        </w:tc>
        <w:tc>
          <w:tcPr>
            <w:tcW w:w="124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Features</w:t>
            </w:r>
          </w:p>
        </w:tc>
        <w:tc>
          <w:tcPr>
            <w:tcW w:w="1093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Accuracy</w:t>
            </w:r>
          </w:p>
        </w:tc>
        <w:tc>
          <w:tcPr>
            <w:tcW w:w="656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1st</w:t>
            </w:r>
          </w:p>
        </w:tc>
        <w:tc>
          <w:tcPr>
            <w:tcW w:w="659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7th</w:t>
            </w:r>
          </w:p>
        </w:tc>
        <w:tc>
          <w:tcPr>
            <w:tcW w:w="66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10th</w:t>
            </w:r>
          </w:p>
        </w:tc>
        <w:tc>
          <w:tcPr>
            <w:tcW w:w="66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20th</w:t>
            </w:r>
          </w:p>
        </w:tc>
        <w:tc>
          <w:tcPr>
            <w:tcW w:w="66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23th</w:t>
            </w:r>
          </w:p>
        </w:tc>
        <w:tc>
          <w:tcPr>
            <w:tcW w:w="667" w:type="dxa"/>
          </w:tcPr>
          <w:p w:rsidR="00E80CA1" w:rsidRDefault="00E80CA1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25</w:t>
            </w: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th</w:t>
            </w:r>
          </w:p>
        </w:tc>
        <w:tc>
          <w:tcPr>
            <w:tcW w:w="660" w:type="dxa"/>
          </w:tcPr>
          <w:p w:rsidR="00E80CA1" w:rsidRDefault="00E570E7" w:rsidP="005B39BA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26th</w:t>
            </w:r>
          </w:p>
        </w:tc>
      </w:tr>
      <w:tr w:rsidR="00193BE0" w:rsidTr="00193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:rsidR="00193BE0" w:rsidRDefault="00193BE0" w:rsidP="00193BE0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124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[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6,33,2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]</w:t>
            </w:r>
          </w:p>
        </w:tc>
        <w:tc>
          <w:tcPr>
            <w:tcW w:w="1093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80%</w:t>
            </w:r>
          </w:p>
        </w:tc>
        <w:tc>
          <w:tcPr>
            <w:tcW w:w="656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59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0" w:type="dxa"/>
          </w:tcPr>
          <w:p w:rsidR="00193BE0" w:rsidRDefault="00193BE0" w:rsidP="00193BE0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</w:tr>
      <w:tr w:rsidR="00193BE0" w:rsidTr="00193B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:rsidR="00193BE0" w:rsidRDefault="00193BE0" w:rsidP="00193BE0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124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[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18,24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]</w:t>
            </w:r>
          </w:p>
        </w:tc>
        <w:tc>
          <w:tcPr>
            <w:tcW w:w="1093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80%</w:t>
            </w:r>
          </w:p>
        </w:tc>
        <w:tc>
          <w:tcPr>
            <w:tcW w:w="656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59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0" w:type="dxa"/>
          </w:tcPr>
          <w:p w:rsidR="00193BE0" w:rsidRDefault="00193BE0" w:rsidP="00193BE0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</w:tr>
    </w:tbl>
    <w:bookmarkEnd w:id="1"/>
    <w:p w:rsidR="00E80CA1" w:rsidRDefault="001F1143" w:rsidP="001F1143">
      <w:pPr>
        <w:pStyle w:val="a5"/>
        <w:jc w:val="center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  <w:r w:rsidRPr="001F1143">
        <w:rPr>
          <w:rStyle w:val="fontstyle01"/>
          <w:rFonts w:asciiTheme="minorHAnsi" w:hAnsiTheme="minorHAnsi" w:hint="eastAsia"/>
          <w:b w:val="0"/>
          <w:bCs w:val="0"/>
          <w:color w:val="auto"/>
          <w:sz w:val="18"/>
          <w:szCs w:val="18"/>
        </w:rPr>
        <w:t>Note:</w:t>
      </w: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1st, 7th, ……26th represent the 7 disputed paintings, </w:t>
      </w:r>
      <w:r w:rsidRPr="001F1143">
        <w:rPr>
          <w:rStyle w:val="fontstyle01"/>
          <w:rFonts w:asciiTheme="minorHAnsi" w:hAnsiTheme="minorHAnsi" w:hint="eastAsia"/>
          <w:b w:val="0"/>
          <w:bCs w:val="0"/>
          <w:color w:val="auto"/>
          <w:sz w:val="18"/>
          <w:szCs w:val="18"/>
        </w:rPr>
        <w:sym w:font="Wingdings 2" w:char="F04F"/>
      </w: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means is forgery while </w:t>
      </w:r>
      <w:r w:rsidRPr="001F1143">
        <w:rPr>
          <w:rStyle w:val="fontstyle01"/>
          <w:rFonts w:asciiTheme="minorHAnsi" w:hAnsiTheme="minorHAnsi" w:hint="eastAsia"/>
          <w:b w:val="0"/>
          <w:bCs w:val="0"/>
          <w:color w:val="auto"/>
          <w:sz w:val="18"/>
          <w:szCs w:val="18"/>
        </w:rPr>
        <w:sym w:font="Wingdings 2" w:char="F050"/>
      </w: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means its authentic. “Accuracy” is the accuracy of the leave-one-out cross validation test.</w:t>
      </w:r>
    </w:p>
    <w:p w:rsidR="001F1143" w:rsidRDefault="001F1143" w:rsidP="001F1143">
      <w:pPr>
        <w:pStyle w:val="a5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</w:p>
    <w:p w:rsidR="00520FD7" w:rsidRDefault="00520FD7" w:rsidP="001F1143">
      <w:pPr>
        <w:pStyle w:val="a5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</w:p>
    <w:p w:rsidR="001F1143" w:rsidRDefault="001F1143" w:rsidP="001F1143">
      <w:pPr>
        <w:pStyle w:val="a5"/>
        <w:jc w:val="center"/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</w:pPr>
      <w:r w:rsidRPr="001F1143">
        <w:rPr>
          <w:rStyle w:val="fontstyle01"/>
          <w:rFonts w:asciiTheme="minorHAnsi" w:hAnsiTheme="minorHAnsi" w:hint="eastAsia"/>
          <w:bCs w:val="0"/>
          <w:color w:val="auto"/>
          <w:sz w:val="21"/>
          <w:szCs w:val="22"/>
        </w:rPr>
        <w:t>Misclassified Paintings in Cross Validation Test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709"/>
        <w:gridCol w:w="1701"/>
        <w:gridCol w:w="3385"/>
      </w:tblGrid>
      <w:tr w:rsidR="00193BE0" w:rsidTr="00193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193BE0" w:rsidRDefault="00193BE0" w:rsidP="00260F32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Normalized</w:t>
            </w:r>
          </w:p>
        </w:tc>
        <w:tc>
          <w:tcPr>
            <w:tcW w:w="2410" w:type="dxa"/>
            <w:gridSpan w:val="2"/>
          </w:tcPr>
          <w:p w:rsidR="00193BE0" w:rsidRDefault="00193BE0" w:rsidP="00193BE0">
            <w:pPr>
              <w:pStyle w:val="a5"/>
              <w:ind w:leftChars="284" w:left="5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Features</w:t>
            </w:r>
          </w:p>
        </w:tc>
        <w:tc>
          <w:tcPr>
            <w:tcW w:w="3385" w:type="dxa"/>
          </w:tcPr>
          <w:p w:rsidR="00193BE0" w:rsidRDefault="00193BE0" w:rsidP="00260F32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Misclassification</w:t>
            </w:r>
          </w:p>
        </w:tc>
      </w:tr>
      <w:tr w:rsidR="00193BE0" w:rsidTr="00193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gridSpan w:val="2"/>
          </w:tcPr>
          <w:p w:rsidR="00193BE0" w:rsidRDefault="00193BE0" w:rsidP="00260F32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1701" w:type="dxa"/>
          </w:tcPr>
          <w:p w:rsidR="00193BE0" w:rsidRDefault="00193BE0" w:rsidP="00260F32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[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6,33,2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]</w:t>
            </w:r>
          </w:p>
        </w:tc>
        <w:tc>
          <w:tcPr>
            <w:tcW w:w="3385" w:type="dxa"/>
          </w:tcPr>
          <w:p w:rsidR="00193BE0" w:rsidRDefault="00193BE0" w:rsidP="00260F32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2(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R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)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, 5(R), 22(R), 27(R)</w:t>
            </w:r>
          </w:p>
        </w:tc>
      </w:tr>
      <w:tr w:rsidR="00193BE0" w:rsidTr="00193BE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gridSpan w:val="2"/>
          </w:tcPr>
          <w:p w:rsidR="00193BE0" w:rsidRDefault="00193BE0" w:rsidP="00260F32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1701" w:type="dxa"/>
          </w:tcPr>
          <w:p w:rsidR="00193BE0" w:rsidRDefault="00193BE0" w:rsidP="00260F32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[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18,24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]</w:t>
            </w:r>
          </w:p>
        </w:tc>
        <w:tc>
          <w:tcPr>
            <w:tcW w:w="3385" w:type="dxa"/>
          </w:tcPr>
          <w:p w:rsidR="00193BE0" w:rsidRDefault="00193BE0" w:rsidP="00260F32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4(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R</w:t>
            </w: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)</w:t>
            </w:r>
            <w:r w:rsidR="00AE3ADC"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, 11(N), 13(N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), 19(N)</w:t>
            </w:r>
          </w:p>
        </w:tc>
      </w:tr>
    </w:tbl>
    <w:p w:rsidR="001F1143" w:rsidRDefault="00193BE0" w:rsidP="00193BE0">
      <w:pPr>
        <w:pStyle w:val="a5"/>
        <w:jc w:val="center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  <w:r w:rsidRPr="00193BE0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“R” mean</w:t>
      </w:r>
      <w:r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s this painting</w:t>
      </w:r>
      <w:r w:rsidRPr="00193BE0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is Raphael’s while “N” means non-Raphael’s</w:t>
      </w:r>
    </w:p>
    <w:p w:rsidR="00193BE0" w:rsidRDefault="00193BE0" w:rsidP="00193BE0">
      <w:pPr>
        <w:pStyle w:val="a5"/>
      </w:pPr>
    </w:p>
    <w:p w:rsidR="00520FD7" w:rsidRDefault="00520FD7" w:rsidP="00193BE0">
      <w:pPr>
        <w:pStyle w:val="a5"/>
      </w:pPr>
    </w:p>
    <w:p w:rsidR="00193BE0" w:rsidRDefault="00193BE0" w:rsidP="00193BE0">
      <w:pPr>
        <w:pStyle w:val="a5"/>
      </w:pPr>
      <w:r w:rsidRPr="00193BE0">
        <w:rPr>
          <w:rFonts w:hint="eastAsia"/>
        </w:rPr>
        <w:t>According</w:t>
      </w:r>
      <w:r>
        <w:t xml:space="preserve"> to the</w:t>
      </w:r>
      <w:r w:rsidR="00A040D8">
        <w:t xml:space="preserve"> two tables above, a very important point should be proposed is that all the misclassified paintings in normalized model belong to Raphael, which means this model has a high False Negative Rate(FNR). We can improve it by re-predict those paintings that are classified as outliers and try to lower the FNR, which will be discussed in section “Combined Model”.</w:t>
      </w:r>
    </w:p>
    <w:p w:rsidR="00A040D8" w:rsidRDefault="00A040D8">
      <w:pPr>
        <w:widowControl/>
        <w:jc w:val="left"/>
      </w:pPr>
      <w:r>
        <w:br w:type="page"/>
      </w:r>
    </w:p>
    <w:p w:rsidR="00A040D8" w:rsidRDefault="00A040D8" w:rsidP="00193BE0">
      <w:pPr>
        <w:pStyle w:val="a5"/>
      </w:pPr>
    </w:p>
    <w:p w:rsidR="00E570E7" w:rsidRDefault="00E87F93" w:rsidP="00193BE0">
      <w:pPr>
        <w:pStyle w:val="a5"/>
      </w:pPr>
      <w:r>
        <w:t>Here</w:t>
      </w:r>
      <w:r w:rsidR="00E570E7">
        <w:t xml:space="preserve">, we will visualize the two methods. </w:t>
      </w:r>
      <w:r w:rsidR="00260F32">
        <w:t>The radius of the circle in the second</w:t>
      </w:r>
      <w:r w:rsidR="00E570E7">
        <w:t xml:space="preserve"> figure is the best threshold of classification on all the data (instead of leave-one-out cross validation):</w:t>
      </w:r>
    </w:p>
    <w:p w:rsidR="008C7342" w:rsidRDefault="008C7342" w:rsidP="00193BE0">
      <w:pPr>
        <w:pStyle w:val="a5"/>
      </w:pPr>
    </w:p>
    <w:p w:rsidR="00A040D8" w:rsidRDefault="00A040D8" w:rsidP="006133C7">
      <w:pPr>
        <w:pStyle w:val="a5"/>
      </w:pPr>
    </w:p>
    <w:p w:rsidR="00260F32" w:rsidRDefault="00260F32" w:rsidP="006133C7">
      <w:pPr>
        <w:pStyle w:val="a5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3390900" cy="2260600"/>
            <wp:effectExtent l="0" t="0" r="0" b="6350"/>
            <wp:wrapNone/>
            <wp:docPr id="5" name="图片 5" descr="C:\Users\ZhicongLiang\AppData\Local\Microsoft\Windows\INetCache\Content.Word\3D（2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icongLiang\AppData\Local\Microsoft\Windows\INetCache\Content.Word\3D（2）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33C7" w:rsidRPr="00260F32" w:rsidRDefault="006133C7" w:rsidP="006133C7">
      <w:pPr>
        <w:pStyle w:val="a5"/>
      </w:pPr>
    </w:p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Pr="00260F32" w:rsidRDefault="00260F32" w:rsidP="00260F32"/>
    <w:p w:rsidR="00260F32" w:rsidRDefault="00260F32" w:rsidP="00260F32"/>
    <w:p w:rsidR="00260F32" w:rsidRDefault="00260F32" w:rsidP="00260F32"/>
    <w:p w:rsidR="00260F32" w:rsidRDefault="00260F32" w:rsidP="00260F32">
      <w:pPr>
        <w:jc w:val="center"/>
        <w:rPr>
          <w:rStyle w:val="fontstyle01"/>
          <w:rFonts w:asciiTheme="minorHAnsi" w:hAnsiTheme="minorHAnsi"/>
          <w:b w:val="0"/>
          <w:color w:val="auto"/>
          <w:sz w:val="18"/>
          <w:szCs w:val="18"/>
        </w:rPr>
      </w:pPr>
      <w:r w:rsidRPr="00260F32">
        <w:rPr>
          <w:rStyle w:val="fontstyle01"/>
          <w:rFonts w:asciiTheme="minorHAnsi" w:hAnsiTheme="minorHAnsi" w:hint="eastAsia"/>
          <w:b w:val="0"/>
          <w:color w:val="auto"/>
          <w:sz w:val="18"/>
          <w:szCs w:val="18"/>
        </w:rPr>
        <w:t>Normalized: Red points are Raphael</w:t>
      </w:r>
      <w:r w:rsidRPr="00260F3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’s while blue </w:t>
      </w:r>
      <w:r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ones </w:t>
      </w:r>
      <w:r w:rsidRPr="00260F3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>are Non-Raphael’s</w:t>
      </w:r>
      <w:r w:rsidR="008C734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. </w:t>
      </w:r>
    </w:p>
    <w:p w:rsid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A040D8" w:rsidP="00260F32">
      <w:pPr>
        <w:rPr>
          <w:sz w:val="18"/>
          <w:szCs w:val="18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3771900" cy="2514600"/>
            <wp:effectExtent l="0" t="0" r="0" b="0"/>
            <wp:wrapNone/>
            <wp:docPr id="6" name="图片 6" descr="C:\Users\ZhicongLiang\AppData\Local\Microsoft\Windows\INetCache\Content.Word\2D_non_c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icongLiang\AppData\Local\Microsoft\Windows\INetCache\Content.Word\2D_non_cen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Pr="00260F32" w:rsidRDefault="00260F32" w:rsidP="00260F32">
      <w:pPr>
        <w:rPr>
          <w:sz w:val="18"/>
          <w:szCs w:val="18"/>
        </w:rPr>
      </w:pPr>
    </w:p>
    <w:p w:rsidR="00260F32" w:rsidRDefault="00260F32" w:rsidP="00260F32">
      <w:pPr>
        <w:rPr>
          <w:sz w:val="18"/>
          <w:szCs w:val="18"/>
        </w:rPr>
      </w:pPr>
    </w:p>
    <w:p w:rsidR="006133C7" w:rsidRDefault="006133C7" w:rsidP="00260F32">
      <w:pPr>
        <w:rPr>
          <w:sz w:val="18"/>
          <w:szCs w:val="18"/>
        </w:rPr>
      </w:pPr>
    </w:p>
    <w:p w:rsidR="008C7342" w:rsidRDefault="008C7342" w:rsidP="00260F32">
      <w:pPr>
        <w:rPr>
          <w:sz w:val="18"/>
          <w:szCs w:val="18"/>
        </w:rPr>
      </w:pPr>
    </w:p>
    <w:p w:rsidR="00A040D8" w:rsidRDefault="00A040D8" w:rsidP="00260F32">
      <w:pPr>
        <w:rPr>
          <w:sz w:val="18"/>
          <w:szCs w:val="18"/>
        </w:rPr>
      </w:pPr>
    </w:p>
    <w:p w:rsidR="00260F32" w:rsidRDefault="00260F32" w:rsidP="00260F32">
      <w:pPr>
        <w:jc w:val="center"/>
        <w:rPr>
          <w:rStyle w:val="fontstyle01"/>
          <w:rFonts w:asciiTheme="minorHAnsi" w:hAnsiTheme="minorHAnsi"/>
          <w:b w:val="0"/>
          <w:color w:val="auto"/>
          <w:sz w:val="18"/>
          <w:szCs w:val="18"/>
        </w:rPr>
      </w:pPr>
    </w:p>
    <w:p w:rsidR="00260F32" w:rsidRPr="00260F32" w:rsidRDefault="00260F32" w:rsidP="00260F32">
      <w:pPr>
        <w:jc w:val="center"/>
        <w:rPr>
          <w:rStyle w:val="fontstyle01"/>
          <w:rFonts w:asciiTheme="minorHAnsi" w:hAnsiTheme="minorHAnsi"/>
          <w:b w:val="0"/>
          <w:color w:val="auto"/>
          <w:sz w:val="18"/>
          <w:szCs w:val="18"/>
        </w:rPr>
      </w:pPr>
      <w:r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>Non-</w:t>
      </w:r>
      <w:r w:rsidRPr="00260F32">
        <w:rPr>
          <w:rStyle w:val="fontstyle01"/>
          <w:rFonts w:asciiTheme="minorHAnsi" w:hAnsiTheme="minorHAnsi" w:hint="eastAsia"/>
          <w:b w:val="0"/>
          <w:color w:val="auto"/>
          <w:sz w:val="18"/>
          <w:szCs w:val="18"/>
        </w:rPr>
        <w:t>Normalized: Red points are Raphael</w:t>
      </w:r>
      <w:r w:rsidRPr="00260F3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’s while blue </w:t>
      </w:r>
      <w:r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 xml:space="preserve">ones </w:t>
      </w:r>
      <w:r w:rsidRPr="00260F32">
        <w:rPr>
          <w:rStyle w:val="fontstyle01"/>
          <w:rFonts w:asciiTheme="minorHAnsi" w:hAnsiTheme="minorHAnsi"/>
          <w:b w:val="0"/>
          <w:color w:val="auto"/>
          <w:sz w:val="18"/>
          <w:szCs w:val="18"/>
        </w:rPr>
        <w:t>are Non-Raphael’s</w:t>
      </w:r>
    </w:p>
    <w:p w:rsidR="00E570E7" w:rsidRDefault="00260F32" w:rsidP="00260F3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The circle </w:t>
      </w:r>
      <w:r>
        <w:rPr>
          <w:sz w:val="18"/>
          <w:szCs w:val="18"/>
        </w:rPr>
        <w:t>is the classification threshold.</w:t>
      </w:r>
    </w:p>
    <w:p w:rsidR="006133C7" w:rsidRDefault="006133C7"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040D8" w:rsidRDefault="00A040D8" w:rsidP="00260F32">
      <w:pPr>
        <w:rPr>
          <w:b/>
        </w:rPr>
      </w:pPr>
    </w:p>
    <w:p w:rsidR="00260F32" w:rsidRDefault="006133C7" w:rsidP="00260F32">
      <w:pPr>
        <w:rPr>
          <w:b/>
        </w:rPr>
      </w:pPr>
      <w:r w:rsidRPr="006133C7">
        <w:rPr>
          <w:rFonts w:hint="eastAsia"/>
          <w:b/>
        </w:rPr>
        <w:t>Neural Network</w:t>
      </w:r>
    </w:p>
    <w:p w:rsidR="00FC752B" w:rsidRDefault="00FC752B" w:rsidP="00260F32">
      <w:pPr>
        <w:rPr>
          <w:b/>
        </w:rPr>
      </w:pPr>
    </w:p>
    <w:p w:rsidR="006133C7" w:rsidRDefault="006133C7" w:rsidP="00260F32">
      <w:r>
        <w:t xml:space="preserve">I use a neural network, with one hidden layer of 7 units, as my second classification method and reach an accuracy of about 92.5%. </w:t>
      </w:r>
      <w:r>
        <w:rPr>
          <w:rFonts w:hint="eastAsia"/>
        </w:rPr>
        <w:t>M</w:t>
      </w:r>
      <w:r>
        <w:t>odel summary is as follow:</w:t>
      </w:r>
    </w:p>
    <w:p w:rsidR="006133C7" w:rsidRDefault="006133C7" w:rsidP="00260F32"/>
    <w:p w:rsidR="006133C7" w:rsidRDefault="006133C7" w:rsidP="00260F32">
      <w:r>
        <w:rPr>
          <w:noProof/>
        </w:rPr>
        <w:drawing>
          <wp:inline distT="0" distB="0" distL="0" distR="0" wp14:anchorId="058E82E8" wp14:editId="16832193">
            <wp:extent cx="5029200" cy="2190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C7" w:rsidRDefault="006133C7" w:rsidP="006133C7">
      <w:pPr>
        <w:jc w:val="center"/>
        <w:rPr>
          <w:sz w:val="18"/>
          <w:szCs w:val="18"/>
        </w:rPr>
      </w:pPr>
      <w:r w:rsidRPr="006133C7">
        <w:rPr>
          <w:rFonts w:hint="eastAsia"/>
          <w:sz w:val="18"/>
          <w:szCs w:val="18"/>
        </w:rPr>
        <w:t>Activation_1 is tanh and Activation_2 is sigmoid</w:t>
      </w:r>
    </w:p>
    <w:p w:rsidR="00FC752B" w:rsidRDefault="00FC752B" w:rsidP="006133C7">
      <w:pPr>
        <w:jc w:val="center"/>
        <w:rPr>
          <w:sz w:val="18"/>
          <w:szCs w:val="18"/>
        </w:rPr>
      </w:pPr>
    </w:p>
    <w:p w:rsidR="00FC752B" w:rsidRDefault="00FC752B" w:rsidP="00E87F9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163B393" wp14:editId="58ECDB47">
            <wp:extent cx="3720848" cy="3048000"/>
            <wp:effectExtent l="0" t="0" r="0" b="0"/>
            <wp:docPr id="10" name="图片 10" descr="C:\Users\ZhicongLiang\AppData\Local\Microsoft\Windows\INetCache\Content.Word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icongLiang\AppData\Local\Microsoft\Windows\INetCache\Content.Word\n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858" cy="305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3C7" w:rsidRPr="006133C7" w:rsidRDefault="006133C7" w:rsidP="006133C7">
      <w:pPr>
        <w:jc w:val="center"/>
        <w:rPr>
          <w:b/>
          <w:szCs w:val="21"/>
        </w:rPr>
      </w:pPr>
      <w:r w:rsidRPr="006133C7">
        <w:rPr>
          <w:rFonts w:hint="eastAsia"/>
          <w:b/>
          <w:szCs w:val="21"/>
        </w:rPr>
        <w:t>Main</w:t>
      </w:r>
      <w:r w:rsidRPr="006133C7">
        <w:rPr>
          <w:b/>
          <w:szCs w:val="21"/>
        </w:rPr>
        <w:t xml:space="preserve"> result of Neural </w:t>
      </w:r>
      <w:r w:rsidRPr="006133C7">
        <w:rPr>
          <w:rFonts w:hint="eastAsia"/>
          <w:b/>
          <w:szCs w:val="21"/>
        </w:rPr>
        <w:t>Network</w:t>
      </w:r>
    </w:p>
    <w:tbl>
      <w:tblPr>
        <w:tblStyle w:val="21"/>
        <w:tblW w:w="8482" w:type="dxa"/>
        <w:jc w:val="center"/>
        <w:tblLayout w:type="fixed"/>
        <w:tblLook w:val="04A0" w:firstRow="1" w:lastRow="0" w:firstColumn="1" w:lastColumn="0" w:noHBand="0" w:noVBand="1"/>
      </w:tblPr>
      <w:tblGrid>
        <w:gridCol w:w="1768"/>
        <w:gridCol w:w="1351"/>
        <w:gridCol w:w="680"/>
        <w:gridCol w:w="711"/>
        <w:gridCol w:w="828"/>
        <w:gridCol w:w="828"/>
        <w:gridCol w:w="828"/>
        <w:gridCol w:w="828"/>
        <w:gridCol w:w="660"/>
      </w:tblGrid>
      <w:tr w:rsidR="00673CB0" w:rsidTr="00673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8" w:type="dxa"/>
          </w:tcPr>
          <w:p w:rsidR="00673CB0" w:rsidRDefault="00673CB0" w:rsidP="00440D08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Features</w:t>
            </w:r>
          </w:p>
        </w:tc>
        <w:tc>
          <w:tcPr>
            <w:tcW w:w="1351" w:type="dxa"/>
          </w:tcPr>
          <w:p w:rsidR="00673CB0" w:rsidRDefault="00673CB0" w:rsidP="00673CB0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 xml:space="preserve">Average </w:t>
            </w: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Accuracy</w:t>
            </w:r>
          </w:p>
        </w:tc>
        <w:tc>
          <w:tcPr>
            <w:tcW w:w="680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1st</w:t>
            </w:r>
          </w:p>
        </w:tc>
        <w:tc>
          <w:tcPr>
            <w:tcW w:w="711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7th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10th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20th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23th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25</w:t>
            </w: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th</w:t>
            </w:r>
          </w:p>
        </w:tc>
        <w:tc>
          <w:tcPr>
            <w:tcW w:w="660" w:type="dxa"/>
          </w:tcPr>
          <w:p w:rsidR="00673CB0" w:rsidRDefault="00673CB0" w:rsidP="00440D08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26th</w:t>
            </w:r>
          </w:p>
        </w:tc>
      </w:tr>
      <w:tr w:rsidR="00673CB0" w:rsidTr="00673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8" w:type="dxa"/>
          </w:tcPr>
          <w:p w:rsidR="00673CB0" w:rsidRPr="00673CB0" w:rsidRDefault="00673CB0" w:rsidP="00440D08">
            <w:pPr>
              <w:pStyle w:val="a5"/>
              <w:rPr>
                <w:rStyle w:val="fontstyle01"/>
                <w:rFonts w:asciiTheme="minorHAnsi" w:hAnsiTheme="minorHAnsi"/>
                <w:bCs/>
                <w:color w:val="auto"/>
                <w:sz w:val="21"/>
                <w:szCs w:val="22"/>
              </w:rPr>
            </w:pPr>
            <w:r w:rsidRPr="00673CB0">
              <w:rPr>
                <w:rStyle w:val="fontstyle01"/>
                <w:rFonts w:asciiTheme="minorHAnsi" w:hAnsiTheme="minorHAnsi"/>
                <w:bCs/>
                <w:color w:val="auto"/>
                <w:sz w:val="21"/>
                <w:szCs w:val="22"/>
              </w:rPr>
              <w:t>A</w:t>
            </w:r>
            <w:r w:rsidRPr="00673CB0">
              <w:rPr>
                <w:rStyle w:val="fontstyle01"/>
                <w:rFonts w:asciiTheme="minorHAnsi" w:hAnsiTheme="minorHAnsi" w:hint="eastAsia"/>
                <w:bCs/>
                <w:color w:val="auto"/>
                <w:sz w:val="21"/>
                <w:szCs w:val="22"/>
              </w:rPr>
              <w:t>ll</w:t>
            </w:r>
            <w:r w:rsidRPr="00673CB0">
              <w:rPr>
                <w:rStyle w:val="fontstyle01"/>
                <w:rFonts w:asciiTheme="minorHAnsi" w:hAnsiTheme="minorHAnsi"/>
                <w:bCs/>
                <w:color w:val="auto"/>
                <w:sz w:val="21"/>
                <w:szCs w:val="22"/>
              </w:rPr>
              <w:t xml:space="preserve"> 54 features</w:t>
            </w:r>
          </w:p>
        </w:tc>
        <w:tc>
          <w:tcPr>
            <w:tcW w:w="1351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92.5%</w:t>
            </w:r>
          </w:p>
        </w:tc>
        <w:tc>
          <w:tcPr>
            <w:tcW w:w="680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bookmarkStart w:id="2" w:name="OLE_LINK2"/>
            <w:bookmarkStart w:id="3" w:name="OLE_LINK3"/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  <w:bookmarkEnd w:id="2"/>
            <w:bookmarkEnd w:id="3"/>
          </w:p>
        </w:tc>
        <w:tc>
          <w:tcPr>
            <w:tcW w:w="711" w:type="dxa"/>
          </w:tcPr>
          <w:p w:rsidR="00673CB0" w:rsidRDefault="004272E3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0" w:type="dxa"/>
          </w:tcPr>
          <w:p w:rsidR="00673CB0" w:rsidRDefault="00673CB0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</w:tr>
      <w:tr w:rsidR="00673CB0" w:rsidTr="00753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:rsidR="00673CB0" w:rsidRDefault="00673CB0" w:rsidP="00440D08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Average Probability</w:t>
            </w:r>
          </w:p>
        </w:tc>
        <w:tc>
          <w:tcPr>
            <w:tcW w:w="680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0.95</w:t>
            </w:r>
          </w:p>
        </w:tc>
        <w:tc>
          <w:tcPr>
            <w:tcW w:w="711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0.83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0.56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0.76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0.15</w:t>
            </w:r>
          </w:p>
        </w:tc>
        <w:tc>
          <w:tcPr>
            <w:tcW w:w="828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0.4</w:t>
            </w:r>
          </w:p>
        </w:tc>
        <w:tc>
          <w:tcPr>
            <w:tcW w:w="660" w:type="dxa"/>
          </w:tcPr>
          <w:p w:rsidR="00673CB0" w:rsidRDefault="00673CB0" w:rsidP="00440D08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0.63</w:t>
            </w:r>
          </w:p>
        </w:tc>
      </w:tr>
      <w:tr w:rsidR="00673CB0" w:rsidTr="00A834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:rsidR="00673CB0" w:rsidRPr="00673CB0" w:rsidRDefault="00673CB0" w:rsidP="00673CB0">
            <w:pPr>
              <w:jc w:val="left"/>
              <w:rPr>
                <w:rStyle w:val="fontstyle01"/>
                <w:rFonts w:asciiTheme="minorHAnsi" w:hAnsiTheme="minorHAnsi"/>
                <w:b/>
                <w:bCs/>
                <w:color w:val="auto"/>
                <w:sz w:val="18"/>
                <w:szCs w:val="18"/>
              </w:rPr>
            </w:pPr>
            <w:r w:rsidRPr="00673CB0">
              <w:rPr>
                <w:rStyle w:val="fontstyle01"/>
                <w:rFonts w:asciiTheme="minorHAnsi" w:hAnsiTheme="minorHAnsi" w:hint="eastAsia"/>
                <w:b/>
                <w:color w:val="auto"/>
                <w:sz w:val="21"/>
                <w:szCs w:val="22"/>
              </w:rPr>
              <w:t>Misclassification</w:t>
            </w:r>
          </w:p>
        </w:tc>
        <w:tc>
          <w:tcPr>
            <w:tcW w:w="5363" w:type="dxa"/>
            <w:gridSpan w:val="7"/>
          </w:tcPr>
          <w:p w:rsidR="00673CB0" w:rsidRDefault="00AE3ADC" w:rsidP="00440D08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6(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R</w:t>
            </w:r>
            <w:proofErr w:type="gramStart"/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)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 xml:space="preserve">, </w:t>
            </w:r>
            <w:r w:rsidR="00AB5E35"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 xml:space="preserve"> 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13</w:t>
            </w:r>
            <w:proofErr w:type="gramEnd"/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(N)</w:t>
            </w:r>
          </w:p>
        </w:tc>
      </w:tr>
    </w:tbl>
    <w:p w:rsidR="004272E3" w:rsidRPr="00FC752B" w:rsidRDefault="00AB5E35" w:rsidP="00AB5E35">
      <w:pPr>
        <w:widowControl/>
        <w:jc w:val="center"/>
        <w:rPr>
          <w:sz w:val="18"/>
          <w:szCs w:val="18"/>
        </w:rPr>
      </w:pPr>
      <w:r w:rsidRPr="00193BE0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R” mean</w:t>
      </w:r>
      <w:r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s this painting</w:t>
      </w:r>
      <w:r w:rsidRPr="00193BE0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is Raphael’s while “N” means non-Raphael’s</w:t>
      </w:r>
    </w:p>
    <w:p w:rsidR="00E87F93" w:rsidRDefault="00E87F93" w:rsidP="006133C7">
      <w:pPr>
        <w:rPr>
          <w:b/>
        </w:rPr>
      </w:pPr>
    </w:p>
    <w:p w:rsidR="00E87F93" w:rsidRDefault="00E87F93" w:rsidP="006133C7">
      <w:pPr>
        <w:rPr>
          <w:b/>
        </w:rPr>
      </w:pPr>
      <w:r>
        <w:rPr>
          <w:rFonts w:hint="eastAsia"/>
          <w:b/>
        </w:rPr>
        <w:lastRenderedPageBreak/>
        <w:t>Combined Model</w:t>
      </w:r>
    </w:p>
    <w:p w:rsidR="00E87F93" w:rsidRDefault="00E87F93" w:rsidP="006133C7">
      <w:pPr>
        <w:rPr>
          <w:b/>
        </w:rPr>
      </w:pPr>
    </w:p>
    <w:p w:rsidR="00E87F93" w:rsidRDefault="00E87F93" w:rsidP="006133C7">
      <w:r w:rsidRPr="00E87F93">
        <w:t>A</w:t>
      </w:r>
      <w:r w:rsidRPr="00E87F93">
        <w:rPr>
          <w:rFonts w:hint="eastAsia"/>
        </w:rPr>
        <w:t xml:space="preserve">s we </w:t>
      </w:r>
      <w:r w:rsidR="008902E5">
        <w:t xml:space="preserve">have </w:t>
      </w:r>
      <w:r w:rsidRPr="00E87F93">
        <w:rPr>
          <w:rFonts w:hint="eastAsia"/>
        </w:rPr>
        <w:t>mentioned above</w:t>
      </w:r>
      <w:r>
        <w:t xml:space="preserve">, the normalized Distance Discriminant Analysis model gives a pretty good True Positive Rate (TPR) while a bad False Negative Rate (FNR). In this section, I try to re-predict those paintings that are first considered as non-Raphael’s using the same Neural </w:t>
      </w:r>
      <w:r>
        <w:rPr>
          <w:rFonts w:hint="eastAsia"/>
        </w:rPr>
        <w:t>N</w:t>
      </w:r>
      <w:r>
        <w:t>etwork above.</w:t>
      </w:r>
    </w:p>
    <w:p w:rsidR="00E87F93" w:rsidRDefault="00E87F93" w:rsidP="006133C7"/>
    <w:p w:rsidR="00E87F93" w:rsidRDefault="00E87F93" w:rsidP="006133C7">
      <w:r>
        <w:t>And the classification rule will be:</w:t>
      </w:r>
    </w:p>
    <w:p w:rsidR="00E87F93" w:rsidRDefault="00E87F93" w:rsidP="00E87F9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If a painting is considered as Raphael</w:t>
      </w:r>
      <w:r>
        <w:t xml:space="preserve">’s in Distance Discriminant Analysis, then </w:t>
      </w:r>
      <w:r w:rsidR="002727C8">
        <w:t>we accept it as Raphael’s;</w:t>
      </w:r>
    </w:p>
    <w:p w:rsidR="002727C8" w:rsidRDefault="002727C8" w:rsidP="00E87F93">
      <w:pPr>
        <w:pStyle w:val="a9"/>
        <w:numPr>
          <w:ilvl w:val="0"/>
          <w:numId w:val="1"/>
        </w:numPr>
        <w:ind w:firstLineChars="0"/>
      </w:pPr>
      <w:r>
        <w:t>If a painting is considered as non-Raphael in Distance Discriminant Analysis but has a probability larger than 70% to be Raphael’s in Neural Network, we accept is as Raphael’s;</w:t>
      </w:r>
    </w:p>
    <w:p w:rsidR="002727C8" w:rsidRDefault="002727C8" w:rsidP="00E87F93">
      <w:pPr>
        <w:pStyle w:val="a9"/>
        <w:numPr>
          <w:ilvl w:val="0"/>
          <w:numId w:val="1"/>
        </w:numPr>
        <w:ind w:firstLineChars="0"/>
      </w:pPr>
      <w:r>
        <w:t>All the other cases will be rejected as Raphael’s.</w:t>
      </w:r>
    </w:p>
    <w:p w:rsidR="002727C8" w:rsidRDefault="002727C8" w:rsidP="002727C8"/>
    <w:p w:rsidR="002727C8" w:rsidRPr="001F1143" w:rsidRDefault="002727C8" w:rsidP="002727C8">
      <w:pPr>
        <w:pStyle w:val="a5"/>
        <w:jc w:val="center"/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</w:pPr>
      <w:r w:rsidRPr="001F1143">
        <w:rPr>
          <w:rStyle w:val="fontstyle01"/>
          <w:rFonts w:asciiTheme="minorHAnsi" w:hAnsiTheme="minorHAnsi"/>
          <w:bCs w:val="0"/>
          <w:color w:val="auto"/>
          <w:sz w:val="21"/>
          <w:szCs w:val="22"/>
        </w:rPr>
        <w:t>M</w:t>
      </w:r>
      <w:r w:rsidRPr="001F1143">
        <w:rPr>
          <w:rStyle w:val="fontstyle01"/>
          <w:rFonts w:asciiTheme="minorHAnsi" w:hAnsiTheme="minorHAnsi" w:hint="eastAsia"/>
          <w:bCs w:val="0"/>
          <w:color w:val="auto"/>
          <w:sz w:val="21"/>
          <w:szCs w:val="22"/>
        </w:rPr>
        <w:t xml:space="preserve">ain result of </w:t>
      </w:r>
      <w:r>
        <w:rPr>
          <w:b/>
        </w:rPr>
        <w:t>Combined Model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1149"/>
        <w:gridCol w:w="816"/>
        <w:gridCol w:w="659"/>
        <w:gridCol w:w="667"/>
        <w:gridCol w:w="816"/>
        <w:gridCol w:w="667"/>
        <w:gridCol w:w="667"/>
        <w:gridCol w:w="660"/>
      </w:tblGrid>
      <w:tr w:rsidR="002727C8" w:rsidTr="002727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</w:tcPr>
          <w:p w:rsidR="002727C8" w:rsidRDefault="002727C8" w:rsidP="00794D8C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Accuracy</w:t>
            </w:r>
          </w:p>
        </w:tc>
        <w:tc>
          <w:tcPr>
            <w:tcW w:w="656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1st</w:t>
            </w:r>
          </w:p>
        </w:tc>
        <w:tc>
          <w:tcPr>
            <w:tcW w:w="659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7th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10th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20th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23th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25</w:t>
            </w:r>
            <w:r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  <w:t>th</w:t>
            </w:r>
          </w:p>
        </w:tc>
        <w:tc>
          <w:tcPr>
            <w:tcW w:w="660" w:type="dxa"/>
          </w:tcPr>
          <w:p w:rsidR="002727C8" w:rsidRDefault="002727C8" w:rsidP="00794D8C">
            <w:pPr>
              <w:pStyle w:val="a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/>
                <w:bCs/>
                <w:color w:val="auto"/>
                <w:sz w:val="21"/>
                <w:szCs w:val="22"/>
              </w:rPr>
              <w:t>26th</w:t>
            </w:r>
          </w:p>
        </w:tc>
      </w:tr>
      <w:tr w:rsidR="002727C8" w:rsidTr="00272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</w:tcPr>
          <w:p w:rsidR="002727C8" w:rsidRDefault="002727C8" w:rsidP="00794D8C">
            <w:pPr>
              <w:pStyle w:val="a5"/>
              <w:rPr>
                <w:rStyle w:val="fontstyle01"/>
                <w:rFonts w:asciiTheme="minorHAnsi" w:hAnsiTheme="minorHAnsi"/>
                <w:b/>
                <w:bCs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color w:val="auto"/>
                <w:sz w:val="21"/>
                <w:szCs w:val="22"/>
              </w:rPr>
              <w:t>96.5%</w:t>
            </w:r>
          </w:p>
        </w:tc>
        <w:tc>
          <w:tcPr>
            <w:tcW w:w="656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59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4F"/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  <w:tc>
          <w:tcPr>
            <w:tcW w:w="660" w:type="dxa"/>
          </w:tcPr>
          <w:p w:rsidR="002727C8" w:rsidRDefault="002727C8" w:rsidP="00794D8C">
            <w:pPr>
              <w:pStyle w:val="a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sym w:font="Wingdings 2" w:char="F050"/>
            </w:r>
          </w:p>
        </w:tc>
      </w:tr>
      <w:tr w:rsidR="002727C8" w:rsidTr="002727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</w:tcPr>
          <w:p w:rsidR="002727C8" w:rsidRDefault="002727C8" w:rsidP="00794D8C">
            <w:pPr>
              <w:pStyle w:val="a5"/>
              <w:rPr>
                <w:rStyle w:val="fontstyle01"/>
                <w:rFonts w:asciiTheme="minorHAnsi" w:hAnsiTheme="minorHAnsi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color w:val="auto"/>
                <w:sz w:val="21"/>
                <w:szCs w:val="22"/>
              </w:rPr>
              <w:t>Frequency</w:t>
            </w:r>
          </w:p>
        </w:tc>
        <w:tc>
          <w:tcPr>
            <w:tcW w:w="656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0.53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33</w:t>
            </w:r>
          </w:p>
        </w:tc>
        <w:tc>
          <w:tcPr>
            <w:tcW w:w="659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0.7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1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0.2</w:t>
            </w:r>
            <w:r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  <w:t>667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0</w:t>
            </w:r>
          </w:p>
        </w:tc>
        <w:tc>
          <w:tcPr>
            <w:tcW w:w="667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1</w:t>
            </w:r>
          </w:p>
        </w:tc>
        <w:tc>
          <w:tcPr>
            <w:tcW w:w="660" w:type="dxa"/>
          </w:tcPr>
          <w:p w:rsidR="002727C8" w:rsidRDefault="002727C8" w:rsidP="00794D8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1"/>
                <w:szCs w:val="22"/>
              </w:rPr>
            </w:pPr>
            <w:r>
              <w:rPr>
                <w:rStyle w:val="fontstyle01"/>
                <w:rFonts w:asciiTheme="minorHAnsi" w:hAnsiTheme="minorHAnsi" w:hint="eastAsia"/>
                <w:b w:val="0"/>
                <w:bCs w:val="0"/>
                <w:color w:val="auto"/>
                <w:sz w:val="21"/>
                <w:szCs w:val="22"/>
              </w:rPr>
              <w:t>1</w:t>
            </w:r>
          </w:p>
        </w:tc>
      </w:tr>
    </w:tbl>
    <w:p w:rsidR="002727C8" w:rsidRDefault="002727C8" w:rsidP="002727C8">
      <w:pPr>
        <w:jc w:val="center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  <w:r w:rsidRPr="001F1143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“Accuracy” is the accuracy of the leave-one-out cross validation test.</w:t>
      </w:r>
    </w:p>
    <w:p w:rsidR="002727C8" w:rsidRDefault="002727C8" w:rsidP="002727C8">
      <w:pPr>
        <w:jc w:val="center"/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</w:pPr>
      <w:r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>“Frequency” is the frequency of a particular painting classified as Raphael’s under</w:t>
      </w:r>
      <w:r w:rsidR="008902E5">
        <w:rPr>
          <w:rStyle w:val="fontstyle01"/>
          <w:rFonts w:asciiTheme="minorHAnsi" w:hAnsiTheme="minorHAnsi"/>
          <w:b w:val="0"/>
          <w:bCs w:val="0"/>
          <w:color w:val="auto"/>
          <w:sz w:val="18"/>
          <w:szCs w:val="18"/>
        </w:rPr>
        <w:t xml:space="preserve"> 30 repeated experiments.</w:t>
      </w:r>
    </w:p>
    <w:p w:rsidR="009A5F70" w:rsidRDefault="009A5F70" w:rsidP="002727C8">
      <w:pPr>
        <w:jc w:val="center"/>
      </w:pPr>
    </w:p>
    <w:p w:rsidR="00E87F93" w:rsidRDefault="00DB1459" w:rsidP="00DB1459">
      <w:pPr>
        <w:jc w:val="center"/>
      </w:pPr>
      <w:r>
        <w:rPr>
          <w:noProof/>
        </w:rPr>
        <w:drawing>
          <wp:inline distT="0" distB="0" distL="0" distR="0">
            <wp:extent cx="4941511" cy="3467100"/>
            <wp:effectExtent l="0" t="0" r="0" b="0"/>
            <wp:docPr id="2" name="图片 2" descr="C:\Users\ZhicongLiang\AppData\Local\Microsoft\Windows\INetCache\Content.Word\combined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icongLiang\AppData\Local\Microsoft\Windows\INetCache\Content.Word\combined_mode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07" cy="347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8902E5" w:rsidRPr="009A5F70" w:rsidRDefault="009A5F70" w:rsidP="009A5F70">
      <w:pPr>
        <w:widowControl/>
        <w:jc w:val="center"/>
      </w:pPr>
      <w:r w:rsidRPr="009A5F70">
        <w:t>B</w:t>
      </w:r>
      <w:r w:rsidRPr="009A5F70">
        <w:rPr>
          <w:rFonts w:hint="eastAsia"/>
        </w:rPr>
        <w:t>asic</w:t>
      </w:r>
      <w:r w:rsidRPr="009A5F70">
        <w:t xml:space="preserve"> Procedure of Combined Model</w:t>
      </w:r>
    </w:p>
    <w:p w:rsidR="009A5F70" w:rsidRDefault="009A5F70" w:rsidP="006133C7">
      <w:pPr>
        <w:rPr>
          <w:b/>
        </w:rPr>
      </w:pPr>
    </w:p>
    <w:p w:rsidR="009A5F70" w:rsidRDefault="009A5F70">
      <w:pPr>
        <w:widowControl/>
        <w:jc w:val="left"/>
        <w:rPr>
          <w:b/>
        </w:rPr>
      </w:pPr>
      <w:r>
        <w:rPr>
          <w:b/>
        </w:rPr>
        <w:br w:type="page"/>
      </w:r>
    </w:p>
    <w:p w:rsidR="009A5F46" w:rsidRDefault="009A5F46" w:rsidP="006133C7">
      <w:pPr>
        <w:rPr>
          <w:b/>
        </w:rPr>
      </w:pPr>
      <w:r>
        <w:rPr>
          <w:rFonts w:hint="eastAsia"/>
          <w:b/>
        </w:rPr>
        <w:lastRenderedPageBreak/>
        <w:t>Analysis</w:t>
      </w:r>
    </w:p>
    <w:p w:rsidR="009A5F46" w:rsidRDefault="009A5F46" w:rsidP="006133C7">
      <w:pPr>
        <w:rPr>
          <w:b/>
        </w:rPr>
      </w:pPr>
    </w:p>
    <w:p w:rsidR="009A5F46" w:rsidRDefault="009A5F46" w:rsidP="009A5F46">
      <w:r>
        <w:rPr>
          <w:rFonts w:hint="eastAsia"/>
        </w:rPr>
        <w:t xml:space="preserve">In the first model, Distance Discriminant Analysis, we select </w:t>
      </w:r>
      <w:r>
        <w:t xml:space="preserve">3 </w:t>
      </w:r>
      <w:r>
        <w:rPr>
          <w:rFonts w:hint="eastAsia"/>
        </w:rPr>
        <w:t xml:space="preserve">features </w:t>
      </w:r>
      <w:r>
        <w:t xml:space="preserve">under which Raphael’s paintings will concentrated around a specify circle while non-Raphael’s ones will spread as outliers. </w:t>
      </w:r>
    </w:p>
    <w:p w:rsidR="009A5F46" w:rsidRDefault="009A5F46" w:rsidP="009A5F46"/>
    <w:p w:rsidR="009A5F46" w:rsidRDefault="009A5F46" w:rsidP="009A5F46">
      <w:r>
        <w:t>However, this hypothesis seems too strong that we may misclassified some Raphael’s paintings as Non-Raphael’s. This case is very likely to happen since we only choose such a small number of features: it is difficult even for Raphael to perform consistently on a few particular features. A re-classification process seems reasonable since even a painting lies as outlier under several features, it is still possible to be Raphael’s if other features resemble those of Raphael’s ones.</w:t>
      </w:r>
    </w:p>
    <w:p w:rsidR="009A5F46" w:rsidRDefault="009A5F46" w:rsidP="009A5F46"/>
    <w:p w:rsidR="009A5F46" w:rsidRPr="008A60FA" w:rsidRDefault="009A5F46" w:rsidP="009A5F46">
      <w:r>
        <w:t>In Combined Model, we first classify paintings using the circle hypothesis, then we re-predict the outliers based on a non-circle model, trying to capture as more information as we can.</w:t>
      </w:r>
    </w:p>
    <w:p w:rsidR="009A5F46" w:rsidRDefault="009A5F46" w:rsidP="006133C7">
      <w:pPr>
        <w:rPr>
          <w:b/>
        </w:rPr>
      </w:pPr>
    </w:p>
    <w:p w:rsidR="009A5F46" w:rsidRPr="009A5F46" w:rsidRDefault="009A5F46" w:rsidP="006133C7">
      <w:pPr>
        <w:rPr>
          <w:b/>
        </w:rPr>
      </w:pPr>
    </w:p>
    <w:p w:rsidR="004272E3" w:rsidRDefault="009A5F46" w:rsidP="006133C7">
      <w:pPr>
        <w:rPr>
          <w:b/>
        </w:rPr>
      </w:pPr>
      <w:r>
        <w:rPr>
          <w:rFonts w:hint="eastAsia"/>
          <w:b/>
        </w:rPr>
        <w:t>Conclusion</w:t>
      </w:r>
    </w:p>
    <w:p w:rsidR="00FC752B" w:rsidRPr="004272E3" w:rsidRDefault="00FC752B" w:rsidP="006133C7">
      <w:pPr>
        <w:rPr>
          <w:b/>
        </w:rPr>
      </w:pPr>
    </w:p>
    <w:p w:rsidR="00673CB0" w:rsidRDefault="00EA4543" w:rsidP="006133C7">
      <w:pPr>
        <w:rPr>
          <w:sz w:val="18"/>
          <w:szCs w:val="18"/>
        </w:rPr>
      </w:pPr>
      <w:r w:rsidRPr="004272E3">
        <w:rPr>
          <w:rFonts w:hint="eastAsia"/>
        </w:rPr>
        <w:t>From the</w:t>
      </w:r>
      <w:r w:rsidRPr="004272E3">
        <w:t xml:space="preserve"> result of the</w:t>
      </w:r>
      <w:r w:rsidRPr="004272E3">
        <w:rPr>
          <w:rFonts w:hint="eastAsia"/>
        </w:rPr>
        <w:t xml:space="preserve"> two classification method</w:t>
      </w:r>
      <w:r w:rsidRPr="004272E3">
        <w:t xml:space="preserve">s we discuss above, we are confident that </w:t>
      </w:r>
      <w:r w:rsidR="00AB5E35">
        <w:t>the 7/10/25</w:t>
      </w:r>
      <w:r w:rsidR="004272E3" w:rsidRPr="004272E3">
        <w:t>/26</w:t>
      </w:r>
      <w:r w:rsidR="004272E3">
        <w:t>th</w:t>
      </w:r>
      <w:r w:rsidR="004272E3" w:rsidRPr="004272E3">
        <w:t xml:space="preserve"> are </w:t>
      </w:r>
      <w:proofErr w:type="gramStart"/>
      <w:r w:rsidR="004272E3" w:rsidRPr="004272E3">
        <w:t>Raphael</w:t>
      </w:r>
      <w:r w:rsidR="004272E3">
        <w:t>’s ,</w:t>
      </w:r>
      <w:proofErr w:type="gramEnd"/>
      <w:r w:rsidR="004272E3">
        <w:t xml:space="preserve"> </w:t>
      </w:r>
      <w:r w:rsidR="00AB5E35">
        <w:t>20/23th are non-Raphael’s while 1t</w:t>
      </w:r>
      <w:r w:rsidR="004272E3" w:rsidRPr="004272E3">
        <w:t>h is still under uncertainty.</w:t>
      </w:r>
      <w:r w:rsidR="004272E3">
        <w:rPr>
          <w:sz w:val="18"/>
          <w:szCs w:val="18"/>
        </w:rPr>
        <w:t xml:space="preserve"> </w:t>
      </w:r>
    </w:p>
    <w:p w:rsidR="00AB5E35" w:rsidRDefault="00AB5E35" w:rsidP="006133C7">
      <w:pPr>
        <w:rPr>
          <w:sz w:val="18"/>
          <w:szCs w:val="18"/>
        </w:rPr>
      </w:pPr>
    </w:p>
    <w:p w:rsidR="004272E3" w:rsidRDefault="00AB5E35" w:rsidP="00AB5E3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3905250" cy="2013073"/>
            <wp:effectExtent l="0" t="0" r="0" b="6350"/>
            <wp:docPr id="3" name="图片 3" descr="C:\Users\ZhicongLiang\AppData\Local\Microsoft\Windows\INetCache\Content.Word\1.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icongLiang\AppData\Local\Microsoft\Windows\INetCache\Content.Word\1.D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00" cy="201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E35" w:rsidRDefault="00AB5E35" w:rsidP="00AB5E35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1th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Uncertain</w:t>
      </w:r>
      <w:r>
        <w:rPr>
          <w:rFonts w:hint="eastAsia"/>
          <w:sz w:val="18"/>
          <w:szCs w:val="18"/>
        </w:rPr>
        <w:t>)</w:t>
      </w:r>
    </w:p>
    <w:p w:rsidR="004272E3" w:rsidRDefault="004272E3" w:rsidP="006133C7">
      <w:pPr>
        <w:rPr>
          <w:b/>
        </w:rPr>
      </w:pPr>
    </w:p>
    <w:p w:rsidR="009A5F46" w:rsidRDefault="009A5F46" w:rsidP="006133C7">
      <w:pPr>
        <w:rPr>
          <w:b/>
        </w:rPr>
      </w:pPr>
    </w:p>
    <w:p w:rsidR="004272E3" w:rsidRPr="004272E3" w:rsidRDefault="004272E3" w:rsidP="004272E3"/>
    <w:p w:rsidR="004272E3" w:rsidRPr="004272E3" w:rsidRDefault="004272E3" w:rsidP="004272E3"/>
    <w:p w:rsidR="004272E3" w:rsidRPr="004272E3" w:rsidRDefault="004272E3" w:rsidP="004272E3"/>
    <w:p w:rsidR="004272E3" w:rsidRPr="004272E3" w:rsidRDefault="004272E3" w:rsidP="004272E3"/>
    <w:p w:rsidR="004272E3" w:rsidRPr="004272E3" w:rsidRDefault="004272E3" w:rsidP="004272E3"/>
    <w:p w:rsidR="004272E3" w:rsidRPr="004272E3" w:rsidRDefault="004272E3" w:rsidP="004272E3"/>
    <w:p w:rsidR="004272E3" w:rsidRPr="004272E3" w:rsidRDefault="004272E3" w:rsidP="004272E3"/>
    <w:p w:rsidR="004272E3" w:rsidRPr="004272E3" w:rsidRDefault="004272E3" w:rsidP="004272E3">
      <w:pPr>
        <w:tabs>
          <w:tab w:val="left" w:pos="1650"/>
        </w:tabs>
      </w:pPr>
    </w:p>
    <w:sectPr w:rsidR="004272E3" w:rsidRPr="004272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F67B2"/>
    <w:multiLevelType w:val="hybridMultilevel"/>
    <w:tmpl w:val="15C0B712"/>
    <w:lvl w:ilvl="0" w:tplc="9334B9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3A4"/>
    <w:rsid w:val="00193BE0"/>
    <w:rsid w:val="001A5FD0"/>
    <w:rsid w:val="001F1143"/>
    <w:rsid w:val="00242E06"/>
    <w:rsid w:val="00260F32"/>
    <w:rsid w:val="002727C8"/>
    <w:rsid w:val="003360D9"/>
    <w:rsid w:val="00344ABA"/>
    <w:rsid w:val="004272E3"/>
    <w:rsid w:val="00520FD7"/>
    <w:rsid w:val="005B37BF"/>
    <w:rsid w:val="005B39BA"/>
    <w:rsid w:val="005B70E2"/>
    <w:rsid w:val="006133C7"/>
    <w:rsid w:val="00673CB0"/>
    <w:rsid w:val="007343A4"/>
    <w:rsid w:val="007C37AD"/>
    <w:rsid w:val="008740A1"/>
    <w:rsid w:val="008902E5"/>
    <w:rsid w:val="008A60FA"/>
    <w:rsid w:val="008C7342"/>
    <w:rsid w:val="009A5F46"/>
    <w:rsid w:val="009A5F70"/>
    <w:rsid w:val="00A040D8"/>
    <w:rsid w:val="00AB5E35"/>
    <w:rsid w:val="00AE3ADC"/>
    <w:rsid w:val="00C92CB5"/>
    <w:rsid w:val="00D474F3"/>
    <w:rsid w:val="00DB1459"/>
    <w:rsid w:val="00E350F1"/>
    <w:rsid w:val="00E44D55"/>
    <w:rsid w:val="00E570E7"/>
    <w:rsid w:val="00E77703"/>
    <w:rsid w:val="00E80CA1"/>
    <w:rsid w:val="00E87F93"/>
    <w:rsid w:val="00EA4543"/>
    <w:rsid w:val="00F829EA"/>
    <w:rsid w:val="00FC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2F4B52-C90A-4456-ADD2-C951E9710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50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50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350F1"/>
    <w:rPr>
      <w:rFonts w:ascii="CMBX12" w:hAnsi="CMBX12" w:hint="default"/>
      <w:b/>
      <w:bCs/>
      <w:i w:val="0"/>
      <w:iCs w:val="0"/>
      <w:color w:val="000000"/>
      <w:sz w:val="30"/>
      <w:szCs w:val="30"/>
    </w:rPr>
  </w:style>
  <w:style w:type="character" w:styleId="a3">
    <w:name w:val="Hyperlink"/>
    <w:basedOn w:val="a0"/>
    <w:uiPriority w:val="99"/>
    <w:unhideWhenUsed/>
    <w:rsid w:val="00E350F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50F1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E350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50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D474F3"/>
    <w:pPr>
      <w:widowControl w:val="0"/>
      <w:jc w:val="both"/>
    </w:pPr>
  </w:style>
  <w:style w:type="character" w:styleId="a6">
    <w:name w:val="FollowedHyperlink"/>
    <w:basedOn w:val="a0"/>
    <w:uiPriority w:val="99"/>
    <w:semiHidden/>
    <w:unhideWhenUsed/>
    <w:rsid w:val="003360D9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3360D9"/>
    <w:rPr>
      <w:color w:val="808080"/>
    </w:rPr>
  </w:style>
  <w:style w:type="table" w:styleId="a8">
    <w:name w:val="Table Grid"/>
    <w:basedOn w:val="a1"/>
    <w:uiPriority w:val="39"/>
    <w:rsid w:val="00E80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1F114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List Paragraph"/>
    <w:basedOn w:val="a"/>
    <w:uiPriority w:val="34"/>
    <w:qFormat/>
    <w:rsid w:val="00E87F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hicongLiang/Identification-of-Raphael-Painting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liangzhc3@mail2.sysu.edu.cn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math.sysu.edu.cn/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B5C71-9A18-437F-8864-2B4B7B010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7</Pages>
  <Words>1034</Words>
  <Characters>5900</Characters>
  <Application>Microsoft Office Word</Application>
  <DocSecurity>0</DocSecurity>
  <Lines>49</Lines>
  <Paragraphs>13</Paragraphs>
  <ScaleCrop>false</ScaleCrop>
  <Company/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Zhicong Liang</dc:creator>
  <cp:keywords/>
  <dc:description/>
  <cp:lastModifiedBy>Zhicong Liang</cp:lastModifiedBy>
  <cp:revision>12</cp:revision>
  <dcterms:created xsi:type="dcterms:W3CDTF">2017-08-03T13:29:00Z</dcterms:created>
  <dcterms:modified xsi:type="dcterms:W3CDTF">2017-08-04T15:08:00Z</dcterms:modified>
</cp:coreProperties>
</file>