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lang w:val="en-US" w:eastAsia="zh-CN"/>
        </w:rPr>
      </w:pPr>
      <w:r>
        <w:rPr>
          <w:rFonts w:hint="eastAsia"/>
          <w:lang w:val="en-US" w:eastAsia="zh-CN"/>
        </w:rPr>
        <w:t>第十六章：中国特色大国外交和推动构建人类命运共同体</w:t>
      </w:r>
    </w:p>
    <w:p>
      <w:pPr>
        <w:numPr>
          <w:ilvl w:val="0"/>
          <w:numId w:val="1"/>
        </w:numPr>
        <w:spacing w:line="360" w:lineRule="auto"/>
        <w:jc w:val="left"/>
        <w:rPr>
          <w:rStyle w:val="6"/>
          <w:sz w:val="24"/>
          <w:szCs w:val="24"/>
        </w:rPr>
      </w:pPr>
      <w:r>
        <w:rPr>
          <w:rStyle w:val="6"/>
          <w:rFonts w:hint="eastAsia"/>
          <w:sz w:val="24"/>
          <w:szCs w:val="24"/>
        </w:rPr>
        <w:t>为什么说当今世界百年未有之大变局加速演进？</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当今世界百年未有之大变局加速演进，主要体现为：</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（1）国际力量对比深刻变化。</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近几十年来，一大批新兴市场国家和发展中国家走上发展的快车道，正在加速走向现代化，多个发展中心在世界各地区逐渐形成。新兴市场国家和发展中国家群体性崛起，自身实力、自主发展能力、国际影响力不断增强，正在改变全球政治经济版图。同时，发达国家内部矛盾重重、实力相对下降，“东升西降”“中治西乱”更加鲜明。这是近代以来国际力量对比中最具革命性的变化。（2）新一轮科技革命和产业变革深入发展。</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人工智能、大数据、量子技术、基因工程等前沿科技不断取得突破，催生大量新产业、新业态、新模式，社会生产和消费从工业化向自动化、智能化转变，学科之间、科学和技术之间、技术之间、自然科学和人文社会科学之间日益呈现交叉融合趋势，科学技术从来没有像今天这样深刻影响着各国前途命运，从来没有像今天这样深刻改变人类社会生产生活方式和思维方式。</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（3）国际体系和国际秩序深度调整。</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百年来，国际秩序一直是由少数国家或国家集团主导的。随着国际力量对比消长变化和全球性挑战日益增多，第二次世界大战后建立的国际秩序和全球治理体系不适应的地方越来越多，西方发达国家主导的国际政治经济秩序越来越难以为继，发展中国家在国际事务中的代表性和发言权不断扩大。推动全球治理体系朝着更加公正合理方向发展的呼声越来越高，国际关系民主化不可阻挡。</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当前，世界之变、时代之变、历史之变正以前所未有的方式展开，世界百年未有之大变局加速演进，世界进入新的动荡变革期。世纪疫情影响深远，局部冲突硝烟又起，冷战思维和集团政治回潮，单边主义、保护主义抬头，经济全球化遭遇逆流，世界经济复苏步履维艰，和平赤字、发展赤字、安全赤字、治理赤字有增无减，公共卫生、恐怖主义、气候变化、网络安全等非传统安全威胁持续蔓延，人类社会面临前所未有的挑战。</w:t>
      </w:r>
    </w:p>
    <w:p>
      <w:pPr>
        <w:numPr>
          <w:ilvl w:val="0"/>
          <w:numId w:val="0"/>
        </w:numPr>
        <w:spacing w:line="360" w:lineRule="auto"/>
        <w:jc w:val="left"/>
        <w:rPr>
          <w:rFonts w:hint="default" w:ascii="宋体" w:hAnsi="宋体" w:eastAsia="宋体" w:cs="宋体"/>
          <w:sz w:val="24"/>
          <w:szCs w:val="24"/>
          <w:lang w:val="en-US" w:eastAsia="zh-CN"/>
        </w:rPr>
      </w:pPr>
    </w:p>
    <w:p>
      <w:pPr>
        <w:numPr>
          <w:ilvl w:val="0"/>
          <w:numId w:val="0"/>
        </w:numPr>
        <w:spacing w:line="360" w:lineRule="auto"/>
        <w:ind w:leftChars="0"/>
        <w:jc w:val="left"/>
        <w:rPr>
          <w:rFonts w:hint="eastAsia" w:ascii="宋体" w:hAnsi="宋体" w:eastAsia="宋体" w:cs="宋体"/>
          <w:sz w:val="24"/>
          <w:szCs w:val="24"/>
        </w:rPr>
      </w:pPr>
      <w:r>
        <w:rPr>
          <w:rStyle w:val="6"/>
          <w:rFonts w:hint="eastAsia"/>
          <w:sz w:val="24"/>
          <w:szCs w:val="24"/>
          <w:lang w:val="en-US" w:eastAsia="zh-CN"/>
        </w:rPr>
        <w:t>2.为什么我国要坚定奉行独立自主的和平外交政策</w:t>
      </w:r>
      <w:r>
        <w:rPr>
          <w:rStyle w:val="6"/>
          <w:rFonts w:hint="eastAsia"/>
          <w:sz w:val="24"/>
          <w:szCs w:val="24"/>
        </w:rPr>
        <w:t>？</w:t>
      </w:r>
      <w:r>
        <w:rPr>
          <w:rFonts w:ascii="宋体" w:hAnsi="宋体" w:eastAsia="宋体" w:cs="宋体"/>
          <w:sz w:val="24"/>
          <w:szCs w:val="24"/>
        </w:rPr>
        <w:br w:type="textWrapping"/>
      </w:r>
      <w:r>
        <w:rPr>
          <w:rFonts w:hint="eastAsia" w:ascii="宋体" w:hAnsi="宋体" w:eastAsia="宋体" w:cs="宋体"/>
          <w:sz w:val="24"/>
          <w:szCs w:val="24"/>
        </w:rPr>
        <w:t>中国坚定不移地奉行独立自主的和平外交政策，是由我国的社会主义性质和在国际上的地位决定的，是从历史、现实、未来的客观判断中得出的结论，是思想自信和实践自觉的有机统一。</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走和平发展道路是由中国共产党性质宗旨和我国社会主义制度决定的。我国是社会主义国家，这就决定了我们决不以损害别国利益来实现自己的发展。中国始终倡导和坚持和平共处五项原则，一贯坚持独立自主的和平外交政策，从来都是维护世界和平、促进共同发展的坚定力量。（2）走和平发展道路是基于中国历史文化传统作出的必然选择。中华民族是爱好和平的民族，中华文明具有突出的和平性。中国自古就有“国虽大，好战必亡”的箴言，“以和为贵”“和而不同”“睦邻友邦”“天下大同”等理念世代相传。中国人民对战争带来的苦难有着刻骨铭心的记忆，对和平有着孜孜不倦的追求，十分珍惜和平安定的生活。走和平发展道路符合历史潮流、顺应世界大势。追求和平发展是世界各国人民的共同心声。习近平和平发展道路对中国有利、对世界有利，我们想不出有任何理由不坚持这条被实践证明是走得通的道路。</w:t>
      </w:r>
    </w:p>
    <w:p>
      <w:pPr>
        <w:numPr>
          <w:ilvl w:val="0"/>
          <w:numId w:val="0"/>
        </w:numPr>
        <w:spacing w:line="360" w:lineRule="auto"/>
        <w:ind w:leftChars="0"/>
        <w:jc w:val="left"/>
        <w:rPr>
          <w:rFonts w:hint="default" w:ascii="宋体" w:hAnsi="宋体" w:eastAsia="宋体" w:cs="宋体"/>
          <w:sz w:val="24"/>
          <w:szCs w:val="24"/>
          <w:lang w:val="en-US" w:eastAsia="zh-CN"/>
        </w:rPr>
      </w:pPr>
      <w:r>
        <w:rPr>
          <w:rFonts w:hint="eastAsia" w:ascii="宋体" w:hAnsi="宋体" w:eastAsia="宋体" w:cs="宋体"/>
          <w:sz w:val="24"/>
          <w:szCs w:val="24"/>
        </w:rPr>
        <w:t>（3）走和平发展道路，就要坚定奉行独立自主的和平外交政策。中国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pPr>
        <w:numPr>
          <w:ilvl w:val="0"/>
          <w:numId w:val="0"/>
        </w:numPr>
        <w:spacing w:line="360" w:lineRule="auto"/>
        <w:ind w:leftChars="0"/>
        <w:jc w:val="left"/>
        <w:rPr>
          <w:rFonts w:hint="eastAsia"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r>
        <w:rPr>
          <w:rStyle w:val="6"/>
          <w:rFonts w:hint="eastAsia"/>
          <w:sz w:val="24"/>
          <w:szCs w:val="24"/>
          <w:lang w:val="en-US" w:eastAsia="zh-CN"/>
        </w:rPr>
        <w:t>3.如何理解构建人类命运共同体是世界各国人民前途所在</w:t>
      </w:r>
      <w:r>
        <w:rPr>
          <w:rStyle w:val="6"/>
          <w:rFonts w:hint="eastAsia"/>
          <w:sz w:val="24"/>
          <w:szCs w:val="24"/>
        </w:rPr>
        <w:t>？</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地球是人类的共同家园。习近平总书记指出: “人类生活在同一个地球村里，生活在历史和现实交汇的同一个时空里，越来越成为你中有我、我中有你的命运共同体。”可以从以下几个方面理解构建人类命运共同体是世界各国人民前途所在：</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构建人类命运共同体是我们党审视当今世界发展趋势、针对当今世界面临的重大问题提出的重要理念。随着近代以来资本主义大工业的发展，特别是人类经济社会交往的不断深化，各国相互联系和彼此依存的程度日益加深。今天，人类交往的世界性比过去任何时候都更深入、更广泛，各国相互联系和彼此依存比过去任何时候都更频繁、更紧密，和平、发展、合作、共赢的历史潮流不可阻挡。同时，全球发展深层次矛盾突出，恃强凌弱、巧取豪夺、零和博弈等霸权霸道霸凌行径危害深重，和平赤字、发展赤字、安全赤字、治理赤字加重，人类社会面临前所未有的挑战。如何应对这些挑战，关乎各国利益，关乎人类前途命运。</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2）人类命运共同体，就是每个民族、每个国家的前途命运都紧紧联系在一起，应该风雨同舟、荣辱与共，努力把我们生于斯、长于斯的这个星球建成一个和睦的大家庭，把世界各国人民对美好生活的向往变成现实。构建人类命运共同体，就是要携手世界各国人民共同建设持久和平、普遍安全、共同繁荣、开放包容、清洁美丽的世界。</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建设持久和平的世界，就要坚持国家之间的对话协商，坚持大国小国一律平等，构建对话不对抗、结伴不结盟的伙伴关系，尊重彼此核心利益和重大关切，管控矛盾分歧，努力形成相互尊重、公平正义、合作共赢的新型国际关系。</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②建设普遍安全的世界，就要树立共同、综合、合作、可持续的安全观，统筹应对传统和非传统安全威胁，反对一切形式的恐怖主义，营造公道正义、共建共享的安全格局。</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③建设共同繁荣的世界，就要坚持你好我好大家好的理念，推进开放、包容、普惠、平衡、共赢的经济全球化，创造全人类共同发展的良好条件，共同推动世界各国发展繁荣，让发展成果惠及世界各国。</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④建设开放包容的世界，就要坚持交流互鉴，促进和而不同、兼收并蓄的文明交流，不同文明之间要对话不要对立，要交流不要取代，要包容不要冲突，推动人类文明实现创造性发展。</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⑤建设清洁美丽的世界，就要倡导绿色、低碳、循环、可持续的生产生活方式，采取行动应对气候变化，构筑尊崇自然、绿色发展的生态体系，促进人与自然和谐共生，共建地球生命共同体。</w:t>
      </w:r>
    </w:p>
    <w:p>
      <w:pPr>
        <w:numPr>
          <w:ilvl w:val="0"/>
          <w:numId w:val="0"/>
        </w:numPr>
        <w:spacing w:line="360" w:lineRule="auto"/>
        <w:ind w:leftChars="0"/>
        <w:jc w:val="left"/>
        <w:rPr>
          <w:rFonts w:hint="default" w:ascii="宋体" w:hAnsi="宋体" w:eastAsia="宋体" w:cs="宋体"/>
          <w:sz w:val="24"/>
          <w:szCs w:val="24"/>
          <w:lang w:val="en-US" w:eastAsia="zh-CN"/>
        </w:rPr>
      </w:pPr>
      <w:r>
        <w:rPr>
          <w:rFonts w:hint="eastAsia" w:ascii="宋体" w:hAnsi="宋体" w:eastAsia="宋体" w:cs="宋体"/>
          <w:sz w:val="24"/>
          <w:szCs w:val="24"/>
        </w:rPr>
        <w:t>（3）构建人类命运共同体理念顺应了历史潮流，回应了时代要求，凝聚了各国共识，为人类社会实现共同发展、持续繁荣、长治久安绘制了蓝图，对中国的和平发展、世界的繁荣进步都具有重大而深远的意义。世界命运握在各国人民手中，人类前途系于各国人民的抉择。中国人民同世界各国人民一起，在构建人类命运共同体这条人间正道上携手前行，共同创造更加繁荣美好的世界。</w:t>
      </w:r>
    </w:p>
    <w:p>
      <w:pPr>
        <w:numPr>
          <w:ilvl w:val="0"/>
          <w:numId w:val="0"/>
        </w:numPr>
        <w:spacing w:line="360" w:lineRule="auto"/>
        <w:ind w:leftChars="0"/>
        <w:jc w:val="left"/>
        <w:rPr>
          <w:rFonts w:hint="eastAsia" w:ascii="宋体" w:hAnsi="宋体" w:eastAsia="宋体" w:cs="宋体"/>
          <w:sz w:val="24"/>
          <w:szCs w:val="24"/>
        </w:rPr>
      </w:pPr>
    </w:p>
    <w:p>
      <w:pPr>
        <w:spacing w:line="360" w:lineRule="auto"/>
        <w:rPr>
          <w:rStyle w:val="6"/>
          <w:sz w:val="24"/>
          <w:szCs w:val="24"/>
        </w:rPr>
      </w:pPr>
      <w:r>
        <w:rPr>
          <w:rStyle w:val="6"/>
          <w:rFonts w:hint="eastAsia"/>
          <w:sz w:val="24"/>
          <w:szCs w:val="24"/>
          <w:lang w:val="en-US" w:eastAsia="zh-CN"/>
        </w:rPr>
        <w:t>4.如何理解全球发展倡议、全球安全倡议、全球文明倡议</w:t>
      </w:r>
      <w:r>
        <w:rPr>
          <w:rStyle w:val="6"/>
          <w:rFonts w:hint="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（1）理解全球发展倡议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球发展倡议，倡导各国坚持发展优先，坚持以人民为中心，坚持普惠包容，坚持创新驱动，坚持人与自然和谐共生，坚持行动导向，共同推动全球发展迈向平衡协调包容新阶段。推动落实全球发展倡议，就要塑造有利发展环境，提振全球发展伙伴关系，推动经济全球化进程，推动科技同经济深度融合，维护全球产业链供应链稳定，实现世界经济复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（2）理解全球安全倡议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球安全倡议，倡导各国坚持共同、综合、合作、可持续的安全观，坚持尊重各国主权和领土完整、不干涉别国内政，坚持遵守联合国宪章宗旨和原则，坚持重视各国合理安全关切：坚持通过对话协商以和平方式解决国家间的分歧和争端，坚持统筹维护传统领域和非传统领域安全。推动落实全球安全倡议，就要积极参与全球安全规则制定，加强国际安全合作，构建均衡、有效、可持续的安全架构，共同构建普遍安全的人类命运共同体。</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（3）理解全球文明倡议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球文明倡议，倡导尊重世界文明多样性，倡导弘扬全人类共同价值，倡导重视文明传承和创新，倡导加强国际人文交流合作。推动落实全球文明倡议，就要坚持文明平等、互鉴、对话、包容，以文明交流超越文明隔阂、文明互鉴超越文明冲突、文明包容超越文明优越；就要以宽广胸怀理解不同文明对价值内涵的认识，不将自己的价值观和模式强加于人，不搞意识形态对抗；就要充分挖掘各国历史文化的时代价值，推动各国优秀传统文化在现代化进程中实现创造性转化、创新性发展；就要探讨构建全球文明对话合作网络，丰富交流内容，拓展合作渠道，促进各国人民相知相亲，共同推动人类文明发展进步。</w:t>
      </w:r>
      <w:r>
        <w:rPr>
          <w:rFonts w:hint="eastAsia" w:asciiTheme="minorEastAsia" w:hAnsiTheme="minorEastAsia" w:eastAsiaTheme="minorEastAsia" w:cstheme="minorEastAsia"/>
          <w:sz w:val="24"/>
          <w:szCs w:val="24"/>
        </w:rPr>
        <w:br w:type="textWrapping"/>
      </w:r>
    </w:p>
    <w:p>
      <w:pPr>
        <w:spacing w:line="360" w:lineRule="auto"/>
        <w:rPr>
          <w:rStyle w:val="6"/>
          <w:sz w:val="24"/>
          <w:szCs w:val="24"/>
        </w:rPr>
      </w:pPr>
      <w:r>
        <w:rPr>
          <w:rStyle w:val="6"/>
          <w:rFonts w:hint="eastAsia"/>
          <w:sz w:val="24"/>
          <w:szCs w:val="24"/>
          <w:lang w:val="en-US" w:eastAsia="zh-CN"/>
        </w:rPr>
        <w:t>5.如何坚持真正的多边主义，完善全球治理体系</w:t>
      </w:r>
      <w:r>
        <w:rPr>
          <w:rStyle w:val="6"/>
          <w:rFonts w:hint="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多边主义符合各国人民利益，是维</w:t>
      </w:r>
      <w:bookmarkStart w:id="0" w:name="_GoBack"/>
      <w:bookmarkEnd w:id="0"/>
      <w:r>
        <w:rPr>
          <w:rFonts w:hint="eastAsia" w:asciiTheme="minorEastAsia" w:hAnsiTheme="minorEastAsia" w:eastAsiaTheme="minorEastAsia" w:cstheme="minorEastAsia"/>
          <w:sz w:val="24"/>
          <w:szCs w:val="24"/>
        </w:rPr>
        <w:t>护和平、促进发展的有效路径。坚持真正的多边主义，完善全球治理体系，应注意：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多边主义最基本的道理，就是国际上的事情，要由各国商量着办，要按大家同意的规矩办，要兼顾各国利益和关切。坚持多边主义，就是坚持开放包容，不搞封闭排他；坚持以国际法则为基础，不搞唯我独尊；坚持协商合作，不搞冲突对抗；坚持与时俱进，不搞故步自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要践行真正的多边主义，不能以多边主义之名、行单边主义之实，不能搞有选择的多边主义。坚持真正的多边主义，就要坚持以联合国宪章宗旨和原则为基础的国际关系基本准则，反对搞意识形态划线，反对搞针对特定国家的阵营化和排他性小圈子，反对一切形式的单边主义、脱钩、断供、人为造成相互隔离甚至隔绝等错误做法，推动共同发展，维护世界和平稳定。</w:t>
      </w:r>
    </w:p>
    <w:p>
      <w:pPr>
        <w:spacing w:line="360" w:lineRule="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1B750E0A"/>
    <w:rsid w:val="29E509B6"/>
    <w:rsid w:val="2B055A0A"/>
    <w:rsid w:val="31DD5420"/>
    <w:rsid w:val="445D5F4C"/>
    <w:rsid w:val="47607240"/>
    <w:rsid w:val="49CD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2023-11-20T05:15:00Z</dcterms:created>
  <dc:creator>Dell</dc:creator>
  <cp:lastModifiedBy>潘彬杰</cp:lastModifiedBy>
  <dcterms:modified xsi:type="dcterms:W3CDTF">2023-12-07T04:35:09Z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AC2A31222ED244EA9BA868D536745629_12</vt:lpwstr>
  </property>
</Properties>
</file>