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第十四章：建设巩固国防和强大人民</w:t>
      </w:r>
    </w:p>
    <w:p>
      <w:pPr>
        <w:numPr>
          <w:ilvl w:val="0"/>
          <w:numId w:val="1"/>
        </w:numPr>
        <w:spacing w:line="360" w:lineRule="auto"/>
        <w:jc w:val="left"/>
        <w:rPr>
          <w:rStyle w:val="6"/>
          <w:sz w:val="24"/>
          <w:szCs w:val="24"/>
        </w:rPr>
      </w:pPr>
      <w:r>
        <w:rPr>
          <w:rStyle w:val="6"/>
          <w:rFonts w:hint="eastAsia"/>
          <w:sz w:val="24"/>
          <w:szCs w:val="24"/>
        </w:rPr>
        <w:t>为什么说“强国必须强军，军强才能国安”？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建设同我国国际地位相称、同国家安全和发展利益相适应的巩固国防和强大人民军队，是新时代党和国家事业发展的必然要求。习近平指出：“强国必须强军，军强才能国安。”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国无防不立，民无兵不安。没有一支强大的军队，就不可能有强大的祖国。近代以后，中国长期处于被动挨打、任人宰割的境地，饱受列强侵略之害，饱经战火蹂躏之苦，其重要原因就是国防落后、军队虚弱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中国越发展壮大，遇到的阻力和压力就会越大，面临的风险就会越多。军事实力任何时候都是硬核实力，只有把这个硬核实力搞上去了，才能更好发挥塑造安全态势、遏控危机冲突、打赢局部战争的战略功能，才能筑牢国家安全的有力屏障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3）当今世界，和平与发展仍然是时代主题，但并不太平。面对严峻复杂的国家安全形势，必须对战争危险保持清醒头脑。能战方能止战，准备打才可能不必打，越不能打越可能挨打。我们这样一个有着14亿多人口的社会主义大国，要在世界大变局中站住脚、迈开步，实现中华民族伟大复兴，就必须把军队搞得更强大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en-US" w:eastAsia="zh-CN"/>
        </w:rPr>
        <w:t>2.如何理解党在新时代的强军目标</w:t>
      </w:r>
      <w:r>
        <w:rPr>
          <w:rStyle w:val="6"/>
          <w:rFonts w:hint="eastAsia"/>
          <w:sz w:val="24"/>
          <w:szCs w:val="24"/>
        </w:rPr>
        <w:t>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党在新时代的强军目标是建设一支听党指挥、能打胜仗、作风优良的人民军队，把人民军队建设成为世界一流军队。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听党指挥是灵魂，决定军队建设的政治方向。坚持党对人民军队的绝对领导是人民军队永远不变的军魂。听党指挥是人民军队建设的首要，是人民军队的命脉所在。前进道路上，必须铸牢听党指挥这个强军之魂，确保绝对忠诚、绝对纯洁、绝对可靠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能打胜仗是核心，反映军队的根本职能和军队建设的根本指向。军队首先是一个战斗队，是为打仗而存在的。能打仗、打胜仗是军队的根本价值所在。人民军队素以能征善战著称于世，创造过许多辉煌战绩。人民军队必须牢固树立战斗力这个唯一的根本的标准，坚持一切建设和工作向能打胜仗聚焦，锻造召之即来、来之能战、战之必胜的精兵劲旅，确保一旦有事，敢于亮剑、果断出手、决战决胜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作风优良是保证，关系军队的性质、宗旨、本色。古往今来，作风优良才能塑造英雄部队，作风松散可以搞垮常胜之师。必须加强作风建设、纪律建设，坚定不移正风肃纪、反腐惩恶，做到信念不动摇、思想不松懈、斗志不衰退、作风不涣散，永葆人民军队政治本色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听党指挥、能打胜仗、作风优良，三者相互联系、密不可分，抓住了建设强大人民军队最根本、最紧要、最现实的问题，明确了加强军队建设的聚焦点和着力点，体现了坚持党的建军原则、人民军队根本职能、特有政治优势的高度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en-US" w:eastAsia="zh-CN"/>
        </w:rPr>
        <w:t>3.</w:t>
      </w:r>
      <w:r>
        <w:rPr>
          <w:rStyle w:val="6"/>
          <w:rFonts w:hint="eastAsia"/>
          <w:sz w:val="24"/>
          <w:szCs w:val="24"/>
        </w:rPr>
        <w:t>为什么必须坚持党对人民军队的绝对领导？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坚持党对人民军队的绝对领导，是马克思主义建党建军的一条基本原则。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党对人民军队的绝对领导，是建军之本、强军之魂。人民军队是党缔造的，一诞生便与党紧紧地联系在一起，始终在党的领导下行动和战斗。习近平指出，我们这支部队之所以是一支拖不垮、打不垮的钢铁部队，占领思想、铸牢军魂，这是我们的根本力量所在。一支武器装备远远落后于敌人的部队为什么能够所向披靡、战无不胜？秘诀就是党的绝对领导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2）党的绝对领导，造就了人民军队对党的赤胆忠心，造就了人民军队和人民的鱼水情意，造就了人民军队为党和人民冲锋陷阵的坚定意志，演出了一幕幕威武雄壮的战争活剧，创造了一个个惊天地、泣鬼神的英雄壮举，使我们党的政治优势转化成了军事上的胜势。新的时代条件下，坚定不移听党话、跟党走，是人民军队战胜一切强敌、克服一切困难、抵住一切诱惑，永葆人民军队性质、宗旨、本色的根本保证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Style w:val="6"/>
          <w:sz w:val="24"/>
          <w:szCs w:val="24"/>
        </w:rPr>
      </w:pPr>
      <w:r>
        <w:rPr>
          <w:rStyle w:val="6"/>
          <w:rFonts w:hint="eastAsia"/>
          <w:sz w:val="24"/>
          <w:szCs w:val="24"/>
          <w:lang w:val="en-US" w:eastAsia="zh-CN"/>
        </w:rPr>
        <w:t>4.怎样坚持政治建军、改革强军、科技强军、人才强军、依法治军</w:t>
      </w:r>
      <w:r>
        <w:rPr>
          <w:rStyle w:val="6"/>
          <w:rFonts w:hint="eastAsia"/>
          <w:sz w:val="24"/>
          <w:szCs w:val="24"/>
        </w:rPr>
        <w:t>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新的征程上，开创国防和军队现代化新局面，必须全面推进政治建军、改革强军、科技强军、人才强军、依法治军。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政治建军是人民军队的立军之本。抓军队建设首先要从政治上看，坚持从思想上政治上建设和掌握部队，强化政治意识、大局意识、核心意识、看齐意识，确保枪杆子永远掌握在忠于党的可靠的人手中。党的领导和党的建设是人民军队建设发展的关键，要着力抓好党的政治建设，深化党的创新理论武装，锻造坚强有力的党组织，增强各级党组织的领导力、组织力、执行力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改革是决定人民军队发展壮大、制胜未来的关键一招。新时代，我们党全面实施改革强军战略，大刀阔斧深化国防和军队改革，改革领导指挥体制，构建中国特色现代军事力量体系，建立健全中国特色社会主义军事政策制度体系。必须继续全面实施改革强军战略，推动国防和军队改革走深走实，使人民军队现代化水平和实战能力不断迈上新台阶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科技是核心战斗力，是军事发展中最活跃、最具革命性的因素。军事科技的每一次突破，都极大提升了军队的作战能力。一流军队要求一流科技，必须全面实施科技强军战略，建设创新型人民军队，加强前瞻性、先导性、探索性、颠覆性技术研究。强化军事价值、知识价值、创新贡献导向，把科技优势转化为能力优势、作战优势，让先进科学技术尽快转化为现实战斗力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人才是推动人民军队高质量发展、赢得军事竞争和未来战争主动的关键因素，必须实施新时代人才强军战略，锻造德才兼备的高素质、专业化新型军事人才。坚持政治标准是人民军队人才第一位的标准，坚持把能打仗、打胜仗作为人才工作出发点和落脚点，坚持走好人才自主培养之路。加强现代科技特别是军事高技术知识学习，以科技素养提升促进能力素质升级，创新军事人力资源管理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5）依法治军是我们党建军治军基本方式。一支现代化军队必然是法治军队。厉行法治、严肃军纪，是治军带兵的铁律，也是建设强大军队的基本规律。必须贯彻依法治军战略，紧紧围绕党在新时代的强军目标，着眼全面加强革命化现代化正规化建设，坚持党对人民军队的绝对领导，坚持战斗力标准，坚持建设中国特色军事法治体系，坚持按照法治要求转变治军方式，坚持从严治军铁律，坚持抓住领导干部这个＂关键少数”，坚持官兵主体地位，坚持贯彻全面依法治国要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330E1"/>
    <w:multiLevelType w:val="singleLevel"/>
    <w:tmpl w:val="C3533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D1788"/>
    <w:multiLevelType w:val="singleLevel"/>
    <w:tmpl w:val="F64D178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0ZWZhOWYyZDRhMWVkMmExYzVjMTM5YWY5ZGIyN2IifQ=="/>
  </w:docVars>
  <w:rsids>
    <w:rsidRoot w:val="00000000"/>
    <w:rsid w:val="017B2F92"/>
    <w:rsid w:val="1B750E0A"/>
    <w:rsid w:val="1DF24184"/>
    <w:rsid w:val="29E509B6"/>
    <w:rsid w:val="2B055A0A"/>
    <w:rsid w:val="31DD5420"/>
    <w:rsid w:val="445D5F4C"/>
    <w:rsid w:val="49CD76D0"/>
    <w:rsid w:val="54E4437E"/>
    <w:rsid w:val="552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2023-11-20T05:15:00Z</dcterms:created>
  <dc:creator>Dell</dc:creator>
  <cp:lastModifiedBy>潘彬杰</cp:lastModifiedBy>
  <dcterms:modified xsi:type="dcterms:W3CDTF">2023-12-07T04:27:06Z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AC2A31222ED244EA9BA868D536745629_12</vt:lpwstr>
  </property>
</Properties>
</file>