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C769" w14:textId="77777777" w:rsidR="00F43FA4" w:rsidRDefault="00F43FA4" w:rsidP="00F43FA4">
      <w:pPr>
        <w:jc w:val="left"/>
        <w:rPr>
          <w:rFonts w:ascii="黑体" w:eastAsia="黑体" w:hAnsi="宋体"/>
          <w:sz w:val="30"/>
          <w:szCs w:val="30"/>
        </w:rPr>
      </w:pPr>
    </w:p>
    <w:p w14:paraId="3FCFE375" w14:textId="77777777" w:rsidR="00F43FA4" w:rsidRDefault="00F43FA4" w:rsidP="00F43FA4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2555E7F5" w14:textId="77777777" w:rsidR="00F43FA4" w:rsidRDefault="00F43FA4" w:rsidP="00F43FA4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6BB05D6B" w14:textId="7FF65AD3" w:rsidR="00F43FA4" w:rsidRDefault="00F43FA4" w:rsidP="00F43FA4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="00D27841"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计算机与网络安全</w:t>
      </w:r>
      <w:r w:rsidR="00D27841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="00D27841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7FCD3A5" w14:textId="77777777" w:rsidR="00F43FA4" w:rsidRDefault="00F43FA4" w:rsidP="00F43FA4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695051DB" w14:textId="2E1A3707" w:rsidR="00F43FA4" w:rsidRDefault="00F43FA4" w:rsidP="00F43FA4">
      <w:pPr>
        <w:ind w:firstLineChars="300" w:firstLine="96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D27841">
        <w:rPr>
          <w:rFonts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142FBE">
        <w:rPr>
          <w:rFonts w:ascii="仿宋_GB2312" w:eastAsia="仿宋_GB2312"/>
          <w:b/>
          <w:sz w:val="32"/>
          <w:szCs w:val="32"/>
          <w:u w:val="single"/>
        </w:rPr>
        <w:t xml:space="preserve">      </w:t>
      </w:r>
      <w:r w:rsidR="00BE078F">
        <w:rPr>
          <w:rFonts w:ascii="仿宋_GB2312" w:eastAsia="仿宋_GB2312" w:hint="eastAsia"/>
          <w:b/>
          <w:sz w:val="32"/>
          <w:szCs w:val="32"/>
          <w:u w:val="single"/>
        </w:rPr>
        <w:t>标准分组过滤器</w:t>
      </w:r>
      <w:r w:rsidR="00695BF5">
        <w:rPr>
          <w:rFonts w:ascii="仿宋_GB2312" w:eastAsia="仿宋_GB2312" w:hint="eastAsia"/>
          <w:b/>
          <w:sz w:val="32"/>
          <w:szCs w:val="32"/>
          <w:u w:val="single"/>
        </w:rPr>
        <w:t>实验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</w:t>
      </w:r>
    </w:p>
    <w:p w14:paraId="4961347F" w14:textId="77777777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</w:p>
    <w:p w14:paraId="3127C23B" w14:textId="7870C8CA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E5F6A" wp14:editId="29DF2679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A3D436" w14:textId="77777777" w:rsidR="00F43FA4" w:rsidRDefault="00F43FA4" w:rsidP="00F43F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5510D995" w14:textId="77777777" w:rsidR="00F43FA4" w:rsidRDefault="00F43FA4" w:rsidP="00F43FA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E3E5F6A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11A3D436" w14:textId="77777777" w:rsidR="00F43FA4" w:rsidRDefault="00F43FA4" w:rsidP="00F43F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5510D995" w14:textId="77777777" w:rsidR="00F43FA4" w:rsidRDefault="00F43FA4" w:rsidP="00F43F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58FDE1A1" w14:textId="2E424F1B" w:rsidR="00F43FA4" w:rsidRDefault="00043BC8" w:rsidP="00F43FA4">
      <w:pPr>
        <w:jc w:val="left"/>
        <w:rPr>
          <w:rFonts w:ascii="仿宋_GB2312" w:eastAsia="仿宋_GB2312"/>
          <w:sz w:val="28"/>
          <w:szCs w:val="28"/>
          <w:u w:val="single"/>
        </w:rPr>
      </w:pPr>
      <w:r w:rsidRPr="00043BC8">
        <w:rPr>
          <w:rFonts w:ascii="仿宋_GB2312" w:eastAsia="仿宋_GB2312" w:hint="eastAsia"/>
          <w:sz w:val="28"/>
          <w:szCs w:val="28"/>
        </w:rPr>
        <w:t>姓名</w:t>
      </w:r>
      <w:r w:rsidRPr="00043BC8">
        <w:rPr>
          <w:rFonts w:ascii="仿宋_GB2312" w:eastAsia="仿宋_GB2312"/>
          <w:sz w:val="28"/>
          <w:szCs w:val="28"/>
        </w:rPr>
        <w:t xml:space="preserve">     学号    </w:t>
      </w:r>
      <w:r w:rsidR="00F43FA4">
        <w:rPr>
          <w:rFonts w:ascii="仿宋_GB2312" w:eastAsia="仿宋_GB2312" w:hint="eastAsia"/>
          <w:sz w:val="28"/>
          <w:szCs w:val="28"/>
        </w:rPr>
        <w:t>同作者</w:t>
      </w:r>
      <w:r w:rsidR="00F43FA4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1EC5BF59" w14:textId="68B843C2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2024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05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</w:t>
      </w:r>
      <w:r w:rsidR="00142FBE">
        <w:rPr>
          <w:rFonts w:ascii="仿宋_GB2312" w:eastAsia="仿宋_GB2312"/>
          <w:sz w:val="28"/>
          <w:szCs w:val="28"/>
          <w:u w:val="single"/>
        </w:rPr>
        <w:t>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234A755A" w14:textId="77777777" w:rsidR="00F43FA4" w:rsidRDefault="00F43FA4" w:rsidP="00F43FA4">
      <w:pPr>
        <w:jc w:val="left"/>
        <w:rPr>
          <w:rFonts w:ascii="仿宋_GB2312" w:eastAsia="仿宋_GB2312"/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F43FA4" w14:paraId="72637277" w14:textId="77777777" w:rsidTr="00F43FA4">
        <w:trPr>
          <w:trHeight w:val="3050"/>
        </w:trPr>
        <w:tc>
          <w:tcPr>
            <w:tcW w:w="8188" w:type="dxa"/>
          </w:tcPr>
          <w:p w14:paraId="7A84C420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264F5F0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63BCAD6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EE134A1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60ACE9DD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6494BA45" w14:textId="77777777" w:rsidR="00F43FA4" w:rsidRDefault="00F43FA4" w:rsidP="00E65076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8BAD3FD" w14:textId="4AFA8198" w:rsidR="00F43FA4" w:rsidRDefault="00F43FA4" w:rsidP="00E65076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F43FA4" w14:paraId="0C5EDC84" w14:textId="77777777" w:rsidTr="00F43FA4">
        <w:trPr>
          <w:trHeight w:val="3291"/>
        </w:trPr>
        <w:tc>
          <w:tcPr>
            <w:tcW w:w="8188" w:type="dxa"/>
          </w:tcPr>
          <w:p w14:paraId="6C2B2C19" w14:textId="77777777" w:rsidR="00F43FA4" w:rsidRDefault="00F43FA4" w:rsidP="00E65076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F47B870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0D7B762F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5471A637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27026E37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234AEC7A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017389F3" w14:textId="77777777" w:rsidR="0097308A" w:rsidRDefault="0097308A" w:rsidP="00F43FA4">
      <w:pPr>
        <w:pStyle w:val="2"/>
        <w:rPr>
          <w:rFonts w:ascii="宋体" w:eastAsia="宋体" w:hAnsi="宋体"/>
          <w:b w:val="0"/>
          <w:i w:val="0"/>
        </w:rPr>
      </w:pPr>
    </w:p>
    <w:p w14:paraId="2143BF59" w14:textId="571FFE81" w:rsidR="00F43FA4" w:rsidRDefault="00F43FA4" w:rsidP="00F43FA4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一、实验目的</w:t>
      </w:r>
    </w:p>
    <w:p w14:paraId="78CF4DBE" w14:textId="77777777" w:rsidR="00B76914" w:rsidRDefault="00AF7A65" w:rsidP="00CB2C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7A65">
        <w:rPr>
          <w:rFonts w:ascii="宋体" w:eastAsia="宋体" w:hAnsi="宋体"/>
          <w:sz w:val="24"/>
          <w:szCs w:val="24"/>
        </w:rPr>
        <w:lastRenderedPageBreak/>
        <w:t>1.</w:t>
      </w:r>
      <w:r w:rsidR="00B76914" w:rsidRPr="00B76914">
        <w:rPr>
          <w:rFonts w:ascii="宋体" w:eastAsia="宋体" w:hAnsi="宋体"/>
          <w:sz w:val="24"/>
          <w:szCs w:val="24"/>
        </w:rPr>
        <w:t>验证标准分组过滤器过滤IP分组的原理和过程。</w:t>
      </w:r>
    </w:p>
    <w:p w14:paraId="6FCD8A29" w14:textId="77777777" w:rsidR="00B76914" w:rsidRDefault="00B76914" w:rsidP="00CB2C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B76914">
        <w:rPr>
          <w:rFonts w:ascii="宋体" w:eastAsia="宋体" w:hAnsi="宋体"/>
          <w:sz w:val="24"/>
          <w:szCs w:val="24"/>
        </w:rPr>
        <w:t>验证路由器标准分组过滤器的配置过程。</w:t>
      </w:r>
    </w:p>
    <w:p w14:paraId="0A031E07" w14:textId="42CC9E2D" w:rsidR="00AF7A65" w:rsidRDefault="00B76914" w:rsidP="00CB2C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B76914">
        <w:rPr>
          <w:rFonts w:ascii="宋体" w:eastAsia="宋体" w:hAnsi="宋体"/>
          <w:sz w:val="24"/>
          <w:szCs w:val="24"/>
        </w:rPr>
        <w:t>验证标准分组过滤器防御源 IP 地址欺骗攻击的原理和过程。</w:t>
      </w:r>
    </w:p>
    <w:p w14:paraId="6C93C22C" w14:textId="77777777" w:rsidR="008F66F1" w:rsidRDefault="008F66F1" w:rsidP="00CB2C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20E2175" w14:textId="18D1FE6D" w:rsidR="00F43FA4" w:rsidRDefault="00F43FA4" w:rsidP="00CB2CBB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二、实验</w:t>
      </w:r>
      <w:r w:rsidR="00AF7A65">
        <w:rPr>
          <w:rFonts w:ascii="宋体" w:eastAsia="宋体" w:hAnsi="宋体" w:hint="eastAsia"/>
          <w:b w:val="0"/>
          <w:i w:val="0"/>
        </w:rPr>
        <w:t>原理</w:t>
      </w:r>
    </w:p>
    <w:p w14:paraId="5DF2034B" w14:textId="791C9030" w:rsidR="006F539B" w:rsidRDefault="006F539B" w:rsidP="006F53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39B">
        <w:rPr>
          <w:rFonts w:ascii="宋体" w:eastAsia="宋体" w:hAnsi="宋体" w:hint="eastAsia"/>
          <w:sz w:val="24"/>
          <w:szCs w:val="24"/>
        </w:rPr>
        <w:t>路由器</w:t>
      </w:r>
      <w:r w:rsidRPr="006F539B">
        <w:rPr>
          <w:rFonts w:ascii="宋体" w:eastAsia="宋体" w:hAnsi="宋体"/>
          <w:sz w:val="24"/>
          <w:szCs w:val="24"/>
        </w:rPr>
        <w:t xml:space="preserve"> R1 接口 1 和接口 2、路由器 R2 接口 2 和接口 3 的输入方向配置只允许输入源IP地址属于该接口连接的网络的网络地址的IP分组的标准分组过滤器，使这些接口</w:t>
      </w:r>
      <w:r w:rsidRPr="006F539B">
        <w:rPr>
          <w:rFonts w:ascii="宋体" w:eastAsia="宋体" w:hAnsi="宋体" w:hint="eastAsia"/>
          <w:sz w:val="24"/>
          <w:szCs w:val="24"/>
        </w:rPr>
        <w:t>连接的网络中的终端无法冒用其他网络的</w:t>
      </w:r>
      <w:r w:rsidRPr="006F539B">
        <w:rPr>
          <w:rFonts w:ascii="宋体" w:eastAsia="宋体" w:hAnsi="宋体"/>
          <w:sz w:val="24"/>
          <w:szCs w:val="24"/>
        </w:rPr>
        <w:t>IP地址。</w:t>
      </w:r>
    </w:p>
    <w:p w14:paraId="323F361F" w14:textId="77777777" w:rsidR="006F539B" w:rsidRDefault="006F539B" w:rsidP="006F53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28F167C" w14:textId="39DAB609" w:rsidR="00F43FA4" w:rsidRDefault="009767DA" w:rsidP="00F43FA4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</w:t>
      </w:r>
      <w:r w:rsidR="00F43FA4">
        <w:rPr>
          <w:rFonts w:ascii="宋体" w:eastAsia="宋体" w:hAnsi="宋体" w:hint="eastAsia"/>
          <w:b w:val="0"/>
          <w:i w:val="0"/>
        </w:rPr>
        <w:t>、实验步骤</w:t>
      </w:r>
    </w:p>
    <w:p w14:paraId="3932805C" w14:textId="77777777" w:rsidR="00236B26" w:rsidRDefault="00236B26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236B26">
        <w:rPr>
          <w:rFonts w:ascii="宋体" w:eastAsia="宋体" w:hAnsi="宋体" w:hint="eastAsia"/>
          <w:sz w:val="24"/>
          <w:szCs w:val="24"/>
        </w:rPr>
        <w:t>为了防止终端实施源</w:t>
      </w:r>
      <w:r w:rsidRPr="00236B26">
        <w:rPr>
          <w:rFonts w:ascii="宋体" w:eastAsia="宋体" w:hAnsi="宋体"/>
          <w:sz w:val="24"/>
          <w:szCs w:val="24"/>
        </w:rPr>
        <w:t>IP地址欺骗攻击，路由器每一个接口只允许输入源IP地址属于该接口连接的网络的网络地址的IP分组。如路由器R1接口1连接的网络的网络地址是192.1.1.0/24，路由器R1接口1只允许输入源IP地址属于网络地址192.1.1.0/24的IP分组。</w:t>
      </w:r>
    </w:p>
    <w:p w14:paraId="111289DD" w14:textId="5A7798EC" w:rsidR="009767DA" w:rsidRPr="009767DA" w:rsidRDefault="009767DA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767DA">
        <w:rPr>
          <w:rFonts w:ascii="宋体" w:eastAsia="宋体" w:hAnsi="宋体" w:hint="eastAsia"/>
          <w:sz w:val="24"/>
          <w:szCs w:val="24"/>
        </w:rPr>
        <w:t>首先搭建如图所示的拓扑结构：</w:t>
      </w:r>
    </w:p>
    <w:p w14:paraId="0F3FA5C0" w14:textId="77777777" w:rsidR="009767DA" w:rsidRDefault="009767DA" w:rsidP="00EF6FF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767D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41A9D2" wp14:editId="37983B76">
            <wp:extent cx="4511040" cy="1561744"/>
            <wp:effectExtent l="0" t="0" r="3810" b="635"/>
            <wp:docPr id="85358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81763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27" cy="1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109" w14:textId="77777777" w:rsidR="00AC10AA" w:rsidRPr="009767DA" w:rsidRDefault="00AC10AA" w:rsidP="00EF6FF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A8B2DF6" w14:textId="27B9517E" w:rsidR="009767DA" w:rsidRDefault="007A60B2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 w:rsidR="009767DA" w:rsidRPr="009767DA">
        <w:rPr>
          <w:rFonts w:ascii="宋体" w:eastAsia="宋体" w:hAnsi="宋体" w:hint="eastAsia"/>
          <w:sz w:val="24"/>
          <w:szCs w:val="24"/>
        </w:rPr>
        <w:t>进入Router</w:t>
      </w:r>
      <w:r w:rsidR="009767DA" w:rsidRPr="009767DA">
        <w:rPr>
          <w:rFonts w:ascii="宋体" w:eastAsia="宋体" w:hAnsi="宋体"/>
          <w:sz w:val="24"/>
          <w:szCs w:val="24"/>
        </w:rPr>
        <w:t>0</w:t>
      </w:r>
      <w:r w:rsidR="009767DA" w:rsidRPr="009767DA">
        <w:rPr>
          <w:rFonts w:ascii="宋体" w:eastAsia="宋体" w:hAnsi="宋体" w:hint="eastAsia"/>
          <w:sz w:val="24"/>
          <w:szCs w:val="24"/>
        </w:rPr>
        <w:t>的CLI选项卡，通过命令行对其进行配置。分别进入其相连的端口，开启端口并分配</w:t>
      </w:r>
      <w:r>
        <w:rPr>
          <w:rFonts w:ascii="宋体" w:eastAsia="宋体" w:hAnsi="宋体" w:hint="eastAsia"/>
          <w:sz w:val="24"/>
          <w:szCs w:val="24"/>
        </w:rPr>
        <w:t>指定的</w:t>
      </w:r>
      <w:r w:rsidR="009767DA" w:rsidRPr="009767DA">
        <w:rPr>
          <w:rFonts w:ascii="宋体" w:eastAsia="宋体" w:hAnsi="宋体" w:hint="eastAsia"/>
          <w:sz w:val="24"/>
          <w:szCs w:val="24"/>
        </w:rPr>
        <w:t>IP地址，并在路由器上设置1</w:t>
      </w:r>
      <w:r w:rsidR="009767DA" w:rsidRPr="009767DA">
        <w:rPr>
          <w:rFonts w:ascii="宋体" w:eastAsia="宋体" w:hAnsi="宋体"/>
          <w:sz w:val="24"/>
          <w:szCs w:val="24"/>
        </w:rPr>
        <w:t>92.1.</w:t>
      </w:r>
      <w:r>
        <w:rPr>
          <w:rFonts w:ascii="宋体" w:eastAsia="宋体" w:hAnsi="宋体" w:hint="eastAsia"/>
          <w:sz w:val="24"/>
          <w:szCs w:val="24"/>
        </w:rPr>
        <w:t>1</w:t>
      </w:r>
      <w:r w:rsidR="009767DA" w:rsidRPr="009767DA"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 w:hint="eastAsia"/>
          <w:sz w:val="24"/>
          <w:szCs w:val="24"/>
        </w:rPr>
        <w:t>和192.1.2.0</w:t>
      </w:r>
      <w:r w:rsidR="009767DA" w:rsidRPr="009767DA">
        <w:rPr>
          <w:rFonts w:ascii="宋体" w:eastAsia="宋体" w:hAnsi="宋体" w:hint="eastAsia"/>
          <w:sz w:val="24"/>
          <w:szCs w:val="24"/>
        </w:rPr>
        <w:t>网络的RIP协议。</w:t>
      </w:r>
      <w:r>
        <w:rPr>
          <w:rFonts w:ascii="宋体" w:eastAsia="宋体" w:hAnsi="宋体" w:hint="eastAsia"/>
          <w:sz w:val="24"/>
          <w:szCs w:val="24"/>
        </w:rPr>
        <w:t>之后配置访问控制列表ACL 1和2，ACL 1用于E0/0，允许来自192.1.1.0/24的流量并拒绝其他流量；ACL 2用于E0/1，允许来自192.1.2.0/24的流量，并拒绝其他流量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6768300" w14:textId="6E07DF2B" w:rsidR="007A60B2" w:rsidRPr="007A60B2" w:rsidRDefault="007A60B2" w:rsidP="004F253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A60B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F0964EE" wp14:editId="02076E59">
            <wp:extent cx="4320000" cy="6966000"/>
            <wp:effectExtent l="0" t="0" r="4445" b="6350"/>
            <wp:docPr id="298515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15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9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71B" w14:textId="59E9F24B" w:rsidR="009767DA" w:rsidRPr="009767DA" w:rsidRDefault="004F2532" w:rsidP="004F253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96000D2" w14:textId="3504F47E" w:rsidR="009767DA" w:rsidRPr="009767DA" w:rsidRDefault="009767DA" w:rsidP="009767DA">
      <w:pPr>
        <w:pStyle w:val="a4"/>
        <w:spacing w:line="360" w:lineRule="auto"/>
        <w:ind w:left="927" w:firstLineChars="0" w:firstLine="0"/>
        <w:rPr>
          <w:rFonts w:ascii="宋体" w:eastAsia="宋体" w:hAnsi="宋体"/>
          <w:sz w:val="24"/>
          <w:szCs w:val="24"/>
        </w:rPr>
      </w:pPr>
      <w:r w:rsidRPr="009767DA">
        <w:rPr>
          <w:rFonts w:ascii="宋体" w:eastAsia="宋体" w:hAnsi="宋体" w:hint="eastAsia"/>
          <w:sz w:val="24"/>
          <w:szCs w:val="24"/>
        </w:rPr>
        <w:lastRenderedPageBreak/>
        <w:t>Router1与Router0操作</w:t>
      </w:r>
      <w:r w:rsidR="004F2532">
        <w:rPr>
          <w:rFonts w:ascii="宋体" w:eastAsia="宋体" w:hAnsi="宋体" w:hint="eastAsia"/>
          <w:sz w:val="24"/>
          <w:szCs w:val="24"/>
        </w:rPr>
        <w:t>流程类似，仅ip配置和ACL过滤ip不同</w:t>
      </w:r>
      <w:r w:rsidRPr="009767DA">
        <w:rPr>
          <w:rFonts w:ascii="宋体" w:eastAsia="宋体" w:hAnsi="宋体" w:hint="eastAsia"/>
          <w:sz w:val="24"/>
          <w:szCs w:val="24"/>
        </w:rPr>
        <w:t>。</w:t>
      </w:r>
    </w:p>
    <w:p w14:paraId="330C502E" w14:textId="37EAAD5D" w:rsidR="009767DA" w:rsidRPr="009767DA" w:rsidRDefault="004F2532" w:rsidP="009767D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F253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099A3C" wp14:editId="7220FC95">
            <wp:extent cx="4320000" cy="6976800"/>
            <wp:effectExtent l="0" t="0" r="4445" b="0"/>
            <wp:docPr id="187711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1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9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DE4" w14:textId="77777777" w:rsidR="00D77153" w:rsidRDefault="00D7715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1842B19" w14:textId="04A69AE3" w:rsidR="00CF7B28" w:rsidRDefault="00CF7B28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完成配置过程后，可以查看R0和R1的路由表。</w:t>
      </w:r>
      <w:r w:rsidR="005A05D7">
        <w:rPr>
          <w:rFonts w:ascii="宋体" w:eastAsia="宋体" w:hAnsi="宋体" w:hint="eastAsia"/>
          <w:sz w:val="24"/>
          <w:szCs w:val="24"/>
        </w:rPr>
        <w:t>由路由表可知，</w:t>
      </w:r>
      <w:r w:rsidR="003523BF">
        <w:rPr>
          <w:rFonts w:ascii="宋体" w:eastAsia="宋体" w:hAnsi="宋体" w:hint="eastAsia"/>
          <w:sz w:val="24"/>
          <w:szCs w:val="24"/>
        </w:rPr>
        <w:t>路由器通过RIP协议，在理论上使得</w:t>
      </w:r>
      <w:r w:rsidR="00347A77">
        <w:rPr>
          <w:rFonts w:ascii="宋体" w:eastAsia="宋体" w:hAnsi="宋体" w:hint="eastAsia"/>
          <w:sz w:val="24"/>
          <w:szCs w:val="24"/>
        </w:rPr>
        <w:t>R0和R1的</w:t>
      </w:r>
      <w:r w:rsidR="003523BF">
        <w:rPr>
          <w:rFonts w:ascii="宋体" w:eastAsia="宋体" w:hAnsi="宋体" w:hint="eastAsia"/>
          <w:sz w:val="24"/>
          <w:szCs w:val="24"/>
        </w:rPr>
        <w:t>四个</w:t>
      </w:r>
      <w:r w:rsidR="00347A77">
        <w:rPr>
          <w:rFonts w:ascii="宋体" w:eastAsia="宋体" w:hAnsi="宋体" w:hint="eastAsia"/>
          <w:sz w:val="24"/>
          <w:szCs w:val="24"/>
        </w:rPr>
        <w:t>端口</w:t>
      </w:r>
      <w:r w:rsidR="003523BF">
        <w:rPr>
          <w:rFonts w:ascii="宋体" w:eastAsia="宋体" w:hAnsi="宋体" w:hint="eastAsia"/>
          <w:sz w:val="24"/>
          <w:szCs w:val="24"/>
        </w:rPr>
        <w:t>可以相互通信。</w:t>
      </w:r>
    </w:p>
    <w:p w14:paraId="5DB14869" w14:textId="38B0799B" w:rsidR="00CF7B28" w:rsidRDefault="005A05D7" w:rsidP="005A05D7">
      <w:pPr>
        <w:pStyle w:val="a4"/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 w:rsidRPr="005A05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3602C7" wp14:editId="42D6D40E">
            <wp:extent cx="3960000" cy="3574800"/>
            <wp:effectExtent l="0" t="0" r="2540" b="6985"/>
            <wp:docPr id="182201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1F48" w14:textId="6C70ABD9" w:rsidR="00913765" w:rsidRDefault="005A05D7" w:rsidP="005A05D7">
      <w:pPr>
        <w:pStyle w:val="a4"/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 w:rsidRPr="005A05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7D8AA2" wp14:editId="4691E8C3">
            <wp:extent cx="3960000" cy="3574800"/>
            <wp:effectExtent l="0" t="0" r="2540" b="6985"/>
            <wp:docPr id="933596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6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4B9" w14:textId="77777777" w:rsidR="00913765" w:rsidRDefault="00913765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4D24A9C7" w14:textId="03F0A60B" w:rsidR="00347A77" w:rsidRDefault="00CC6329" w:rsidP="00CC6329">
      <w:pPr>
        <w:pStyle w:val="a4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之后配置PC0</w:t>
      </w:r>
      <w:r w:rsidR="00631799">
        <w:rPr>
          <w:rFonts w:ascii="宋体" w:eastAsia="宋体" w:hAnsi="宋体" w:hint="eastAsia"/>
          <w:sz w:val="24"/>
          <w:szCs w:val="24"/>
        </w:rPr>
        <w:t>-PC3</w:t>
      </w:r>
      <w:r>
        <w:rPr>
          <w:rFonts w:ascii="宋体" w:eastAsia="宋体" w:hAnsi="宋体" w:hint="eastAsia"/>
          <w:sz w:val="24"/>
          <w:szCs w:val="24"/>
        </w:rPr>
        <w:t>的IP地址与默认网关。</w:t>
      </w:r>
    </w:p>
    <w:p w14:paraId="29B7AE56" w14:textId="4A6519B9" w:rsidR="00913765" w:rsidRPr="00CC6329" w:rsidRDefault="00CC6329" w:rsidP="00CC632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C632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398AAF8" wp14:editId="14AA6756">
            <wp:extent cx="3060000" cy="2757600"/>
            <wp:effectExtent l="0" t="0" r="7620" b="5080"/>
            <wp:docPr id="1874127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27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133" w14:textId="4B51946F" w:rsidR="00CC6329" w:rsidRDefault="00631799" w:rsidP="006317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317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B856CB" wp14:editId="684B1858">
            <wp:extent cx="3060000" cy="2764800"/>
            <wp:effectExtent l="0" t="0" r="7620" b="0"/>
            <wp:docPr id="1397610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1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D4B" w14:textId="1CA7EAB2" w:rsidR="00631799" w:rsidRDefault="00631799" w:rsidP="006317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317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E37804" wp14:editId="23F1DA76">
            <wp:extent cx="3060000" cy="2764800"/>
            <wp:effectExtent l="0" t="0" r="7620" b="0"/>
            <wp:docPr id="648032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2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BB0" w14:textId="7206E79E" w:rsidR="00631799" w:rsidRDefault="00631799" w:rsidP="006317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3179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DF08174" wp14:editId="1056A953">
            <wp:extent cx="3060000" cy="2764800"/>
            <wp:effectExtent l="0" t="0" r="7620" b="0"/>
            <wp:docPr id="14243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0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F838" w14:textId="77777777" w:rsidR="00631799" w:rsidRPr="00631799" w:rsidRDefault="00631799" w:rsidP="006317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40740B" w14:textId="7B06A909" w:rsidR="00A51F76" w:rsidRPr="00A51F76" w:rsidRDefault="00A51F76" w:rsidP="00A51F76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之后创建复杂PDU，用来模拟进入R0</w:t>
      </w:r>
      <w:r w:rsidRPr="00A51F76">
        <w:rPr>
          <w:rFonts w:ascii="宋体" w:eastAsia="宋体" w:hAnsi="宋体" w:hint="eastAsia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E0/0的，ACL规则之外的报文。</w:t>
      </w:r>
    </w:p>
    <w:p w14:paraId="023153C9" w14:textId="4BB5187F" w:rsidR="00F10CF1" w:rsidRDefault="00A51F76" w:rsidP="00A51F7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51F7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79ABA8" wp14:editId="1522E9FB">
            <wp:extent cx="2685282" cy="3362196"/>
            <wp:effectExtent l="0" t="0" r="1270" b="0"/>
            <wp:docPr id="202702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392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82" cy="33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2A2A" w14:textId="77777777" w:rsidR="00A51F76" w:rsidRPr="00A51F76" w:rsidRDefault="00A51F76" w:rsidP="00A51F7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62E7F8C" w14:textId="061EAF4A" w:rsidR="00F10CF1" w:rsidRDefault="00A51F76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进入实时模式，观察报文发送步骤。可以发现，由于R0的ACL 1，R0的E0/0端口仅允许ip地址为192.1.1.0/24的数据报进入</w:t>
      </w:r>
      <w:r w:rsidR="007B4E06">
        <w:rPr>
          <w:rFonts w:ascii="宋体" w:eastAsia="宋体" w:hAnsi="宋体" w:hint="eastAsia"/>
          <w:sz w:val="24"/>
          <w:szCs w:val="24"/>
        </w:rPr>
        <w:t>该端口，</w:t>
      </w:r>
      <w:r w:rsidR="00624FB0">
        <w:rPr>
          <w:rFonts w:ascii="宋体" w:eastAsia="宋体" w:hAnsi="宋体" w:hint="eastAsia"/>
          <w:sz w:val="24"/>
          <w:szCs w:val="24"/>
        </w:rPr>
        <w:t>因此丢弃该IP分组。</w:t>
      </w:r>
    </w:p>
    <w:p w14:paraId="506CC34E" w14:textId="2D8F27A3" w:rsidR="00F10CF1" w:rsidRDefault="00A51F76" w:rsidP="00A51F76">
      <w:pPr>
        <w:spacing w:line="360" w:lineRule="auto"/>
        <w:rPr>
          <w:rFonts w:ascii="宋体" w:eastAsia="宋体" w:hAnsi="宋体"/>
          <w:sz w:val="24"/>
          <w:szCs w:val="24"/>
        </w:rPr>
      </w:pPr>
      <w:r w:rsidRPr="00A51F7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EFD7E9" wp14:editId="2E537951">
            <wp:extent cx="2592000" cy="936000"/>
            <wp:effectExtent l="0" t="0" r="0" b="0"/>
            <wp:docPr id="118004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0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F7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F05DD2" wp14:editId="5361F1D0">
            <wp:extent cx="2592000" cy="918000"/>
            <wp:effectExtent l="0" t="0" r="0" b="0"/>
            <wp:docPr id="1498557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7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CEC" w14:textId="1C5117CC" w:rsidR="00A51F76" w:rsidRPr="00A51F76" w:rsidRDefault="00A51F76" w:rsidP="00A51F76">
      <w:pPr>
        <w:spacing w:line="360" w:lineRule="auto"/>
        <w:rPr>
          <w:rFonts w:ascii="宋体" w:eastAsia="宋体" w:hAnsi="宋体"/>
          <w:sz w:val="24"/>
          <w:szCs w:val="24"/>
        </w:rPr>
      </w:pPr>
      <w:r w:rsidRPr="00A51F7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C1AA3FB" wp14:editId="158D2798">
            <wp:extent cx="2592000" cy="896400"/>
            <wp:effectExtent l="0" t="0" r="0" b="0"/>
            <wp:docPr id="1561833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3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F7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0A9C63" wp14:editId="333E36EC">
            <wp:extent cx="2592000" cy="957600"/>
            <wp:effectExtent l="0" t="0" r="0" b="0"/>
            <wp:docPr id="846737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7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2D6" w14:textId="77777777" w:rsidR="00CC6329" w:rsidRDefault="00CC6329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70A74685" w14:textId="77777777" w:rsidR="00913765" w:rsidRDefault="00913765" w:rsidP="009767DA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4770D09D" w14:textId="77777777" w:rsidR="00F43FA4" w:rsidRPr="00F43FA4" w:rsidRDefault="00F43FA4" w:rsidP="00A245FA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43FA4" w:rsidRPr="00F4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251"/>
    <w:multiLevelType w:val="hybridMultilevel"/>
    <w:tmpl w:val="E21A8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982EC2"/>
    <w:multiLevelType w:val="hybridMultilevel"/>
    <w:tmpl w:val="EE3C3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7465987">
    <w:abstractNumId w:val="1"/>
  </w:num>
  <w:num w:numId="2" w16cid:durableId="205672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A4"/>
    <w:rsid w:val="00011328"/>
    <w:rsid w:val="000322E3"/>
    <w:rsid w:val="00043BC8"/>
    <w:rsid w:val="00077D31"/>
    <w:rsid w:val="00093F8A"/>
    <w:rsid w:val="000E19B3"/>
    <w:rsid w:val="000E2E87"/>
    <w:rsid w:val="00142FBE"/>
    <w:rsid w:val="00185A97"/>
    <w:rsid w:val="001C4B7E"/>
    <w:rsid w:val="001E7CE6"/>
    <w:rsid w:val="001F00AF"/>
    <w:rsid w:val="0020255E"/>
    <w:rsid w:val="00212B91"/>
    <w:rsid w:val="00236B26"/>
    <w:rsid w:val="002C1ECA"/>
    <w:rsid w:val="002C4CBA"/>
    <w:rsid w:val="002C72C2"/>
    <w:rsid w:val="002D102F"/>
    <w:rsid w:val="002F0691"/>
    <w:rsid w:val="00347A77"/>
    <w:rsid w:val="003523BF"/>
    <w:rsid w:val="00392192"/>
    <w:rsid w:val="003A7B6C"/>
    <w:rsid w:val="003F7F9E"/>
    <w:rsid w:val="004001AB"/>
    <w:rsid w:val="00400C1C"/>
    <w:rsid w:val="004076F6"/>
    <w:rsid w:val="00444414"/>
    <w:rsid w:val="00477651"/>
    <w:rsid w:val="004F2532"/>
    <w:rsid w:val="0050231E"/>
    <w:rsid w:val="00541DCA"/>
    <w:rsid w:val="005A05D7"/>
    <w:rsid w:val="00624FB0"/>
    <w:rsid w:val="00631799"/>
    <w:rsid w:val="00695BF5"/>
    <w:rsid w:val="006E17EE"/>
    <w:rsid w:val="006E7162"/>
    <w:rsid w:val="006F539B"/>
    <w:rsid w:val="00791771"/>
    <w:rsid w:val="007A1663"/>
    <w:rsid w:val="007A60B2"/>
    <w:rsid w:val="007B44AF"/>
    <w:rsid w:val="007B4E06"/>
    <w:rsid w:val="007C376F"/>
    <w:rsid w:val="007D78D3"/>
    <w:rsid w:val="00835300"/>
    <w:rsid w:val="00854C2B"/>
    <w:rsid w:val="00856A79"/>
    <w:rsid w:val="00870555"/>
    <w:rsid w:val="00871DF2"/>
    <w:rsid w:val="008D42B5"/>
    <w:rsid w:val="008F66F1"/>
    <w:rsid w:val="00913765"/>
    <w:rsid w:val="00914EFC"/>
    <w:rsid w:val="00940D46"/>
    <w:rsid w:val="00970B0B"/>
    <w:rsid w:val="0097308A"/>
    <w:rsid w:val="009767DA"/>
    <w:rsid w:val="009C5310"/>
    <w:rsid w:val="009D3DCA"/>
    <w:rsid w:val="00A01AE9"/>
    <w:rsid w:val="00A245FA"/>
    <w:rsid w:val="00A269BB"/>
    <w:rsid w:val="00A42E7D"/>
    <w:rsid w:val="00A51F76"/>
    <w:rsid w:val="00A5677C"/>
    <w:rsid w:val="00A94447"/>
    <w:rsid w:val="00AB497F"/>
    <w:rsid w:val="00AB52AF"/>
    <w:rsid w:val="00AC10AA"/>
    <w:rsid w:val="00AF7A65"/>
    <w:rsid w:val="00B4315B"/>
    <w:rsid w:val="00B76914"/>
    <w:rsid w:val="00B77561"/>
    <w:rsid w:val="00B80B67"/>
    <w:rsid w:val="00B91124"/>
    <w:rsid w:val="00BB0039"/>
    <w:rsid w:val="00BC00F2"/>
    <w:rsid w:val="00BE078F"/>
    <w:rsid w:val="00C476B3"/>
    <w:rsid w:val="00C53458"/>
    <w:rsid w:val="00C76845"/>
    <w:rsid w:val="00CB2CBB"/>
    <w:rsid w:val="00CC6329"/>
    <w:rsid w:val="00CF7B28"/>
    <w:rsid w:val="00D27841"/>
    <w:rsid w:val="00D77153"/>
    <w:rsid w:val="00D941E0"/>
    <w:rsid w:val="00DA6565"/>
    <w:rsid w:val="00DB1F47"/>
    <w:rsid w:val="00DF1BCA"/>
    <w:rsid w:val="00DF3559"/>
    <w:rsid w:val="00E738E2"/>
    <w:rsid w:val="00EA2C00"/>
    <w:rsid w:val="00EE0248"/>
    <w:rsid w:val="00EF6FF7"/>
    <w:rsid w:val="00F10CF1"/>
    <w:rsid w:val="00F24024"/>
    <w:rsid w:val="00F43FA4"/>
    <w:rsid w:val="00F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4AEC"/>
  <w15:chartTrackingRefBased/>
  <w15:docId w15:val="{1DD540C7-0DF6-3946-A616-A89550A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43FA4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9"/>
    <w:qFormat/>
    <w:rsid w:val="00F43FA4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43FA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9"/>
    <w:qFormat/>
    <w:rsid w:val="00F43FA4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B4315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4315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3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559"/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A567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71FB-A330-4B59-B368-04CB3B23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98</cp:revision>
  <dcterms:created xsi:type="dcterms:W3CDTF">2024-05-23T15:50:00Z</dcterms:created>
  <dcterms:modified xsi:type="dcterms:W3CDTF">2025-01-06T19:19:00Z</dcterms:modified>
</cp:coreProperties>
</file>