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2359D9" w14:textId="4B1CED53" w:rsidR="00A80491" w:rsidRDefault="00233C8F" w:rsidP="00D5641C">
      <w:pPr>
        <w:pStyle w:val="ad"/>
        <w:adjustRightInd w:val="0"/>
        <w:snapToGrid w:val="0"/>
        <w:spacing w:beforeLines="200" w:before="624"/>
        <w:ind w:firstLine="879"/>
        <w:jc w:val="center"/>
        <w:rPr>
          <w:rFonts w:hint="eastAsia"/>
          <w:color w:val="FF0000"/>
          <w:bdr w:val="single" w:sz="4" w:space="0" w:color="FF0000"/>
        </w:rPr>
      </w:pPr>
      <w:r>
        <w:rPr>
          <w:rFonts w:hint="eastAsia"/>
          <w:sz w:val="44"/>
          <w:szCs w:val="44"/>
        </w:rPr>
        <w:t>机器学习的遗忘方式</w:t>
      </w:r>
    </w:p>
    <w:p w14:paraId="673A7D0C" w14:textId="1158E903" w:rsidR="00A80491" w:rsidRDefault="008C13E6" w:rsidP="00D5641C">
      <w:pPr>
        <w:pStyle w:val="ae"/>
        <w:adjustRightInd w:val="0"/>
        <w:snapToGrid w:val="0"/>
        <w:spacing w:beforeLines="100" w:before="312" w:afterLines="100" w:after="312" w:line="280" w:lineRule="atLeast"/>
        <w:jc w:val="center"/>
        <w:rPr>
          <w:rFonts w:hint="eastAsia"/>
        </w:rPr>
      </w:pPr>
      <w:r>
        <w:rPr>
          <w:rFonts w:hint="eastAsia"/>
          <w:sz w:val="32"/>
          <w:szCs w:val="32"/>
        </w:rPr>
        <w:t>韩志峰</w:t>
      </w:r>
    </w:p>
    <w:p w14:paraId="49DC1D70" w14:textId="01EC0EE2" w:rsidR="00A80491" w:rsidRPr="001772CE" w:rsidRDefault="008D23FD" w:rsidP="001772CE">
      <w:pPr>
        <w:pStyle w:val="af1"/>
        <w:ind w:left="105" w:hanging="105"/>
        <w:jc w:val="center"/>
        <w:rPr>
          <w:rFonts w:hint="eastAsia"/>
          <w:sz w:val="15"/>
          <w:szCs w:val="15"/>
        </w:rPr>
      </w:pPr>
      <w:r>
        <w:rPr>
          <w:rFonts w:hint="eastAsia"/>
          <w:sz w:val="15"/>
          <w:szCs w:val="15"/>
        </w:rPr>
        <w:t>班级</w:t>
      </w:r>
      <w:r>
        <w:rPr>
          <w:rFonts w:hint="eastAsia"/>
          <w:sz w:val="15"/>
          <w:szCs w:val="15"/>
        </w:rPr>
        <w:t>-</w:t>
      </w:r>
      <w:r>
        <w:rPr>
          <w:rFonts w:hint="eastAsia"/>
          <w:sz w:val="15"/>
          <w:szCs w:val="15"/>
        </w:rPr>
        <w:t>学号</w:t>
      </w:r>
      <w:r w:rsidR="00A80491" w:rsidRPr="001772CE">
        <w:rPr>
          <w:rFonts w:hint="eastAsia"/>
          <w:sz w:val="15"/>
          <w:szCs w:val="15"/>
        </w:rPr>
        <w:t xml:space="preserve"> </w:t>
      </w:r>
      <w:r w:rsidR="008C13E6">
        <w:rPr>
          <w:rFonts w:hint="eastAsia"/>
          <w:sz w:val="15"/>
          <w:szCs w:val="15"/>
        </w:rPr>
        <w:t>2118021-21009200659</w:t>
      </w:r>
    </w:p>
    <w:p w14:paraId="1C621F04" w14:textId="77777777" w:rsidR="00F06356" w:rsidRPr="001772CE" w:rsidRDefault="00F06356" w:rsidP="001772CE">
      <w:pPr>
        <w:pStyle w:val="af1"/>
        <w:ind w:left="105" w:hanging="105"/>
        <w:jc w:val="center"/>
        <w:rPr>
          <w:rFonts w:hint="eastAsia"/>
          <w:sz w:val="15"/>
          <w:szCs w:val="15"/>
        </w:rPr>
      </w:pPr>
    </w:p>
    <w:p w14:paraId="7B4CA14F" w14:textId="609BF9B0" w:rsidR="00A80491" w:rsidRPr="001772CE" w:rsidRDefault="00A80491" w:rsidP="00A80491">
      <w:pPr>
        <w:pStyle w:val="af8"/>
        <w:rPr>
          <w:rFonts w:hint="eastAsia"/>
          <w:snapToGrid/>
          <w:szCs w:val="18"/>
        </w:rPr>
      </w:pPr>
      <w:r w:rsidRPr="001772CE">
        <w:rPr>
          <w:rFonts w:ascii="黑体" w:eastAsia="黑体" w:hint="eastAsia"/>
          <w:szCs w:val="18"/>
        </w:rPr>
        <w:t>摘  要</w:t>
      </w:r>
      <w:r w:rsidRPr="001772CE">
        <w:rPr>
          <w:rFonts w:hint="eastAsia"/>
          <w:szCs w:val="18"/>
        </w:rPr>
        <w:tab/>
      </w:r>
      <w:r w:rsidR="00947255" w:rsidRPr="00947255">
        <w:rPr>
          <w:rFonts w:eastAsia="宋体" w:hint="eastAsia"/>
          <w:snapToGrid/>
          <w:szCs w:val="18"/>
        </w:rPr>
        <w:t>本报告探讨了“机器的遗忘”概念，即在人工智能和机器学习中如何有效地移除已学习的信息。我们分析了机器忘却的技术需求，提出了几种实现方法，如通过模型修剪、数据反向传播清除（</w:t>
      </w:r>
      <w:r w:rsidR="00947255" w:rsidRPr="00947255">
        <w:rPr>
          <w:rFonts w:eastAsia="宋体" w:hint="eastAsia"/>
          <w:snapToGrid/>
          <w:szCs w:val="18"/>
        </w:rPr>
        <w:t>data influence backpropagation</w:t>
      </w:r>
      <w:r w:rsidR="00947255" w:rsidRPr="00947255">
        <w:rPr>
          <w:rFonts w:eastAsia="宋体" w:hint="eastAsia"/>
          <w:snapToGrid/>
          <w:szCs w:val="18"/>
        </w:rPr>
        <w:t>）、以及基于知识蒸馏的删除策略。在实验中，我们对这些方法在不同的数据集和模型上的表现进行了比较，特别是评估了其在性能、数据清除效率和遗忘的完整性方面的差异。结果表明，与传统方法相比，基于知识蒸馏的遗忘方法能在有效保持模型性能的前提下实现高效的数据清除。</w:t>
      </w:r>
    </w:p>
    <w:p w14:paraId="45D55121" w14:textId="5E26CB5A" w:rsidR="00A80491" w:rsidRDefault="00A80491" w:rsidP="00A80491">
      <w:pPr>
        <w:pStyle w:val="afa"/>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947255" w:rsidRPr="00947255">
        <w:rPr>
          <w:rFonts w:eastAsia="宋体" w:hint="eastAsia"/>
          <w:snapToGrid/>
          <w:szCs w:val="18"/>
        </w:rPr>
        <w:t>机器遗忘；模型修剪；数据清除；知识蒸馏；隐私保护</w:t>
      </w:r>
    </w:p>
    <w:p w14:paraId="215AC6AB" w14:textId="77777777" w:rsidR="00F5690F" w:rsidRPr="00F5690F" w:rsidRDefault="00F5690F" w:rsidP="00F5690F">
      <w:pPr>
        <w:pStyle w:val="af9"/>
        <w:rPr>
          <w:rFonts w:hint="eastAsia"/>
        </w:rPr>
      </w:pPr>
    </w:p>
    <w:p w14:paraId="34E10A90" w14:textId="77777777" w:rsidR="00947255" w:rsidRDefault="00947255" w:rsidP="00A80491">
      <w:pPr>
        <w:pStyle w:val="Name"/>
        <w:jc w:val="center"/>
        <w:rPr>
          <w:rFonts w:eastAsia="黑体"/>
          <w:b/>
          <w:sz w:val="28"/>
          <w:szCs w:val="28"/>
        </w:rPr>
      </w:pPr>
      <w:r w:rsidRPr="00947255">
        <w:rPr>
          <w:rFonts w:eastAsia="黑体"/>
          <w:b/>
          <w:sz w:val="28"/>
          <w:szCs w:val="28"/>
        </w:rPr>
        <w:t>How to Unlearn: Approaches for Machine Forgetting</w:t>
      </w:r>
    </w:p>
    <w:p w14:paraId="55766A08" w14:textId="1AEFD9BB" w:rsidR="00A80491" w:rsidRPr="001772CE" w:rsidRDefault="00F1167F" w:rsidP="00A80491">
      <w:pPr>
        <w:pStyle w:val="Name"/>
        <w:jc w:val="center"/>
        <w:rPr>
          <w:rFonts w:hint="eastAsia"/>
          <w:sz w:val="21"/>
          <w:szCs w:val="21"/>
        </w:rPr>
      </w:pPr>
      <w:proofErr w:type="spellStart"/>
      <w:r>
        <w:rPr>
          <w:rFonts w:hint="eastAsia"/>
          <w:sz w:val="21"/>
          <w:szCs w:val="21"/>
        </w:rPr>
        <w:t>Zhifeng</w:t>
      </w:r>
      <w:proofErr w:type="spellEnd"/>
      <w:r>
        <w:rPr>
          <w:rFonts w:hint="eastAsia"/>
          <w:sz w:val="21"/>
          <w:szCs w:val="21"/>
        </w:rPr>
        <w:t xml:space="preserve"> Han</w:t>
      </w:r>
      <w:r w:rsidR="00A80491" w:rsidRPr="001772CE">
        <w:rPr>
          <w:sz w:val="21"/>
          <w:szCs w:val="21"/>
          <w:vertAlign w:val="superscript"/>
        </w:rPr>
        <w:t>1</w:t>
      </w:r>
      <w:r w:rsidR="0036699A">
        <w:rPr>
          <w:rFonts w:hint="eastAsia"/>
          <w:sz w:val="21"/>
          <w:szCs w:val="21"/>
          <w:vertAlign w:val="superscript"/>
        </w:rPr>
        <w:t>)</w:t>
      </w:r>
    </w:p>
    <w:p w14:paraId="4FFB15D7" w14:textId="77777777" w:rsidR="00F1167F" w:rsidRPr="00D5641C" w:rsidRDefault="00F1167F" w:rsidP="00F1167F">
      <w:pPr>
        <w:pStyle w:val="DepartCorrespond"/>
        <w:ind w:left="99" w:hanging="99"/>
        <w:jc w:val="center"/>
        <w:rPr>
          <w:sz w:val="15"/>
          <w:szCs w:val="15"/>
        </w:rPr>
      </w:pPr>
      <w:r w:rsidRPr="001772CE">
        <w:rPr>
          <w:sz w:val="15"/>
          <w:szCs w:val="15"/>
          <w:vertAlign w:val="superscript"/>
        </w:rPr>
        <w:t>1</w:t>
      </w:r>
      <w:r>
        <w:rPr>
          <w:rFonts w:hint="eastAsia"/>
          <w:sz w:val="15"/>
          <w:szCs w:val="15"/>
          <w:vertAlign w:val="superscript"/>
        </w:rPr>
        <w:t>)</w:t>
      </w:r>
      <w:r w:rsidRPr="00F1167F">
        <w:rPr>
          <w:sz w:val="15"/>
          <w:szCs w:val="15"/>
        </w:rPr>
        <w:t xml:space="preserve"> (</w:t>
      </w:r>
      <w:r>
        <w:rPr>
          <w:rFonts w:hint="eastAsia"/>
          <w:sz w:val="15"/>
          <w:szCs w:val="15"/>
        </w:rPr>
        <w:t>School of Cyber Engineering</w:t>
      </w:r>
      <w:r w:rsidRPr="00F1167F">
        <w:rPr>
          <w:sz w:val="15"/>
          <w:szCs w:val="15"/>
        </w:rPr>
        <w:t xml:space="preserve">, </w:t>
      </w:r>
      <w:proofErr w:type="spellStart"/>
      <w:r w:rsidRPr="00F1167F">
        <w:rPr>
          <w:sz w:val="15"/>
          <w:szCs w:val="15"/>
        </w:rPr>
        <w:t>Xidian</w:t>
      </w:r>
      <w:proofErr w:type="spellEnd"/>
      <w:r w:rsidRPr="00F1167F">
        <w:rPr>
          <w:sz w:val="15"/>
          <w:szCs w:val="15"/>
        </w:rPr>
        <w:t xml:space="preserve"> University, Xi’an 710071, China)</w:t>
      </w:r>
    </w:p>
    <w:p w14:paraId="43A3A9E7" w14:textId="77777777" w:rsidR="00A80491" w:rsidRDefault="00A80491" w:rsidP="00F1167F">
      <w:pPr>
        <w:pStyle w:val="DepartCorrespond"/>
        <w:ind w:left="0" w:firstLineChars="0" w:firstLine="0"/>
        <w:rPr>
          <w:rFonts w:hint="eastAsia"/>
        </w:rPr>
      </w:pPr>
    </w:p>
    <w:p w14:paraId="4E2A8370" w14:textId="77777777" w:rsidR="00947255" w:rsidRPr="00947255" w:rsidRDefault="00A80491" w:rsidP="00947255">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947255" w:rsidRPr="00947255">
        <w:rPr>
          <w:rFonts w:eastAsia="宋体"/>
          <w:sz w:val="21"/>
          <w:szCs w:val="21"/>
        </w:rPr>
        <w:t>This report explores the concept of “machine forgetting”, i.e., how to effectively remove learned information in artificial intelligence and machine learning. We analyze the technical requirements for machine forgetting and propose several implementation methods, such as model pruning, data influence backpropagation, and knowledge distillation-based removal strategies. In our experiments, we compare the performance of these approaches on different datasets and models, and in particular, evaluate their differences in terms of performance, data removal efficiency, and forgetting integrity. The results show that the knowledge distillation-based forgetting approach achieves efficient data erasure while effectively maintaining the performance of the model compared to traditional methods.</w:t>
      </w:r>
    </w:p>
    <w:p w14:paraId="0D0653C6" w14:textId="0FFE2C19" w:rsidR="00A80491" w:rsidRPr="00D5641C" w:rsidRDefault="00A80491" w:rsidP="00D5641C">
      <w:pPr>
        <w:pStyle w:val="Keywords"/>
        <w:snapToGrid w:val="0"/>
        <w:spacing w:after="0"/>
        <w:ind w:left="1332" w:hanging="1332"/>
        <w:rPr>
          <w:rFonts w:eastAsia="宋体" w:hint="eastAsia"/>
          <w:sz w:val="21"/>
          <w:szCs w:val="21"/>
        </w:rPr>
      </w:pPr>
      <w:r w:rsidRPr="00D5641C">
        <w:rPr>
          <w:rFonts w:eastAsia="宋体"/>
          <w:b/>
          <w:bCs/>
          <w:sz w:val="21"/>
          <w:szCs w:val="21"/>
        </w:rPr>
        <w:t>Key words</w:t>
      </w:r>
      <w:r w:rsidRPr="00D5641C">
        <w:rPr>
          <w:rFonts w:eastAsia="宋体" w:hint="eastAsia"/>
          <w:sz w:val="21"/>
          <w:szCs w:val="21"/>
        </w:rPr>
        <w:tab/>
      </w:r>
      <w:r w:rsidR="00947255" w:rsidRPr="00947255">
        <w:rPr>
          <w:rFonts w:eastAsia="宋体"/>
          <w:sz w:val="21"/>
          <w:szCs w:val="21"/>
        </w:rPr>
        <w:t>Machine forgetting; model pruning; data erasure; knowledge distillation; privacy preservation</w:t>
      </w:r>
    </w:p>
    <w:p w14:paraId="46C88668" w14:textId="77777777" w:rsidR="001B1B6E" w:rsidRDefault="001B1B6E" w:rsidP="001772CE">
      <w:pPr>
        <w:suppressAutoHyphens/>
        <w:overflowPunct/>
        <w:autoSpaceDE w:val="0"/>
        <w:adjustRightInd w:val="0"/>
        <w:snapToGrid w:val="0"/>
        <w:ind w:firstLine="360"/>
        <w:jc w:val="left"/>
        <w:rPr>
          <w:rFonts w:hint="eastAsia"/>
          <w:szCs w:val="18"/>
        </w:rPr>
      </w:pPr>
    </w:p>
    <w:p w14:paraId="15D91575" w14:textId="77777777" w:rsidR="001772CE" w:rsidRDefault="001772CE" w:rsidP="001772CE">
      <w:pPr>
        <w:suppressAutoHyphens/>
        <w:overflowPunct/>
        <w:autoSpaceDE w:val="0"/>
        <w:adjustRightInd w:val="0"/>
        <w:snapToGrid w:val="0"/>
        <w:ind w:firstLine="360"/>
        <w:jc w:val="left"/>
        <w:rPr>
          <w:rFonts w:hint="eastAsia"/>
          <w:szCs w:val="18"/>
        </w:rPr>
      </w:pPr>
    </w:p>
    <w:p w14:paraId="4418DC88" w14:textId="77777777" w:rsidR="00A80491" w:rsidRDefault="00A80491" w:rsidP="001772CE">
      <w:pPr>
        <w:suppressAutoHyphens/>
        <w:overflowPunct/>
        <w:autoSpaceDE w:val="0"/>
        <w:adjustRightInd w:val="0"/>
        <w:snapToGrid w:val="0"/>
        <w:jc w:val="left"/>
        <w:rPr>
          <w:rFonts w:hint="eastAsia"/>
          <w:szCs w:val="18"/>
        </w:rPr>
        <w:sectPr w:rsidR="00A80491" w:rsidSect="00533C10">
          <w:headerReference w:type="even" r:id="rId8"/>
          <w:headerReference w:type="default" r:id="rId9"/>
          <w:footerReference w:type="even" r:id="rId10"/>
          <w:footerReference w:type="default" r:id="rId11"/>
          <w:headerReference w:type="first" r:id="rId12"/>
          <w:footerReference w:type="first" r:id="rId13"/>
          <w:type w:val="continuous"/>
          <w:pgSz w:w="11905" w:h="16837" w:code="9"/>
          <w:pgMar w:top="1474" w:right="1134" w:bottom="1474" w:left="1134" w:header="964" w:footer="964" w:gutter="0"/>
          <w:cols w:space="720"/>
          <w:titlePg/>
          <w:docGrid w:type="linesAndChars" w:linePitch="312"/>
        </w:sectPr>
      </w:pPr>
    </w:p>
    <w:p w14:paraId="3BA539A8" w14:textId="66F313D7" w:rsidR="00E2422E" w:rsidRPr="00C42CCF" w:rsidRDefault="00E2422E" w:rsidP="00C42CCF">
      <w:pPr>
        <w:pStyle w:val="1"/>
        <w:rPr>
          <w:rFonts w:hint="eastAsia"/>
          <w:sz w:val="28"/>
          <w:szCs w:val="28"/>
        </w:rPr>
      </w:pPr>
      <w:r w:rsidRPr="00C42CCF">
        <w:rPr>
          <w:rFonts w:hint="eastAsia"/>
          <w:sz w:val="28"/>
          <w:szCs w:val="28"/>
        </w:rPr>
        <w:t>引言</w:t>
      </w:r>
    </w:p>
    <w:p w14:paraId="15493A62" w14:textId="77777777" w:rsidR="00C42CCF" w:rsidRDefault="00E2422E" w:rsidP="00C42CCF">
      <w:pPr>
        <w:pStyle w:val="a0"/>
        <w:ind w:firstLine="420"/>
        <w:rPr>
          <w:sz w:val="21"/>
          <w:szCs w:val="21"/>
        </w:rPr>
      </w:pPr>
      <w:r w:rsidRPr="00E2422E">
        <w:rPr>
          <w:rFonts w:hint="eastAsia"/>
          <w:sz w:val="21"/>
          <w:szCs w:val="21"/>
        </w:rPr>
        <w:t>在现代信息社会中，数据隐私和安全问题日益受到关注。随着人工智能（</w:t>
      </w:r>
      <w:r w:rsidRPr="00E2422E">
        <w:rPr>
          <w:rFonts w:hint="eastAsia"/>
          <w:sz w:val="21"/>
          <w:szCs w:val="21"/>
        </w:rPr>
        <w:t>AI</w:t>
      </w:r>
      <w:r w:rsidRPr="00E2422E">
        <w:rPr>
          <w:rFonts w:hint="eastAsia"/>
          <w:sz w:val="21"/>
          <w:szCs w:val="21"/>
        </w:rPr>
        <w:t>）和机器学习（</w:t>
      </w:r>
      <w:r w:rsidRPr="00E2422E">
        <w:rPr>
          <w:rFonts w:hint="eastAsia"/>
          <w:sz w:val="21"/>
          <w:szCs w:val="21"/>
        </w:rPr>
        <w:t>ML</w:t>
      </w:r>
      <w:r w:rsidRPr="00E2422E">
        <w:rPr>
          <w:rFonts w:hint="eastAsia"/>
          <w:sz w:val="21"/>
          <w:szCs w:val="21"/>
        </w:rPr>
        <w:t>）技术的广泛应用，系统中积累的海量数据成为一种不可忽视的资源，但也带来了数据滥用和隐私泄露的风险。近年来，随着《通用数据保护条例》（</w:t>
      </w:r>
      <w:r w:rsidRPr="00E2422E">
        <w:rPr>
          <w:rFonts w:hint="eastAsia"/>
          <w:sz w:val="21"/>
          <w:szCs w:val="21"/>
        </w:rPr>
        <w:t>GDPR</w:t>
      </w:r>
      <w:r w:rsidRPr="00E2422E">
        <w:rPr>
          <w:rFonts w:hint="eastAsia"/>
          <w:sz w:val="21"/>
          <w:szCs w:val="21"/>
        </w:rPr>
        <w:t>）等法律法规的出台，数据隐私保护成为技术开发的强制性要求，这推动了“遗忘权”的发展。机器的遗忘，即“</w:t>
      </w:r>
      <w:r w:rsidRPr="00E2422E">
        <w:rPr>
          <w:rFonts w:hint="eastAsia"/>
          <w:sz w:val="21"/>
          <w:szCs w:val="21"/>
        </w:rPr>
        <w:t>how to unlearn</w:t>
      </w:r>
      <w:r w:rsidRPr="00E2422E">
        <w:rPr>
          <w:rFonts w:hint="eastAsia"/>
          <w:sz w:val="21"/>
          <w:szCs w:val="21"/>
        </w:rPr>
        <w:t>”，指的是机器能够主动或被动地删除已学习的信息，使其不再受特定数据影响。这一概念不仅在隐私保护中具有重要意义，也可用于数据清理、模型改进等多个领域。</w:t>
      </w:r>
    </w:p>
    <w:p w14:paraId="77F8EC87" w14:textId="337E7487" w:rsidR="007E6613" w:rsidRPr="00C42CCF" w:rsidRDefault="00E2422E" w:rsidP="00C42CCF">
      <w:pPr>
        <w:pStyle w:val="2"/>
        <w:spacing w:before="78" w:after="78"/>
        <w:rPr>
          <w:rFonts w:hint="eastAsia"/>
          <w:sz w:val="21"/>
          <w:szCs w:val="21"/>
        </w:rPr>
      </w:pPr>
      <w:r w:rsidRPr="00C42CCF">
        <w:rPr>
          <w:rFonts w:hint="eastAsia"/>
          <w:sz w:val="21"/>
          <w:szCs w:val="21"/>
        </w:rPr>
        <w:t>机器遗忘的背景与必要性</w:t>
      </w:r>
    </w:p>
    <w:p w14:paraId="4006B55B" w14:textId="3B760814" w:rsidR="00C42CCF" w:rsidRDefault="00E2422E" w:rsidP="00C42CCF">
      <w:pPr>
        <w:pStyle w:val="a0"/>
        <w:ind w:firstLine="420"/>
        <w:rPr>
          <w:sz w:val="21"/>
          <w:szCs w:val="21"/>
        </w:rPr>
      </w:pPr>
      <w:r w:rsidRPr="00E2422E">
        <w:rPr>
          <w:rFonts w:hint="eastAsia"/>
          <w:sz w:val="21"/>
          <w:szCs w:val="21"/>
        </w:rPr>
        <w:t>在传统机器学习和深度学习模型中，一旦模型从数据中学得了某些特征或规律，这些知识便成为模型不可分割的一部分。这使得在模型训练完毕后移除某些数据的影响变得极为困难。尤其是在使用敏感或隐私数据的应用场景中，遗忘这些数据的能力变得至关重要。例如，金融数据、医疗记录和社交媒体等领域中用户信息的保护要求，要求系统能够在用户撤回数据或进行隐私删除后保证相关数据对模型不再产生影响。</w:t>
      </w:r>
    </w:p>
    <w:p w14:paraId="35253EBD" w14:textId="05DFDF95" w:rsidR="0096095C" w:rsidRPr="0096095C" w:rsidRDefault="00C42CCF" w:rsidP="0096095C">
      <w:pPr>
        <w:pStyle w:val="2"/>
        <w:spacing w:before="78" w:after="78"/>
        <w:rPr>
          <w:rFonts w:hint="eastAsia"/>
          <w:sz w:val="21"/>
          <w:szCs w:val="22"/>
        </w:rPr>
      </w:pPr>
      <w:r w:rsidRPr="00C42CCF">
        <w:rPr>
          <w:rFonts w:hint="eastAsia"/>
          <w:sz w:val="21"/>
          <w:szCs w:val="22"/>
        </w:rPr>
        <w:t>机器遗忘的主要挑战</w:t>
      </w:r>
    </w:p>
    <w:p w14:paraId="5513915A" w14:textId="78911744" w:rsidR="0096095C" w:rsidRDefault="0096095C" w:rsidP="0096095C">
      <w:pPr>
        <w:pStyle w:val="a0"/>
        <w:ind w:firstLine="360"/>
        <w:rPr>
          <w:rFonts w:hint="eastAsia"/>
        </w:rPr>
      </w:pPr>
      <w:r>
        <w:rPr>
          <w:rFonts w:hint="eastAsia"/>
        </w:rPr>
        <w:t>现有机器遗忘的方法主要有三类：模型修剪、数据反向传播清除和知识蒸馏。这些方法各有其特点，但也面临一定挑战。首先是遗忘的完整性问题，即模型能否完全移除某些特定数据的影响；其次是计算效率问题，尤其是大规模数据集和复杂模型中，数据清除往往计算量大、耗时长；此外，如何在删除部分数据后保持模型性能，也是实现机器遗忘时的重要</w:t>
      </w:r>
      <w:proofErr w:type="gramStart"/>
      <w:r>
        <w:rPr>
          <w:rFonts w:hint="eastAsia"/>
        </w:rPr>
        <w:t>考量</w:t>
      </w:r>
      <w:proofErr w:type="gramEnd"/>
      <w:r>
        <w:rPr>
          <w:rFonts w:hint="eastAsia"/>
        </w:rPr>
        <w:t>因素。</w:t>
      </w:r>
    </w:p>
    <w:p w14:paraId="5E50D256" w14:textId="7136781F" w:rsidR="0096095C" w:rsidRDefault="0096095C" w:rsidP="0096095C">
      <w:pPr>
        <w:pStyle w:val="a0"/>
        <w:ind w:firstLine="360"/>
        <w:rPr>
          <w:rFonts w:hint="eastAsia"/>
        </w:rPr>
      </w:pPr>
      <w:r>
        <w:rPr>
          <w:rFonts w:hint="eastAsia"/>
        </w:rPr>
        <w:t>例如，模型修剪通过移除冗余参数来减少特定数据的影响，适用于大型网络，但可能影响模型性能。数据反向传播清除则通过调整模型参数来减少数据影响，但其计算成本较高，适用性受到限制。知识蒸馏方法则能在一定程度上有效地删除数据影响，同时保留模型性能，但实现过程较为复杂，适用于特定场景。</w:t>
      </w:r>
    </w:p>
    <w:p w14:paraId="6E64D52E" w14:textId="4ECB3384" w:rsidR="00C42CCF" w:rsidRPr="00C42CCF" w:rsidRDefault="00C42CCF" w:rsidP="00C42CCF">
      <w:pPr>
        <w:pStyle w:val="2"/>
        <w:spacing w:before="78" w:after="78"/>
        <w:rPr>
          <w:sz w:val="21"/>
          <w:szCs w:val="22"/>
        </w:rPr>
      </w:pPr>
      <w:r w:rsidRPr="00C42CCF">
        <w:rPr>
          <w:rFonts w:hint="eastAsia"/>
          <w:sz w:val="21"/>
          <w:szCs w:val="22"/>
        </w:rPr>
        <w:t>本文的研究内容</w:t>
      </w:r>
    </w:p>
    <w:p w14:paraId="2D9D576A" w14:textId="6A4FEE45" w:rsidR="00C42CCF" w:rsidRDefault="0096095C" w:rsidP="00C42CCF">
      <w:pPr>
        <w:pStyle w:val="a0"/>
        <w:ind w:firstLine="360"/>
        <w:rPr>
          <w:rFonts w:hint="eastAsia"/>
        </w:rPr>
      </w:pPr>
      <w:r>
        <w:t>本文旨在复现机器遗忘的现有研究成果，分析三种典型机器遗忘方法在不同数据集上的表现差异。通过对比模型修剪、数据反向传播清除和知识蒸馏等方法，本文尝试展示其在不同应用场景中的适用性和局限性。通过实验复现，本文期望为机器遗忘领域的基础研究提供详细的数据和案例分析。</w:t>
      </w:r>
    </w:p>
    <w:p w14:paraId="34B29C19" w14:textId="56CA8EC5" w:rsidR="00C42CCF" w:rsidRPr="00277BD0" w:rsidRDefault="00277BD0" w:rsidP="00277BD0">
      <w:pPr>
        <w:pStyle w:val="1"/>
        <w:rPr>
          <w:sz w:val="28"/>
          <w:szCs w:val="28"/>
        </w:rPr>
      </w:pPr>
      <w:r w:rsidRPr="00277BD0">
        <w:rPr>
          <w:rFonts w:hint="eastAsia"/>
          <w:sz w:val="28"/>
          <w:szCs w:val="28"/>
        </w:rPr>
        <w:t>相关工作</w:t>
      </w:r>
    </w:p>
    <w:p w14:paraId="6C60FC07" w14:textId="53FA3087" w:rsidR="006C19B5" w:rsidRDefault="00277BD0" w:rsidP="00C42CCF">
      <w:pPr>
        <w:pStyle w:val="a0"/>
        <w:ind w:firstLine="360"/>
      </w:pPr>
      <w:r w:rsidRPr="00277BD0">
        <w:rPr>
          <w:rFonts w:hint="eastAsia"/>
        </w:rPr>
        <w:t>机器遗忘技术在数据隐私保护领域迅速发展，现有研究主要集中在三种实现方法上：模型修剪、数据反向传播清除以及知识蒸馏。这些方法各自侧重不同的实现思路和应用场景。以下为对这些方法的简要综述。</w:t>
      </w:r>
    </w:p>
    <w:p w14:paraId="37219878" w14:textId="03682F98" w:rsidR="006C19B5" w:rsidRPr="00277BD0" w:rsidRDefault="00277BD0" w:rsidP="00277BD0">
      <w:pPr>
        <w:pStyle w:val="2"/>
        <w:spacing w:before="78" w:after="78"/>
        <w:rPr>
          <w:sz w:val="21"/>
          <w:szCs w:val="22"/>
        </w:rPr>
      </w:pPr>
      <w:r w:rsidRPr="00277BD0">
        <w:rPr>
          <w:rFonts w:hint="eastAsia"/>
          <w:sz w:val="21"/>
          <w:szCs w:val="22"/>
        </w:rPr>
        <w:t>模型修剪</w:t>
      </w:r>
    </w:p>
    <w:p w14:paraId="04932F03" w14:textId="17F5E2E0" w:rsidR="006C19B5" w:rsidRDefault="00277BD0" w:rsidP="00C42CCF">
      <w:pPr>
        <w:pStyle w:val="a0"/>
        <w:ind w:firstLine="360"/>
      </w:pPr>
      <w:r w:rsidRPr="00277BD0">
        <w:rPr>
          <w:rFonts w:hint="eastAsia"/>
        </w:rPr>
        <w:t>模型修剪（</w:t>
      </w:r>
      <w:r w:rsidRPr="00277BD0">
        <w:rPr>
          <w:rFonts w:hint="eastAsia"/>
        </w:rPr>
        <w:t>Model Pruning</w:t>
      </w:r>
      <w:r w:rsidRPr="00277BD0">
        <w:rPr>
          <w:rFonts w:hint="eastAsia"/>
        </w:rPr>
        <w:t>）是一种通过减少神经网络中不必要的参数和节点来实现机器遗忘的方法。其基本思路是认为特定数据的学习往往与部分参数或网络结构有关，通过移除这些参数便可以减少相关数据的影响。文献</w:t>
      </w:r>
      <w:r w:rsidRPr="00277BD0">
        <w:rPr>
          <w:rFonts w:hint="eastAsia"/>
        </w:rPr>
        <w:t>[1]</w:t>
      </w:r>
      <w:r w:rsidRPr="00277BD0">
        <w:rPr>
          <w:rFonts w:hint="eastAsia"/>
        </w:rPr>
        <w:t>指出，模型修剪在大规模网络中表现良好，特别是适合去除特定数据的影响而不显著降低整体性能。然而，模型修剪在小型网络中应用时会遇到一定的瓶颈，部分情况下会显著降低模型的整体性能。此外，修剪过程可能难以实现完全遗忘，部分数据影响仍然可能残留在模型中。</w:t>
      </w:r>
    </w:p>
    <w:p w14:paraId="51A8C416" w14:textId="1B66987C" w:rsidR="00277BD0" w:rsidRPr="00277BD0" w:rsidRDefault="00277BD0" w:rsidP="00277BD0">
      <w:pPr>
        <w:pStyle w:val="2"/>
        <w:spacing w:before="78" w:after="78"/>
        <w:rPr>
          <w:rFonts w:hint="eastAsia"/>
          <w:sz w:val="21"/>
          <w:szCs w:val="21"/>
        </w:rPr>
      </w:pPr>
      <w:r w:rsidRPr="00277BD0">
        <w:rPr>
          <w:rFonts w:hint="eastAsia"/>
          <w:sz w:val="21"/>
          <w:szCs w:val="21"/>
        </w:rPr>
        <w:t>数据反向传播清除</w:t>
      </w:r>
    </w:p>
    <w:p w14:paraId="3631D171" w14:textId="177EED7C" w:rsidR="006C19B5" w:rsidRDefault="00277BD0" w:rsidP="00C42CCF">
      <w:pPr>
        <w:pStyle w:val="a0"/>
        <w:ind w:firstLine="360"/>
      </w:pPr>
      <w:r w:rsidRPr="00277BD0">
        <w:rPr>
          <w:rFonts w:hint="eastAsia"/>
        </w:rPr>
        <w:t>数据反向传播清除（</w:t>
      </w:r>
      <w:r w:rsidRPr="00277BD0">
        <w:rPr>
          <w:rFonts w:hint="eastAsia"/>
        </w:rPr>
        <w:t>Data Influence Backpropagation</w:t>
      </w:r>
      <w:r w:rsidRPr="00277BD0">
        <w:rPr>
          <w:rFonts w:hint="eastAsia"/>
        </w:rPr>
        <w:t>）是一种直接通过训练过程来删除特定数据影响的方法。该方法的基本步骤是在移除目标数据后，对模型进行再训练，调整模型参数，使之不再保留目标数据的痕迹。文献</w:t>
      </w:r>
      <w:r w:rsidRPr="00277BD0">
        <w:rPr>
          <w:rFonts w:hint="eastAsia"/>
        </w:rPr>
        <w:t>[2]</w:t>
      </w:r>
      <w:r w:rsidRPr="00277BD0">
        <w:rPr>
          <w:rFonts w:hint="eastAsia"/>
        </w:rPr>
        <w:t>展示了该方法的基本流程，但也指出了其计算复杂度较高的问题。对于大规模数据集，重新训练可能十分耗时，因此数据反向传播清除方法的适用性主要局限于敏感数据较少的小规模模型。然而，该方法通常能够更好地保证删除的完整性，并且适合隐私需求较高的场景。</w:t>
      </w:r>
    </w:p>
    <w:p w14:paraId="19417024" w14:textId="1F329967" w:rsidR="00277BD0" w:rsidRPr="00277BD0" w:rsidRDefault="00277BD0" w:rsidP="00277BD0">
      <w:pPr>
        <w:pStyle w:val="2"/>
        <w:spacing w:before="78" w:after="78"/>
        <w:rPr>
          <w:sz w:val="21"/>
          <w:szCs w:val="22"/>
        </w:rPr>
      </w:pPr>
      <w:r w:rsidRPr="00277BD0">
        <w:rPr>
          <w:rFonts w:hint="eastAsia"/>
          <w:sz w:val="21"/>
          <w:szCs w:val="22"/>
        </w:rPr>
        <w:t>知识蒸馏与数据删除</w:t>
      </w:r>
    </w:p>
    <w:p w14:paraId="2205DF29" w14:textId="0C901AD1" w:rsidR="00277BD0" w:rsidRPr="00277BD0" w:rsidRDefault="00277BD0" w:rsidP="00277BD0">
      <w:pPr>
        <w:pStyle w:val="a0"/>
        <w:ind w:firstLine="360"/>
        <w:rPr>
          <w:rFonts w:hint="eastAsia"/>
        </w:rPr>
      </w:pPr>
      <w:r w:rsidRPr="00277BD0">
        <w:rPr>
          <w:rFonts w:hint="eastAsia"/>
        </w:rPr>
        <w:t>知识蒸馏（</w:t>
      </w:r>
      <w:r w:rsidRPr="00277BD0">
        <w:rPr>
          <w:rFonts w:hint="eastAsia"/>
        </w:rPr>
        <w:t>Knowledge Distillation</w:t>
      </w:r>
      <w:r w:rsidRPr="00277BD0">
        <w:rPr>
          <w:rFonts w:hint="eastAsia"/>
        </w:rPr>
        <w:t>）是一种较为灵活的机器遗忘方法，通过在新模型中复制旧模型的知识，但不包含特定数据的影响。知识蒸馏方法将“教师模型”中的有效信息传递到“学生模型”中，通过有选择地删除特定数据的影响实现机器遗忘。文献</w:t>
      </w:r>
      <w:r w:rsidRPr="00277BD0">
        <w:rPr>
          <w:rFonts w:hint="eastAsia"/>
        </w:rPr>
        <w:t>[3]</w:t>
      </w:r>
      <w:r w:rsidRPr="00277BD0">
        <w:rPr>
          <w:rFonts w:hint="eastAsia"/>
        </w:rPr>
        <w:t>指出，知识蒸馏能够在保持模型准确性的前提下有效去除特定数据的影响，但在实际实现中需要设置适当的损失函数和超参数。此外，知识蒸馏适用于一些对模型性能要求较高的应用，但构建新的“学生模型”增加了实现复杂度，尤其是在处理涉及多类标签的大型数据集时。</w:t>
      </w:r>
    </w:p>
    <w:p w14:paraId="56F0A341" w14:textId="77777777" w:rsidR="00277BD0" w:rsidRDefault="00277BD0" w:rsidP="00C42CCF">
      <w:pPr>
        <w:pStyle w:val="a0"/>
        <w:ind w:firstLine="360"/>
      </w:pPr>
    </w:p>
    <w:p w14:paraId="556B8528" w14:textId="77777777" w:rsidR="00277BD0" w:rsidRDefault="00277BD0" w:rsidP="00C42CCF">
      <w:pPr>
        <w:pStyle w:val="a0"/>
        <w:ind w:firstLine="360"/>
      </w:pPr>
    </w:p>
    <w:p w14:paraId="6B522B2A" w14:textId="77777777" w:rsidR="00277BD0" w:rsidRDefault="00277BD0" w:rsidP="00C42CCF">
      <w:pPr>
        <w:pStyle w:val="a0"/>
        <w:ind w:firstLine="360"/>
        <w:rPr>
          <w:rFonts w:hint="eastAsia"/>
        </w:rPr>
      </w:pPr>
    </w:p>
    <w:p w14:paraId="6C2FD076" w14:textId="77777777" w:rsidR="00C42CCF" w:rsidRPr="00C42CCF" w:rsidRDefault="00C42CCF" w:rsidP="00C42CCF">
      <w:pPr>
        <w:pStyle w:val="a0"/>
        <w:ind w:firstLine="360"/>
        <w:rPr>
          <w:rFonts w:hint="eastAsia"/>
        </w:rPr>
      </w:pPr>
    </w:p>
    <w:p w14:paraId="32243292" w14:textId="680BB913" w:rsidR="00E2422E" w:rsidRDefault="00E2422E" w:rsidP="001772CE">
      <w:pPr>
        <w:pStyle w:val="a0"/>
        <w:ind w:firstLine="420"/>
        <w:rPr>
          <w:rFonts w:hint="eastAsia"/>
          <w:sz w:val="21"/>
          <w:szCs w:val="21"/>
        </w:rPr>
      </w:pPr>
      <w:r>
        <w:rPr>
          <w:sz w:val="21"/>
          <w:szCs w:val="21"/>
        </w:rPr>
        <w:br w:type="page"/>
      </w:r>
    </w:p>
    <w:p w14:paraId="6A8AB68C" w14:textId="77777777" w:rsidR="007E6613" w:rsidRPr="001772CE" w:rsidRDefault="007E6613" w:rsidP="00F6090D">
      <w:pPr>
        <w:pStyle w:val="a0"/>
        <w:ind w:firstLine="422"/>
        <w:rPr>
          <w:rFonts w:hint="eastAsia"/>
          <w:sz w:val="21"/>
          <w:szCs w:val="21"/>
        </w:rPr>
      </w:pPr>
      <w:r w:rsidRPr="00F6090D">
        <w:rPr>
          <w:rFonts w:hint="eastAsia"/>
          <w:b/>
          <w:sz w:val="21"/>
          <w:szCs w:val="21"/>
        </w:rPr>
        <w:t>正文文字要求语句通顺，无语法错误，结构合理，条理清楚</w:t>
      </w:r>
      <w:r w:rsidR="008771C0" w:rsidRPr="00F6090D">
        <w:rPr>
          <w:rFonts w:hint="eastAsia"/>
          <w:b/>
          <w:sz w:val="21"/>
          <w:szCs w:val="21"/>
        </w:rPr>
        <w:t>，</w:t>
      </w:r>
      <w:r w:rsidRPr="00F6090D">
        <w:rPr>
          <w:rFonts w:hint="eastAsia"/>
          <w:b/>
          <w:sz w:val="21"/>
          <w:szCs w:val="21"/>
        </w:rPr>
        <w:t>不影响审稿人、读者阅读理解全文内容。</w:t>
      </w:r>
      <w:r w:rsidR="0089453B" w:rsidRPr="00F6090D">
        <w:rPr>
          <w:rFonts w:hint="eastAsia"/>
          <w:b/>
          <w:sz w:val="21"/>
          <w:szCs w:val="21"/>
        </w:rPr>
        <w:t>以下</w:t>
      </w:r>
      <w:r w:rsidR="00F6090D">
        <w:rPr>
          <w:rFonts w:hint="eastAsia"/>
          <w:b/>
          <w:sz w:val="21"/>
          <w:szCs w:val="21"/>
        </w:rPr>
        <w:t>几</w:t>
      </w:r>
      <w:r w:rsidR="0089453B" w:rsidRPr="00F6090D">
        <w:rPr>
          <w:rFonts w:hint="eastAsia"/>
          <w:b/>
          <w:sz w:val="21"/>
          <w:szCs w:val="21"/>
        </w:rPr>
        <w:t>类问题请作者们特别注意</w:t>
      </w:r>
      <w:r w:rsidR="0089453B">
        <w:rPr>
          <w:rFonts w:hint="eastAsia"/>
          <w:sz w:val="21"/>
          <w:szCs w:val="21"/>
        </w:rPr>
        <w:t>：</w:t>
      </w:r>
    </w:p>
    <w:p w14:paraId="668A16E3" w14:textId="77777777" w:rsidR="00A973B3" w:rsidRPr="001772CE" w:rsidRDefault="00203952" w:rsidP="001772CE">
      <w:pPr>
        <w:pStyle w:val="a0"/>
        <w:ind w:firstLine="420"/>
        <w:rPr>
          <w:rFonts w:hint="eastAsia"/>
          <w:sz w:val="21"/>
          <w:szCs w:val="21"/>
        </w:rPr>
      </w:pPr>
      <w:r w:rsidRPr="001772CE">
        <w:rPr>
          <w:rFonts w:hint="eastAsia"/>
          <w:sz w:val="21"/>
          <w:szCs w:val="21"/>
        </w:rPr>
        <w:lastRenderedPageBreak/>
        <w:t>1</w:t>
      </w:r>
      <w:r w:rsidR="00A973B3" w:rsidRPr="001772CE">
        <w:rPr>
          <w:rFonts w:hint="eastAsia"/>
          <w:sz w:val="21"/>
          <w:szCs w:val="21"/>
        </w:rPr>
        <w:t>)</w:t>
      </w:r>
      <w:r w:rsidR="00A973B3" w:rsidRPr="001772CE">
        <w:rPr>
          <w:rFonts w:hint="eastAsia"/>
          <w:sz w:val="21"/>
          <w:szCs w:val="21"/>
        </w:rPr>
        <w:t>文章题目应明确反映文章的思想和方法；文字</w:t>
      </w:r>
      <w:r w:rsidR="00A973B3" w:rsidRPr="001772CE">
        <w:rPr>
          <w:sz w:val="21"/>
          <w:szCs w:val="21"/>
        </w:rPr>
        <w:t>流畅，表述清楚；</w:t>
      </w:r>
    </w:p>
    <w:p w14:paraId="5A9CF03C" w14:textId="77777777" w:rsidR="00A973B3" w:rsidRDefault="00203952" w:rsidP="001772CE">
      <w:pPr>
        <w:pStyle w:val="a0"/>
        <w:ind w:firstLine="420"/>
        <w:rPr>
          <w:rFonts w:hint="eastAsia"/>
          <w:sz w:val="21"/>
          <w:szCs w:val="21"/>
        </w:rPr>
      </w:pPr>
      <w:r w:rsidRPr="001772CE">
        <w:rPr>
          <w:rFonts w:hint="eastAsia"/>
          <w:sz w:val="21"/>
          <w:szCs w:val="21"/>
        </w:rPr>
        <w:t>2</w:t>
      </w:r>
      <w:r w:rsidR="00A973B3" w:rsidRPr="001772CE">
        <w:rPr>
          <w:rFonts w:hint="eastAsia"/>
          <w:sz w:val="21"/>
          <w:szCs w:val="21"/>
        </w:rPr>
        <w:t>)</w:t>
      </w:r>
      <w:r w:rsidR="00494F03">
        <w:rPr>
          <w:sz w:val="21"/>
          <w:szCs w:val="21"/>
        </w:rPr>
        <w:t>中文文字、英文</w:t>
      </w:r>
      <w:r w:rsidR="00494F03">
        <w:rPr>
          <w:rFonts w:hint="eastAsia"/>
          <w:sz w:val="21"/>
          <w:szCs w:val="21"/>
        </w:rPr>
        <w:t>表达</w:t>
      </w:r>
      <w:r w:rsidR="00A973B3" w:rsidRPr="001772CE">
        <w:rPr>
          <w:sz w:val="21"/>
          <w:szCs w:val="21"/>
        </w:rPr>
        <w:t>无</w:t>
      </w:r>
      <w:r w:rsidR="00494F03">
        <w:rPr>
          <w:rFonts w:hint="eastAsia"/>
          <w:sz w:val="21"/>
          <w:szCs w:val="21"/>
        </w:rPr>
        <w:t>语法</w:t>
      </w:r>
      <w:r w:rsidR="00A973B3" w:rsidRPr="001772CE">
        <w:rPr>
          <w:sz w:val="21"/>
          <w:szCs w:val="21"/>
        </w:rPr>
        <w:t>错误；</w:t>
      </w:r>
    </w:p>
    <w:p w14:paraId="51B90B9B" w14:textId="77777777" w:rsidR="00A973B3" w:rsidRPr="001772CE" w:rsidRDefault="009D60C9" w:rsidP="001772CE">
      <w:pPr>
        <w:pStyle w:val="a0"/>
        <w:ind w:firstLine="420"/>
        <w:rPr>
          <w:rFonts w:hint="eastAsia"/>
          <w:sz w:val="21"/>
          <w:szCs w:val="21"/>
        </w:rPr>
      </w:pPr>
      <w:r>
        <w:rPr>
          <w:rFonts w:hint="eastAsia"/>
          <w:sz w:val="21"/>
          <w:szCs w:val="21"/>
        </w:rPr>
        <w:t>3</w:t>
      </w:r>
      <w:r w:rsidR="00A973B3" w:rsidRPr="001772CE">
        <w:rPr>
          <w:rFonts w:hint="eastAsia"/>
          <w:sz w:val="21"/>
          <w:szCs w:val="21"/>
        </w:rPr>
        <w:t>)</w:t>
      </w:r>
      <w:r w:rsidR="00494F03">
        <w:rPr>
          <w:sz w:val="21"/>
          <w:szCs w:val="21"/>
        </w:rPr>
        <w:t>公式中</w:t>
      </w:r>
      <w:r w:rsidR="00A973B3" w:rsidRPr="001772CE">
        <w:rPr>
          <w:sz w:val="21"/>
          <w:szCs w:val="21"/>
        </w:rPr>
        <w:t>无符号、表达式的疏漏，</w:t>
      </w:r>
      <w:r w:rsidR="00CE22F7">
        <w:rPr>
          <w:rFonts w:hint="eastAsia"/>
          <w:sz w:val="21"/>
          <w:szCs w:val="21"/>
        </w:rPr>
        <w:t>没有同一个符号表示两种意思的</w:t>
      </w:r>
      <w:r w:rsidR="00A973B3" w:rsidRPr="001772CE">
        <w:rPr>
          <w:rFonts w:hint="eastAsia"/>
          <w:sz w:val="21"/>
          <w:szCs w:val="21"/>
        </w:rPr>
        <w:t>情况；</w:t>
      </w:r>
    </w:p>
    <w:p w14:paraId="42FF2308" w14:textId="77777777" w:rsidR="00D71D78" w:rsidRDefault="009D60C9" w:rsidP="001772CE">
      <w:pPr>
        <w:pStyle w:val="a0"/>
        <w:ind w:firstLine="420"/>
        <w:rPr>
          <w:rFonts w:hint="eastAsia"/>
          <w:sz w:val="21"/>
          <w:szCs w:val="21"/>
        </w:rPr>
      </w:pPr>
      <w:r>
        <w:rPr>
          <w:rFonts w:hint="eastAsia"/>
          <w:sz w:val="21"/>
          <w:szCs w:val="21"/>
        </w:rPr>
        <w:t>4</w:t>
      </w:r>
      <w:r w:rsidR="00A973B3" w:rsidRPr="001772CE">
        <w:rPr>
          <w:rFonts w:hint="eastAsia"/>
          <w:sz w:val="21"/>
          <w:szCs w:val="21"/>
        </w:rPr>
        <w:t>)</w:t>
      </w:r>
      <w:r w:rsidR="00D71D78">
        <w:rPr>
          <w:rFonts w:hint="eastAsia"/>
          <w:sz w:val="21"/>
          <w:szCs w:val="21"/>
        </w:rPr>
        <w:t>数学中使用的符号、函数名用斜体</w:t>
      </w:r>
      <w:r w:rsidR="00EE5296">
        <w:rPr>
          <w:rFonts w:hint="eastAsia"/>
          <w:sz w:val="21"/>
          <w:szCs w:val="21"/>
        </w:rPr>
        <w:t>；</w:t>
      </w:r>
    </w:p>
    <w:p w14:paraId="50EFCF0F" w14:textId="77777777" w:rsidR="00A973B3" w:rsidRPr="001772CE" w:rsidRDefault="009D60C9" w:rsidP="001772CE">
      <w:pPr>
        <w:pStyle w:val="a0"/>
        <w:ind w:firstLine="420"/>
        <w:rPr>
          <w:rFonts w:hint="eastAsia"/>
          <w:sz w:val="21"/>
          <w:szCs w:val="21"/>
        </w:rPr>
      </w:pPr>
      <w:r>
        <w:rPr>
          <w:rFonts w:hint="eastAsia"/>
          <w:sz w:val="21"/>
          <w:szCs w:val="21"/>
        </w:rPr>
        <w:t>5</w:t>
      </w:r>
      <w:r w:rsidR="00D71D78">
        <w:rPr>
          <w:rFonts w:hint="eastAsia"/>
          <w:sz w:val="21"/>
          <w:szCs w:val="21"/>
        </w:rPr>
        <w:t>)</w:t>
      </w:r>
      <w:r w:rsidR="00A973B3" w:rsidRPr="001772CE">
        <w:rPr>
          <w:sz w:val="21"/>
          <w:szCs w:val="21"/>
        </w:rPr>
        <w:t>使用的量符合法定计量单位</w:t>
      </w:r>
      <w:r w:rsidR="00CE22F7">
        <w:rPr>
          <w:rFonts w:hint="eastAsia"/>
          <w:sz w:val="21"/>
          <w:szCs w:val="21"/>
        </w:rPr>
        <w:t>标准</w:t>
      </w:r>
      <w:r w:rsidR="00A973B3" w:rsidRPr="001772CE">
        <w:rPr>
          <w:sz w:val="21"/>
          <w:szCs w:val="21"/>
        </w:rPr>
        <w:t>；</w:t>
      </w:r>
    </w:p>
    <w:p w14:paraId="1AE75488" w14:textId="77777777" w:rsidR="00A973B3" w:rsidRPr="001772CE" w:rsidRDefault="009D60C9" w:rsidP="001772CE">
      <w:pPr>
        <w:pStyle w:val="a0"/>
        <w:ind w:firstLine="420"/>
        <w:rPr>
          <w:rFonts w:hint="eastAsia"/>
          <w:sz w:val="21"/>
          <w:szCs w:val="21"/>
        </w:rPr>
      </w:pPr>
      <w:r>
        <w:rPr>
          <w:rFonts w:hint="eastAsia"/>
          <w:sz w:val="21"/>
          <w:szCs w:val="21"/>
        </w:rPr>
        <w:t>6</w:t>
      </w:r>
      <w:r w:rsidR="00A973B3" w:rsidRPr="001772CE">
        <w:rPr>
          <w:rFonts w:hint="eastAsia"/>
          <w:sz w:val="21"/>
          <w:szCs w:val="21"/>
        </w:rPr>
        <w:t>)</w:t>
      </w:r>
      <w:r w:rsidR="00A973B3" w:rsidRPr="001772CE">
        <w:rPr>
          <w:sz w:val="21"/>
          <w:szCs w:val="21"/>
        </w:rPr>
        <w:t>矢量为黑体，标量为白体</w:t>
      </w:r>
      <w:r w:rsidR="00455B34">
        <w:rPr>
          <w:rFonts w:hint="eastAsia"/>
          <w:sz w:val="21"/>
          <w:szCs w:val="21"/>
        </w:rPr>
        <w:t>；</w:t>
      </w:r>
    </w:p>
    <w:p w14:paraId="37A2B654" w14:textId="77777777" w:rsidR="00A973B3" w:rsidRPr="001772CE" w:rsidRDefault="009D60C9" w:rsidP="001772CE">
      <w:pPr>
        <w:pStyle w:val="a0"/>
        <w:ind w:firstLine="420"/>
        <w:rPr>
          <w:rFonts w:hint="eastAsia"/>
          <w:sz w:val="21"/>
          <w:szCs w:val="21"/>
        </w:rPr>
      </w:pPr>
      <w:r>
        <w:rPr>
          <w:rFonts w:hint="eastAsia"/>
          <w:sz w:val="21"/>
          <w:szCs w:val="21"/>
        </w:rPr>
        <w:t>7</w:t>
      </w:r>
      <w:r w:rsidR="00A973B3" w:rsidRPr="001772CE">
        <w:rPr>
          <w:rFonts w:hint="eastAsia"/>
          <w:sz w:val="21"/>
          <w:szCs w:val="21"/>
        </w:rPr>
        <w:t>)</w:t>
      </w:r>
      <w:r w:rsidR="00A973B3" w:rsidRPr="001772CE">
        <w:rPr>
          <w:rFonts w:hint="eastAsia"/>
          <w:sz w:val="21"/>
          <w:szCs w:val="21"/>
        </w:rPr>
        <w:t>变量或表示变化的量用斜体；</w:t>
      </w:r>
    </w:p>
    <w:p w14:paraId="783994F2" w14:textId="77777777" w:rsidR="00A973B3" w:rsidRPr="001772CE" w:rsidRDefault="009D60C9" w:rsidP="001772CE">
      <w:pPr>
        <w:pStyle w:val="a0"/>
        <w:ind w:firstLine="420"/>
        <w:rPr>
          <w:rFonts w:hint="eastAsia"/>
          <w:sz w:val="21"/>
          <w:szCs w:val="21"/>
        </w:rPr>
      </w:pPr>
      <w:r>
        <w:rPr>
          <w:rFonts w:hint="eastAsia"/>
          <w:sz w:val="21"/>
          <w:szCs w:val="21"/>
        </w:rPr>
        <w:t>8</w:t>
      </w:r>
      <w:r w:rsidR="00A973B3" w:rsidRPr="001772CE">
        <w:rPr>
          <w:rFonts w:hint="eastAsia"/>
          <w:sz w:val="21"/>
          <w:szCs w:val="21"/>
        </w:rPr>
        <w:t>)</w:t>
      </w:r>
      <w:r w:rsidR="00A973B3" w:rsidRPr="001772CE">
        <w:rPr>
          <w:sz w:val="21"/>
          <w:szCs w:val="21"/>
        </w:rPr>
        <w:t>图表规范，量、线、序</w:t>
      </w:r>
      <w:r w:rsidR="00A973B3" w:rsidRPr="001772CE">
        <w:rPr>
          <w:rFonts w:hint="eastAsia"/>
          <w:sz w:val="21"/>
          <w:szCs w:val="21"/>
        </w:rPr>
        <w:t>无误</w:t>
      </w:r>
      <w:r w:rsidR="00A973B3" w:rsidRPr="001772CE">
        <w:rPr>
          <w:sz w:val="21"/>
          <w:szCs w:val="21"/>
        </w:rPr>
        <w:t>，位置正确</w:t>
      </w:r>
      <w:r w:rsidR="00C56783">
        <w:rPr>
          <w:rFonts w:hint="eastAsia"/>
          <w:sz w:val="21"/>
          <w:szCs w:val="21"/>
        </w:rPr>
        <w:t>（图表必须在正文中有所表述后出现，即</w:t>
      </w:r>
      <w:r w:rsidR="00C56783">
        <w:rPr>
          <w:sz w:val="21"/>
          <w:szCs w:val="21"/>
        </w:rPr>
        <w:t>…</w:t>
      </w:r>
      <w:r w:rsidR="00C56783">
        <w:rPr>
          <w:rFonts w:hint="eastAsia"/>
          <w:sz w:val="21"/>
          <w:szCs w:val="21"/>
        </w:rPr>
        <w:t>如图</w:t>
      </w:r>
      <w:r w:rsidR="00C56783">
        <w:rPr>
          <w:rFonts w:hint="eastAsia"/>
          <w:sz w:val="21"/>
          <w:szCs w:val="21"/>
        </w:rPr>
        <w:t>1</w:t>
      </w:r>
      <w:r w:rsidR="00C56783">
        <w:rPr>
          <w:rFonts w:hint="eastAsia"/>
          <w:sz w:val="21"/>
          <w:szCs w:val="21"/>
        </w:rPr>
        <w:t>所示）</w:t>
      </w:r>
      <w:r w:rsidR="001772CE" w:rsidRPr="001772CE">
        <w:rPr>
          <w:sz w:val="21"/>
          <w:szCs w:val="21"/>
        </w:rPr>
        <w:t>(</w:t>
      </w:r>
      <w:r w:rsidR="00A973B3" w:rsidRPr="001772CE">
        <w:rPr>
          <w:sz w:val="21"/>
          <w:szCs w:val="21"/>
        </w:rPr>
        <w:t>注意纵、横坐标应有坐标名称和刻度值</w:t>
      </w:r>
      <w:r w:rsidR="001772CE" w:rsidRPr="001772CE">
        <w:rPr>
          <w:sz w:val="21"/>
          <w:szCs w:val="21"/>
        </w:rPr>
        <w:t>)</w:t>
      </w:r>
      <w:r w:rsidR="00A973B3" w:rsidRPr="001772CE">
        <w:rPr>
          <w:sz w:val="21"/>
          <w:szCs w:val="21"/>
        </w:rPr>
        <w:t>。</w:t>
      </w:r>
    </w:p>
    <w:p w14:paraId="5413FF59" w14:textId="77777777" w:rsidR="00A973B3" w:rsidRDefault="009D60C9" w:rsidP="001772CE">
      <w:pPr>
        <w:pStyle w:val="a0"/>
        <w:ind w:firstLine="420"/>
        <w:rPr>
          <w:rFonts w:hint="eastAsia"/>
          <w:sz w:val="21"/>
          <w:szCs w:val="21"/>
        </w:rPr>
      </w:pPr>
      <w:r>
        <w:rPr>
          <w:rFonts w:hint="eastAsia"/>
          <w:sz w:val="21"/>
          <w:szCs w:val="21"/>
        </w:rPr>
        <w:t>9</w:t>
      </w:r>
      <w:r w:rsidR="00A973B3" w:rsidRPr="001772CE">
        <w:rPr>
          <w:rFonts w:hint="eastAsia"/>
          <w:sz w:val="21"/>
          <w:szCs w:val="21"/>
        </w:rPr>
        <w:t>)</w:t>
      </w:r>
      <w:r w:rsidR="00A973B3" w:rsidRPr="001772CE">
        <w:rPr>
          <w:rFonts w:hint="eastAsia"/>
          <w:sz w:val="21"/>
          <w:szCs w:val="21"/>
        </w:rPr>
        <w:t>列出的</w:t>
      </w:r>
      <w:r w:rsidR="00A973B3" w:rsidRPr="001772CE">
        <w:rPr>
          <w:sz w:val="21"/>
          <w:szCs w:val="21"/>
        </w:rPr>
        <w:t>参考文献</w:t>
      </w:r>
      <w:r w:rsidR="00A973B3" w:rsidRPr="001772CE">
        <w:rPr>
          <w:rFonts w:hint="eastAsia"/>
          <w:sz w:val="21"/>
          <w:szCs w:val="21"/>
        </w:rPr>
        <w:t>必须在文中</w:t>
      </w:r>
      <w:r w:rsidR="00C56783">
        <w:rPr>
          <w:rFonts w:hint="eastAsia"/>
          <w:sz w:val="21"/>
          <w:szCs w:val="21"/>
        </w:rPr>
        <w:t>按顺序</w:t>
      </w:r>
      <w:r w:rsidR="00A973B3" w:rsidRPr="001772CE">
        <w:rPr>
          <w:rFonts w:hint="eastAsia"/>
          <w:sz w:val="21"/>
          <w:szCs w:val="21"/>
        </w:rPr>
        <w:t>引用，</w:t>
      </w:r>
      <w:r w:rsidR="00C56783">
        <w:rPr>
          <w:rFonts w:hint="eastAsia"/>
          <w:sz w:val="21"/>
          <w:szCs w:val="21"/>
        </w:rPr>
        <w:t>即</w:t>
      </w:r>
      <w:r w:rsidR="00A973B3" w:rsidRPr="001772CE">
        <w:rPr>
          <w:rFonts w:hint="eastAsia"/>
          <w:sz w:val="21"/>
          <w:szCs w:val="21"/>
        </w:rPr>
        <w:t>参考文献顺序与引用顺序一致</w:t>
      </w:r>
      <w:r w:rsidR="00A973B3" w:rsidRPr="001772CE">
        <w:rPr>
          <w:sz w:val="21"/>
          <w:szCs w:val="21"/>
        </w:rPr>
        <w:t>，</w:t>
      </w:r>
      <w:r w:rsidR="00A973B3" w:rsidRPr="001772CE">
        <w:rPr>
          <w:rFonts w:hint="eastAsia"/>
          <w:sz w:val="21"/>
          <w:szCs w:val="21"/>
        </w:rPr>
        <w:t>各项信息</w:t>
      </w:r>
      <w:r w:rsidR="00A973B3" w:rsidRPr="001772CE">
        <w:rPr>
          <w:sz w:val="21"/>
          <w:szCs w:val="21"/>
        </w:rPr>
        <w:t>齐全</w:t>
      </w:r>
      <w:r w:rsidR="001772CE" w:rsidRPr="001772CE">
        <w:rPr>
          <w:sz w:val="21"/>
          <w:szCs w:val="21"/>
        </w:rPr>
        <w:t>(</w:t>
      </w:r>
      <w:r w:rsidR="00A973B3" w:rsidRPr="001772CE">
        <w:rPr>
          <w:sz w:val="21"/>
          <w:szCs w:val="21"/>
        </w:rPr>
        <w:t>格式见</w:t>
      </w:r>
      <w:r w:rsidR="00A973B3" w:rsidRPr="001772CE">
        <w:rPr>
          <w:rFonts w:hint="eastAsia"/>
          <w:sz w:val="21"/>
          <w:szCs w:val="21"/>
        </w:rPr>
        <w:t>参</w:t>
      </w:r>
      <w:r w:rsidR="00455B34">
        <w:rPr>
          <w:rFonts w:hint="eastAsia"/>
          <w:sz w:val="21"/>
          <w:szCs w:val="21"/>
        </w:rPr>
        <w:t>考文献</w:t>
      </w:r>
      <w:r w:rsidR="00EE5296">
        <w:rPr>
          <w:rFonts w:hint="eastAsia"/>
          <w:sz w:val="21"/>
          <w:szCs w:val="21"/>
        </w:rPr>
        <w:t>部分</w:t>
      </w:r>
      <w:r w:rsidR="00455B34">
        <w:rPr>
          <w:rFonts w:hint="eastAsia"/>
          <w:sz w:val="21"/>
          <w:szCs w:val="21"/>
        </w:rPr>
        <w:t>)</w:t>
      </w:r>
      <w:r w:rsidR="00292CC1">
        <w:rPr>
          <w:rFonts w:hint="eastAsia"/>
          <w:sz w:val="21"/>
          <w:szCs w:val="21"/>
        </w:rPr>
        <w:t>；</w:t>
      </w:r>
    </w:p>
    <w:p w14:paraId="1E37E7DB" w14:textId="77777777" w:rsidR="00292CC1" w:rsidRDefault="009D60C9" w:rsidP="001772CE">
      <w:pPr>
        <w:pStyle w:val="a0"/>
        <w:ind w:firstLine="420"/>
        <w:rPr>
          <w:rFonts w:hint="eastAsia"/>
          <w:sz w:val="21"/>
          <w:szCs w:val="21"/>
        </w:rPr>
      </w:pPr>
      <w:r>
        <w:rPr>
          <w:rFonts w:hint="eastAsia"/>
          <w:sz w:val="21"/>
          <w:szCs w:val="21"/>
        </w:rPr>
        <w:t>10</w:t>
      </w:r>
      <w:r w:rsidR="00292CC1">
        <w:rPr>
          <w:rFonts w:hint="eastAsia"/>
          <w:sz w:val="21"/>
          <w:szCs w:val="21"/>
        </w:rPr>
        <w:t>）首次出现的缩写需写明全称，首次出现的符号需</w:t>
      </w:r>
      <w:proofErr w:type="gramStart"/>
      <w:r w:rsidR="00292CC1">
        <w:rPr>
          <w:rFonts w:hint="eastAsia"/>
          <w:sz w:val="21"/>
          <w:szCs w:val="21"/>
        </w:rPr>
        <w:t>作出</w:t>
      </w:r>
      <w:proofErr w:type="gramEnd"/>
      <w:r w:rsidR="00292CC1">
        <w:rPr>
          <w:rFonts w:hint="eastAsia"/>
          <w:sz w:val="21"/>
          <w:szCs w:val="21"/>
        </w:rPr>
        <w:t>解释。</w:t>
      </w:r>
    </w:p>
    <w:p w14:paraId="61C66CF6" w14:textId="77777777" w:rsidR="007B236D" w:rsidRDefault="009D60C9" w:rsidP="007B236D">
      <w:pPr>
        <w:pStyle w:val="a0"/>
        <w:ind w:firstLine="420"/>
        <w:rPr>
          <w:rFonts w:hint="eastAsia"/>
          <w:sz w:val="21"/>
          <w:szCs w:val="21"/>
        </w:rPr>
      </w:pPr>
      <w:r>
        <w:rPr>
          <w:rFonts w:hint="eastAsia"/>
          <w:sz w:val="21"/>
          <w:szCs w:val="21"/>
        </w:rPr>
        <w:t>11</w:t>
      </w:r>
      <w:r w:rsidR="007B236D">
        <w:rPr>
          <w:rFonts w:hint="eastAsia"/>
          <w:sz w:val="21"/>
          <w:szCs w:val="21"/>
        </w:rPr>
        <w:t>）</w:t>
      </w:r>
      <w:r w:rsidR="007B236D" w:rsidRPr="001772CE">
        <w:rPr>
          <w:rFonts w:hint="eastAsia"/>
          <w:sz w:val="21"/>
          <w:szCs w:val="21"/>
        </w:rPr>
        <w:t>图</w:t>
      </w:r>
      <w:r w:rsidR="007B236D" w:rsidRPr="007B236D">
        <w:rPr>
          <w:rFonts w:hint="eastAsia"/>
          <w:sz w:val="21"/>
          <w:szCs w:val="21"/>
        </w:rPr>
        <w:t>的图例说明、坐标说明全部用中文或量符号。</w:t>
      </w:r>
    </w:p>
    <w:p w14:paraId="144F003F" w14:textId="77777777" w:rsidR="0032723C" w:rsidRPr="007B236D" w:rsidRDefault="009D60C9" w:rsidP="007B236D">
      <w:pPr>
        <w:pStyle w:val="a0"/>
        <w:ind w:firstLine="420"/>
        <w:rPr>
          <w:rFonts w:hint="eastAsia"/>
          <w:sz w:val="21"/>
          <w:szCs w:val="21"/>
        </w:rPr>
      </w:pPr>
      <w:r>
        <w:rPr>
          <w:rFonts w:hint="eastAsia"/>
          <w:sz w:val="21"/>
          <w:szCs w:val="21"/>
        </w:rPr>
        <w:t>12</w:t>
      </w:r>
      <w:r w:rsidR="0032723C">
        <w:rPr>
          <w:rFonts w:hint="eastAsia"/>
          <w:sz w:val="21"/>
          <w:szCs w:val="21"/>
        </w:rPr>
        <w:t>）图应为矢量图。</w:t>
      </w:r>
    </w:p>
    <w:p w14:paraId="35C9336D" w14:textId="77777777" w:rsidR="007B236D" w:rsidRPr="001772CE" w:rsidRDefault="009D60C9" w:rsidP="007B236D">
      <w:pPr>
        <w:pStyle w:val="a0"/>
        <w:ind w:firstLine="420"/>
        <w:rPr>
          <w:rFonts w:hint="eastAsia"/>
          <w:sz w:val="21"/>
          <w:szCs w:val="21"/>
        </w:rPr>
      </w:pPr>
      <w:r>
        <w:rPr>
          <w:rFonts w:hint="eastAsia"/>
          <w:sz w:val="21"/>
          <w:szCs w:val="21"/>
        </w:rPr>
        <w:t>13</w:t>
      </w:r>
      <w:r w:rsidR="007B236D">
        <w:rPr>
          <w:rFonts w:hint="eastAsia"/>
          <w:sz w:val="21"/>
          <w:szCs w:val="21"/>
        </w:rPr>
        <w:t>）表中表</w:t>
      </w:r>
      <w:proofErr w:type="gramStart"/>
      <w:r w:rsidR="007B236D">
        <w:rPr>
          <w:rFonts w:hint="eastAsia"/>
          <w:sz w:val="21"/>
          <w:szCs w:val="21"/>
        </w:rPr>
        <w:t>头文字</w:t>
      </w:r>
      <w:proofErr w:type="gramEnd"/>
      <w:r w:rsidR="007B236D">
        <w:rPr>
          <w:rFonts w:hint="eastAsia"/>
          <w:sz w:val="21"/>
          <w:szCs w:val="21"/>
        </w:rPr>
        <w:t>采用</w:t>
      </w:r>
      <w:r w:rsidR="007B236D" w:rsidRPr="001772CE">
        <w:rPr>
          <w:rFonts w:hint="eastAsia"/>
          <w:sz w:val="21"/>
          <w:szCs w:val="21"/>
        </w:rPr>
        <w:t>中文</w:t>
      </w:r>
      <w:r w:rsidR="007B236D">
        <w:rPr>
          <w:rFonts w:hint="eastAsia"/>
          <w:sz w:val="21"/>
          <w:szCs w:val="21"/>
        </w:rPr>
        <w:t>。</w:t>
      </w:r>
    </w:p>
    <w:p w14:paraId="02C69B77" w14:textId="77777777" w:rsidR="008842E9" w:rsidRPr="008842E9" w:rsidRDefault="009D60C9" w:rsidP="0032723C">
      <w:pPr>
        <w:pStyle w:val="a0"/>
        <w:ind w:firstLine="420"/>
        <w:rPr>
          <w:rFonts w:hint="eastAsia"/>
          <w:sz w:val="21"/>
          <w:szCs w:val="21"/>
        </w:rPr>
      </w:pPr>
      <w:r>
        <w:rPr>
          <w:rFonts w:hint="eastAsia"/>
          <w:sz w:val="21"/>
          <w:szCs w:val="21"/>
        </w:rPr>
        <w:t>14</w:t>
      </w:r>
      <w:r w:rsidR="008842E9" w:rsidRPr="008842E9">
        <w:rPr>
          <w:rFonts w:hint="eastAsia"/>
          <w:sz w:val="21"/>
          <w:szCs w:val="21"/>
        </w:rPr>
        <w:t>）</w:t>
      </w:r>
      <w:r w:rsidR="008842E9" w:rsidRPr="00975C06">
        <w:rPr>
          <w:sz w:val="21"/>
          <w:szCs w:val="21"/>
        </w:rPr>
        <w:t>公式尺寸：</w:t>
      </w:r>
    </w:p>
    <w:p w14:paraId="1846E6EB" w14:textId="77777777" w:rsidR="008842E9" w:rsidRPr="008842E9" w:rsidRDefault="008842E9" w:rsidP="008842E9">
      <w:pPr>
        <w:pStyle w:val="a0"/>
        <w:ind w:firstLine="420"/>
        <w:rPr>
          <w:rFonts w:hint="eastAsia"/>
          <w:sz w:val="21"/>
          <w:szCs w:val="21"/>
        </w:rPr>
      </w:pPr>
      <w:r w:rsidRPr="00975C06">
        <w:rPr>
          <w:sz w:val="21"/>
          <w:szCs w:val="21"/>
        </w:rPr>
        <w:t>标准：</w:t>
      </w:r>
      <w:r w:rsidRPr="00975C06">
        <w:rPr>
          <w:sz w:val="21"/>
          <w:szCs w:val="21"/>
        </w:rPr>
        <w:t>10.5</w:t>
      </w:r>
      <w:r w:rsidRPr="00975C06">
        <w:rPr>
          <w:sz w:val="21"/>
          <w:szCs w:val="21"/>
        </w:rPr>
        <w:t>磅</w:t>
      </w:r>
    </w:p>
    <w:p w14:paraId="7315922C" w14:textId="77777777" w:rsidR="008842E9" w:rsidRPr="008842E9" w:rsidRDefault="008842E9" w:rsidP="008842E9">
      <w:pPr>
        <w:pStyle w:val="a0"/>
        <w:ind w:firstLine="420"/>
        <w:rPr>
          <w:rFonts w:hint="eastAsia"/>
          <w:sz w:val="21"/>
          <w:szCs w:val="21"/>
        </w:rPr>
      </w:pPr>
      <w:r w:rsidRPr="00975C06">
        <w:rPr>
          <w:sz w:val="21"/>
          <w:szCs w:val="21"/>
        </w:rPr>
        <w:t>下标</w:t>
      </w:r>
      <w:r w:rsidRPr="00975C06">
        <w:rPr>
          <w:sz w:val="21"/>
          <w:szCs w:val="21"/>
        </w:rPr>
        <w:t>/</w:t>
      </w:r>
      <w:r w:rsidRPr="00975C06">
        <w:rPr>
          <w:sz w:val="21"/>
          <w:szCs w:val="21"/>
        </w:rPr>
        <w:t>上标：</w:t>
      </w:r>
      <w:r w:rsidRPr="00975C06">
        <w:rPr>
          <w:sz w:val="21"/>
          <w:szCs w:val="21"/>
        </w:rPr>
        <w:t>5.8</w:t>
      </w:r>
      <w:r w:rsidRPr="00975C06">
        <w:rPr>
          <w:sz w:val="21"/>
          <w:szCs w:val="21"/>
        </w:rPr>
        <w:t>磅</w:t>
      </w:r>
    </w:p>
    <w:p w14:paraId="1D9599CC" w14:textId="77777777" w:rsidR="008842E9" w:rsidRPr="008842E9" w:rsidRDefault="008842E9" w:rsidP="008842E9">
      <w:pPr>
        <w:pStyle w:val="a0"/>
        <w:ind w:firstLine="420"/>
        <w:rPr>
          <w:rFonts w:hint="eastAsia"/>
          <w:sz w:val="21"/>
          <w:szCs w:val="21"/>
        </w:rPr>
      </w:pPr>
      <w:r w:rsidRPr="00975C06">
        <w:rPr>
          <w:sz w:val="21"/>
          <w:szCs w:val="21"/>
        </w:rPr>
        <w:t>次下标</w:t>
      </w:r>
      <w:r w:rsidRPr="00975C06">
        <w:rPr>
          <w:sz w:val="21"/>
          <w:szCs w:val="21"/>
        </w:rPr>
        <w:t>/</w:t>
      </w:r>
      <w:r w:rsidRPr="00975C06">
        <w:rPr>
          <w:sz w:val="21"/>
          <w:szCs w:val="21"/>
        </w:rPr>
        <w:t>上标：</w:t>
      </w:r>
      <w:r w:rsidRPr="00975C06">
        <w:rPr>
          <w:sz w:val="21"/>
          <w:szCs w:val="21"/>
        </w:rPr>
        <w:t>4.5</w:t>
      </w:r>
      <w:r w:rsidRPr="00975C06">
        <w:rPr>
          <w:sz w:val="21"/>
          <w:szCs w:val="21"/>
        </w:rPr>
        <w:t>磅</w:t>
      </w:r>
    </w:p>
    <w:p w14:paraId="0F39EBAC" w14:textId="77777777" w:rsidR="008842E9" w:rsidRPr="008842E9" w:rsidRDefault="008842E9" w:rsidP="008842E9">
      <w:pPr>
        <w:pStyle w:val="a0"/>
        <w:ind w:firstLine="420"/>
        <w:rPr>
          <w:rFonts w:hint="eastAsia"/>
          <w:sz w:val="21"/>
          <w:szCs w:val="21"/>
        </w:rPr>
      </w:pPr>
      <w:r w:rsidRPr="00975C06">
        <w:rPr>
          <w:sz w:val="21"/>
          <w:szCs w:val="21"/>
        </w:rPr>
        <w:t>符号：</w:t>
      </w:r>
      <w:r w:rsidRPr="00975C06">
        <w:rPr>
          <w:sz w:val="21"/>
          <w:szCs w:val="21"/>
        </w:rPr>
        <w:t>16</w:t>
      </w:r>
      <w:r w:rsidRPr="00975C06">
        <w:rPr>
          <w:sz w:val="21"/>
          <w:szCs w:val="21"/>
        </w:rPr>
        <w:t>磅</w:t>
      </w:r>
    </w:p>
    <w:p w14:paraId="3C12E0AE" w14:textId="77777777" w:rsidR="008842E9" w:rsidRPr="008842E9" w:rsidRDefault="008842E9" w:rsidP="008842E9">
      <w:pPr>
        <w:pStyle w:val="a0"/>
        <w:ind w:firstLine="420"/>
        <w:rPr>
          <w:rFonts w:hint="eastAsia"/>
          <w:sz w:val="21"/>
          <w:szCs w:val="21"/>
        </w:rPr>
      </w:pPr>
      <w:r w:rsidRPr="00975C06">
        <w:rPr>
          <w:sz w:val="21"/>
          <w:szCs w:val="21"/>
        </w:rPr>
        <w:t>次符号：</w:t>
      </w:r>
      <w:r w:rsidRPr="00975C06">
        <w:rPr>
          <w:sz w:val="21"/>
          <w:szCs w:val="21"/>
        </w:rPr>
        <w:t>10.5</w:t>
      </w:r>
      <w:r w:rsidRPr="00975C06">
        <w:rPr>
          <w:sz w:val="21"/>
          <w:szCs w:val="21"/>
        </w:rPr>
        <w:t>磅</w:t>
      </w:r>
    </w:p>
    <w:p w14:paraId="3B4239B8" w14:textId="77777777" w:rsidR="008842E9" w:rsidRDefault="009D60C9" w:rsidP="001772CE">
      <w:pPr>
        <w:pStyle w:val="a0"/>
        <w:ind w:firstLine="420"/>
        <w:rPr>
          <w:rFonts w:hint="eastAsia"/>
          <w:sz w:val="21"/>
          <w:szCs w:val="21"/>
        </w:rPr>
      </w:pPr>
      <w:r>
        <w:rPr>
          <w:rFonts w:hint="eastAsia"/>
          <w:sz w:val="21"/>
          <w:szCs w:val="21"/>
        </w:rPr>
        <w:t>15</w:t>
      </w:r>
      <w:r w:rsidR="00EB18EC">
        <w:rPr>
          <w:rFonts w:hint="eastAsia"/>
          <w:sz w:val="21"/>
          <w:szCs w:val="21"/>
        </w:rPr>
        <w:t>）</w:t>
      </w:r>
      <w:r w:rsidR="00EB18EC" w:rsidRPr="00EB18EC">
        <w:rPr>
          <w:rFonts w:hint="eastAsia"/>
          <w:sz w:val="21"/>
          <w:szCs w:val="21"/>
        </w:rPr>
        <w:t>组合单位采用标准格式，如：“</w:t>
      </w:r>
      <w:proofErr w:type="spellStart"/>
      <w:r w:rsidR="00EB18EC" w:rsidRPr="00EB18EC">
        <w:rPr>
          <w:rFonts w:hint="eastAsia"/>
          <w:sz w:val="21"/>
          <w:szCs w:val="21"/>
        </w:rPr>
        <w:t>pJ</w:t>
      </w:r>
      <w:proofErr w:type="spellEnd"/>
      <w:r w:rsidR="00EB18EC" w:rsidRPr="00EB18EC">
        <w:rPr>
          <w:rFonts w:hint="eastAsia"/>
          <w:sz w:val="21"/>
          <w:szCs w:val="21"/>
        </w:rPr>
        <w:t>/bit/m</w:t>
      </w:r>
      <w:r w:rsidR="00EB18EC" w:rsidRPr="00EB18EC">
        <w:rPr>
          <w:rFonts w:hint="eastAsia"/>
          <w:sz w:val="21"/>
          <w:szCs w:val="21"/>
          <w:vertAlign w:val="superscript"/>
        </w:rPr>
        <w:t>4</w:t>
      </w:r>
      <w:r w:rsidR="00EB18EC" w:rsidRPr="00EB18EC">
        <w:rPr>
          <w:rFonts w:hint="eastAsia"/>
          <w:sz w:val="21"/>
          <w:szCs w:val="21"/>
        </w:rPr>
        <w:t>”应为</w:t>
      </w:r>
      <w:r w:rsidR="00EB18EC" w:rsidRPr="00EB18EC">
        <w:rPr>
          <w:rFonts w:hint="eastAsia"/>
          <w:sz w:val="21"/>
          <w:szCs w:val="21"/>
        </w:rPr>
        <w:t xml:space="preserve"> </w:t>
      </w:r>
      <w:r w:rsidR="00EB18EC" w:rsidRPr="00EB18EC">
        <w:rPr>
          <w:rFonts w:hint="eastAsia"/>
          <w:sz w:val="21"/>
          <w:szCs w:val="21"/>
        </w:rPr>
        <w:t>“</w:t>
      </w:r>
      <w:proofErr w:type="spellStart"/>
      <w:r w:rsidR="00EB18EC" w:rsidRPr="00EB18EC">
        <w:rPr>
          <w:rFonts w:hint="eastAsia"/>
          <w:sz w:val="21"/>
          <w:szCs w:val="21"/>
        </w:rPr>
        <w:t>pJ</w:t>
      </w:r>
      <w:proofErr w:type="spellEnd"/>
      <w:r w:rsidR="00EB18EC" w:rsidRPr="00EB18EC">
        <w:rPr>
          <w:rFonts w:hint="eastAsia"/>
          <w:sz w:val="21"/>
          <w:szCs w:val="21"/>
        </w:rPr>
        <w:t>/(bit</w:t>
      </w:r>
      <w:r w:rsidR="00EB18EC" w:rsidRPr="00EB18EC">
        <w:rPr>
          <w:sz w:val="21"/>
          <w:szCs w:val="21"/>
        </w:rPr>
        <w:t>·</w:t>
      </w:r>
      <w:r w:rsidR="00EB18EC" w:rsidRPr="00EB18EC">
        <w:rPr>
          <w:rFonts w:hint="eastAsia"/>
          <w:sz w:val="21"/>
          <w:szCs w:val="21"/>
        </w:rPr>
        <w:t>m</w:t>
      </w:r>
      <w:r w:rsidR="00EB18EC" w:rsidRPr="00EB18EC">
        <w:rPr>
          <w:rFonts w:hint="eastAsia"/>
          <w:sz w:val="21"/>
          <w:szCs w:val="21"/>
          <w:vertAlign w:val="superscript"/>
        </w:rPr>
        <w:t>4</w:t>
      </w:r>
      <w:r w:rsidR="00EB18EC" w:rsidRPr="00EB18EC">
        <w:rPr>
          <w:rFonts w:hint="eastAsia"/>
          <w:sz w:val="21"/>
          <w:szCs w:val="21"/>
        </w:rPr>
        <w:t>)</w:t>
      </w:r>
      <w:r w:rsidR="00EB18EC" w:rsidRPr="00EB18EC">
        <w:rPr>
          <w:rFonts w:hint="eastAsia"/>
          <w:sz w:val="21"/>
          <w:szCs w:val="21"/>
        </w:rPr>
        <w:t>”</w:t>
      </w:r>
    </w:p>
    <w:p w14:paraId="76AD1EC2" w14:textId="77777777" w:rsidR="00EB18EC" w:rsidRPr="008842E9" w:rsidRDefault="00EB18EC" w:rsidP="001772CE">
      <w:pPr>
        <w:pStyle w:val="a0"/>
        <w:ind w:firstLine="420"/>
        <w:rPr>
          <w:rFonts w:hint="eastAsia"/>
          <w:sz w:val="21"/>
          <w:szCs w:val="21"/>
        </w:rPr>
      </w:pPr>
    </w:p>
    <w:p w14:paraId="6A81ED4A" w14:textId="77777777" w:rsidR="00D271DC" w:rsidRPr="001772CE" w:rsidRDefault="007E6613" w:rsidP="001772CE">
      <w:pPr>
        <w:pStyle w:val="a0"/>
        <w:ind w:firstLine="420"/>
        <w:rPr>
          <w:rFonts w:hint="eastAsia"/>
          <w:sz w:val="21"/>
          <w:szCs w:val="21"/>
        </w:rPr>
      </w:pPr>
      <w:r w:rsidRPr="001772CE">
        <w:rPr>
          <w:rFonts w:eastAsia="黑体" w:hint="eastAsia"/>
          <w:sz w:val="21"/>
          <w:szCs w:val="21"/>
        </w:rPr>
        <w:t>定理</w:t>
      </w:r>
      <w:r w:rsidRPr="001772CE">
        <w:rPr>
          <w:rFonts w:hint="eastAsia"/>
          <w:b/>
          <w:sz w:val="21"/>
          <w:szCs w:val="21"/>
        </w:rPr>
        <w:t>1</w:t>
      </w:r>
      <w:r w:rsidR="00D271DC" w:rsidRPr="001772CE">
        <w:rPr>
          <w:rFonts w:hint="eastAsia"/>
          <w:b/>
          <w:sz w:val="21"/>
          <w:szCs w:val="21"/>
        </w:rPr>
        <w:t>.</w:t>
      </w:r>
      <w:r w:rsidR="00455B34">
        <w:rPr>
          <w:rFonts w:hint="eastAsia"/>
          <w:b/>
          <w:sz w:val="21"/>
          <w:szCs w:val="21"/>
        </w:rPr>
        <w:t xml:space="preserve">  </w:t>
      </w:r>
      <w:r w:rsidRPr="001772CE">
        <w:rPr>
          <w:sz w:val="21"/>
          <w:szCs w:val="21"/>
        </w:rPr>
        <w:t>******</w:t>
      </w:r>
      <w:r w:rsidRPr="001772CE">
        <w:rPr>
          <w:bCs/>
          <w:sz w:val="21"/>
          <w:szCs w:val="21"/>
        </w:rPr>
        <w:t>.</w:t>
      </w:r>
      <w:r w:rsidRPr="001772CE">
        <w:rPr>
          <w:sz w:val="21"/>
          <w:szCs w:val="21"/>
        </w:rPr>
        <w:t xml:space="preserve"> *</w:t>
      </w:r>
      <w:r w:rsidRPr="001772CE">
        <w:rPr>
          <w:rFonts w:hint="eastAsia"/>
          <w:sz w:val="21"/>
          <w:szCs w:val="21"/>
        </w:rPr>
        <w:t>定理内容</w:t>
      </w:r>
      <w:r w:rsidRPr="001772CE">
        <w:rPr>
          <w:sz w:val="21"/>
          <w:szCs w:val="21"/>
        </w:rPr>
        <w:t xml:space="preserve">.* </w:t>
      </w:r>
    </w:p>
    <w:p w14:paraId="1579109E" w14:textId="77777777" w:rsidR="007E6613" w:rsidRPr="00CE22F7" w:rsidRDefault="007E6613" w:rsidP="001772CE">
      <w:pPr>
        <w:pStyle w:val="a0"/>
        <w:ind w:firstLine="420"/>
        <w:rPr>
          <w:b/>
          <w:sz w:val="21"/>
          <w:szCs w:val="21"/>
          <w:bdr w:val="single" w:sz="4" w:space="0" w:color="FF0000"/>
        </w:rPr>
      </w:pPr>
      <w:r w:rsidRPr="00CE22F7">
        <w:rPr>
          <w:sz w:val="21"/>
          <w:szCs w:val="21"/>
        </w:rPr>
        <w:t>[</w:t>
      </w:r>
      <w:r w:rsidR="00D271DC" w:rsidRPr="00CE22F7">
        <w:rPr>
          <w:rFonts w:hint="eastAsia"/>
          <w:sz w:val="21"/>
          <w:szCs w:val="21"/>
        </w:rPr>
        <w:t>“定义”、“假设</w:t>
      </w:r>
      <w:r w:rsidRPr="00CE22F7">
        <w:rPr>
          <w:rFonts w:hint="eastAsia"/>
          <w:sz w:val="21"/>
          <w:szCs w:val="21"/>
        </w:rPr>
        <w:t>”</w:t>
      </w:r>
      <w:r w:rsidR="00D271DC" w:rsidRPr="00CE22F7">
        <w:rPr>
          <w:rFonts w:hint="eastAsia"/>
          <w:sz w:val="21"/>
          <w:szCs w:val="21"/>
        </w:rPr>
        <w:t>、“公理”、“引理”</w:t>
      </w:r>
      <w:r w:rsidRPr="00CE22F7">
        <w:rPr>
          <w:rFonts w:hint="eastAsia"/>
          <w:sz w:val="21"/>
          <w:szCs w:val="21"/>
        </w:rPr>
        <w:t>等的排版格式与此相同</w:t>
      </w:r>
      <w:r w:rsidR="00EE5296">
        <w:rPr>
          <w:rFonts w:hint="eastAsia"/>
          <w:sz w:val="21"/>
          <w:szCs w:val="21"/>
        </w:rPr>
        <w:t>，详细定理证明</w:t>
      </w:r>
      <w:r w:rsidR="005321A9">
        <w:rPr>
          <w:rFonts w:hint="eastAsia"/>
          <w:sz w:val="21"/>
          <w:szCs w:val="21"/>
        </w:rPr>
        <w:t>、公式可放在附录中</w:t>
      </w:r>
      <w:r w:rsidRPr="00CE22F7">
        <w:rPr>
          <w:sz w:val="21"/>
          <w:szCs w:val="21"/>
        </w:rPr>
        <w:t>]</w:t>
      </w:r>
    </w:p>
    <w:p w14:paraId="607F43FB" w14:textId="77777777" w:rsidR="007E6613" w:rsidRDefault="007E6613" w:rsidP="001772CE">
      <w:pPr>
        <w:pStyle w:val="a0"/>
        <w:ind w:firstLine="420"/>
        <w:rPr>
          <w:rFonts w:hint="eastAsia"/>
          <w:color w:val="0000FF"/>
          <w:sz w:val="21"/>
          <w:szCs w:val="21"/>
        </w:rPr>
      </w:pPr>
      <w:r w:rsidRPr="001772CE">
        <w:rPr>
          <w:rFonts w:eastAsia="仿宋_GB2312" w:hint="eastAsia"/>
          <w:sz w:val="21"/>
          <w:szCs w:val="21"/>
        </w:rPr>
        <w:t>证明</w:t>
      </w:r>
      <w:r w:rsidR="00455B34">
        <w:rPr>
          <w:rFonts w:eastAsia="仿宋_GB2312" w:hint="eastAsia"/>
          <w:sz w:val="21"/>
          <w:szCs w:val="21"/>
        </w:rPr>
        <w:t xml:space="preserve">.  </w:t>
      </w:r>
      <w:r w:rsidRPr="001772CE">
        <w:rPr>
          <w:sz w:val="21"/>
          <w:szCs w:val="21"/>
        </w:rPr>
        <w:t>*</w:t>
      </w:r>
      <w:r w:rsidRPr="001772CE">
        <w:rPr>
          <w:rFonts w:hint="eastAsia"/>
          <w:sz w:val="21"/>
          <w:szCs w:val="21"/>
        </w:rPr>
        <w:t>证明过程</w:t>
      </w:r>
      <w:r w:rsidRPr="001772CE">
        <w:rPr>
          <w:sz w:val="21"/>
          <w:szCs w:val="21"/>
        </w:rPr>
        <w:t xml:space="preserve">.* </w:t>
      </w:r>
      <w:r w:rsidRPr="00CE22F7">
        <w:rPr>
          <w:sz w:val="21"/>
          <w:szCs w:val="21"/>
        </w:rPr>
        <w:t>[</w:t>
      </w:r>
      <w:r w:rsidRPr="00CE22F7">
        <w:rPr>
          <w:rFonts w:hint="eastAsia"/>
          <w:sz w:val="21"/>
          <w:szCs w:val="21"/>
        </w:rPr>
        <w:t>“例</w:t>
      </w:r>
      <w:r w:rsidR="007B6BFA">
        <w:rPr>
          <w:rFonts w:hint="eastAsia"/>
          <w:sz w:val="21"/>
          <w:szCs w:val="21"/>
        </w:rPr>
        <w:t xml:space="preserve"> x</w:t>
      </w:r>
      <w:r w:rsidRPr="00CE22F7">
        <w:rPr>
          <w:rFonts w:hint="eastAsia"/>
          <w:sz w:val="21"/>
          <w:szCs w:val="21"/>
        </w:rPr>
        <w:t>”等的排版格式相同</w:t>
      </w:r>
      <w:r w:rsidRPr="00CE22F7">
        <w:rPr>
          <w:sz w:val="21"/>
          <w:szCs w:val="21"/>
        </w:rPr>
        <w:t>]</w:t>
      </w:r>
    </w:p>
    <w:p w14:paraId="0D5FD212" w14:textId="77777777" w:rsidR="008771C0" w:rsidRDefault="008771C0" w:rsidP="001772CE">
      <w:pPr>
        <w:pStyle w:val="a0"/>
        <w:ind w:firstLine="420"/>
        <w:rPr>
          <w:rFonts w:hint="eastAsia"/>
          <w:sz w:val="21"/>
          <w:szCs w:val="21"/>
        </w:rPr>
      </w:pPr>
      <w:r>
        <w:rPr>
          <w:rFonts w:hint="eastAsia"/>
          <w:color w:val="0000FF"/>
          <w:sz w:val="21"/>
          <w:szCs w:val="21"/>
        </w:rPr>
        <w:t xml:space="preserve">                                   </w:t>
      </w:r>
      <w:r w:rsidRPr="00CE22F7">
        <w:rPr>
          <w:rFonts w:hint="eastAsia"/>
          <w:sz w:val="21"/>
          <w:szCs w:val="21"/>
        </w:rPr>
        <w:t>证毕</w:t>
      </w:r>
      <w:r w:rsidRPr="00CE22F7">
        <w:rPr>
          <w:rFonts w:hint="eastAsia"/>
          <w:sz w:val="21"/>
          <w:szCs w:val="21"/>
        </w:rPr>
        <w:t>.</w:t>
      </w:r>
    </w:p>
    <w:p w14:paraId="300AC6DF" w14:textId="77777777" w:rsidR="0032723C" w:rsidRDefault="0032723C" w:rsidP="001772CE">
      <w:pPr>
        <w:pStyle w:val="a0"/>
        <w:ind w:firstLine="420"/>
        <w:rPr>
          <w:rFonts w:hint="eastAsia"/>
          <w:sz w:val="21"/>
          <w:szCs w:val="21"/>
        </w:rPr>
      </w:pPr>
    </w:p>
    <w:p w14:paraId="287C13AF" w14:textId="77777777" w:rsidR="0032723C" w:rsidRDefault="0032723C" w:rsidP="001772CE">
      <w:pPr>
        <w:pStyle w:val="a0"/>
        <w:ind w:firstLine="420"/>
        <w:rPr>
          <w:rFonts w:hint="eastAsia"/>
          <w:sz w:val="21"/>
          <w:szCs w:val="21"/>
        </w:rPr>
      </w:pPr>
    </w:p>
    <w:p w14:paraId="3B0BDCAB" w14:textId="77777777" w:rsidR="0032723C" w:rsidRPr="00CE22F7" w:rsidRDefault="0032723C" w:rsidP="001772CE">
      <w:pPr>
        <w:pStyle w:val="a0"/>
        <w:ind w:firstLine="420"/>
        <w:rPr>
          <w:sz w:val="21"/>
          <w:szCs w:val="21"/>
          <w:bdr w:val="single" w:sz="4" w:space="0" w:color="FF0000"/>
        </w:rPr>
      </w:pPr>
    </w:p>
    <w:p w14:paraId="511D5985" w14:textId="77777777" w:rsidR="00242D94" w:rsidRPr="001772CE" w:rsidRDefault="00D941A7" w:rsidP="006E592A">
      <w:pPr>
        <w:adjustRightInd w:val="0"/>
        <w:snapToGrid w:val="0"/>
        <w:jc w:val="center"/>
        <w:rPr>
          <w:rFonts w:hint="eastAsia"/>
          <w:sz w:val="21"/>
          <w:szCs w:val="21"/>
        </w:rPr>
      </w:pPr>
      <w:r w:rsidRPr="001A6784">
        <w:rPr>
          <w:sz w:val="21"/>
          <w:szCs w:val="21"/>
        </w:rPr>
        <w:object w:dxaOrig="4581" w:dyaOrig="2880" w14:anchorId="10153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pt;height:131pt" o:ole="">
            <v:imagedata r:id="rId14" o:title="" croptop="1884f" cropbottom="4140f"/>
          </v:shape>
          <o:OLEObject Type="Embed" ProgID="Visio.Drawing.11" ShapeID="_x0000_i1025" DrawAspect="Content" ObjectID="_1791550935" r:id="rId15"/>
        </w:object>
      </w:r>
    </w:p>
    <w:p w14:paraId="6E003581" w14:textId="77777777" w:rsidR="00242FAF" w:rsidRPr="008D4CBB" w:rsidRDefault="00242FAF" w:rsidP="00785476">
      <w:pPr>
        <w:jc w:val="center"/>
        <w:rPr>
          <w:rFonts w:ascii="宋体" w:hAnsi="宋体" w:hint="eastAsia"/>
          <w:szCs w:val="18"/>
        </w:rPr>
      </w:pPr>
      <w:r w:rsidRPr="008D4CBB">
        <w:rPr>
          <w:rFonts w:ascii="宋体" w:hAnsi="宋体" w:hint="eastAsia"/>
          <w:szCs w:val="18"/>
        </w:rPr>
        <w:t xml:space="preserve">图X </w:t>
      </w:r>
      <w:r w:rsidR="00785476" w:rsidRPr="008D4CBB">
        <w:rPr>
          <w:rFonts w:ascii="宋体" w:hAnsi="宋体" w:hint="eastAsia"/>
          <w:szCs w:val="18"/>
        </w:rPr>
        <w:t xml:space="preserve"> </w:t>
      </w:r>
      <w:r w:rsidRPr="008D4CBB">
        <w:rPr>
          <w:rFonts w:ascii="宋体" w:hAnsi="宋体" w:hint="eastAsia"/>
          <w:szCs w:val="18"/>
        </w:rPr>
        <w:t>图片说明</w:t>
      </w:r>
      <w:r w:rsidR="0032723C" w:rsidRPr="008D4CBB">
        <w:rPr>
          <w:rFonts w:ascii="宋体" w:hAnsi="宋体" w:hint="eastAsia"/>
          <w:szCs w:val="18"/>
        </w:rPr>
        <w:t xml:space="preserve"> </w:t>
      </w:r>
      <w:r w:rsidRPr="008D4CBB">
        <w:rPr>
          <w:rFonts w:ascii="宋体" w:hAnsi="宋体" w:hint="eastAsia"/>
          <w:szCs w:val="18"/>
        </w:rPr>
        <w:t>*字体为</w:t>
      </w:r>
      <w:r w:rsidR="00030552" w:rsidRPr="008D4CBB">
        <w:rPr>
          <w:rFonts w:ascii="宋体" w:hAnsi="宋体" w:hint="eastAsia"/>
          <w:szCs w:val="18"/>
        </w:rPr>
        <w:t>小5</w:t>
      </w:r>
      <w:r w:rsidR="00C5167F" w:rsidRPr="008D4CBB">
        <w:rPr>
          <w:rFonts w:ascii="宋体" w:hAnsi="宋体" w:hint="eastAsia"/>
          <w:szCs w:val="18"/>
        </w:rPr>
        <w:t>号</w:t>
      </w:r>
      <w:r w:rsidR="00785476" w:rsidRPr="008D4CBB">
        <w:rPr>
          <w:rFonts w:ascii="宋体" w:hAnsi="宋体" w:hint="eastAsia"/>
          <w:szCs w:val="18"/>
        </w:rPr>
        <w:t>，</w:t>
      </w:r>
      <w:r w:rsidRPr="008D4CBB">
        <w:rPr>
          <w:rFonts w:ascii="宋体" w:hAnsi="宋体" w:hint="eastAsia"/>
          <w:szCs w:val="18"/>
        </w:rPr>
        <w:t>图片应为</w:t>
      </w:r>
      <w:r w:rsidRPr="008D4CBB">
        <w:rPr>
          <w:rFonts w:ascii="宋体" w:hAnsi="宋体" w:hint="eastAsia"/>
          <w:color w:val="FF0000"/>
          <w:szCs w:val="18"/>
        </w:rPr>
        <w:t>黑白图</w:t>
      </w:r>
      <w:r w:rsidR="00A0568B" w:rsidRPr="008D4CBB">
        <w:rPr>
          <w:rFonts w:ascii="宋体" w:hAnsi="宋体" w:hint="eastAsia"/>
          <w:color w:val="FF0000"/>
          <w:szCs w:val="18"/>
        </w:rPr>
        <w:t>，图中的子图要有子图说明</w:t>
      </w:r>
      <w:r w:rsidRPr="008D4CBB">
        <w:rPr>
          <w:rFonts w:ascii="宋体" w:hAnsi="宋体" w:hint="eastAsia"/>
          <w:szCs w:val="18"/>
        </w:rPr>
        <w:t>*</w:t>
      </w:r>
    </w:p>
    <w:p w14:paraId="19118F2D" w14:textId="77777777" w:rsidR="0032723C" w:rsidRPr="0032723C" w:rsidRDefault="0032723C" w:rsidP="00785476">
      <w:pPr>
        <w:jc w:val="center"/>
        <w:rPr>
          <w:rFonts w:hint="eastAsia"/>
          <w:sz w:val="21"/>
          <w:szCs w:val="21"/>
        </w:rPr>
      </w:pPr>
    </w:p>
    <w:p w14:paraId="51AE67D2" w14:textId="77777777" w:rsidR="00E13628" w:rsidRPr="00C44829" w:rsidRDefault="00E13628" w:rsidP="00D5641C">
      <w:pPr>
        <w:adjustRightInd w:val="0"/>
        <w:snapToGrid w:val="0"/>
        <w:spacing w:beforeLines="50" w:before="156"/>
        <w:jc w:val="center"/>
        <w:rPr>
          <w:rFonts w:ascii="黑体" w:eastAsia="黑体" w:hint="eastAsia"/>
          <w:szCs w:val="18"/>
        </w:rPr>
      </w:pPr>
      <w:r w:rsidRPr="00C44829">
        <w:rPr>
          <w:rFonts w:ascii="黑体" w:eastAsia="黑体" w:hint="eastAsia"/>
          <w:szCs w:val="18"/>
        </w:rPr>
        <w:t>表X</w:t>
      </w:r>
      <w:r w:rsidR="00785476" w:rsidRPr="00C44829">
        <w:rPr>
          <w:rFonts w:ascii="黑体" w:eastAsia="黑体" w:hint="eastAsia"/>
          <w:szCs w:val="18"/>
        </w:rPr>
        <w:t xml:space="preserve"> </w:t>
      </w:r>
      <w:r w:rsidRPr="00C44829">
        <w:rPr>
          <w:rFonts w:ascii="黑体" w:eastAsia="黑体" w:hint="eastAsia"/>
          <w:szCs w:val="18"/>
        </w:rPr>
        <w:t xml:space="preserve"> </w:t>
      </w:r>
      <w:proofErr w:type="gramStart"/>
      <w:r w:rsidRPr="00C44829">
        <w:rPr>
          <w:rFonts w:ascii="黑体" w:eastAsia="黑体" w:hint="eastAsia"/>
          <w:szCs w:val="18"/>
        </w:rPr>
        <w:t>表说明</w:t>
      </w:r>
      <w:proofErr w:type="gramEnd"/>
      <w:r w:rsidR="00C44829">
        <w:rPr>
          <w:rFonts w:ascii="黑体" w:eastAsia="黑体" w:hint="eastAsia"/>
          <w:szCs w:val="18"/>
        </w:rPr>
        <w:t xml:space="preserve"> </w:t>
      </w:r>
      <w:r w:rsidR="00C44829" w:rsidRPr="00D941A7">
        <w:rPr>
          <w:rFonts w:ascii="黑体" w:eastAsia="黑体" w:hint="eastAsia"/>
          <w:color w:val="FF0000"/>
          <w:szCs w:val="18"/>
        </w:rPr>
        <w:t>*</w:t>
      </w:r>
      <w:proofErr w:type="gramStart"/>
      <w:r w:rsidR="00781712">
        <w:rPr>
          <w:rFonts w:ascii="黑体" w:eastAsia="黑体" w:hint="eastAsia"/>
          <w:color w:val="FF0000"/>
          <w:szCs w:val="18"/>
        </w:rPr>
        <w:t>表说明</w:t>
      </w:r>
      <w:proofErr w:type="gramEnd"/>
      <w:r w:rsidR="00C44829" w:rsidRPr="00D941A7">
        <w:rPr>
          <w:rFonts w:ascii="黑体" w:eastAsia="黑体" w:hint="eastAsia"/>
          <w:color w:val="FF0000"/>
          <w:szCs w:val="18"/>
        </w:rPr>
        <w:t>采用黑体*</w:t>
      </w:r>
    </w:p>
    <w:tbl>
      <w:tblPr>
        <w:tblW w:w="4536"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2555"/>
        <w:gridCol w:w="1981"/>
      </w:tblGrid>
      <w:tr w:rsidR="00E13628" w:rsidRPr="00785476" w14:paraId="2F2F93D5" w14:textId="77777777" w:rsidTr="00B64A09">
        <w:trPr>
          <w:jc w:val="center"/>
        </w:trPr>
        <w:tc>
          <w:tcPr>
            <w:tcW w:w="2555" w:type="dxa"/>
          </w:tcPr>
          <w:p w14:paraId="2AD1BF27" w14:textId="77777777" w:rsidR="00E13628" w:rsidRPr="00785476" w:rsidRDefault="00F6090D" w:rsidP="0061785D">
            <w:pPr>
              <w:jc w:val="center"/>
              <w:rPr>
                <w:sz w:val="15"/>
                <w:szCs w:val="15"/>
              </w:rPr>
            </w:pPr>
            <w:r>
              <w:rPr>
                <w:rFonts w:hint="eastAsia"/>
                <w:sz w:val="15"/>
                <w:szCs w:val="15"/>
              </w:rPr>
              <w:t>*</w:t>
            </w:r>
            <w:r w:rsidR="00E13628" w:rsidRPr="00785476">
              <w:rPr>
                <w:rFonts w:hint="eastAsia"/>
                <w:sz w:val="15"/>
                <w:szCs w:val="15"/>
              </w:rPr>
              <w:t>示例</w:t>
            </w:r>
            <w:r w:rsidR="006E592A" w:rsidRPr="00785476">
              <w:rPr>
                <w:rFonts w:hint="eastAsia"/>
                <w:sz w:val="15"/>
                <w:szCs w:val="15"/>
              </w:rPr>
              <w:t>表格</w:t>
            </w:r>
            <w:r>
              <w:rPr>
                <w:rFonts w:hint="eastAsia"/>
                <w:sz w:val="15"/>
                <w:szCs w:val="15"/>
              </w:rPr>
              <w:t>*</w:t>
            </w:r>
          </w:p>
        </w:tc>
        <w:tc>
          <w:tcPr>
            <w:tcW w:w="1981" w:type="dxa"/>
          </w:tcPr>
          <w:p w14:paraId="4B9F092B" w14:textId="77777777" w:rsidR="00E13628" w:rsidRPr="00785476" w:rsidRDefault="00F6090D" w:rsidP="0061785D">
            <w:pPr>
              <w:jc w:val="center"/>
              <w:rPr>
                <w:rFonts w:hint="eastAsia"/>
                <w:sz w:val="15"/>
                <w:szCs w:val="15"/>
              </w:rPr>
            </w:pPr>
            <w:r>
              <w:rPr>
                <w:rFonts w:hint="eastAsia"/>
                <w:sz w:val="15"/>
                <w:szCs w:val="15"/>
              </w:rPr>
              <w:t>*</w:t>
            </w:r>
            <w:r w:rsidR="006E592A">
              <w:rPr>
                <w:rFonts w:hint="eastAsia"/>
                <w:sz w:val="15"/>
                <w:szCs w:val="15"/>
              </w:rPr>
              <w:t>第一行为表头</w:t>
            </w:r>
            <w:r w:rsidR="00A0568B">
              <w:rPr>
                <w:rFonts w:hint="eastAsia"/>
                <w:sz w:val="15"/>
                <w:szCs w:val="15"/>
              </w:rPr>
              <w:t>,</w:t>
            </w:r>
            <w:r w:rsidR="00A0568B">
              <w:rPr>
                <w:rFonts w:hint="eastAsia"/>
                <w:sz w:val="15"/>
                <w:szCs w:val="15"/>
              </w:rPr>
              <w:t>表头要有内容</w:t>
            </w:r>
            <w:r>
              <w:rPr>
                <w:rFonts w:hint="eastAsia"/>
                <w:sz w:val="15"/>
                <w:szCs w:val="15"/>
              </w:rPr>
              <w:t>*</w:t>
            </w:r>
          </w:p>
        </w:tc>
      </w:tr>
      <w:tr w:rsidR="00E13628" w:rsidRPr="00785476" w14:paraId="18A35708" w14:textId="77777777" w:rsidTr="00B64A09">
        <w:trPr>
          <w:jc w:val="center"/>
        </w:trPr>
        <w:tc>
          <w:tcPr>
            <w:tcW w:w="2555" w:type="dxa"/>
          </w:tcPr>
          <w:p w14:paraId="4F472AB8" w14:textId="77777777" w:rsidR="00E13628" w:rsidRPr="00785476" w:rsidRDefault="00E13628" w:rsidP="0061785D">
            <w:pPr>
              <w:jc w:val="center"/>
              <w:rPr>
                <w:sz w:val="15"/>
                <w:szCs w:val="15"/>
              </w:rPr>
            </w:pPr>
          </w:p>
        </w:tc>
        <w:tc>
          <w:tcPr>
            <w:tcW w:w="1981" w:type="dxa"/>
          </w:tcPr>
          <w:p w14:paraId="783EB499" w14:textId="77777777" w:rsidR="00E13628" w:rsidRPr="00785476" w:rsidRDefault="00E13628" w:rsidP="0061785D">
            <w:pPr>
              <w:jc w:val="center"/>
              <w:rPr>
                <w:sz w:val="15"/>
                <w:szCs w:val="15"/>
              </w:rPr>
            </w:pPr>
          </w:p>
        </w:tc>
      </w:tr>
      <w:tr w:rsidR="006E592A" w:rsidRPr="00785476" w14:paraId="1312349D" w14:textId="77777777" w:rsidTr="00B64A09">
        <w:trPr>
          <w:jc w:val="center"/>
        </w:trPr>
        <w:tc>
          <w:tcPr>
            <w:tcW w:w="2555" w:type="dxa"/>
          </w:tcPr>
          <w:p w14:paraId="4D4E94B7" w14:textId="77777777" w:rsidR="006E592A" w:rsidRPr="00785476" w:rsidRDefault="006E592A" w:rsidP="0061785D">
            <w:pPr>
              <w:jc w:val="center"/>
              <w:rPr>
                <w:sz w:val="15"/>
                <w:szCs w:val="15"/>
              </w:rPr>
            </w:pPr>
          </w:p>
        </w:tc>
        <w:tc>
          <w:tcPr>
            <w:tcW w:w="1981" w:type="dxa"/>
          </w:tcPr>
          <w:p w14:paraId="5AABFCE8" w14:textId="77777777" w:rsidR="006E592A" w:rsidRPr="00785476" w:rsidRDefault="006E592A" w:rsidP="0061785D">
            <w:pPr>
              <w:jc w:val="center"/>
              <w:rPr>
                <w:sz w:val="15"/>
                <w:szCs w:val="15"/>
              </w:rPr>
            </w:pPr>
          </w:p>
        </w:tc>
      </w:tr>
      <w:tr w:rsidR="006E592A" w:rsidRPr="00785476" w14:paraId="5FB92297" w14:textId="77777777" w:rsidTr="00B64A09">
        <w:trPr>
          <w:jc w:val="center"/>
        </w:trPr>
        <w:tc>
          <w:tcPr>
            <w:tcW w:w="2555" w:type="dxa"/>
          </w:tcPr>
          <w:p w14:paraId="3C7926D4" w14:textId="77777777" w:rsidR="006E592A" w:rsidRPr="00785476" w:rsidRDefault="006E592A" w:rsidP="0061785D">
            <w:pPr>
              <w:jc w:val="center"/>
              <w:rPr>
                <w:sz w:val="15"/>
                <w:szCs w:val="15"/>
              </w:rPr>
            </w:pPr>
          </w:p>
        </w:tc>
        <w:tc>
          <w:tcPr>
            <w:tcW w:w="1981" w:type="dxa"/>
          </w:tcPr>
          <w:p w14:paraId="0ED36AE9" w14:textId="77777777" w:rsidR="006E592A" w:rsidRPr="00785476" w:rsidRDefault="006E592A" w:rsidP="0061785D">
            <w:pPr>
              <w:jc w:val="center"/>
              <w:rPr>
                <w:sz w:val="15"/>
                <w:szCs w:val="15"/>
              </w:rPr>
            </w:pPr>
          </w:p>
        </w:tc>
      </w:tr>
      <w:tr w:rsidR="006E592A" w:rsidRPr="00785476" w14:paraId="30466AE6" w14:textId="77777777" w:rsidTr="00B64A09">
        <w:trPr>
          <w:jc w:val="center"/>
        </w:trPr>
        <w:tc>
          <w:tcPr>
            <w:tcW w:w="2555" w:type="dxa"/>
          </w:tcPr>
          <w:p w14:paraId="5C70F2AA" w14:textId="77777777" w:rsidR="006E592A" w:rsidRPr="00785476" w:rsidRDefault="006E592A" w:rsidP="0061785D">
            <w:pPr>
              <w:jc w:val="center"/>
              <w:rPr>
                <w:sz w:val="15"/>
                <w:szCs w:val="15"/>
              </w:rPr>
            </w:pPr>
          </w:p>
        </w:tc>
        <w:tc>
          <w:tcPr>
            <w:tcW w:w="1981" w:type="dxa"/>
          </w:tcPr>
          <w:p w14:paraId="741A4E9A" w14:textId="77777777" w:rsidR="006E592A" w:rsidRPr="00785476" w:rsidRDefault="006E592A" w:rsidP="0061785D">
            <w:pPr>
              <w:jc w:val="center"/>
              <w:rPr>
                <w:sz w:val="15"/>
                <w:szCs w:val="15"/>
              </w:rPr>
            </w:pPr>
          </w:p>
        </w:tc>
      </w:tr>
    </w:tbl>
    <w:p w14:paraId="187FC443" w14:textId="77777777" w:rsidR="00B64A09" w:rsidRDefault="00B64A09" w:rsidP="00242FAF">
      <w:pPr>
        <w:rPr>
          <w:rFonts w:ascii="黑体" w:eastAsia="黑体" w:hint="eastAsia"/>
          <w:sz w:val="21"/>
          <w:szCs w:val="21"/>
        </w:rPr>
      </w:pPr>
    </w:p>
    <w:p w14:paraId="7898F57C" w14:textId="77777777" w:rsidR="00E13628" w:rsidRPr="001772CE" w:rsidRDefault="003F3E60" w:rsidP="00242FAF">
      <w:pPr>
        <w:rPr>
          <w:rFonts w:hint="eastAsia"/>
          <w:sz w:val="21"/>
          <w:szCs w:val="21"/>
        </w:rPr>
      </w:pPr>
      <w:r w:rsidRPr="00533C10">
        <w:rPr>
          <w:rFonts w:ascii="黑体" w:eastAsia="黑体" w:hint="eastAsia"/>
          <w:sz w:val="21"/>
          <w:szCs w:val="21"/>
        </w:rPr>
        <w:t>算法</w:t>
      </w:r>
      <w:r w:rsidRPr="001772CE">
        <w:rPr>
          <w:rFonts w:hint="eastAsia"/>
          <w:b/>
          <w:sz w:val="21"/>
          <w:szCs w:val="21"/>
        </w:rPr>
        <w:t>X</w:t>
      </w:r>
      <w:r w:rsidRPr="001772CE">
        <w:rPr>
          <w:rFonts w:hint="eastAsia"/>
          <w:sz w:val="21"/>
          <w:szCs w:val="21"/>
        </w:rPr>
        <w:t xml:space="preserve">. </w:t>
      </w:r>
      <w:r w:rsidR="00785476">
        <w:rPr>
          <w:rFonts w:hint="eastAsia"/>
          <w:sz w:val="21"/>
          <w:szCs w:val="21"/>
        </w:rPr>
        <w:t xml:space="preserve"> </w:t>
      </w:r>
      <w:r w:rsidRPr="001772CE">
        <w:rPr>
          <w:rFonts w:hint="eastAsia"/>
          <w:sz w:val="21"/>
          <w:szCs w:val="21"/>
        </w:rPr>
        <w:t>算法名称</w:t>
      </w:r>
      <w:r w:rsidR="00785476">
        <w:rPr>
          <w:rFonts w:hint="eastAsia"/>
          <w:sz w:val="21"/>
          <w:szCs w:val="21"/>
        </w:rPr>
        <w:t>.</w:t>
      </w:r>
    </w:p>
    <w:p w14:paraId="1F0E8A43" w14:textId="77777777" w:rsidR="003F3E60" w:rsidRPr="00785476" w:rsidRDefault="003F3E60" w:rsidP="00242FAF">
      <w:pPr>
        <w:rPr>
          <w:rFonts w:hint="eastAsia"/>
          <w:szCs w:val="18"/>
        </w:rPr>
      </w:pPr>
      <w:r w:rsidRPr="00785476">
        <w:rPr>
          <w:rFonts w:hint="eastAsia"/>
          <w:szCs w:val="18"/>
        </w:rPr>
        <w:t>输入：</w:t>
      </w:r>
      <w:r w:rsidRPr="00785476">
        <w:rPr>
          <w:szCs w:val="18"/>
        </w:rPr>
        <w:t>…</w:t>
      </w:r>
      <w:r w:rsidRPr="00785476">
        <w:rPr>
          <w:rFonts w:hint="eastAsia"/>
          <w:szCs w:val="18"/>
        </w:rPr>
        <w:t xml:space="preserve"> </w:t>
      </w:r>
      <w:r w:rsidRPr="00785476">
        <w:rPr>
          <w:szCs w:val="18"/>
        </w:rPr>
        <w:t>…</w:t>
      </w:r>
    </w:p>
    <w:p w14:paraId="0BDAFBB1" w14:textId="77777777" w:rsidR="003F3E60" w:rsidRPr="00785476" w:rsidRDefault="003F3E60" w:rsidP="00242FAF">
      <w:pPr>
        <w:rPr>
          <w:rFonts w:hint="eastAsia"/>
          <w:szCs w:val="18"/>
        </w:rPr>
      </w:pPr>
      <w:r w:rsidRPr="00785476">
        <w:rPr>
          <w:rFonts w:hint="eastAsia"/>
          <w:szCs w:val="18"/>
        </w:rPr>
        <w:t>输出：</w:t>
      </w:r>
      <w:r w:rsidRPr="00785476">
        <w:rPr>
          <w:szCs w:val="18"/>
        </w:rPr>
        <w:t>…</w:t>
      </w:r>
      <w:r w:rsidRPr="00785476">
        <w:rPr>
          <w:rFonts w:hint="eastAsia"/>
          <w:szCs w:val="18"/>
        </w:rPr>
        <w:t xml:space="preserve"> </w:t>
      </w:r>
      <w:r w:rsidRPr="00785476">
        <w:rPr>
          <w:szCs w:val="18"/>
        </w:rPr>
        <w:t>…</w:t>
      </w:r>
    </w:p>
    <w:p w14:paraId="6AF6767C" w14:textId="77777777" w:rsidR="003F3E60" w:rsidRPr="00785476" w:rsidRDefault="003F3E60" w:rsidP="00242FAF">
      <w:pPr>
        <w:rPr>
          <w:rFonts w:hint="eastAsia"/>
          <w:szCs w:val="18"/>
        </w:rPr>
      </w:pPr>
      <w:r w:rsidRPr="00785476">
        <w:rPr>
          <w:szCs w:val="18"/>
        </w:rPr>
        <w:t>*</w:t>
      </w:r>
      <w:r w:rsidR="00E35D18">
        <w:rPr>
          <w:rFonts w:hint="eastAsia"/>
          <w:szCs w:val="18"/>
        </w:rPr>
        <w:t>《</w:t>
      </w:r>
      <w:r w:rsidR="00EE5296">
        <w:rPr>
          <w:rFonts w:hint="eastAsia"/>
          <w:szCs w:val="18"/>
        </w:rPr>
        <w:t>计算机学报</w:t>
      </w:r>
      <w:r w:rsidR="00E35D18">
        <w:rPr>
          <w:rFonts w:hint="eastAsia"/>
          <w:szCs w:val="18"/>
        </w:rPr>
        <w:t>》</w:t>
      </w:r>
      <w:r w:rsidR="00EE5296">
        <w:rPr>
          <w:rFonts w:hint="eastAsia"/>
          <w:szCs w:val="18"/>
        </w:rPr>
        <w:t>的</w:t>
      </w:r>
      <w:r w:rsidRPr="00785476">
        <w:rPr>
          <w:rFonts w:hint="eastAsia"/>
          <w:szCs w:val="18"/>
        </w:rPr>
        <w:t>算法描述</w:t>
      </w:r>
      <w:r w:rsidR="00030552" w:rsidRPr="00785476">
        <w:rPr>
          <w:rFonts w:hint="eastAsia"/>
          <w:szCs w:val="18"/>
        </w:rPr>
        <w:t>字体</w:t>
      </w:r>
      <w:r w:rsidR="00030552">
        <w:rPr>
          <w:rFonts w:hint="eastAsia"/>
          <w:szCs w:val="18"/>
        </w:rPr>
        <w:t>为小</w:t>
      </w:r>
      <w:r w:rsidR="00030552">
        <w:rPr>
          <w:rFonts w:hint="eastAsia"/>
          <w:szCs w:val="18"/>
        </w:rPr>
        <w:t>5</w:t>
      </w:r>
      <w:r w:rsidR="00030552">
        <w:rPr>
          <w:rFonts w:hint="eastAsia"/>
          <w:szCs w:val="18"/>
        </w:rPr>
        <w:t>号宋体</w:t>
      </w:r>
      <w:r w:rsidR="00656067">
        <w:rPr>
          <w:rFonts w:hint="eastAsia"/>
          <w:szCs w:val="18"/>
        </w:rPr>
        <w:t xml:space="preserve">, IF </w:t>
      </w:r>
      <w:r w:rsidR="00656067">
        <w:rPr>
          <w:rFonts w:hint="eastAsia"/>
          <w:szCs w:val="18"/>
        </w:rPr>
        <w:t>、</w:t>
      </w:r>
      <w:r w:rsidR="00656067">
        <w:rPr>
          <w:rFonts w:hint="eastAsia"/>
          <w:szCs w:val="18"/>
        </w:rPr>
        <w:t>THEN</w:t>
      </w:r>
      <w:r w:rsidR="00656067">
        <w:rPr>
          <w:rFonts w:hint="eastAsia"/>
          <w:szCs w:val="18"/>
        </w:rPr>
        <w:t>等伪代码关键词全部用大写字母</w:t>
      </w:r>
      <w:r w:rsidR="00CA4CC9">
        <w:rPr>
          <w:rFonts w:hint="eastAsia"/>
          <w:szCs w:val="18"/>
        </w:rPr>
        <w:t>，变量和函数名称用斜体</w:t>
      </w:r>
      <w:r w:rsidRPr="00785476">
        <w:rPr>
          <w:szCs w:val="18"/>
        </w:rPr>
        <w:t>*</w:t>
      </w:r>
    </w:p>
    <w:p w14:paraId="0C2C744D" w14:textId="77777777" w:rsidR="00030552" w:rsidRDefault="00030552" w:rsidP="00242FAF">
      <w:pPr>
        <w:rPr>
          <w:rFonts w:hint="eastAsia"/>
          <w:szCs w:val="18"/>
        </w:rPr>
      </w:pPr>
    </w:p>
    <w:p w14:paraId="20766E30" w14:textId="77777777" w:rsidR="003F3E60" w:rsidRPr="00030552" w:rsidRDefault="00030552" w:rsidP="00242FAF">
      <w:pPr>
        <w:rPr>
          <w:rFonts w:ascii="黑体" w:eastAsia="黑体" w:hint="eastAsia"/>
          <w:sz w:val="21"/>
          <w:szCs w:val="21"/>
        </w:rPr>
      </w:pPr>
      <w:r w:rsidRPr="00030552">
        <w:rPr>
          <w:rFonts w:ascii="黑体" w:eastAsia="黑体" w:hint="eastAsia"/>
          <w:sz w:val="21"/>
          <w:szCs w:val="21"/>
        </w:rPr>
        <w:t>过程 X.</w:t>
      </w:r>
      <w:r>
        <w:rPr>
          <w:rFonts w:ascii="黑体" w:eastAsia="黑体" w:hint="eastAsia"/>
          <w:sz w:val="21"/>
          <w:szCs w:val="21"/>
        </w:rPr>
        <w:t xml:space="preserve"> </w:t>
      </w:r>
      <w:r w:rsidRPr="00030552">
        <w:rPr>
          <w:rFonts w:ascii="黑体" w:eastAsia="黑体" w:hint="eastAsia"/>
          <w:sz w:val="21"/>
          <w:szCs w:val="21"/>
        </w:rPr>
        <w:t xml:space="preserve"> </w:t>
      </w:r>
      <w:r w:rsidRPr="00030552">
        <w:rPr>
          <w:rFonts w:hint="eastAsia"/>
          <w:sz w:val="21"/>
          <w:szCs w:val="21"/>
        </w:rPr>
        <w:t>过程名称</w:t>
      </w:r>
    </w:p>
    <w:p w14:paraId="7A6DF476" w14:textId="77777777" w:rsidR="003F3E60" w:rsidRPr="00785476" w:rsidRDefault="00030552" w:rsidP="00242FAF">
      <w:pPr>
        <w:rPr>
          <w:rFonts w:hint="eastAsia"/>
          <w:szCs w:val="18"/>
        </w:rPr>
      </w:pPr>
      <w:r>
        <w:rPr>
          <w:rFonts w:hint="eastAsia"/>
          <w:szCs w:val="18"/>
        </w:rPr>
        <w:t>*</w:t>
      </w:r>
      <w:r w:rsidR="00E35D18">
        <w:rPr>
          <w:rFonts w:hint="eastAsia"/>
          <w:szCs w:val="18"/>
        </w:rPr>
        <w:t>《</w:t>
      </w:r>
      <w:r w:rsidR="00EE5296">
        <w:rPr>
          <w:rFonts w:hint="eastAsia"/>
          <w:szCs w:val="18"/>
        </w:rPr>
        <w:t>计算机学报</w:t>
      </w:r>
      <w:r w:rsidR="00E35D18">
        <w:rPr>
          <w:rFonts w:hint="eastAsia"/>
          <w:szCs w:val="18"/>
        </w:rPr>
        <w:t>》</w:t>
      </w:r>
      <w:r w:rsidR="00EE5296">
        <w:rPr>
          <w:rFonts w:hint="eastAsia"/>
          <w:szCs w:val="18"/>
        </w:rPr>
        <w:t>的</w:t>
      </w:r>
      <w:r w:rsidRPr="00785476">
        <w:rPr>
          <w:rFonts w:hint="eastAsia"/>
          <w:szCs w:val="18"/>
        </w:rPr>
        <w:t>方法过程描述字体</w:t>
      </w:r>
      <w:r>
        <w:rPr>
          <w:rFonts w:hint="eastAsia"/>
          <w:szCs w:val="18"/>
        </w:rPr>
        <w:t>为小</w:t>
      </w:r>
      <w:r>
        <w:rPr>
          <w:rFonts w:hint="eastAsia"/>
          <w:szCs w:val="18"/>
        </w:rPr>
        <w:t>5</w:t>
      </w:r>
      <w:r>
        <w:rPr>
          <w:rFonts w:hint="eastAsia"/>
          <w:szCs w:val="18"/>
        </w:rPr>
        <w:t>号宋体</w:t>
      </w:r>
      <w:r w:rsidR="00CA4CC9">
        <w:rPr>
          <w:rFonts w:hint="eastAsia"/>
          <w:szCs w:val="18"/>
        </w:rPr>
        <w:t>，</w:t>
      </w:r>
      <w:r w:rsidR="00CA4CC9">
        <w:rPr>
          <w:rFonts w:hint="eastAsia"/>
          <w:szCs w:val="18"/>
        </w:rPr>
        <w:t xml:space="preserve">IF </w:t>
      </w:r>
      <w:r w:rsidR="00CA4CC9">
        <w:rPr>
          <w:rFonts w:hint="eastAsia"/>
          <w:szCs w:val="18"/>
        </w:rPr>
        <w:t>、</w:t>
      </w:r>
      <w:r w:rsidR="00CA4CC9">
        <w:rPr>
          <w:rFonts w:hint="eastAsia"/>
          <w:szCs w:val="18"/>
        </w:rPr>
        <w:t>THEN</w:t>
      </w:r>
      <w:r w:rsidR="00CA4CC9">
        <w:rPr>
          <w:rFonts w:hint="eastAsia"/>
          <w:szCs w:val="18"/>
        </w:rPr>
        <w:t>等伪代码关键词全部用大写字母，变量和函数名称用斜体</w:t>
      </w:r>
      <w:r>
        <w:rPr>
          <w:rFonts w:hint="eastAsia"/>
          <w:szCs w:val="18"/>
        </w:rPr>
        <w:t>*</w:t>
      </w:r>
      <w:r w:rsidRPr="00785476">
        <w:rPr>
          <w:rFonts w:hint="eastAsia"/>
          <w:szCs w:val="18"/>
        </w:rPr>
        <w:t xml:space="preserve"> </w:t>
      </w:r>
    </w:p>
    <w:p w14:paraId="67484894" w14:textId="77777777" w:rsidR="006379C1" w:rsidRDefault="006379C1" w:rsidP="006379C1">
      <w:pPr>
        <w:rPr>
          <w:rFonts w:hint="eastAsia"/>
        </w:rPr>
      </w:pPr>
    </w:p>
    <w:p w14:paraId="5B153D64" w14:textId="77777777" w:rsidR="0032723C" w:rsidRDefault="0032723C" w:rsidP="00785476">
      <w:pPr>
        <w:rPr>
          <w:rFonts w:ascii="楷体_GB2312" w:eastAsia="楷体_GB2312" w:hint="eastAsia"/>
          <w:color w:val="FF0000"/>
          <w:sz w:val="21"/>
          <w:szCs w:val="21"/>
          <w:bdr w:val="single" w:sz="4" w:space="0" w:color="FF0000"/>
        </w:rPr>
      </w:pPr>
    </w:p>
    <w:p w14:paraId="58E1072F" w14:textId="77777777" w:rsidR="008C693A" w:rsidRDefault="008C693A" w:rsidP="00785476">
      <w:pPr>
        <w:rPr>
          <w:rFonts w:ascii="楷体_GB2312" w:eastAsia="楷体_GB2312" w:hint="eastAsia"/>
          <w:color w:val="FF0000"/>
          <w:sz w:val="21"/>
          <w:szCs w:val="21"/>
          <w:bdr w:val="single" w:sz="4" w:space="0" w:color="FF0000"/>
        </w:rPr>
      </w:pPr>
    </w:p>
    <w:p w14:paraId="4BDD7874" w14:textId="77777777" w:rsidR="008C693A" w:rsidRDefault="008C693A" w:rsidP="00785476">
      <w:pPr>
        <w:rPr>
          <w:rFonts w:ascii="楷体_GB2312" w:eastAsia="楷体_GB2312" w:hint="eastAsia"/>
          <w:color w:val="FF0000"/>
          <w:sz w:val="21"/>
          <w:szCs w:val="21"/>
          <w:bdr w:val="single" w:sz="4" w:space="0" w:color="FF0000"/>
        </w:rPr>
      </w:pPr>
    </w:p>
    <w:p w14:paraId="0A62E6F1" w14:textId="77777777" w:rsidR="0032723C" w:rsidRPr="0032723C" w:rsidRDefault="0032723C" w:rsidP="00785476">
      <w:pPr>
        <w:rPr>
          <w:rFonts w:ascii="楷体_GB2312" w:eastAsia="楷体_GB2312" w:hint="eastAsia"/>
          <w:sz w:val="21"/>
          <w:szCs w:val="21"/>
        </w:rPr>
      </w:pPr>
    </w:p>
    <w:p w14:paraId="0F425524" w14:textId="77777777" w:rsidR="007859CA" w:rsidRPr="00274300" w:rsidRDefault="006379C1" w:rsidP="00FE5F72">
      <w:pPr>
        <w:tabs>
          <w:tab w:val="left" w:pos="2880"/>
        </w:tabs>
        <w:adjustRightInd w:val="0"/>
        <w:snapToGrid w:val="0"/>
        <w:spacing w:beforeLines="100" w:before="312" w:afterLines="100" w:after="312" w:line="320" w:lineRule="atLeast"/>
        <w:jc w:val="center"/>
        <w:outlineLvl w:val="0"/>
        <w:rPr>
          <w:rFonts w:hint="eastAsia"/>
          <w:szCs w:val="18"/>
        </w:rPr>
      </w:pPr>
      <w:r w:rsidRPr="00785476">
        <w:rPr>
          <w:rFonts w:ascii="黑体" w:eastAsia="黑体" w:hint="eastAsia"/>
          <w:bCs/>
          <w:sz w:val="21"/>
          <w:szCs w:val="21"/>
        </w:rPr>
        <w:t>参</w:t>
      </w:r>
      <w:r w:rsidR="00785476">
        <w:rPr>
          <w:rFonts w:ascii="黑体" w:eastAsia="黑体" w:hint="eastAsia"/>
          <w:bCs/>
          <w:sz w:val="21"/>
          <w:szCs w:val="21"/>
        </w:rPr>
        <w:t xml:space="preserve"> </w:t>
      </w:r>
      <w:r w:rsidRPr="00785476">
        <w:rPr>
          <w:rFonts w:ascii="黑体" w:eastAsia="黑体" w:hint="eastAsia"/>
          <w:bCs/>
          <w:sz w:val="21"/>
          <w:szCs w:val="21"/>
        </w:rPr>
        <w:t>考</w:t>
      </w:r>
      <w:r w:rsidR="007859CA" w:rsidRPr="00785476">
        <w:rPr>
          <w:rFonts w:ascii="黑体" w:eastAsia="黑体" w:hint="eastAsia"/>
          <w:bCs/>
          <w:sz w:val="21"/>
          <w:szCs w:val="21"/>
        </w:rPr>
        <w:t xml:space="preserve"> </w:t>
      </w:r>
      <w:r w:rsidRPr="00785476">
        <w:rPr>
          <w:rFonts w:ascii="黑体" w:eastAsia="黑体" w:hint="eastAsia"/>
          <w:bCs/>
          <w:sz w:val="21"/>
          <w:szCs w:val="21"/>
        </w:rPr>
        <w:t>文</w:t>
      </w:r>
      <w:r w:rsidR="007859CA" w:rsidRPr="00785476">
        <w:rPr>
          <w:rFonts w:ascii="黑体" w:eastAsia="黑体" w:hint="eastAsia"/>
          <w:bCs/>
          <w:sz w:val="21"/>
          <w:szCs w:val="21"/>
        </w:rPr>
        <w:t xml:space="preserve"> </w:t>
      </w:r>
      <w:r w:rsidRPr="00785476">
        <w:rPr>
          <w:rFonts w:ascii="黑体" w:eastAsia="黑体" w:hint="eastAsia"/>
          <w:bCs/>
          <w:sz w:val="21"/>
          <w:szCs w:val="21"/>
        </w:rPr>
        <w:t>献</w:t>
      </w:r>
    </w:p>
    <w:p w14:paraId="7EC8F248" w14:textId="77777777" w:rsidR="006379C1" w:rsidRPr="006D0858" w:rsidRDefault="006379C1" w:rsidP="00616AB7">
      <w:pPr>
        <w:tabs>
          <w:tab w:val="right" w:pos="4500"/>
        </w:tabs>
        <w:autoSpaceDE w:val="0"/>
        <w:adjustRightInd w:val="0"/>
        <w:snapToGrid w:val="0"/>
        <w:spacing w:line="280" w:lineRule="atLeast"/>
        <w:ind w:left="252" w:hanging="252"/>
        <w:rPr>
          <w:rFonts w:hint="eastAsia"/>
          <w:sz w:val="15"/>
          <w:szCs w:val="15"/>
        </w:rPr>
      </w:pPr>
      <w:r w:rsidRPr="006D0858">
        <w:rPr>
          <w:rFonts w:hint="eastAsia"/>
          <w:sz w:val="15"/>
          <w:szCs w:val="15"/>
        </w:rPr>
        <w:t xml:space="preserve">[1] </w:t>
      </w:r>
      <w:r w:rsidR="000B14E8" w:rsidRPr="006D0858">
        <w:rPr>
          <w:sz w:val="15"/>
          <w:szCs w:val="15"/>
        </w:rPr>
        <w:t>网上的文献</w:t>
      </w:r>
      <w:r w:rsidR="003645FC" w:rsidRPr="003645FC">
        <w:rPr>
          <w:rStyle w:val="afd"/>
          <w:sz w:val="18"/>
          <w:szCs w:val="15"/>
          <w:vertAlign w:val="superscript"/>
        </w:rPr>
        <w:footnoteReference w:id="1"/>
      </w:r>
      <w:r w:rsidR="008F543C">
        <w:rPr>
          <w:rFonts w:hint="eastAsia"/>
          <w:sz w:val="15"/>
          <w:szCs w:val="15"/>
        </w:rPr>
        <w:t>(</w:t>
      </w:r>
      <w:r w:rsidR="00315972">
        <w:rPr>
          <w:rFonts w:hint="eastAsia"/>
          <w:sz w:val="15"/>
          <w:szCs w:val="15"/>
        </w:rPr>
        <w:t>举例：</w:t>
      </w:r>
      <w:r w:rsidR="00315972" w:rsidRPr="00983B44">
        <w:rPr>
          <w:sz w:val="15"/>
          <w:szCs w:val="15"/>
        </w:rPr>
        <w:t>The Cooperative Association for Internet Data</w:t>
      </w:r>
      <w:r w:rsidR="00315972">
        <w:rPr>
          <w:rFonts w:hint="eastAsia"/>
          <w:sz w:val="15"/>
          <w:szCs w:val="15"/>
        </w:rPr>
        <w:t xml:space="preserve"> </w:t>
      </w:r>
      <w:r w:rsidR="00315972" w:rsidRPr="00983B44">
        <w:rPr>
          <w:sz w:val="15"/>
          <w:szCs w:val="15"/>
        </w:rPr>
        <w:t>Analysis(CAIDA),http://www.caida.org/data 2010,7,1</w:t>
      </w:r>
      <w:r w:rsidR="00315972">
        <w:rPr>
          <w:rFonts w:hint="eastAsia"/>
          <w:sz w:val="15"/>
          <w:szCs w:val="15"/>
        </w:rPr>
        <w:t>8</w:t>
      </w:r>
      <w:r w:rsidR="008F543C">
        <w:rPr>
          <w:rFonts w:hint="eastAsia"/>
          <w:sz w:val="15"/>
          <w:szCs w:val="15"/>
        </w:rPr>
        <w:t>)</w:t>
      </w:r>
      <w:r w:rsidR="00616AB7">
        <w:rPr>
          <w:rFonts w:hint="eastAsia"/>
          <w:sz w:val="15"/>
          <w:szCs w:val="15"/>
        </w:rPr>
        <w:tab/>
      </w:r>
      <w:r w:rsidR="00616AB7">
        <w:rPr>
          <w:rFonts w:hint="eastAsia"/>
          <w:sz w:val="15"/>
          <w:szCs w:val="15"/>
        </w:rPr>
        <w:tab/>
      </w:r>
      <w:r w:rsidR="00A45D02">
        <w:rPr>
          <w:rFonts w:hint="eastAsia"/>
          <w:b/>
          <w:color w:val="FF0000"/>
          <w:sz w:val="15"/>
          <w:szCs w:val="15"/>
        </w:rPr>
        <w:t>*</w:t>
      </w:r>
      <w:r w:rsidR="00D45318">
        <w:rPr>
          <w:rFonts w:hint="eastAsia"/>
          <w:b/>
          <w:color w:val="FF0000"/>
          <w:sz w:val="15"/>
          <w:szCs w:val="15"/>
        </w:rPr>
        <w:t>请</w:t>
      </w:r>
      <w:r w:rsidR="00FA4AD7" w:rsidRPr="00A45D02">
        <w:rPr>
          <w:rFonts w:hint="eastAsia"/>
          <w:b/>
          <w:color w:val="FF0000"/>
          <w:sz w:val="15"/>
          <w:szCs w:val="15"/>
        </w:rPr>
        <w:t>采用</w:t>
      </w:r>
      <w:r w:rsidR="00FA4AD7" w:rsidRPr="00A45D02">
        <w:rPr>
          <w:b/>
          <w:color w:val="FF0000"/>
          <w:sz w:val="15"/>
          <w:szCs w:val="15"/>
        </w:rPr>
        <w:t>脚注</w:t>
      </w:r>
      <w:r w:rsidR="00616AB7" w:rsidRPr="00A45D02">
        <w:rPr>
          <w:rFonts w:hint="eastAsia"/>
          <w:b/>
          <w:color w:val="FF0000"/>
          <w:sz w:val="15"/>
          <w:szCs w:val="15"/>
        </w:rPr>
        <w:t>放于正文出现处</w:t>
      </w:r>
      <w:r w:rsidR="00932E49">
        <w:rPr>
          <w:rFonts w:hint="eastAsia"/>
          <w:b/>
          <w:color w:val="FF0000"/>
          <w:sz w:val="15"/>
          <w:szCs w:val="15"/>
        </w:rPr>
        <w:t>，每页的脚注从</w:t>
      </w:r>
      <w:r w:rsidR="00932E49">
        <w:rPr>
          <w:rFonts w:hint="eastAsia"/>
          <w:b/>
          <w:color w:val="FF0000"/>
          <w:sz w:val="15"/>
          <w:szCs w:val="15"/>
        </w:rPr>
        <w:t>1</w:t>
      </w:r>
      <w:r w:rsidR="00932E49">
        <w:rPr>
          <w:rFonts w:hint="eastAsia"/>
          <w:b/>
          <w:color w:val="FF0000"/>
          <w:sz w:val="15"/>
          <w:szCs w:val="15"/>
        </w:rPr>
        <w:t>开始编序号</w:t>
      </w:r>
      <w:r w:rsidR="00A45D02">
        <w:rPr>
          <w:rFonts w:hint="eastAsia"/>
          <w:b/>
          <w:color w:val="FF0000"/>
          <w:sz w:val="15"/>
          <w:szCs w:val="15"/>
        </w:rPr>
        <w:t>*</w:t>
      </w:r>
    </w:p>
    <w:p w14:paraId="7E03BACD" w14:textId="77777777" w:rsidR="00ED1B5F" w:rsidRPr="006D0858" w:rsidRDefault="00ED1B5F" w:rsidP="006D0858">
      <w:pPr>
        <w:autoSpaceDE w:val="0"/>
        <w:adjustRightInd w:val="0"/>
        <w:snapToGrid w:val="0"/>
        <w:spacing w:line="280" w:lineRule="atLeast"/>
        <w:ind w:left="359" w:hanging="359"/>
        <w:rPr>
          <w:rFonts w:hint="eastAsia"/>
          <w:sz w:val="15"/>
          <w:szCs w:val="15"/>
        </w:rPr>
      </w:pPr>
      <w:r w:rsidRPr="006D0858">
        <w:rPr>
          <w:rFonts w:hint="eastAsia"/>
          <w:sz w:val="15"/>
          <w:szCs w:val="15"/>
        </w:rPr>
        <w:t>[2</w:t>
      </w:r>
      <w:r w:rsidR="006379C1" w:rsidRPr="006D0858">
        <w:rPr>
          <w:rFonts w:hint="eastAsia"/>
          <w:sz w:val="15"/>
          <w:szCs w:val="15"/>
        </w:rPr>
        <w:t>]</w:t>
      </w:r>
      <w:r w:rsidR="00BE59FE" w:rsidRPr="006D0858">
        <w:rPr>
          <w:rFonts w:hint="eastAsia"/>
          <w:sz w:val="15"/>
          <w:szCs w:val="15"/>
        </w:rPr>
        <w:t xml:space="preserve"> </w:t>
      </w:r>
      <w:r w:rsidR="000B14E8" w:rsidRPr="006D0858">
        <w:rPr>
          <w:rFonts w:hint="eastAsia"/>
          <w:sz w:val="15"/>
          <w:szCs w:val="15"/>
        </w:rPr>
        <w:t>中文的参考文献需给出中英文对照。</w:t>
      </w:r>
      <w:r w:rsidR="007859CA" w:rsidRPr="006D0858">
        <w:rPr>
          <w:rFonts w:hint="eastAsia"/>
          <w:sz w:val="15"/>
          <w:szCs w:val="15"/>
        </w:rPr>
        <w:t>形式如</w:t>
      </w:r>
      <w:r w:rsidR="007859CA" w:rsidRPr="006D0858">
        <w:rPr>
          <w:rFonts w:hint="eastAsia"/>
          <w:sz w:val="15"/>
          <w:szCs w:val="15"/>
        </w:rPr>
        <w:t>[3]</w:t>
      </w:r>
      <w:r w:rsidR="007859CA" w:rsidRPr="006D0858">
        <w:rPr>
          <w:rFonts w:hint="eastAsia"/>
          <w:sz w:val="15"/>
          <w:szCs w:val="15"/>
        </w:rPr>
        <w:t>。</w:t>
      </w:r>
    </w:p>
    <w:p w14:paraId="7022340B" w14:textId="77777777" w:rsidR="007859CA" w:rsidRDefault="007859CA" w:rsidP="006D0858">
      <w:pPr>
        <w:autoSpaceDE w:val="0"/>
        <w:adjustRightInd w:val="0"/>
        <w:snapToGrid w:val="0"/>
        <w:spacing w:line="280" w:lineRule="atLeast"/>
        <w:ind w:left="308" w:hanging="308"/>
        <w:rPr>
          <w:rFonts w:hint="eastAsia"/>
          <w:sz w:val="15"/>
          <w:szCs w:val="15"/>
        </w:rPr>
      </w:pPr>
      <w:r w:rsidRPr="006D0858">
        <w:rPr>
          <w:rFonts w:hint="eastAsia"/>
          <w:sz w:val="15"/>
          <w:szCs w:val="15"/>
        </w:rPr>
        <w:lastRenderedPageBreak/>
        <w:t>[3]</w:t>
      </w:r>
      <w:r w:rsidRPr="006D0858">
        <w:rPr>
          <w:sz w:val="15"/>
          <w:szCs w:val="15"/>
        </w:rPr>
        <w:t xml:space="preserve"> </w:t>
      </w:r>
      <w:r w:rsidR="00785476" w:rsidRPr="006D0858">
        <w:rPr>
          <w:sz w:val="15"/>
          <w:szCs w:val="15"/>
        </w:rPr>
        <w:t xml:space="preserve">Zhou </w:t>
      </w:r>
      <w:r w:rsidRPr="006D0858">
        <w:rPr>
          <w:sz w:val="15"/>
          <w:szCs w:val="15"/>
        </w:rPr>
        <w:t>Yong</w:t>
      </w:r>
      <w:r w:rsidRPr="006D0858">
        <w:rPr>
          <w:rFonts w:hint="eastAsia"/>
          <w:sz w:val="15"/>
          <w:szCs w:val="15"/>
        </w:rPr>
        <w:t>-</w:t>
      </w:r>
      <w:r w:rsidRPr="006D0858">
        <w:rPr>
          <w:sz w:val="15"/>
          <w:szCs w:val="15"/>
        </w:rPr>
        <w:t>Bin</w:t>
      </w:r>
      <w:r w:rsidRPr="006D0858">
        <w:rPr>
          <w:rFonts w:hint="eastAsia"/>
          <w:sz w:val="15"/>
          <w:szCs w:val="15"/>
        </w:rPr>
        <w:t xml:space="preserve">, </w:t>
      </w:r>
      <w:r w:rsidR="00785476" w:rsidRPr="006D0858">
        <w:rPr>
          <w:sz w:val="15"/>
          <w:szCs w:val="15"/>
        </w:rPr>
        <w:t xml:space="preserve">Feng </w:t>
      </w:r>
      <w:r w:rsidRPr="006D0858">
        <w:rPr>
          <w:sz w:val="15"/>
          <w:szCs w:val="15"/>
        </w:rPr>
        <w:t>Deng</w:t>
      </w:r>
      <w:r w:rsidRPr="006D0858">
        <w:rPr>
          <w:rFonts w:hint="eastAsia"/>
          <w:sz w:val="15"/>
          <w:szCs w:val="15"/>
        </w:rPr>
        <w:t>-</w:t>
      </w:r>
      <w:r w:rsidRPr="006D0858">
        <w:rPr>
          <w:sz w:val="15"/>
          <w:szCs w:val="15"/>
        </w:rPr>
        <w:t>Guo</w:t>
      </w:r>
      <w:r w:rsidRPr="006D0858">
        <w:rPr>
          <w:rFonts w:hint="eastAsia"/>
          <w:sz w:val="15"/>
          <w:szCs w:val="15"/>
        </w:rPr>
        <w:t>.</w:t>
      </w:r>
      <w:r w:rsidRPr="006D0858">
        <w:rPr>
          <w:sz w:val="15"/>
          <w:szCs w:val="15"/>
        </w:rPr>
        <w:t xml:space="preserve"> Design and </w:t>
      </w:r>
      <w:r w:rsidR="00785476" w:rsidRPr="006D0858">
        <w:rPr>
          <w:sz w:val="15"/>
          <w:szCs w:val="15"/>
        </w:rPr>
        <w:t xml:space="preserve">analysis of cryptographic protocols </w:t>
      </w:r>
      <w:r w:rsidRPr="006D0858">
        <w:rPr>
          <w:sz w:val="15"/>
          <w:szCs w:val="15"/>
        </w:rPr>
        <w:t>for RFID</w:t>
      </w:r>
      <w:r w:rsidRPr="006D0858">
        <w:rPr>
          <w:rFonts w:hint="eastAsia"/>
          <w:sz w:val="15"/>
          <w:szCs w:val="15"/>
        </w:rPr>
        <w:t xml:space="preserve">. Chinese Journal of Computers, </w:t>
      </w:r>
      <w:r w:rsidRPr="006D0858">
        <w:rPr>
          <w:sz w:val="15"/>
          <w:szCs w:val="15"/>
        </w:rPr>
        <w:t>2006, 29(4)</w:t>
      </w:r>
      <w:r w:rsidR="00785476" w:rsidRPr="006D0858">
        <w:rPr>
          <w:rFonts w:hint="eastAsia"/>
          <w:sz w:val="15"/>
          <w:szCs w:val="15"/>
        </w:rPr>
        <w:t>:</w:t>
      </w:r>
      <w:r w:rsidRPr="006D0858">
        <w:rPr>
          <w:sz w:val="15"/>
          <w:szCs w:val="15"/>
        </w:rPr>
        <w:t xml:space="preserve"> 581-589 (in Chinese)</w:t>
      </w:r>
      <w:r w:rsidR="00785476" w:rsidRPr="006D0858">
        <w:rPr>
          <w:rFonts w:hint="eastAsia"/>
          <w:sz w:val="15"/>
          <w:szCs w:val="15"/>
        </w:rPr>
        <w:br/>
      </w:r>
      <w:r w:rsidRPr="006D0858">
        <w:rPr>
          <w:rFonts w:hint="eastAsia"/>
          <w:sz w:val="15"/>
          <w:szCs w:val="15"/>
        </w:rPr>
        <w:t>(</w:t>
      </w:r>
      <w:r w:rsidRPr="006D0858">
        <w:rPr>
          <w:sz w:val="15"/>
          <w:szCs w:val="15"/>
        </w:rPr>
        <w:t>周永彬</w:t>
      </w:r>
      <w:r w:rsidR="00785476" w:rsidRPr="006D0858">
        <w:rPr>
          <w:rFonts w:hint="eastAsia"/>
          <w:sz w:val="15"/>
          <w:szCs w:val="15"/>
        </w:rPr>
        <w:t xml:space="preserve">, </w:t>
      </w:r>
      <w:r w:rsidRPr="006D0858">
        <w:rPr>
          <w:sz w:val="15"/>
          <w:szCs w:val="15"/>
        </w:rPr>
        <w:t>冯登国</w:t>
      </w:r>
      <w:r w:rsidRPr="006D0858">
        <w:rPr>
          <w:sz w:val="15"/>
          <w:szCs w:val="15"/>
        </w:rPr>
        <w:t>. RFID</w:t>
      </w:r>
      <w:r w:rsidRPr="006D0858">
        <w:rPr>
          <w:sz w:val="15"/>
          <w:szCs w:val="15"/>
        </w:rPr>
        <w:t>安全协议的设计与分析</w:t>
      </w:r>
      <w:r w:rsidRPr="006D0858">
        <w:rPr>
          <w:sz w:val="15"/>
          <w:szCs w:val="15"/>
        </w:rPr>
        <w:t xml:space="preserve">. </w:t>
      </w:r>
      <w:r w:rsidRPr="006D0858">
        <w:rPr>
          <w:sz w:val="15"/>
          <w:szCs w:val="15"/>
        </w:rPr>
        <w:t>计算机学报</w:t>
      </w:r>
      <w:r w:rsidR="00785476" w:rsidRPr="006D0858">
        <w:rPr>
          <w:rFonts w:hint="eastAsia"/>
          <w:sz w:val="15"/>
          <w:szCs w:val="15"/>
        </w:rPr>
        <w:t>,</w:t>
      </w:r>
      <w:r w:rsidRPr="006D0858">
        <w:rPr>
          <w:sz w:val="15"/>
          <w:szCs w:val="15"/>
        </w:rPr>
        <w:t xml:space="preserve"> 2006, 29(4)</w:t>
      </w:r>
      <w:r w:rsidR="00785476" w:rsidRPr="006D0858">
        <w:rPr>
          <w:rFonts w:hint="eastAsia"/>
          <w:sz w:val="15"/>
          <w:szCs w:val="15"/>
        </w:rPr>
        <w:t>:</w:t>
      </w:r>
      <w:r w:rsidRPr="006D0858">
        <w:rPr>
          <w:sz w:val="15"/>
          <w:szCs w:val="15"/>
        </w:rPr>
        <w:t xml:space="preserve"> 581-589</w:t>
      </w:r>
      <w:r w:rsidRPr="006D0858">
        <w:rPr>
          <w:rFonts w:hint="eastAsia"/>
          <w:sz w:val="15"/>
          <w:szCs w:val="15"/>
        </w:rPr>
        <w:t>)</w:t>
      </w:r>
    </w:p>
    <w:p w14:paraId="6B3387A6" w14:textId="77777777" w:rsidR="00A32C08" w:rsidRPr="006D0858" w:rsidRDefault="00A32C08" w:rsidP="006D0858">
      <w:pPr>
        <w:autoSpaceDE w:val="0"/>
        <w:adjustRightInd w:val="0"/>
        <w:snapToGrid w:val="0"/>
        <w:spacing w:line="280" w:lineRule="atLeast"/>
        <w:ind w:left="308" w:hanging="308"/>
        <w:rPr>
          <w:rFonts w:hint="eastAsia"/>
          <w:sz w:val="15"/>
          <w:szCs w:val="15"/>
        </w:rPr>
      </w:pPr>
      <w:r>
        <w:rPr>
          <w:rFonts w:hint="eastAsia"/>
          <w:sz w:val="15"/>
          <w:szCs w:val="15"/>
        </w:rPr>
        <w:t xml:space="preserve">[4] </w:t>
      </w:r>
      <w:r>
        <w:rPr>
          <w:rFonts w:hint="eastAsia"/>
          <w:sz w:val="15"/>
          <w:szCs w:val="15"/>
        </w:rPr>
        <w:t>期刊、会议、书籍名称不能用缩写。</w:t>
      </w:r>
    </w:p>
    <w:p w14:paraId="32E7DCAC" w14:textId="77777777" w:rsidR="000B14E8"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 xml:space="preserve">] </w:t>
      </w:r>
      <w:r w:rsidRPr="006D0858">
        <w:rPr>
          <w:sz w:val="15"/>
          <w:szCs w:val="15"/>
        </w:rPr>
        <w:t xml:space="preserve"> </w:t>
      </w:r>
      <w:r w:rsidRPr="006D0858">
        <w:rPr>
          <w:sz w:val="15"/>
          <w:szCs w:val="15"/>
        </w:rPr>
        <w:t>作者</w:t>
      </w:r>
      <w:r w:rsidRPr="006D0858">
        <w:rPr>
          <w:sz w:val="15"/>
          <w:szCs w:val="15"/>
        </w:rPr>
        <w:t>(</w:t>
      </w:r>
      <w:r w:rsidRPr="006D0858">
        <w:rPr>
          <w:sz w:val="15"/>
          <w:szCs w:val="15"/>
        </w:rPr>
        <w:t>外国人姓在前，名在后可缩写</w:t>
      </w:r>
      <w:r w:rsidRPr="006D0858">
        <w:rPr>
          <w:sz w:val="15"/>
          <w:szCs w:val="15"/>
        </w:rPr>
        <w:t xml:space="preserve">, </w:t>
      </w:r>
      <w:r w:rsidRPr="006D0858">
        <w:rPr>
          <w:sz w:val="15"/>
          <w:szCs w:val="15"/>
        </w:rPr>
        <w:t>后同</w:t>
      </w:r>
      <w:r w:rsidRPr="006D0858">
        <w:rPr>
          <w:sz w:val="15"/>
          <w:szCs w:val="15"/>
        </w:rPr>
        <w:t>).</w:t>
      </w:r>
      <w:r w:rsidR="00785476" w:rsidRPr="006D0858">
        <w:rPr>
          <w:rFonts w:hint="eastAsia"/>
          <w:sz w:val="15"/>
          <w:szCs w:val="15"/>
        </w:rPr>
        <w:t xml:space="preserve"> </w:t>
      </w:r>
      <w:r w:rsidRPr="006D0858">
        <w:rPr>
          <w:sz w:val="15"/>
          <w:szCs w:val="15"/>
        </w:rPr>
        <w:t>题目</w:t>
      </w:r>
      <w:r w:rsidRPr="006D0858">
        <w:rPr>
          <w:sz w:val="15"/>
          <w:szCs w:val="15"/>
        </w:rPr>
        <w:t>(</w:t>
      </w:r>
      <w:r w:rsidRPr="006D0858">
        <w:rPr>
          <w:sz w:val="15"/>
          <w:szCs w:val="15"/>
        </w:rPr>
        <w:t>英文题目第一字母大写，其它均小写</w:t>
      </w:r>
      <w:r w:rsidRPr="006D0858">
        <w:rPr>
          <w:sz w:val="15"/>
          <w:szCs w:val="15"/>
        </w:rPr>
        <w:t>)</w:t>
      </w:r>
      <w:r w:rsidRPr="006D0858">
        <w:rPr>
          <w:rFonts w:hint="eastAsia"/>
          <w:sz w:val="15"/>
          <w:szCs w:val="15"/>
        </w:rPr>
        <w:t>：副标题</w:t>
      </w:r>
      <w:r w:rsidR="001772CE" w:rsidRPr="006D0858">
        <w:rPr>
          <w:rFonts w:hint="eastAsia"/>
          <w:sz w:val="15"/>
          <w:szCs w:val="15"/>
        </w:rPr>
        <w:t>(</w:t>
      </w:r>
      <w:r w:rsidRPr="006D0858">
        <w:rPr>
          <w:rFonts w:hint="eastAsia"/>
          <w:sz w:val="15"/>
          <w:szCs w:val="15"/>
        </w:rPr>
        <w:t>如果有</w:t>
      </w:r>
      <w:r w:rsidR="001772CE" w:rsidRPr="006D0858">
        <w:rPr>
          <w:rFonts w:hint="eastAsia"/>
          <w:sz w:val="15"/>
          <w:szCs w:val="15"/>
        </w:rPr>
        <w:t>)</w:t>
      </w:r>
      <w:r w:rsidRPr="006D0858">
        <w:rPr>
          <w:sz w:val="15"/>
          <w:szCs w:val="15"/>
        </w:rPr>
        <w:t>.</w:t>
      </w:r>
      <w:r w:rsidR="00785476" w:rsidRPr="006D0858">
        <w:rPr>
          <w:rFonts w:hint="eastAsia"/>
          <w:sz w:val="15"/>
          <w:szCs w:val="15"/>
        </w:rPr>
        <w:t xml:space="preserve"> </w:t>
      </w:r>
      <w:r w:rsidRPr="006D0858">
        <w:rPr>
          <w:sz w:val="15"/>
          <w:szCs w:val="15"/>
        </w:rPr>
        <w:t>刊名</w:t>
      </w:r>
      <w:r w:rsidR="001772CE" w:rsidRPr="006D0858">
        <w:rPr>
          <w:rFonts w:hint="eastAsia"/>
          <w:sz w:val="15"/>
          <w:szCs w:val="15"/>
        </w:rPr>
        <w:t>(</w:t>
      </w:r>
      <w:r w:rsidRPr="006D0858">
        <w:rPr>
          <w:rFonts w:hint="eastAsia"/>
          <w:sz w:val="15"/>
          <w:szCs w:val="15"/>
        </w:rPr>
        <w:t>全称</w:t>
      </w:r>
      <w:r w:rsidR="001772CE" w:rsidRPr="006D0858">
        <w:rPr>
          <w:rFonts w:hint="eastAsia"/>
          <w:sz w:val="15"/>
          <w:szCs w:val="15"/>
        </w:rPr>
        <w:t>)</w:t>
      </w:r>
      <w:r w:rsidRPr="006D0858">
        <w:rPr>
          <w:sz w:val="15"/>
          <w:szCs w:val="15"/>
        </w:rPr>
        <w:t>,</w:t>
      </w:r>
      <w:r w:rsidR="00785476" w:rsidRPr="006D0858">
        <w:rPr>
          <w:rFonts w:hint="eastAsia"/>
          <w:sz w:val="15"/>
          <w:szCs w:val="15"/>
        </w:rPr>
        <w:t xml:space="preserve"> </w:t>
      </w:r>
      <w:r w:rsidRPr="006D0858">
        <w:rPr>
          <w:sz w:val="15"/>
          <w:szCs w:val="15"/>
        </w:rPr>
        <w:t>年</w:t>
      </w:r>
      <w:r w:rsidRPr="006D0858">
        <w:rPr>
          <w:sz w:val="15"/>
          <w:szCs w:val="15"/>
        </w:rPr>
        <w:t>,</w:t>
      </w:r>
      <w:r w:rsidR="00785476" w:rsidRPr="006D0858">
        <w:rPr>
          <w:rFonts w:hint="eastAsia"/>
          <w:sz w:val="15"/>
          <w:szCs w:val="15"/>
        </w:rPr>
        <w:t xml:space="preserve"> </w:t>
      </w:r>
      <w:r w:rsidRPr="006D0858">
        <w:rPr>
          <w:sz w:val="15"/>
          <w:szCs w:val="15"/>
        </w:rPr>
        <w:t>卷</w:t>
      </w:r>
      <w:r w:rsidR="001772CE" w:rsidRPr="006D0858">
        <w:rPr>
          <w:rFonts w:hint="eastAsia"/>
          <w:sz w:val="15"/>
          <w:szCs w:val="15"/>
        </w:rPr>
        <w:t>(</w:t>
      </w:r>
      <w:r w:rsidRPr="006D0858">
        <w:rPr>
          <w:sz w:val="15"/>
          <w:szCs w:val="15"/>
        </w:rPr>
        <w:t>期</w:t>
      </w:r>
      <w:r w:rsidR="001772CE" w:rsidRPr="006D0858">
        <w:rPr>
          <w:rFonts w:hint="eastAsia"/>
          <w:sz w:val="15"/>
          <w:szCs w:val="15"/>
        </w:rPr>
        <w:t>)</w:t>
      </w:r>
      <w:r w:rsidRPr="006D0858">
        <w:rPr>
          <w:rFonts w:hint="eastAsia"/>
          <w:sz w:val="15"/>
          <w:szCs w:val="15"/>
        </w:rPr>
        <w:t>:</w:t>
      </w:r>
      <w:r w:rsidR="00785476" w:rsidRPr="006D0858">
        <w:rPr>
          <w:rFonts w:hint="eastAsia"/>
          <w:sz w:val="15"/>
          <w:szCs w:val="15"/>
        </w:rPr>
        <w:t xml:space="preserve"> </w:t>
      </w:r>
      <w:r w:rsidRPr="006D0858">
        <w:rPr>
          <w:sz w:val="15"/>
          <w:szCs w:val="15"/>
        </w:rPr>
        <w:t>页码</w:t>
      </w:r>
      <w:r w:rsidR="00616AB7">
        <w:rPr>
          <w:rFonts w:hint="eastAsia"/>
          <w:sz w:val="15"/>
          <w:szCs w:val="15"/>
        </w:rPr>
        <w:tab/>
      </w:r>
      <w:r w:rsidR="00785476" w:rsidRPr="006D0858">
        <w:rPr>
          <w:rFonts w:hint="eastAsia"/>
          <w:sz w:val="15"/>
          <w:szCs w:val="15"/>
        </w:rPr>
        <w:t xml:space="preserve"> </w:t>
      </w:r>
      <w:r w:rsidRPr="00A45D02">
        <w:rPr>
          <w:rFonts w:hint="eastAsia"/>
          <w:b/>
          <w:color w:val="FF0000"/>
          <w:sz w:val="15"/>
          <w:szCs w:val="15"/>
        </w:rPr>
        <w:t>*</w:t>
      </w:r>
      <w:r w:rsidRPr="00A45D02">
        <w:rPr>
          <w:b/>
          <w:color w:val="FF0000"/>
          <w:sz w:val="15"/>
          <w:szCs w:val="15"/>
        </w:rPr>
        <w:t>期刊</w:t>
      </w:r>
      <w:r w:rsidRPr="00A45D02">
        <w:rPr>
          <w:rFonts w:hint="eastAsia"/>
          <w:b/>
          <w:color w:val="FF0000"/>
          <w:sz w:val="15"/>
          <w:szCs w:val="15"/>
        </w:rPr>
        <w:t>论文格式</w:t>
      </w:r>
      <w:r w:rsidRPr="00A45D02">
        <w:rPr>
          <w:rFonts w:hint="eastAsia"/>
          <w:b/>
          <w:color w:val="FF0000"/>
          <w:sz w:val="15"/>
          <w:szCs w:val="15"/>
        </w:rPr>
        <w:t>*</w:t>
      </w:r>
    </w:p>
    <w:p w14:paraId="04098595" w14:textId="77777777" w:rsidR="000B14E8"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00785476"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w:t>
      </w:r>
      <w:r w:rsidR="00785476" w:rsidRPr="006D0858">
        <w:rPr>
          <w:rFonts w:hint="eastAsia"/>
          <w:sz w:val="15"/>
          <w:szCs w:val="15"/>
        </w:rPr>
        <w:t>1</w:t>
      </w:r>
      <w:r w:rsidRPr="006D0858">
        <w:rPr>
          <w:sz w:val="15"/>
          <w:szCs w:val="15"/>
        </w:rPr>
        <w:t>字母大写，其它均小写</w:t>
      </w:r>
      <w:r w:rsidRPr="006D0858">
        <w:rPr>
          <w:sz w:val="15"/>
          <w:szCs w:val="15"/>
        </w:rPr>
        <w:t>)</w:t>
      </w:r>
      <w:r w:rsidRPr="006D0858">
        <w:rPr>
          <w:rFonts w:hint="eastAsia"/>
          <w:sz w:val="15"/>
          <w:szCs w:val="15"/>
        </w:rPr>
        <w:t>：副标题</w:t>
      </w:r>
      <w:r w:rsidR="001772CE" w:rsidRPr="006D0858">
        <w:rPr>
          <w:rFonts w:hint="eastAsia"/>
          <w:sz w:val="15"/>
          <w:szCs w:val="15"/>
        </w:rPr>
        <w:t>(</w:t>
      </w:r>
      <w:r w:rsidRPr="006D0858">
        <w:rPr>
          <w:rFonts w:hint="eastAsia"/>
          <w:sz w:val="15"/>
          <w:szCs w:val="15"/>
        </w:rPr>
        <w:t>如果有</w:t>
      </w:r>
      <w:r w:rsidR="001772CE" w:rsidRPr="006D0858">
        <w:rPr>
          <w:rFonts w:hint="eastAsia"/>
          <w:sz w:val="15"/>
          <w:szCs w:val="15"/>
        </w:rPr>
        <w:t>)</w:t>
      </w:r>
      <w:r w:rsidRPr="006D0858">
        <w:rPr>
          <w:rFonts w:hint="eastAsia"/>
          <w:sz w:val="15"/>
          <w:szCs w:val="15"/>
        </w:rPr>
        <w:t xml:space="preserve">//Proceedings of the </w:t>
      </w:r>
      <w:r w:rsidR="00785476" w:rsidRPr="006D0858">
        <w:rPr>
          <w:sz w:val="15"/>
          <w:szCs w:val="15"/>
        </w:rPr>
        <w:t>…</w:t>
      </w:r>
      <w:r w:rsidR="00785476" w:rsidRPr="006D0858">
        <w:rPr>
          <w:rFonts w:hint="eastAsia"/>
          <w:sz w:val="15"/>
          <w:szCs w:val="15"/>
        </w:rPr>
        <w:t xml:space="preserve"> </w:t>
      </w:r>
      <w:r w:rsidRPr="006D0858">
        <w:rPr>
          <w:rFonts w:hint="eastAsia"/>
          <w:sz w:val="15"/>
          <w:szCs w:val="15"/>
        </w:rPr>
        <w:t>(</w:t>
      </w:r>
      <w:r w:rsidRPr="006D0858">
        <w:rPr>
          <w:rFonts w:hint="eastAsia"/>
          <w:sz w:val="15"/>
          <w:szCs w:val="15"/>
        </w:rPr>
        <w:t>会议名称</w:t>
      </w:r>
      <w:r w:rsidRPr="006D0858">
        <w:rPr>
          <w:rFonts w:hint="eastAsia"/>
          <w:sz w:val="15"/>
          <w:szCs w:val="15"/>
        </w:rPr>
        <w:t>)</w:t>
      </w:r>
      <w:r w:rsidR="00785476" w:rsidRPr="006D0858">
        <w:rPr>
          <w:rFonts w:hint="eastAsia"/>
          <w:sz w:val="15"/>
          <w:szCs w:val="15"/>
        </w:rPr>
        <w:t xml:space="preserve">. </w:t>
      </w:r>
      <w:r w:rsidRPr="006D0858">
        <w:rPr>
          <w:rFonts w:hint="eastAsia"/>
          <w:sz w:val="15"/>
          <w:szCs w:val="15"/>
        </w:rPr>
        <w:t>会议</w:t>
      </w:r>
      <w:r w:rsidR="00F7721F">
        <w:rPr>
          <w:rFonts w:hint="eastAsia"/>
          <w:sz w:val="15"/>
          <w:szCs w:val="15"/>
        </w:rPr>
        <w:t>召开城市</w:t>
      </w:r>
      <w:r w:rsidR="00785476" w:rsidRPr="006D0858">
        <w:rPr>
          <w:rFonts w:hint="eastAsia"/>
          <w:sz w:val="15"/>
          <w:szCs w:val="15"/>
        </w:rPr>
        <w:t xml:space="preserve">, </w:t>
      </w:r>
      <w:r w:rsidR="00F7721F">
        <w:rPr>
          <w:rFonts w:hint="eastAsia"/>
          <w:sz w:val="15"/>
          <w:szCs w:val="15"/>
        </w:rPr>
        <w:t>会议召开城市</w:t>
      </w:r>
      <w:r w:rsidR="009B4688">
        <w:rPr>
          <w:rFonts w:hint="eastAsia"/>
          <w:sz w:val="15"/>
          <w:szCs w:val="15"/>
        </w:rPr>
        <w:t>所在国家</w:t>
      </w:r>
      <w:r w:rsidR="009B4688">
        <w:rPr>
          <w:rFonts w:hint="eastAsia"/>
          <w:sz w:val="15"/>
          <w:szCs w:val="15"/>
        </w:rPr>
        <w:t xml:space="preserve">, </w:t>
      </w:r>
      <w:r w:rsidRPr="006D0858">
        <w:rPr>
          <w:sz w:val="15"/>
          <w:szCs w:val="15"/>
        </w:rPr>
        <w:t>年</w:t>
      </w:r>
      <w:r w:rsidR="00785476" w:rsidRPr="006D0858">
        <w:rPr>
          <w:rFonts w:hint="eastAsia"/>
          <w:sz w:val="15"/>
          <w:szCs w:val="15"/>
        </w:rPr>
        <w:t xml:space="preserve">: </w:t>
      </w:r>
      <w:r w:rsidRPr="006D0858">
        <w:rPr>
          <w:sz w:val="15"/>
          <w:szCs w:val="15"/>
        </w:rPr>
        <w:t>页码</w:t>
      </w:r>
      <w:r w:rsidR="00785476" w:rsidRPr="006D0858">
        <w:rPr>
          <w:rFonts w:hint="eastAsia"/>
          <w:sz w:val="15"/>
          <w:szCs w:val="15"/>
        </w:rPr>
        <w:t xml:space="preserve"> </w:t>
      </w:r>
      <w:r w:rsidR="00616AB7">
        <w:rPr>
          <w:rFonts w:hint="eastAsia"/>
          <w:sz w:val="15"/>
          <w:szCs w:val="15"/>
        </w:rPr>
        <w:tab/>
      </w:r>
      <w:r w:rsidRPr="00A45D02">
        <w:rPr>
          <w:rFonts w:hint="eastAsia"/>
          <w:b/>
          <w:color w:val="FF0000"/>
          <w:sz w:val="15"/>
          <w:szCs w:val="15"/>
        </w:rPr>
        <w:t>*</w:t>
      </w:r>
      <w:r w:rsidRPr="00A45D02">
        <w:rPr>
          <w:rFonts w:hint="eastAsia"/>
          <w:b/>
          <w:color w:val="FF0000"/>
          <w:sz w:val="15"/>
          <w:szCs w:val="15"/>
        </w:rPr>
        <w:t>会议论文集论文格式</w:t>
      </w:r>
      <w:r w:rsidRPr="00A45D02">
        <w:rPr>
          <w:rFonts w:hint="eastAsia"/>
          <w:b/>
          <w:color w:val="FF0000"/>
          <w:sz w:val="15"/>
          <w:szCs w:val="15"/>
        </w:rPr>
        <w:t>*</w:t>
      </w:r>
    </w:p>
    <w:p w14:paraId="7C566976" w14:textId="77777777" w:rsidR="000B14E8"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00785476"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英文题目第一字母大写</w:t>
      </w:r>
      <w:r w:rsidR="00785476" w:rsidRPr="006D0858">
        <w:rPr>
          <w:rFonts w:hint="eastAsia"/>
          <w:sz w:val="15"/>
          <w:szCs w:val="15"/>
        </w:rPr>
        <w:t xml:space="preserve">, </w:t>
      </w:r>
      <w:r w:rsidRPr="006D0858">
        <w:rPr>
          <w:sz w:val="15"/>
          <w:szCs w:val="15"/>
        </w:rPr>
        <w:t>其它均小写</w:t>
      </w:r>
      <w:r w:rsidRPr="006D0858">
        <w:rPr>
          <w:sz w:val="15"/>
          <w:szCs w:val="15"/>
        </w:rPr>
        <w:t>)</w:t>
      </w:r>
      <w:r w:rsidR="00785476" w:rsidRPr="006D0858">
        <w:rPr>
          <w:rFonts w:hint="eastAsia"/>
          <w:sz w:val="15"/>
          <w:szCs w:val="15"/>
        </w:rPr>
        <w:t xml:space="preserve">: </w:t>
      </w:r>
      <w:r w:rsidRPr="006D0858">
        <w:rPr>
          <w:rFonts w:hint="eastAsia"/>
          <w:sz w:val="15"/>
          <w:szCs w:val="15"/>
        </w:rPr>
        <w:t>副标题</w:t>
      </w:r>
      <w:r w:rsidR="001772CE" w:rsidRPr="006D0858">
        <w:rPr>
          <w:rFonts w:hint="eastAsia"/>
          <w:sz w:val="15"/>
          <w:szCs w:val="15"/>
        </w:rPr>
        <w:t>(</w:t>
      </w:r>
      <w:r w:rsidRPr="006D0858">
        <w:rPr>
          <w:rFonts w:hint="eastAsia"/>
          <w:sz w:val="15"/>
          <w:szCs w:val="15"/>
        </w:rPr>
        <w:t>如果有</w:t>
      </w:r>
      <w:r w:rsidR="001772CE" w:rsidRPr="006D0858">
        <w:rPr>
          <w:rFonts w:hint="eastAsia"/>
          <w:sz w:val="15"/>
          <w:szCs w:val="15"/>
        </w:rPr>
        <w:t>)</w:t>
      </w:r>
      <w:r w:rsidRPr="006D0858">
        <w:rPr>
          <w:rFonts w:hint="eastAsia"/>
          <w:sz w:val="15"/>
          <w:szCs w:val="15"/>
        </w:rPr>
        <w:t>//</w:t>
      </w:r>
      <w:r w:rsidRPr="006D0858">
        <w:rPr>
          <w:sz w:val="15"/>
          <w:szCs w:val="15"/>
        </w:rPr>
        <w:t>编者</w:t>
      </w:r>
      <w:r w:rsidRPr="006D0858">
        <w:rPr>
          <w:sz w:val="15"/>
          <w:szCs w:val="15"/>
        </w:rPr>
        <w:t xml:space="preserve">. </w:t>
      </w:r>
      <w:r w:rsidRPr="006D0858">
        <w:rPr>
          <w:sz w:val="15"/>
          <w:szCs w:val="15"/>
        </w:rPr>
        <w:t>文集标题</w:t>
      </w:r>
      <w:r w:rsidRPr="006D0858">
        <w:rPr>
          <w:sz w:val="15"/>
          <w:szCs w:val="15"/>
        </w:rPr>
        <w:t xml:space="preserve">. </w:t>
      </w:r>
      <w:r w:rsidRPr="006D0858">
        <w:rPr>
          <w:sz w:val="15"/>
          <w:szCs w:val="15"/>
        </w:rPr>
        <w:t>出版地</w:t>
      </w:r>
      <w:r w:rsidR="00785476" w:rsidRPr="006D0858">
        <w:rPr>
          <w:rFonts w:hint="eastAsia"/>
          <w:sz w:val="15"/>
          <w:szCs w:val="15"/>
        </w:rPr>
        <w:t xml:space="preserve">: </w:t>
      </w:r>
      <w:r w:rsidRPr="006D0858">
        <w:rPr>
          <w:sz w:val="15"/>
          <w:szCs w:val="15"/>
        </w:rPr>
        <w:t>出版社</w:t>
      </w:r>
      <w:r w:rsidRPr="006D0858">
        <w:rPr>
          <w:sz w:val="15"/>
          <w:szCs w:val="15"/>
        </w:rPr>
        <w:t xml:space="preserve">, </w:t>
      </w:r>
      <w:r w:rsidRPr="006D0858">
        <w:rPr>
          <w:rFonts w:hint="eastAsia"/>
          <w:sz w:val="15"/>
          <w:szCs w:val="15"/>
        </w:rPr>
        <w:t>出版</w:t>
      </w:r>
      <w:r w:rsidRPr="006D0858">
        <w:rPr>
          <w:sz w:val="15"/>
          <w:szCs w:val="15"/>
        </w:rPr>
        <w:t>年</w:t>
      </w:r>
      <w:r w:rsidR="00785476" w:rsidRPr="006D0858">
        <w:rPr>
          <w:rFonts w:hint="eastAsia"/>
          <w:sz w:val="15"/>
          <w:szCs w:val="15"/>
        </w:rPr>
        <w:t xml:space="preserve">: </w:t>
      </w:r>
      <w:r w:rsidRPr="006D0858">
        <w:rPr>
          <w:sz w:val="15"/>
          <w:szCs w:val="15"/>
        </w:rPr>
        <w:t>页码</w:t>
      </w:r>
      <w:r w:rsidR="00616AB7">
        <w:rPr>
          <w:rFonts w:hint="eastAsia"/>
          <w:sz w:val="15"/>
          <w:szCs w:val="15"/>
        </w:rPr>
        <w:tab/>
      </w:r>
      <w:r w:rsidR="00616AB7">
        <w:rPr>
          <w:rFonts w:hint="eastAsia"/>
          <w:sz w:val="15"/>
          <w:szCs w:val="15"/>
        </w:rPr>
        <w:tab/>
      </w:r>
      <w:r w:rsidRPr="00A45D02">
        <w:rPr>
          <w:rFonts w:hint="eastAsia"/>
          <w:b/>
          <w:color w:val="FF0000"/>
          <w:sz w:val="15"/>
          <w:szCs w:val="15"/>
        </w:rPr>
        <w:t>*</w:t>
      </w:r>
      <w:r w:rsidRPr="00A45D02">
        <w:rPr>
          <w:b/>
          <w:color w:val="FF0000"/>
          <w:sz w:val="15"/>
          <w:szCs w:val="15"/>
        </w:rPr>
        <w:t>文集</w:t>
      </w:r>
      <w:r w:rsidRPr="00A45D02">
        <w:rPr>
          <w:rFonts w:hint="eastAsia"/>
          <w:b/>
          <w:color w:val="FF0000"/>
          <w:sz w:val="15"/>
          <w:szCs w:val="15"/>
        </w:rPr>
        <w:t>格式</w:t>
      </w:r>
      <w:r w:rsidRPr="00A45D02">
        <w:rPr>
          <w:rFonts w:hint="eastAsia"/>
          <w:b/>
          <w:color w:val="FF0000"/>
          <w:sz w:val="15"/>
          <w:szCs w:val="15"/>
        </w:rPr>
        <w:t>*</w:t>
      </w:r>
    </w:p>
    <w:p w14:paraId="1A18C6E2" w14:textId="77777777" w:rsidR="000B14E8"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00785476" w:rsidRPr="006D0858">
        <w:rPr>
          <w:rFonts w:hint="eastAsia"/>
          <w:sz w:val="15"/>
          <w:szCs w:val="15"/>
        </w:rPr>
        <w:t xml:space="preserve"> </w:t>
      </w:r>
      <w:r w:rsidRPr="006D0858">
        <w:rPr>
          <w:sz w:val="15"/>
          <w:szCs w:val="15"/>
        </w:rPr>
        <w:t>书名</w:t>
      </w:r>
      <w:r w:rsidR="00785476" w:rsidRPr="006D0858">
        <w:rPr>
          <w:rFonts w:hint="eastAsia"/>
          <w:sz w:val="15"/>
          <w:szCs w:val="15"/>
        </w:rPr>
        <w:t xml:space="preserve">: </w:t>
      </w:r>
      <w:r w:rsidRPr="006D0858">
        <w:rPr>
          <w:rFonts w:hint="eastAsia"/>
          <w:sz w:val="15"/>
          <w:szCs w:val="15"/>
        </w:rPr>
        <w:t>副标题</w:t>
      </w:r>
      <w:r w:rsidR="001772CE" w:rsidRPr="006D0858">
        <w:rPr>
          <w:rFonts w:hint="eastAsia"/>
          <w:sz w:val="15"/>
          <w:szCs w:val="15"/>
        </w:rPr>
        <w:t>(</w:t>
      </w:r>
      <w:r w:rsidRPr="006D0858">
        <w:rPr>
          <w:rFonts w:hint="eastAsia"/>
          <w:sz w:val="15"/>
          <w:szCs w:val="15"/>
        </w:rPr>
        <w:t>如果有</w:t>
      </w:r>
      <w:r w:rsidR="001772CE" w:rsidRPr="006D0858">
        <w:rPr>
          <w:rFonts w:hint="eastAsia"/>
          <w:sz w:val="15"/>
          <w:szCs w:val="15"/>
        </w:rPr>
        <w:t>)</w:t>
      </w:r>
      <w:r w:rsidRPr="006D0858">
        <w:rPr>
          <w:sz w:val="15"/>
          <w:szCs w:val="15"/>
        </w:rPr>
        <w:t>.</w:t>
      </w:r>
      <w:r w:rsidRPr="006D0858">
        <w:rPr>
          <w:rFonts w:hint="eastAsia"/>
          <w:sz w:val="15"/>
          <w:szCs w:val="15"/>
        </w:rPr>
        <w:t xml:space="preserve"> </w:t>
      </w:r>
      <w:r w:rsidRPr="006D0858">
        <w:rPr>
          <w:sz w:val="15"/>
          <w:szCs w:val="15"/>
        </w:rPr>
        <w:t>版次</w:t>
      </w:r>
      <w:r w:rsidRPr="006D0858">
        <w:rPr>
          <w:sz w:val="15"/>
          <w:szCs w:val="15"/>
        </w:rPr>
        <w:t>(</w:t>
      </w:r>
      <w:r w:rsidRPr="006D0858">
        <w:rPr>
          <w:sz w:val="15"/>
          <w:szCs w:val="15"/>
        </w:rPr>
        <w:t>初版不写</w:t>
      </w:r>
      <w:r w:rsidRPr="006D0858">
        <w:rPr>
          <w:sz w:val="15"/>
          <w:szCs w:val="15"/>
        </w:rPr>
        <w:t xml:space="preserve">). </w:t>
      </w:r>
      <w:r w:rsidRPr="006D0858">
        <w:rPr>
          <w:sz w:val="15"/>
          <w:szCs w:val="15"/>
        </w:rPr>
        <w:t>出版社地点</w:t>
      </w:r>
      <w:r w:rsidR="00785476" w:rsidRPr="006D0858">
        <w:rPr>
          <w:rFonts w:hint="eastAsia"/>
          <w:sz w:val="15"/>
          <w:szCs w:val="15"/>
        </w:rPr>
        <w:t xml:space="preserve">: </w:t>
      </w:r>
      <w:r w:rsidRPr="006D0858">
        <w:rPr>
          <w:sz w:val="15"/>
          <w:szCs w:val="15"/>
        </w:rPr>
        <w:t>出版社</w:t>
      </w:r>
      <w:r w:rsidR="00785476" w:rsidRPr="006D0858">
        <w:rPr>
          <w:rFonts w:hint="eastAsia"/>
          <w:sz w:val="15"/>
          <w:szCs w:val="15"/>
        </w:rPr>
        <w:t xml:space="preserve">, </w:t>
      </w:r>
      <w:r w:rsidRPr="006D0858">
        <w:rPr>
          <w:rFonts w:hint="eastAsia"/>
          <w:sz w:val="15"/>
          <w:szCs w:val="15"/>
        </w:rPr>
        <w:t>出版</w:t>
      </w:r>
      <w:r w:rsidRPr="006D0858">
        <w:rPr>
          <w:sz w:val="15"/>
          <w:szCs w:val="15"/>
        </w:rPr>
        <w:t>年</w:t>
      </w:r>
      <w:r w:rsidR="00785476" w:rsidRPr="006D0858">
        <w:rPr>
          <w:rFonts w:hint="eastAsia"/>
          <w:sz w:val="15"/>
          <w:szCs w:val="15"/>
        </w:rPr>
        <w:t xml:space="preserve"> </w:t>
      </w:r>
      <w:r w:rsidR="00616AB7">
        <w:rPr>
          <w:rFonts w:hint="eastAsia"/>
          <w:sz w:val="15"/>
          <w:szCs w:val="15"/>
        </w:rPr>
        <w:tab/>
      </w:r>
      <w:r w:rsidRPr="00A45D02">
        <w:rPr>
          <w:rFonts w:hint="eastAsia"/>
          <w:b/>
          <w:color w:val="FF0000"/>
          <w:sz w:val="15"/>
          <w:szCs w:val="15"/>
        </w:rPr>
        <w:t>*</w:t>
      </w:r>
      <w:r w:rsidRPr="00A45D02">
        <w:rPr>
          <w:b/>
          <w:color w:val="FF0000"/>
          <w:sz w:val="15"/>
          <w:szCs w:val="15"/>
        </w:rPr>
        <w:t>书籍</w:t>
      </w:r>
      <w:r w:rsidRPr="00A45D02">
        <w:rPr>
          <w:rFonts w:hint="eastAsia"/>
          <w:b/>
          <w:color w:val="FF0000"/>
          <w:sz w:val="15"/>
          <w:szCs w:val="15"/>
        </w:rPr>
        <w:t>格式</w:t>
      </w:r>
      <w:r w:rsidRPr="00A45D02">
        <w:rPr>
          <w:rFonts w:hint="eastAsia"/>
          <w:b/>
          <w:color w:val="FF0000"/>
          <w:sz w:val="15"/>
          <w:szCs w:val="15"/>
        </w:rPr>
        <w:t>*</w:t>
      </w:r>
    </w:p>
    <w:p w14:paraId="43929F0C" w14:textId="77777777" w:rsidR="000B14E8"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00785476" w:rsidRPr="006D0858">
        <w:rPr>
          <w:rFonts w:hint="eastAsia"/>
          <w:sz w:val="15"/>
          <w:szCs w:val="15"/>
        </w:rPr>
        <w:t xml:space="preserve"> </w:t>
      </w:r>
      <w:r w:rsidRPr="006D0858">
        <w:rPr>
          <w:sz w:val="15"/>
          <w:szCs w:val="15"/>
        </w:rPr>
        <w:t>文章题目</w:t>
      </w:r>
      <w:r w:rsidRPr="006D0858">
        <w:rPr>
          <w:sz w:val="15"/>
          <w:szCs w:val="15"/>
        </w:rPr>
        <w:t>[</w:t>
      </w:r>
      <w:r w:rsidR="00905105">
        <w:rPr>
          <w:rFonts w:hint="eastAsia"/>
          <w:sz w:val="15"/>
          <w:szCs w:val="15"/>
        </w:rPr>
        <w:t>博士学位论文</w:t>
      </w:r>
      <w:r w:rsidR="00905105">
        <w:rPr>
          <w:rFonts w:hint="eastAsia"/>
          <w:sz w:val="15"/>
          <w:szCs w:val="15"/>
        </w:rPr>
        <w:t>/</w:t>
      </w:r>
      <w:r w:rsidR="00905105">
        <w:rPr>
          <w:rFonts w:hint="eastAsia"/>
          <w:sz w:val="15"/>
          <w:szCs w:val="15"/>
        </w:rPr>
        <w:t>硕士学位论文</w:t>
      </w:r>
      <w:r w:rsidRPr="006D0858">
        <w:rPr>
          <w:sz w:val="15"/>
          <w:szCs w:val="15"/>
        </w:rPr>
        <w:t xml:space="preserve">]. </w:t>
      </w:r>
      <w:r w:rsidR="0030100D" w:rsidRPr="006D0858">
        <w:rPr>
          <w:sz w:val="15"/>
          <w:szCs w:val="15"/>
        </w:rPr>
        <w:t>单位名称</w:t>
      </w:r>
      <w:r w:rsidR="0030100D">
        <w:rPr>
          <w:rFonts w:hint="eastAsia"/>
          <w:sz w:val="15"/>
          <w:szCs w:val="15"/>
        </w:rPr>
        <w:t>,</w:t>
      </w:r>
      <w:r w:rsidRPr="006D0858">
        <w:rPr>
          <w:sz w:val="15"/>
          <w:szCs w:val="15"/>
        </w:rPr>
        <w:t>单位地点</w:t>
      </w:r>
      <w:r w:rsidRPr="006D0858">
        <w:rPr>
          <w:sz w:val="15"/>
          <w:szCs w:val="15"/>
        </w:rPr>
        <w:t>,</w:t>
      </w:r>
      <w:r w:rsidR="00785476" w:rsidRPr="006D0858">
        <w:rPr>
          <w:rFonts w:hint="eastAsia"/>
          <w:sz w:val="15"/>
          <w:szCs w:val="15"/>
        </w:rPr>
        <w:t xml:space="preserve"> </w:t>
      </w:r>
      <w:r w:rsidRPr="006D0858">
        <w:rPr>
          <w:sz w:val="15"/>
          <w:szCs w:val="15"/>
        </w:rPr>
        <w:t>年</w:t>
      </w:r>
      <w:r w:rsidR="00616AB7">
        <w:rPr>
          <w:rFonts w:hint="eastAsia"/>
          <w:sz w:val="15"/>
          <w:szCs w:val="15"/>
        </w:rPr>
        <w:tab/>
      </w:r>
      <w:r w:rsidRPr="00A45D02">
        <w:rPr>
          <w:rFonts w:hint="eastAsia"/>
          <w:b/>
          <w:color w:val="FF0000"/>
          <w:sz w:val="15"/>
          <w:szCs w:val="15"/>
        </w:rPr>
        <w:t>*</w:t>
      </w:r>
      <w:r w:rsidRPr="00A45D02">
        <w:rPr>
          <w:b/>
          <w:color w:val="FF0000"/>
          <w:sz w:val="15"/>
          <w:szCs w:val="15"/>
        </w:rPr>
        <w:t>学位论文</w:t>
      </w:r>
      <w:r w:rsidRPr="00A45D02">
        <w:rPr>
          <w:rFonts w:hint="eastAsia"/>
          <w:b/>
          <w:color w:val="FF0000"/>
          <w:sz w:val="15"/>
          <w:szCs w:val="15"/>
        </w:rPr>
        <w:t>格式</w:t>
      </w:r>
      <w:r w:rsidRPr="00A45D02">
        <w:rPr>
          <w:rFonts w:hint="eastAsia"/>
          <w:b/>
          <w:color w:val="FF0000"/>
          <w:sz w:val="15"/>
          <w:szCs w:val="15"/>
        </w:rPr>
        <w:t>*</w:t>
      </w:r>
    </w:p>
    <w:p w14:paraId="6AEC6C1E" w14:textId="77777777" w:rsidR="00533C10" w:rsidRPr="006D0858" w:rsidRDefault="000B14E8" w:rsidP="00616AB7">
      <w:pPr>
        <w:tabs>
          <w:tab w:val="right" w:pos="4500"/>
        </w:tabs>
        <w:autoSpaceDE w:val="0"/>
        <w:adjustRightInd w:val="0"/>
        <w:snapToGrid w:val="0"/>
        <w:spacing w:line="280" w:lineRule="atLeast"/>
        <w:ind w:left="546" w:hanging="546"/>
        <w:jc w:val="left"/>
        <w:rPr>
          <w:rFonts w:hint="eastAsia"/>
          <w:sz w:val="15"/>
          <w:szCs w:val="15"/>
        </w:rPr>
      </w:pPr>
      <w:r w:rsidRPr="006D0858">
        <w:rPr>
          <w:rFonts w:hint="eastAsia"/>
          <w:sz w:val="15"/>
          <w:szCs w:val="15"/>
        </w:rPr>
        <w:t>[</w:t>
      </w:r>
      <w:r w:rsidRPr="006D0858">
        <w:rPr>
          <w:sz w:val="15"/>
          <w:szCs w:val="15"/>
        </w:rPr>
        <w:t>编号</w:t>
      </w:r>
      <w:r w:rsidRPr="006D0858">
        <w:rPr>
          <w:rFonts w:hint="eastAsia"/>
          <w:sz w:val="15"/>
          <w:szCs w:val="15"/>
        </w:rPr>
        <w:t>]</w:t>
      </w:r>
      <w:r w:rsidRPr="006D0858">
        <w:rPr>
          <w:sz w:val="15"/>
          <w:szCs w:val="15"/>
        </w:rPr>
        <w:t xml:space="preserve"> </w:t>
      </w:r>
      <w:r w:rsidRPr="006D0858">
        <w:rPr>
          <w:rFonts w:hint="eastAsia"/>
          <w:sz w:val="15"/>
          <w:szCs w:val="15"/>
        </w:rPr>
        <w:t xml:space="preserve"> </w:t>
      </w:r>
      <w:r w:rsidRPr="006D0858">
        <w:rPr>
          <w:sz w:val="15"/>
          <w:szCs w:val="15"/>
        </w:rPr>
        <w:t>作者</w:t>
      </w:r>
      <w:r w:rsidRPr="006D0858">
        <w:rPr>
          <w:sz w:val="15"/>
          <w:szCs w:val="15"/>
        </w:rPr>
        <w:t>.</w:t>
      </w:r>
      <w:r w:rsidR="00785476" w:rsidRPr="006D0858">
        <w:rPr>
          <w:rFonts w:hint="eastAsia"/>
          <w:sz w:val="15"/>
          <w:szCs w:val="15"/>
        </w:rPr>
        <w:t xml:space="preserve"> </w:t>
      </w:r>
      <w:r w:rsidRPr="006D0858">
        <w:rPr>
          <w:sz w:val="15"/>
          <w:szCs w:val="15"/>
        </w:rPr>
        <w:t>文章题目</w:t>
      </w:r>
      <w:r w:rsidRPr="006D0858">
        <w:rPr>
          <w:sz w:val="15"/>
          <w:szCs w:val="15"/>
        </w:rPr>
        <w:t>(</w:t>
      </w:r>
      <w:r w:rsidRPr="006D0858">
        <w:rPr>
          <w:sz w:val="15"/>
          <w:szCs w:val="15"/>
        </w:rPr>
        <w:t>英文题目第一字母大写，其它均小写</w:t>
      </w:r>
      <w:r w:rsidRPr="006D0858">
        <w:rPr>
          <w:sz w:val="15"/>
          <w:szCs w:val="15"/>
        </w:rPr>
        <w:t xml:space="preserve">). </w:t>
      </w:r>
      <w:r w:rsidRPr="006D0858">
        <w:rPr>
          <w:rFonts w:hint="eastAsia"/>
          <w:sz w:val="15"/>
          <w:szCs w:val="15"/>
        </w:rPr>
        <w:t>单位地点</w:t>
      </w:r>
      <w:r w:rsidR="00785476" w:rsidRPr="006D0858">
        <w:rPr>
          <w:rFonts w:hint="eastAsia"/>
          <w:sz w:val="15"/>
          <w:szCs w:val="15"/>
        </w:rPr>
        <w:t xml:space="preserve">: </w:t>
      </w:r>
      <w:r w:rsidRPr="006D0858">
        <w:rPr>
          <w:sz w:val="15"/>
          <w:szCs w:val="15"/>
        </w:rPr>
        <w:t>单位</w:t>
      </w:r>
      <w:r w:rsidR="00785476" w:rsidRPr="006D0858">
        <w:rPr>
          <w:rFonts w:hint="eastAsia"/>
          <w:sz w:val="15"/>
          <w:szCs w:val="15"/>
        </w:rPr>
        <w:t xml:space="preserve">, </w:t>
      </w:r>
      <w:r w:rsidRPr="006D0858">
        <w:rPr>
          <w:sz w:val="15"/>
          <w:szCs w:val="15"/>
        </w:rPr>
        <w:t>技术报告</w:t>
      </w:r>
      <w:r w:rsidR="00785476" w:rsidRPr="006D0858">
        <w:rPr>
          <w:rFonts w:hint="eastAsia"/>
          <w:sz w:val="15"/>
          <w:szCs w:val="15"/>
        </w:rPr>
        <w:t xml:space="preserve">: </w:t>
      </w:r>
      <w:r w:rsidRPr="006D0858">
        <w:rPr>
          <w:sz w:val="15"/>
          <w:szCs w:val="15"/>
        </w:rPr>
        <w:t>报告编号</w:t>
      </w:r>
      <w:r w:rsidR="00785476" w:rsidRPr="006D0858">
        <w:rPr>
          <w:rFonts w:hint="eastAsia"/>
          <w:sz w:val="15"/>
          <w:szCs w:val="15"/>
        </w:rPr>
        <w:t xml:space="preserve">, </w:t>
      </w:r>
      <w:r w:rsidRPr="006D0858">
        <w:rPr>
          <w:sz w:val="15"/>
          <w:szCs w:val="15"/>
        </w:rPr>
        <w:t>年</w:t>
      </w:r>
      <w:r w:rsidR="00785476" w:rsidRPr="006D0858">
        <w:rPr>
          <w:rFonts w:hint="eastAsia"/>
          <w:sz w:val="15"/>
          <w:szCs w:val="15"/>
        </w:rPr>
        <w:t xml:space="preserve"> </w:t>
      </w:r>
      <w:r w:rsidR="00616AB7">
        <w:rPr>
          <w:rFonts w:hint="eastAsia"/>
          <w:sz w:val="15"/>
          <w:szCs w:val="15"/>
        </w:rPr>
        <w:tab/>
      </w:r>
      <w:r w:rsidRPr="00A45D02">
        <w:rPr>
          <w:rFonts w:hint="eastAsia"/>
          <w:b/>
          <w:color w:val="FF0000"/>
          <w:sz w:val="15"/>
          <w:szCs w:val="15"/>
        </w:rPr>
        <w:t>*</w:t>
      </w:r>
      <w:r w:rsidRPr="00A45D02">
        <w:rPr>
          <w:b/>
          <w:color w:val="FF0000"/>
          <w:sz w:val="15"/>
          <w:szCs w:val="15"/>
        </w:rPr>
        <w:t>技术报告</w:t>
      </w:r>
      <w:r w:rsidR="00533C10" w:rsidRPr="00A45D02">
        <w:rPr>
          <w:rFonts w:hint="eastAsia"/>
          <w:b/>
          <w:color w:val="FF0000"/>
          <w:sz w:val="15"/>
          <w:szCs w:val="15"/>
        </w:rPr>
        <w:t>*</w:t>
      </w:r>
    </w:p>
    <w:p w14:paraId="0AFCB629" w14:textId="77777777" w:rsidR="0030100D" w:rsidRPr="00082943" w:rsidRDefault="0030100D" w:rsidP="0030100D">
      <w:pPr>
        <w:autoSpaceDE w:val="0"/>
        <w:ind w:left="672" w:hanging="672"/>
        <w:jc w:val="left"/>
        <w:rPr>
          <w:rFonts w:eastAsia="黑体" w:hint="eastAsia"/>
          <w:sz w:val="16"/>
          <w:szCs w:val="16"/>
        </w:rPr>
      </w:pPr>
      <w:r w:rsidRPr="006D0858">
        <w:rPr>
          <w:rFonts w:hint="eastAsia"/>
          <w:sz w:val="15"/>
          <w:szCs w:val="15"/>
        </w:rPr>
        <w:t>[</w:t>
      </w:r>
      <w:r w:rsidRPr="006D0858">
        <w:rPr>
          <w:sz w:val="15"/>
          <w:szCs w:val="15"/>
        </w:rPr>
        <w:t>编号</w:t>
      </w:r>
      <w:r w:rsidRPr="006D0858">
        <w:rPr>
          <w:rFonts w:hint="eastAsia"/>
          <w:sz w:val="15"/>
          <w:szCs w:val="15"/>
        </w:rPr>
        <w:t>]</w:t>
      </w:r>
      <w:r>
        <w:rPr>
          <w:rFonts w:hint="eastAsia"/>
          <w:sz w:val="15"/>
          <w:szCs w:val="15"/>
        </w:rPr>
        <w:t xml:space="preserve">  </w:t>
      </w:r>
      <w:r w:rsidR="001204D2">
        <w:rPr>
          <w:rFonts w:ascii="Calibri" w:hAnsi="Calibri" w:hint="eastAsia"/>
          <w:sz w:val="15"/>
          <w:szCs w:val="15"/>
        </w:rPr>
        <w:t>专利拥有人</w:t>
      </w:r>
      <w:r w:rsidR="001204D2">
        <w:rPr>
          <w:rFonts w:ascii="Calibri" w:hAnsi="Calibri" w:hint="eastAsia"/>
          <w:sz w:val="15"/>
          <w:szCs w:val="15"/>
        </w:rPr>
        <w:t xml:space="preserve">. </w:t>
      </w:r>
      <w:r w:rsidRPr="00082943">
        <w:rPr>
          <w:rFonts w:ascii="Calibri" w:hAnsi="Calibri" w:hint="eastAsia"/>
          <w:sz w:val="15"/>
          <w:szCs w:val="15"/>
        </w:rPr>
        <w:t>专利名称，专利授权国家，专利授权日期</w:t>
      </w:r>
    </w:p>
    <w:p w14:paraId="1BE4EEBB" w14:textId="77777777" w:rsidR="00D5641C" w:rsidRDefault="0030100D" w:rsidP="0030100D">
      <w:pPr>
        <w:autoSpaceDE w:val="0"/>
        <w:ind w:left="672" w:hanging="672"/>
        <w:jc w:val="left"/>
        <w:rPr>
          <w:rFonts w:eastAsia="黑体" w:hint="eastAsia"/>
          <w:sz w:val="21"/>
          <w:szCs w:val="21"/>
        </w:rPr>
      </w:pPr>
      <w:r>
        <w:rPr>
          <w:rFonts w:eastAsia="黑体" w:hint="eastAsia"/>
          <w:sz w:val="21"/>
          <w:szCs w:val="21"/>
        </w:rPr>
        <w:t xml:space="preserve">                                    </w:t>
      </w:r>
      <w:r w:rsidRPr="00A45D02">
        <w:rPr>
          <w:rFonts w:hint="eastAsia"/>
          <w:b/>
          <w:color w:val="FF0000"/>
          <w:sz w:val="15"/>
          <w:szCs w:val="15"/>
        </w:rPr>
        <w:t>*</w:t>
      </w:r>
      <w:r>
        <w:rPr>
          <w:b/>
          <w:color w:val="FF0000"/>
          <w:sz w:val="15"/>
          <w:szCs w:val="15"/>
        </w:rPr>
        <w:t>技术</w:t>
      </w:r>
      <w:r>
        <w:rPr>
          <w:rFonts w:hint="eastAsia"/>
          <w:b/>
          <w:color w:val="FF0000"/>
          <w:sz w:val="15"/>
          <w:szCs w:val="15"/>
        </w:rPr>
        <w:t>专利</w:t>
      </w:r>
      <w:r w:rsidRPr="00A45D02">
        <w:rPr>
          <w:rFonts w:hint="eastAsia"/>
          <w:b/>
          <w:color w:val="FF0000"/>
          <w:sz w:val="15"/>
          <w:szCs w:val="15"/>
        </w:rPr>
        <w:t>*</w:t>
      </w:r>
    </w:p>
    <w:p w14:paraId="38A73960" w14:textId="77777777" w:rsidR="00A45D02" w:rsidRDefault="00A45D02" w:rsidP="00533C10">
      <w:pPr>
        <w:autoSpaceDE w:val="0"/>
        <w:ind w:left="672" w:hanging="672"/>
        <w:jc w:val="left"/>
        <w:rPr>
          <w:rFonts w:eastAsia="黑体" w:hint="eastAsia"/>
          <w:sz w:val="21"/>
          <w:szCs w:val="21"/>
        </w:rPr>
      </w:pPr>
    </w:p>
    <w:p w14:paraId="0250EF9F" w14:textId="77777777" w:rsidR="00A45D02" w:rsidRDefault="00A45D02" w:rsidP="00533C10">
      <w:pPr>
        <w:autoSpaceDE w:val="0"/>
        <w:ind w:left="672" w:hanging="672"/>
        <w:jc w:val="left"/>
        <w:rPr>
          <w:rFonts w:eastAsia="黑体" w:hint="eastAsia"/>
          <w:sz w:val="21"/>
          <w:szCs w:val="21"/>
        </w:rPr>
      </w:pPr>
    </w:p>
    <w:p w14:paraId="76054EC5" w14:textId="77777777" w:rsidR="00A45D02" w:rsidRDefault="00A45D02" w:rsidP="00533C10">
      <w:pPr>
        <w:autoSpaceDE w:val="0"/>
        <w:ind w:left="672" w:hanging="672"/>
        <w:jc w:val="left"/>
        <w:rPr>
          <w:rFonts w:eastAsia="黑体" w:hint="eastAsia"/>
          <w:sz w:val="21"/>
          <w:szCs w:val="21"/>
        </w:rPr>
      </w:pPr>
    </w:p>
    <w:p w14:paraId="44ABDB9F" w14:textId="77777777" w:rsidR="004B26B2" w:rsidRPr="008B4516" w:rsidRDefault="004B26B2" w:rsidP="00533C10">
      <w:pPr>
        <w:rPr>
          <w:rFonts w:hint="eastAsia"/>
        </w:rPr>
      </w:pPr>
    </w:p>
    <w:sectPr w:rsidR="004B26B2" w:rsidRPr="008B4516"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D4A75" w14:textId="77777777" w:rsidR="00164E56" w:rsidRDefault="00164E56">
      <w:r>
        <w:separator/>
      </w:r>
    </w:p>
  </w:endnote>
  <w:endnote w:type="continuationSeparator" w:id="0">
    <w:p w14:paraId="352386DC" w14:textId="77777777" w:rsidR="00164E56" w:rsidRDefault="00164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default"/>
    <w:sig w:usb0="00000001"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微软雅黑"/>
    <w:charset w:val="86"/>
    <w:family w:val="modern"/>
    <w:pitch w:val="fixed"/>
    <w:sig w:usb0="00000001" w:usb1="080E0000" w:usb2="00000010" w:usb3="00000000" w:csb0="00040000" w:csb1="00000000"/>
  </w:font>
  <w:font w:name="楷体_GB2312">
    <w:altName w:val="楷体"/>
    <w:charset w:val="86"/>
    <w:family w:val="modern"/>
    <w:pitch w:val="fixed"/>
    <w:sig w:usb0="800002BF" w:usb1="38CF7CFA" w:usb2="00000016" w:usb3="00000000" w:csb0="00040001" w:csb1="00000000"/>
  </w:font>
  <w:font w:name="Monotype Sorts">
    <w:altName w:val="MT Extra"/>
    <w:charset w:val="02"/>
    <w:family w:val="auto"/>
    <w:pitch w:val="default"/>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42BB" w14:textId="77777777" w:rsidR="00131461" w:rsidRDefault="00131461">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2B3B" w14:textId="77777777" w:rsidR="00131461" w:rsidRDefault="00131461">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DEF9" w14:textId="77777777" w:rsidR="009D60C9" w:rsidRDefault="009D60C9" w:rsidP="00785476">
    <w:pPr>
      <w:pStyle w:val="af"/>
      <w:rPr>
        <w:rFonts w:eastAsia="宋体" w:hAnsi="宋体" w:hint="eastAsia"/>
        <w:sz w:val="15"/>
        <w:szCs w:val="15"/>
      </w:rPr>
    </w:pPr>
    <w:r>
      <w:rPr>
        <w:rFonts w:eastAsia="宋体" w:hAnsi="宋体" w:hint="eastAsia"/>
        <w:sz w:val="15"/>
        <w:szCs w:val="15"/>
      </w:rPr>
      <w:t>——</w:t>
    </w:r>
    <w:proofErr w:type="gramStart"/>
    <w:r>
      <w:rPr>
        <w:rFonts w:eastAsia="宋体" w:hAnsi="宋体" w:hint="eastAsia"/>
        <w:sz w:val="15"/>
        <w:szCs w:val="15"/>
      </w:rPr>
      <w:t>—————————————</w:t>
    </w:r>
    <w:proofErr w:type="gramEnd"/>
  </w:p>
  <w:p w14:paraId="3678F563" w14:textId="77777777" w:rsidR="002737CF" w:rsidRPr="00785476" w:rsidRDefault="002737CF" w:rsidP="002737CF">
    <w:pPr>
      <w:pStyle w:val="af"/>
      <w:rPr>
        <w:rFonts w:eastAsia="宋体" w:hAnsi="宋体"/>
        <w:sz w:val="15"/>
        <w:szCs w:val="15"/>
      </w:rPr>
    </w:pPr>
    <w:r>
      <w:rPr>
        <w:rFonts w:eastAsia="宋体" w:hAnsi="宋体" w:hint="eastAsia"/>
        <w:sz w:val="15"/>
        <w:szCs w:val="15"/>
      </w:rPr>
      <w:t>提交作业日期</w:t>
    </w:r>
    <w:r w:rsidR="009D60C9" w:rsidRPr="00785476">
      <w:rPr>
        <w:rFonts w:eastAsia="宋体" w:hAnsi="宋体" w:hint="eastAsia"/>
        <w:sz w:val="15"/>
        <w:szCs w:val="15"/>
      </w:rPr>
      <w:t>：年</w:t>
    </w:r>
    <w:r w:rsidR="009D60C9" w:rsidRPr="00785476">
      <w:rPr>
        <w:rFonts w:eastAsia="宋体" w:hAnsi="宋体" w:hint="eastAsia"/>
        <w:sz w:val="15"/>
        <w:szCs w:val="15"/>
      </w:rPr>
      <w:t>-</w:t>
    </w:r>
    <w:r w:rsidR="009D60C9" w:rsidRPr="00785476">
      <w:rPr>
        <w:rFonts w:eastAsia="宋体" w:hAnsi="宋体" w:hint="eastAsia"/>
        <w:sz w:val="15"/>
        <w:szCs w:val="15"/>
      </w:rPr>
      <w:t>月</w:t>
    </w:r>
    <w:r w:rsidR="009D60C9" w:rsidRPr="00785476">
      <w:rPr>
        <w:rFonts w:eastAsia="宋体" w:hAnsi="宋体" w:hint="eastAsia"/>
        <w:sz w:val="15"/>
        <w:szCs w:val="15"/>
      </w:rPr>
      <w:t>-</w:t>
    </w:r>
    <w:r w:rsidR="009D60C9" w:rsidRPr="00785476">
      <w:rPr>
        <w:rFonts w:eastAsia="宋体" w:hAnsi="宋体" w:hint="eastAsia"/>
        <w:sz w:val="15"/>
        <w:szCs w:val="15"/>
      </w:rPr>
      <w:t>日；</w:t>
    </w:r>
    <w:r w:rsidRPr="00785476">
      <w:rPr>
        <w:rFonts w:eastAsia="宋体" w:hAnsi="宋体"/>
        <w:sz w:val="15"/>
        <w:szCs w:val="15"/>
      </w:rPr>
      <w:t xml:space="preserve"> </w:t>
    </w:r>
  </w:p>
  <w:p w14:paraId="596AA56A" w14:textId="77777777" w:rsidR="009D60C9" w:rsidRPr="00785476" w:rsidRDefault="009D60C9" w:rsidP="006E282E">
    <w:pPr>
      <w:pStyle w:val="af"/>
      <w:rPr>
        <w:rFonts w:eastAsia="宋体" w:hAnsi="宋体"/>
        <w:sz w:val="15"/>
        <w:szCs w:val="15"/>
      </w:rPr>
    </w:pPr>
    <w:r w:rsidRPr="00785476">
      <w:rPr>
        <w:rFonts w:eastAsia="宋体" w:hAnsi="宋体"/>
        <w:sz w:val="15"/>
        <w:szCs w:val="1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53011" w14:textId="77777777" w:rsidR="00164E56" w:rsidRDefault="00164E56">
      <w:r>
        <w:separator/>
      </w:r>
    </w:p>
  </w:footnote>
  <w:footnote w:type="continuationSeparator" w:id="0">
    <w:p w14:paraId="10717D0B" w14:textId="77777777" w:rsidR="00164E56" w:rsidRDefault="00164E56">
      <w:r>
        <w:continuationSeparator/>
      </w:r>
    </w:p>
  </w:footnote>
  <w:footnote w:id="1">
    <w:p w14:paraId="5BDE00E0" w14:textId="77777777" w:rsidR="003645FC" w:rsidRDefault="003645FC" w:rsidP="003645FC">
      <w:pPr>
        <w:pStyle w:val="af5"/>
        <w:ind w:firstLine="294"/>
        <w:rPr>
          <w:rFonts w:hint="eastAsia"/>
        </w:rPr>
      </w:pPr>
      <w:r>
        <w:rPr>
          <w:rStyle w:val="afd"/>
        </w:rPr>
        <w:footnoteRef/>
      </w:r>
      <w:r>
        <w:t xml:space="preserve"> </w:t>
      </w:r>
      <w:r w:rsidRPr="00983B44">
        <w:rPr>
          <w:szCs w:val="15"/>
        </w:rPr>
        <w:t>The Cooperative Association for Internet Data</w:t>
      </w:r>
      <w:r>
        <w:rPr>
          <w:rFonts w:hint="eastAsia"/>
          <w:szCs w:val="15"/>
        </w:rPr>
        <w:t xml:space="preserve"> </w:t>
      </w:r>
      <w:proofErr w:type="gramStart"/>
      <w:r w:rsidRPr="00983B44">
        <w:rPr>
          <w:szCs w:val="15"/>
        </w:rPr>
        <w:t>Analysis(</w:t>
      </w:r>
      <w:proofErr w:type="gramEnd"/>
      <w:r w:rsidRPr="00983B44">
        <w:rPr>
          <w:szCs w:val="15"/>
        </w:rPr>
        <w:t>CAIDA),http://www.caida.org/data 2010,7,1</w:t>
      </w:r>
      <w:r>
        <w:rPr>
          <w:rFonts w:hint="eastAsia"/>
          <w:szCs w:val="15"/>
        </w:rPr>
        <w:t>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51B9" w14:textId="77777777" w:rsidR="009D60C9" w:rsidRDefault="009D60C9" w:rsidP="00F85DEB">
    <w:pPr>
      <w:pStyle w:val="af0"/>
      <w:tabs>
        <w:tab w:val="center" w:pos="4820"/>
        <w:tab w:val="right" w:pos="9639"/>
      </w:tabs>
      <w:jc w:val="left"/>
      <w:rPr>
        <w:rFonts w:hint="eastAsia"/>
      </w:rPr>
    </w:pPr>
    <w:r>
      <w:rPr>
        <w:rStyle w:val="aff9"/>
      </w:rPr>
      <w:fldChar w:fldCharType="begin"/>
    </w:r>
    <w:r>
      <w:rPr>
        <w:rStyle w:val="aff9"/>
      </w:rPr>
      <w:instrText xml:space="preserve"> PAGE </w:instrText>
    </w:r>
    <w:r>
      <w:rPr>
        <w:rStyle w:val="aff9"/>
      </w:rPr>
      <w:fldChar w:fldCharType="separate"/>
    </w:r>
    <w:r w:rsidR="00E26147">
      <w:rPr>
        <w:rStyle w:val="aff9"/>
        <w:noProof/>
      </w:rPr>
      <w:t>2</w:t>
    </w:r>
    <w:r>
      <w:rPr>
        <w:rStyle w:val="aff9"/>
      </w:rPr>
      <w:fldChar w:fldCharType="end"/>
    </w:r>
    <w:r>
      <w:rPr>
        <w:rFonts w:hint="eastAsia"/>
      </w:rPr>
      <w:tab/>
    </w:r>
    <w:r w:rsidR="007D5496">
      <w:rPr>
        <w:rFonts w:hint="eastAsia"/>
        <w:snapToGrid w:val="0"/>
        <w:kern w:val="0"/>
      </w:rPr>
      <w:t>202</w:t>
    </w:r>
    <w:r w:rsidR="00E52254">
      <w:rPr>
        <w:rFonts w:hint="eastAsia"/>
        <w:snapToGrid w:val="0"/>
        <w:kern w:val="0"/>
      </w:rPr>
      <w:t>4</w:t>
    </w:r>
    <w:r w:rsidR="00131461">
      <w:rPr>
        <w:rFonts w:hint="eastAsia"/>
        <w:snapToGrid w:val="0"/>
        <w:kern w:val="0"/>
      </w:rPr>
      <w:t>大数据分析与安全</w:t>
    </w:r>
    <w:r w:rsidR="00855A1F">
      <w:rPr>
        <w:rFonts w:hint="eastAsia"/>
        <w:snapToGrid w:val="0"/>
        <w:kern w:val="0"/>
      </w:rPr>
      <w:t>学术</w:t>
    </w:r>
    <w:r w:rsidR="007D5496">
      <w:rPr>
        <w:rFonts w:hint="eastAsia"/>
        <w:snapToGrid w:val="0"/>
        <w:kern w:val="0"/>
      </w:rPr>
      <w:t>报告</w:t>
    </w:r>
    <w:r w:rsidR="00855A1F">
      <w:rPr>
        <w:rFonts w:hint="eastAsia"/>
        <w:snapToGrid w:val="0"/>
        <w:kern w:val="0"/>
      </w:rPr>
      <w:t>论文</w:t>
    </w:r>
    <w:r w:rsidR="007D5496">
      <w:rPr>
        <w:rFonts w:hint="eastAsia"/>
      </w:rPr>
      <w:tab/>
      <w:t>20</w:t>
    </w:r>
    <w:r w:rsidR="007D5496">
      <w:t>2</w:t>
    </w:r>
    <w:r w:rsidR="00E52254">
      <w:rPr>
        <w:rFonts w:hint="eastAsia"/>
      </w:rPr>
      <w:t>4</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59A3" w14:textId="77777777" w:rsidR="009D60C9" w:rsidRDefault="007D5496" w:rsidP="00F85DEB">
    <w:pPr>
      <w:pStyle w:val="af0"/>
      <w:tabs>
        <w:tab w:val="center" w:pos="4820"/>
        <w:tab w:val="right" w:pos="9639"/>
      </w:tabs>
      <w:jc w:val="left"/>
      <w:rPr>
        <w:rFonts w:hint="eastAsia"/>
      </w:rPr>
    </w:pPr>
    <w:r>
      <w:t>1</w:t>
    </w:r>
    <w:r w:rsidR="009D60C9">
      <w:rPr>
        <w:rFonts w:hint="eastAsia"/>
      </w:rPr>
      <w:t>期</w:t>
    </w:r>
    <w:r w:rsidR="009D60C9">
      <w:rPr>
        <w:rFonts w:hint="eastAsia"/>
      </w:rPr>
      <w:tab/>
    </w:r>
    <w:r w:rsidR="009D60C9">
      <w:rPr>
        <w:rFonts w:hint="eastAsia"/>
      </w:rPr>
      <w:t>作者名等：论文题目</w:t>
    </w:r>
    <w:r w:rsidR="009D60C9">
      <w:rPr>
        <w:rFonts w:hint="eastAsia"/>
      </w:rPr>
      <w:tab/>
    </w:r>
    <w:r w:rsidR="009D60C9">
      <w:rPr>
        <w:rStyle w:val="aff9"/>
      </w:rPr>
      <w:fldChar w:fldCharType="begin"/>
    </w:r>
    <w:r w:rsidR="009D60C9">
      <w:rPr>
        <w:rStyle w:val="aff9"/>
      </w:rPr>
      <w:instrText xml:space="preserve"> PAGE </w:instrText>
    </w:r>
    <w:r w:rsidR="009D60C9">
      <w:rPr>
        <w:rStyle w:val="aff9"/>
      </w:rPr>
      <w:fldChar w:fldCharType="separate"/>
    </w:r>
    <w:r w:rsidR="00E26147">
      <w:rPr>
        <w:rStyle w:val="aff9"/>
        <w:noProof/>
      </w:rPr>
      <w:t>3</w:t>
    </w:r>
    <w:r w:rsidR="009D60C9">
      <w:rPr>
        <w:rStyle w:val="aff9"/>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0807" w14:textId="77777777" w:rsidR="009D60C9" w:rsidRPr="005E0DC5" w:rsidRDefault="009D60C9" w:rsidP="00F16D1E">
    <w:pPr>
      <w:pBdr>
        <w:bottom w:val="double" w:sz="4" w:space="1" w:color="auto"/>
      </w:pBdr>
      <w:tabs>
        <w:tab w:val="center" w:pos="4820"/>
        <w:tab w:val="right" w:pos="9639"/>
      </w:tabs>
      <w:adjustRightInd w:val="0"/>
      <w:snapToGrid w:val="0"/>
      <w:spacing w:line="300" w:lineRule="atLeast"/>
      <w:rPr>
        <w:rFonts w:hint="eastAsia"/>
        <w:snapToGrid w:val="0"/>
        <w:kern w:val="0"/>
      </w:rPr>
    </w:pPr>
    <w:r w:rsidRPr="005E0DC5">
      <w:rPr>
        <w:rFonts w:hint="eastAsia"/>
        <w:snapToGrid w:val="0"/>
        <w:kern w:val="0"/>
      </w:rPr>
      <w:tab/>
    </w:r>
    <w:r w:rsidR="00297F7F">
      <w:rPr>
        <w:rFonts w:hint="eastAsia"/>
        <w:snapToGrid w:val="0"/>
        <w:kern w:val="0"/>
      </w:rPr>
      <w:t>202</w:t>
    </w:r>
    <w:r w:rsidR="00E52254">
      <w:rPr>
        <w:rFonts w:hint="eastAsia"/>
        <w:snapToGrid w:val="0"/>
        <w:kern w:val="0"/>
      </w:rPr>
      <w:t>4</w:t>
    </w:r>
    <w:r w:rsidR="00131461">
      <w:rPr>
        <w:rFonts w:hint="eastAsia"/>
        <w:snapToGrid w:val="0"/>
        <w:kern w:val="0"/>
      </w:rPr>
      <w:t>大数据分析与安全</w:t>
    </w:r>
    <w:r w:rsidR="00855A1F">
      <w:rPr>
        <w:rFonts w:hint="eastAsia"/>
        <w:snapToGrid w:val="0"/>
        <w:kern w:val="0"/>
      </w:rPr>
      <w:t>学术</w:t>
    </w:r>
    <w:r w:rsidR="007D5496">
      <w:rPr>
        <w:rFonts w:hint="eastAsia"/>
        <w:snapToGrid w:val="0"/>
        <w:kern w:val="0"/>
      </w:rPr>
      <w:t>报告</w:t>
    </w:r>
    <w:r w:rsidR="00855A1F">
      <w:rPr>
        <w:rFonts w:hint="eastAsia"/>
        <w:snapToGrid w:val="0"/>
        <w:kern w:val="0"/>
      </w:rPr>
      <w:t>论文</w:t>
    </w:r>
    <w:r w:rsidRPr="005E0DC5">
      <w:rPr>
        <w:rFonts w:hint="eastAsia"/>
        <w:snapToGrid w:val="0"/>
        <w:kern w:val="0"/>
      </w:rPr>
      <w:tab/>
    </w:r>
    <w:r w:rsidRPr="005E0DC5">
      <w:rPr>
        <w:snapToGrid w:val="0"/>
        <w:kern w:val="0"/>
      </w:rPr>
      <w:br/>
    </w:r>
    <w:r>
      <w:rPr>
        <w:rFonts w:hint="eastAsia"/>
        <w:snapToGrid w:val="0"/>
        <w:kern w:val="0"/>
      </w:rPr>
      <w:t>20</w:t>
    </w:r>
    <w:r w:rsidR="00297F7F">
      <w:rPr>
        <w:snapToGrid w:val="0"/>
        <w:kern w:val="0"/>
      </w:rPr>
      <w:t>2</w:t>
    </w:r>
    <w:r w:rsidR="00E52254">
      <w:rPr>
        <w:rFonts w:hint="eastAsia"/>
        <w:snapToGrid w:val="0"/>
        <w:kern w:val="0"/>
      </w:rPr>
      <w:t>4</w:t>
    </w:r>
    <w:r w:rsidRPr="005E0DC5">
      <w:rPr>
        <w:rFonts w:hint="eastAsia"/>
        <w:snapToGrid w:val="0"/>
        <w:kern w:val="0"/>
      </w:rPr>
      <w:t>年</w:t>
    </w:r>
    <w:r w:rsidR="00135D7F">
      <w:rPr>
        <w:snapToGrid w:val="0"/>
        <w:kern w:val="0"/>
      </w:rPr>
      <w:t>9</w:t>
    </w:r>
    <w:r w:rsidRPr="005E0DC5">
      <w:rPr>
        <w:rFonts w:hint="eastAsia"/>
        <w:snapToGrid w:val="0"/>
        <w:kern w:val="0"/>
      </w:rPr>
      <w:t>月</w:t>
    </w:r>
    <w:r w:rsidRPr="005E0DC5">
      <w:rPr>
        <w:rFonts w:hint="eastAsia"/>
        <w:snapToGrid w:val="0"/>
        <w:kern w:val="0"/>
      </w:rPr>
      <w:tab/>
    </w:r>
    <w:r w:rsidR="00297F7F">
      <w:rPr>
        <w:rFonts w:hint="eastAsia"/>
        <w:snapToGrid w:val="0"/>
        <w:kern w:val="0"/>
      </w:rPr>
      <w:t>202</w:t>
    </w:r>
    <w:r w:rsidR="00E52254">
      <w:rPr>
        <w:rFonts w:hint="eastAsia"/>
        <w:snapToGrid w:val="0"/>
        <w:kern w:val="0"/>
      </w:rPr>
      <w:t>4</w:t>
    </w:r>
    <w:r w:rsidR="002737CF">
      <w:rPr>
        <w:rFonts w:hint="eastAsia"/>
        <w:snapToGrid w:val="0"/>
        <w:kern w:val="0"/>
      </w:rPr>
      <w:t xml:space="preserve"> </w:t>
    </w:r>
    <w:r w:rsidR="007D5496">
      <w:rPr>
        <w:rFonts w:hint="eastAsia"/>
        <w:snapToGrid w:val="0"/>
        <w:kern w:val="0"/>
      </w:rPr>
      <w:t>Research</w:t>
    </w:r>
    <w:r w:rsidR="007D5496">
      <w:rPr>
        <w:snapToGrid w:val="0"/>
        <w:kern w:val="0"/>
      </w:rPr>
      <w:t xml:space="preserve"> </w:t>
    </w:r>
    <w:r w:rsidR="002737CF">
      <w:rPr>
        <w:rFonts w:hint="eastAsia"/>
        <w:snapToGrid w:val="0"/>
        <w:kern w:val="0"/>
      </w:rPr>
      <w:t xml:space="preserve">Project for </w:t>
    </w:r>
    <w:r w:rsidR="00131461">
      <w:rPr>
        <w:snapToGrid w:val="0"/>
        <w:kern w:val="0"/>
      </w:rPr>
      <w:t xml:space="preserve">Big Data Analysis and </w:t>
    </w:r>
    <w:r w:rsidR="002737CF">
      <w:rPr>
        <w:rFonts w:hint="eastAsia"/>
        <w:snapToGrid w:val="0"/>
        <w:kern w:val="0"/>
      </w:rPr>
      <w:t>Security</w:t>
    </w:r>
    <w:r>
      <w:rPr>
        <w:rFonts w:hint="eastAsia"/>
        <w:snapToGrid w:val="0"/>
        <w:kern w:val="0"/>
      </w:rPr>
      <w:tab/>
    </w:r>
    <w:r w:rsidR="007D5496">
      <w:rPr>
        <w:rFonts w:hint="eastAsia"/>
        <w:snapToGrid w:val="0"/>
        <w:kern w:val="0"/>
      </w:rPr>
      <w:t>20</w:t>
    </w:r>
    <w:r w:rsidR="00297F7F">
      <w:rPr>
        <w:snapToGrid w:val="0"/>
        <w:kern w:val="0"/>
      </w:rPr>
      <w:t>2</w:t>
    </w:r>
    <w:r w:rsidR="00E52254">
      <w:rPr>
        <w:rFonts w:hint="eastAsia"/>
        <w:snapToGrid w:val="0"/>
        <w:kern w:val="0"/>
      </w:rPr>
      <w:t>4</w:t>
    </w:r>
    <w:r w:rsidR="007D5496">
      <w:rPr>
        <w:rFonts w:hint="eastAsia"/>
        <w:snapToGrid w:val="0"/>
        <w:kern w:val="0"/>
      </w:rPr>
      <w:t>.</w:t>
    </w:r>
    <w:r w:rsidR="00297F7F">
      <w:rPr>
        <w:snapToGrid w:val="0"/>
        <w:kern w:val="0"/>
      </w:rPr>
      <w:t>0</w:t>
    </w:r>
    <w:r w:rsidR="00135D7F">
      <w:rPr>
        <w:snapToGrid w:val="0"/>
        <w:kern w:val="0"/>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37B3CE2"/>
    <w:multiLevelType w:val="hybridMultilevel"/>
    <w:tmpl w:val="2B48D608"/>
    <w:lvl w:ilvl="0" w:tplc="FFFFFFFF">
      <w:start w:val="1"/>
      <w:numFmt w:val="decimal"/>
      <w:lvlText w:val="%1："/>
      <w:lvlJc w:val="left"/>
      <w:pPr>
        <w:tabs>
          <w:tab w:val="num" w:pos="420"/>
        </w:tabs>
        <w:ind w:left="420" w:hanging="420"/>
      </w:pPr>
      <w:rPr>
        <w:rFonts w:hint="eastAsia"/>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7"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4AA79AA"/>
    <w:multiLevelType w:val="hybridMultilevel"/>
    <w:tmpl w:val="73C6EC2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D533F50"/>
    <w:multiLevelType w:val="hybridMultilevel"/>
    <w:tmpl w:val="61C64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0980905">
    <w:abstractNumId w:val="9"/>
  </w:num>
  <w:num w:numId="2" w16cid:durableId="1680965461">
    <w:abstractNumId w:val="5"/>
  </w:num>
  <w:num w:numId="3" w16cid:durableId="868178431">
    <w:abstractNumId w:val="10"/>
  </w:num>
  <w:num w:numId="4" w16cid:durableId="1473407628">
    <w:abstractNumId w:val="8"/>
  </w:num>
  <w:num w:numId="5" w16cid:durableId="1340624601">
    <w:abstractNumId w:val="1"/>
  </w:num>
  <w:num w:numId="6" w16cid:durableId="230772800">
    <w:abstractNumId w:val="4"/>
  </w:num>
  <w:num w:numId="7" w16cid:durableId="1727989880">
    <w:abstractNumId w:val="2"/>
  </w:num>
  <w:num w:numId="8" w16cid:durableId="75786381">
    <w:abstractNumId w:val="2"/>
  </w:num>
  <w:num w:numId="9" w16cid:durableId="1215502025">
    <w:abstractNumId w:val="2"/>
  </w:num>
  <w:num w:numId="10" w16cid:durableId="1335645700">
    <w:abstractNumId w:val="2"/>
  </w:num>
  <w:num w:numId="11" w16cid:durableId="817498216">
    <w:abstractNumId w:val="2"/>
  </w:num>
  <w:num w:numId="12" w16cid:durableId="589316494">
    <w:abstractNumId w:val="2"/>
  </w:num>
  <w:num w:numId="13" w16cid:durableId="718476478">
    <w:abstractNumId w:val="7"/>
  </w:num>
  <w:num w:numId="14" w16cid:durableId="1964772999">
    <w:abstractNumId w:val="2"/>
  </w:num>
  <w:num w:numId="15" w16cid:durableId="323432453">
    <w:abstractNumId w:val="3"/>
  </w:num>
  <w:num w:numId="16" w16cid:durableId="1864785580">
    <w:abstractNumId w:val="6"/>
  </w:num>
  <w:num w:numId="17" w16cid:durableId="604003869">
    <w:abstractNumId w:val="0"/>
  </w:num>
  <w:num w:numId="18" w16cid:durableId="34074194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B0233"/>
    <w:rsid w:val="000B09E2"/>
    <w:rsid w:val="000B14E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0C78"/>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1461"/>
    <w:rsid w:val="00135270"/>
    <w:rsid w:val="00135D7F"/>
    <w:rsid w:val="00142316"/>
    <w:rsid w:val="00142470"/>
    <w:rsid w:val="00142F62"/>
    <w:rsid w:val="0014313D"/>
    <w:rsid w:val="0014403A"/>
    <w:rsid w:val="00146A2C"/>
    <w:rsid w:val="00150502"/>
    <w:rsid w:val="00152A35"/>
    <w:rsid w:val="00153319"/>
    <w:rsid w:val="00154EF1"/>
    <w:rsid w:val="00155FF0"/>
    <w:rsid w:val="001560DD"/>
    <w:rsid w:val="00156D71"/>
    <w:rsid w:val="00161845"/>
    <w:rsid w:val="00161A29"/>
    <w:rsid w:val="00162E12"/>
    <w:rsid w:val="001634FB"/>
    <w:rsid w:val="001645DC"/>
    <w:rsid w:val="00164E56"/>
    <w:rsid w:val="0016590C"/>
    <w:rsid w:val="00165CCA"/>
    <w:rsid w:val="00165EAF"/>
    <w:rsid w:val="00166BF8"/>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76BC"/>
    <w:rsid w:val="001E051B"/>
    <w:rsid w:val="001E19D1"/>
    <w:rsid w:val="001E1E54"/>
    <w:rsid w:val="001E2205"/>
    <w:rsid w:val="001E2E2C"/>
    <w:rsid w:val="001E3303"/>
    <w:rsid w:val="001E36F3"/>
    <w:rsid w:val="001E3B5F"/>
    <w:rsid w:val="001E43C1"/>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35C7"/>
    <w:rsid w:val="00233C8F"/>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7CF"/>
    <w:rsid w:val="00273CF9"/>
    <w:rsid w:val="00274300"/>
    <w:rsid w:val="00277262"/>
    <w:rsid w:val="00277BD0"/>
    <w:rsid w:val="00277E75"/>
    <w:rsid w:val="002829A1"/>
    <w:rsid w:val="00284E95"/>
    <w:rsid w:val="00285500"/>
    <w:rsid w:val="00285D8E"/>
    <w:rsid w:val="00286830"/>
    <w:rsid w:val="0029088D"/>
    <w:rsid w:val="00291948"/>
    <w:rsid w:val="00292455"/>
    <w:rsid w:val="00292CC1"/>
    <w:rsid w:val="00294B92"/>
    <w:rsid w:val="00295D45"/>
    <w:rsid w:val="00296C65"/>
    <w:rsid w:val="00297F7F"/>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A19"/>
    <w:rsid w:val="003E5E92"/>
    <w:rsid w:val="003E75A7"/>
    <w:rsid w:val="003E7BCB"/>
    <w:rsid w:val="003F1DAE"/>
    <w:rsid w:val="003F278C"/>
    <w:rsid w:val="003F3768"/>
    <w:rsid w:val="003F3E60"/>
    <w:rsid w:val="003F72F8"/>
    <w:rsid w:val="003F7BCA"/>
    <w:rsid w:val="00400E41"/>
    <w:rsid w:val="004021AE"/>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378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21DC"/>
    <w:rsid w:val="004523F6"/>
    <w:rsid w:val="004524B4"/>
    <w:rsid w:val="004528B4"/>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5C5D"/>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19B5"/>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066"/>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96"/>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A1F"/>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13E6"/>
    <w:rsid w:val="008C20FA"/>
    <w:rsid w:val="008C269A"/>
    <w:rsid w:val="008C3E7B"/>
    <w:rsid w:val="008C3F79"/>
    <w:rsid w:val="008C53C6"/>
    <w:rsid w:val="008C6051"/>
    <w:rsid w:val="008C66CB"/>
    <w:rsid w:val="008C693A"/>
    <w:rsid w:val="008C6EFE"/>
    <w:rsid w:val="008D23FD"/>
    <w:rsid w:val="008D3850"/>
    <w:rsid w:val="008D3FA9"/>
    <w:rsid w:val="008D4CBB"/>
    <w:rsid w:val="008D5D8C"/>
    <w:rsid w:val="008D6CA8"/>
    <w:rsid w:val="008D75AB"/>
    <w:rsid w:val="008E1C48"/>
    <w:rsid w:val="008E35FC"/>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32C"/>
    <w:rsid w:val="00932BCC"/>
    <w:rsid w:val="00932E49"/>
    <w:rsid w:val="00935CA3"/>
    <w:rsid w:val="00935F5F"/>
    <w:rsid w:val="00940A72"/>
    <w:rsid w:val="009435B7"/>
    <w:rsid w:val="00944B9F"/>
    <w:rsid w:val="00945BE4"/>
    <w:rsid w:val="00945CF3"/>
    <w:rsid w:val="009463E8"/>
    <w:rsid w:val="00947255"/>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095C"/>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09E"/>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0D14"/>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4900"/>
    <w:rsid w:val="00BE58AE"/>
    <w:rsid w:val="00BE59FE"/>
    <w:rsid w:val="00BE7B86"/>
    <w:rsid w:val="00BF06EC"/>
    <w:rsid w:val="00BF127C"/>
    <w:rsid w:val="00BF3A9E"/>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2CCF"/>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3F35"/>
    <w:rsid w:val="00C75EAE"/>
    <w:rsid w:val="00C765C8"/>
    <w:rsid w:val="00C76BD9"/>
    <w:rsid w:val="00C77B5D"/>
    <w:rsid w:val="00C77F1D"/>
    <w:rsid w:val="00C80A3A"/>
    <w:rsid w:val="00C82A37"/>
    <w:rsid w:val="00C8341F"/>
    <w:rsid w:val="00C85A42"/>
    <w:rsid w:val="00C862A0"/>
    <w:rsid w:val="00C904E0"/>
    <w:rsid w:val="00C91603"/>
    <w:rsid w:val="00C92907"/>
    <w:rsid w:val="00C93087"/>
    <w:rsid w:val="00C93296"/>
    <w:rsid w:val="00C93C0E"/>
    <w:rsid w:val="00C93F41"/>
    <w:rsid w:val="00C96826"/>
    <w:rsid w:val="00CA0170"/>
    <w:rsid w:val="00CA1DA9"/>
    <w:rsid w:val="00CA2694"/>
    <w:rsid w:val="00CA297A"/>
    <w:rsid w:val="00CA4CC9"/>
    <w:rsid w:val="00CA64DC"/>
    <w:rsid w:val="00CB3EE0"/>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422E"/>
    <w:rsid w:val="00E25D85"/>
    <w:rsid w:val="00E26147"/>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2254"/>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4CE5"/>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67F"/>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690F"/>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oNotEmbedSmartTags/>
  <w:decimalSymbol w:val="."/>
  <w:listSeparator w:val=","/>
  <w14:docId w14:val="08E5E52B"/>
  <w15:chartTrackingRefBased/>
  <w15:docId w15:val="{35E12492-99FC-4417-82FB-70178F71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semiHidden/>
    <w:rsid w:val="00C25888"/>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rsid w:val="00C25888"/>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styleId="a4">
    <w:name w:val="Default Paragraph Fon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 Char Char12"/>
    <w:rPr>
      <w:rFonts w:eastAsia="·s²Ó©úÅé"/>
      <w:sz w:val="18"/>
      <w:lang w:val="en-US" w:eastAsia="ar-SA" w:bidi="ar-SA"/>
    </w:rPr>
  </w:style>
  <w:style w:type="character" w:customStyle="1" w:styleId="CharChar11">
    <w:name w:val=" Char Char11"/>
    <w:rPr>
      <w:rFonts w:eastAsia="宋体"/>
      <w:kern w:val="1"/>
      <w:sz w:val="18"/>
      <w:lang w:val="en-US" w:eastAsia="ar-SA" w:bidi="ar-SA"/>
    </w:rPr>
  </w:style>
  <w:style w:type="character" w:customStyle="1" w:styleId="CharChar10">
    <w:name w:val=" 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5">
    <w:name w:val="编号字符"/>
  </w:style>
  <w:style w:type="character" w:customStyle="1" w:styleId="a6">
    <w:name w:val="项目符号"/>
    <w:rPr>
      <w:rFonts w:ascii="OpenSymbol" w:eastAsia="OpenSymbol" w:hAnsi="OpenSymbol" w:cs="OpenSymbol"/>
    </w:rPr>
  </w:style>
  <w:style w:type="character" w:styleId="a7">
    <w:name w:val="Hyperlink"/>
    <w:rPr>
      <w:color w:val="000080"/>
      <w:u w:val="single"/>
      <w:lang/>
    </w:rPr>
  </w:style>
  <w:style w:type="paragraph" w:styleId="a8">
    <w:name w:val="Title"/>
    <w:basedOn w:val="a"/>
    <w:next w:val="a0"/>
    <w:pPr>
      <w:keepNext/>
      <w:spacing w:before="240" w:after="120"/>
    </w:pPr>
    <w:rPr>
      <w:rFonts w:ascii="DejaVu Sans" w:eastAsia="DejaVu Sans" w:hAnsi="DejaVu Sans" w:cs="DejaVu Sans"/>
      <w:sz w:val="28"/>
      <w:szCs w:val="28"/>
    </w:rPr>
  </w:style>
  <w:style w:type="paragraph" w:styleId="a0">
    <w:name w:val="Body Text"/>
    <w:basedOn w:val="a"/>
    <w:rsid w:val="00C25888"/>
    <w:pPr>
      <w:tabs>
        <w:tab w:val="left" w:pos="357"/>
      </w:tabs>
      <w:ind w:firstLineChars="200" w:firstLine="200"/>
    </w:pPr>
  </w:style>
  <w:style w:type="paragraph" w:styleId="a9">
    <w:name w:val="List"/>
    <w:basedOn w:val="a0"/>
  </w:style>
  <w:style w:type="paragraph" w:styleId="aa">
    <w:name w:val="caption"/>
    <w:basedOn w:val="a"/>
    <w:next w:val="a"/>
    <w:qFormat/>
    <w:rsid w:val="00C25888"/>
    <w:pPr>
      <w:spacing w:before="152" w:after="160"/>
    </w:pPr>
    <w:rPr>
      <w:rFonts w:ascii="Arial" w:eastAsia="黑体" w:hAnsi="Arial"/>
    </w:rPr>
  </w:style>
  <w:style w:type="paragraph" w:customStyle="1" w:styleId="ab">
    <w:name w:val="目录"/>
    <w:basedOn w:val="a"/>
    <w:pPr>
      <w:suppressLineNumbers/>
    </w:pPr>
  </w:style>
  <w:style w:type="paragraph" w:styleId="ac">
    <w:name w:val="Title"/>
    <w:basedOn w:val="a"/>
    <w:next w:val="a0"/>
    <w:qFormat/>
    <w:pPr>
      <w:keepNext/>
      <w:spacing w:before="240" w:after="120"/>
    </w:pPr>
    <w:rPr>
      <w:rFonts w:ascii="DejaVu Sans" w:eastAsia="DejaVu Sans" w:hAnsi="DejaVu Sans" w:cs="DejaVu Sans"/>
      <w:sz w:val="28"/>
      <w:szCs w:val="28"/>
    </w:rPr>
  </w:style>
  <w:style w:type="paragraph" w:styleId="ad">
    <w:name w:val="Subtitle"/>
    <w:basedOn w:val="a"/>
    <w:next w:val="ae"/>
    <w:qFormat/>
    <w:rsid w:val="00C25888"/>
    <w:pPr>
      <w:spacing w:before="320"/>
      <w:outlineLvl w:val="0"/>
    </w:pPr>
    <w:rPr>
      <w:rFonts w:eastAsia="黑体"/>
      <w:sz w:val="36"/>
    </w:rPr>
  </w:style>
  <w:style w:type="paragraph" w:styleId="af">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0">
    <w:name w:val="header"/>
    <w:basedOn w:val="a"/>
    <w:rsid w:val="00C25888"/>
    <w:pPr>
      <w:pBdr>
        <w:bottom w:val="single" w:sz="6" w:space="1" w:color="auto"/>
      </w:pBdr>
      <w:snapToGrid w:val="0"/>
      <w:jc w:val="center"/>
    </w:pPr>
  </w:style>
  <w:style w:type="paragraph" w:customStyle="1" w:styleId="af1">
    <w:name w:val="单位"/>
    <w:rsid w:val="00C25888"/>
    <w:pPr>
      <w:ind w:left="70" w:hangingChars="70" w:hanging="70"/>
      <w:jc w:val="both"/>
    </w:pPr>
    <w:rPr>
      <w:sz w:val="17"/>
    </w:rPr>
  </w:style>
  <w:style w:type="paragraph" w:customStyle="1" w:styleId="ae">
    <w:name w:val="作者"/>
    <w:basedOn w:val="a"/>
    <w:next w:val="af1"/>
    <w:rsid w:val="00C25888"/>
    <w:pPr>
      <w:spacing w:before="160" w:after="240" w:line="0" w:lineRule="atLeast"/>
      <w:jc w:val="left"/>
    </w:pPr>
    <w:rPr>
      <w:rFonts w:eastAsia="仿宋_GB2312"/>
      <w:w w:val="66"/>
      <w:sz w:val="28"/>
    </w:rPr>
  </w:style>
  <w:style w:type="paragraph" w:customStyle="1" w:styleId="Name">
    <w:name w:val="Name"/>
    <w:basedOn w:val="ae"/>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1"/>
    <w:pPr>
      <w:ind w:left="66" w:hanging="66"/>
    </w:pPr>
    <w:rPr>
      <w:iCs/>
      <w:sz w:val="16"/>
    </w:rPr>
  </w:style>
  <w:style w:type="paragraph" w:customStyle="1" w:styleId="af2">
    <w:name w:val="框内容"/>
    <w:basedOn w:val="a0"/>
  </w:style>
  <w:style w:type="paragraph" w:customStyle="1" w:styleId="af3">
    <w:name w:val="人名"/>
    <w:basedOn w:val="a"/>
    <w:pPr>
      <w:overflowPunct/>
      <w:jc w:val="center"/>
    </w:pPr>
    <w:rPr>
      <w:rFonts w:eastAsia="楷体_GB2312"/>
      <w:sz w:val="21"/>
      <w:szCs w:val="21"/>
    </w:rPr>
  </w:style>
  <w:style w:type="table" w:styleId="af4">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5"/>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5">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6">
    <w:name w:val="Document Map"/>
    <w:basedOn w:val="a"/>
    <w:semiHidden/>
    <w:rsid w:val="009537DC"/>
    <w:pPr>
      <w:shd w:val="clear" w:color="auto" w:fill="000080"/>
    </w:pPr>
  </w:style>
  <w:style w:type="character" w:styleId="af7">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1"/>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8"/>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9">
    <w:name w:val="分类号"/>
    <w:basedOn w:val="Date1"/>
    <w:next w:val="a0"/>
    <w:rsid w:val="00C25888"/>
    <w:pPr>
      <w:tabs>
        <w:tab w:val="left" w:pos="1233"/>
      </w:tabs>
      <w:spacing w:after="320"/>
      <w:ind w:left="0" w:firstLineChars="0" w:firstLine="0"/>
    </w:pPr>
    <w:rPr>
      <w:rFonts w:eastAsia="黑体"/>
    </w:rPr>
  </w:style>
  <w:style w:type="paragraph" w:customStyle="1" w:styleId="af8">
    <w:name w:val="摘要"/>
    <w:basedOn w:val="a0"/>
    <w:next w:val="afa"/>
    <w:link w:val="Char0"/>
    <w:rsid w:val="00C25888"/>
    <w:pPr>
      <w:tabs>
        <w:tab w:val="clear" w:pos="357"/>
        <w:tab w:val="left" w:pos="798"/>
      </w:tabs>
      <w:adjustRightInd w:val="0"/>
      <w:ind w:firstLineChars="0" w:firstLine="0"/>
    </w:pPr>
    <w:rPr>
      <w:rFonts w:eastAsia="楷体_GB2312"/>
      <w:snapToGrid w:val="0"/>
    </w:rPr>
  </w:style>
  <w:style w:type="paragraph" w:customStyle="1" w:styleId="afa">
    <w:name w:val="关键词"/>
    <w:basedOn w:val="af8"/>
    <w:next w:val="af9"/>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8"/>
    <w:rsid w:val="00034E34"/>
    <w:rPr>
      <w:rFonts w:eastAsia="楷体_GB2312"/>
      <w:snapToGrid w:val="0"/>
      <w:kern w:val="2"/>
      <w:sz w:val="18"/>
      <w:lang w:val="en-US" w:eastAsia="zh-CN" w:bidi="ar-SA"/>
    </w:rPr>
  </w:style>
  <w:style w:type="character" w:customStyle="1" w:styleId="Char1">
    <w:name w:val="关键词 Char"/>
    <w:basedOn w:val="Char0"/>
    <w:link w:val="afa"/>
    <w:rsid w:val="00034E34"/>
    <w:rPr>
      <w:rFonts w:eastAsia="楷体_GB2312"/>
      <w:snapToGrid w:val="0"/>
      <w:kern w:val="2"/>
      <w:sz w:val="18"/>
      <w:lang w:val="en-US" w:eastAsia="zh-CN" w:bidi="ar-SA"/>
    </w:rPr>
  </w:style>
  <w:style w:type="paragraph" w:customStyle="1" w:styleId="12">
    <w:name w:val="样式1"/>
    <w:basedOn w:val="2"/>
    <w:rsid w:val="00062B2C"/>
    <w:rPr>
      <w:b/>
    </w:rPr>
  </w:style>
  <w:style w:type="character" w:customStyle="1" w:styleId="2Char">
    <w:name w:val="标题 2 Char"/>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b">
    <w:name w:val="表名"/>
    <w:basedOn w:val="a"/>
    <w:rsid w:val="00C25888"/>
    <w:pPr>
      <w:spacing w:after="120"/>
    </w:pPr>
  </w:style>
  <w:style w:type="paragraph" w:customStyle="1" w:styleId="afc">
    <w:name w:val="定理"/>
    <w:basedOn w:val="a0"/>
    <w:next w:val="a0"/>
    <w:rsid w:val="00C25888"/>
    <w:rPr>
      <w:rFonts w:eastAsia="黑体"/>
    </w:rPr>
  </w:style>
  <w:style w:type="character" w:styleId="afd">
    <w:name w:val="footnote reference"/>
    <w:autoRedefine/>
    <w:semiHidden/>
    <w:rsid w:val="00C25888"/>
    <w:rPr>
      <w:rFonts w:ascii="Monotype Sorts" w:eastAsia="宋体" w:hAnsi="Monotype Sorts"/>
      <w:spacing w:val="0"/>
      <w:w w:val="100"/>
      <w:position w:val="0"/>
      <w:sz w:val="11"/>
      <w:vertAlign w:val="baseline"/>
    </w:rPr>
  </w:style>
  <w:style w:type="paragraph" w:styleId="afe">
    <w:name w:val="annotation text"/>
    <w:basedOn w:val="a"/>
    <w:link w:val="Char2"/>
    <w:semiHidden/>
    <w:rsid w:val="00C25888"/>
    <w:pPr>
      <w:jc w:val="left"/>
    </w:pPr>
  </w:style>
  <w:style w:type="character" w:styleId="aff">
    <w:name w:val="annotation reference"/>
    <w:semiHidden/>
    <w:rsid w:val="00C25888"/>
    <w:rPr>
      <w:sz w:val="21"/>
      <w:szCs w:val="21"/>
    </w:rPr>
  </w:style>
  <w:style w:type="paragraph" w:customStyle="1" w:styleId="aff0">
    <w:name w:val="首页页眉"/>
    <w:basedOn w:val="af0"/>
    <w:rsid w:val="00C25888"/>
    <w:pPr>
      <w:pBdr>
        <w:bottom w:val="double" w:sz="6" w:space="1" w:color="auto"/>
      </w:pBdr>
      <w:jc w:val="both"/>
    </w:pPr>
  </w:style>
  <w:style w:type="character" w:styleId="aff1">
    <w:name w:val="endnote reference"/>
    <w:semiHidden/>
    <w:rsid w:val="00C25888"/>
    <w:rPr>
      <w:vertAlign w:val="superscript"/>
    </w:rPr>
  </w:style>
  <w:style w:type="paragraph" w:customStyle="1" w:styleId="aff2">
    <w:name w:val="文前文本"/>
    <w:basedOn w:val="afa"/>
    <w:rsid w:val="00C25888"/>
    <w:pPr>
      <w:ind w:left="0" w:firstLine="0"/>
    </w:pPr>
    <w:rPr>
      <w:b/>
    </w:rPr>
  </w:style>
  <w:style w:type="paragraph" w:customStyle="1" w:styleId="aff3">
    <w:name w:val="证明"/>
    <w:basedOn w:val="afc"/>
    <w:rsid w:val="00C25888"/>
    <w:rPr>
      <w:rFonts w:eastAsia="仿宋_GB2312"/>
    </w:rPr>
  </w:style>
  <w:style w:type="paragraph" w:customStyle="1" w:styleId="aff4">
    <w:name w:val="致谢"/>
    <w:basedOn w:val="afc"/>
    <w:next w:val="Reference"/>
    <w:rsid w:val="00C25888"/>
    <w:pPr>
      <w:tabs>
        <w:tab w:val="clear" w:pos="357"/>
      </w:tabs>
      <w:spacing w:beforeLines="100" w:before="100"/>
      <w:ind w:firstLineChars="0" w:firstLine="0"/>
    </w:pPr>
    <w:rPr>
      <w:rFonts w:eastAsia="宋体"/>
      <w:bCs/>
    </w:rPr>
  </w:style>
  <w:style w:type="paragraph" w:customStyle="1" w:styleId="aff5">
    <w:name w:val="中文参考文献"/>
    <w:basedOn w:val="Reference"/>
    <w:next w:val="a0"/>
    <w:rsid w:val="00C25888"/>
    <w:pPr>
      <w:spacing w:before="240"/>
    </w:pPr>
    <w:rPr>
      <w:b w:val="0"/>
    </w:rPr>
  </w:style>
  <w:style w:type="character" w:styleId="aff6">
    <w:name w:val="Emphasis"/>
    <w:qFormat/>
    <w:rsid w:val="00797C49"/>
    <w:rPr>
      <w:b w:val="0"/>
      <w:bCs w:val="0"/>
      <w:i w:val="0"/>
      <w:iCs w:val="0"/>
      <w:color w:val="CC0033"/>
    </w:rPr>
  </w:style>
  <w:style w:type="character" w:customStyle="1" w:styleId="Char2">
    <w:name w:val="批注文字 Char"/>
    <w:link w:val="afe"/>
    <w:semiHidden/>
    <w:rsid w:val="00A80491"/>
    <w:rPr>
      <w:kern w:val="2"/>
      <w:sz w:val="18"/>
    </w:rPr>
  </w:style>
  <w:style w:type="paragraph" w:styleId="aff7">
    <w:name w:val="Balloon Text"/>
    <w:basedOn w:val="a"/>
    <w:link w:val="Char3"/>
    <w:rsid w:val="00A80491"/>
    <w:rPr>
      <w:szCs w:val="18"/>
    </w:rPr>
  </w:style>
  <w:style w:type="character" w:customStyle="1" w:styleId="Char3">
    <w:name w:val="批注框文本 Char"/>
    <w:link w:val="aff7"/>
    <w:rsid w:val="00A80491"/>
    <w:rPr>
      <w:kern w:val="2"/>
      <w:sz w:val="18"/>
      <w:szCs w:val="18"/>
    </w:rPr>
  </w:style>
  <w:style w:type="paragraph" w:styleId="aff8">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9">
    <w:name w:val="page number"/>
    <w:basedOn w:val="a1"/>
    <w:rsid w:val="00F8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Drawing.vsd"/><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F58EF-7B53-47DE-8032-84C695876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能量高效的传感器网络空间范围聚集</vt:lpstr>
    </vt:vector>
  </TitlesOfParts>
  <Company>Microsoft</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ZF Han</cp:lastModifiedBy>
  <cp:revision>2</cp:revision>
  <cp:lastPrinted>2024-10-27T07:54:00Z</cp:lastPrinted>
  <dcterms:created xsi:type="dcterms:W3CDTF">2024-10-27T08:16:00Z</dcterms:created>
  <dcterms:modified xsi:type="dcterms:W3CDTF">2024-10-27T08:16:00Z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