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AD101" w14:textId="77777777" w:rsidR="00F34235" w:rsidRPr="00564952" w:rsidRDefault="00F34235" w:rsidP="00547F6A">
      <w:pPr>
        <w:rPr>
          <w:rFonts w:ascii="Times New Roman" w:hAnsi="Times New Roman" w:cs="Times New Roman"/>
          <w:b/>
          <w:bCs/>
          <w:sz w:val="28"/>
          <w:szCs w:val="28"/>
        </w:rPr>
      </w:pPr>
      <w:bookmarkStart w:id="0" w:name="_Hlk123302826"/>
      <w:bookmarkEnd w:id="0"/>
      <w:r w:rsidRPr="00564952">
        <w:rPr>
          <w:rFonts w:ascii="Times New Roman" w:hAnsi="Times New Roman" w:cs="Times New Roman" w:hint="eastAsia"/>
          <w:b/>
          <w:bCs/>
          <w:sz w:val="28"/>
          <w:szCs w:val="28"/>
        </w:rPr>
        <w:t>S</w:t>
      </w:r>
      <w:r w:rsidRPr="00564952">
        <w:rPr>
          <w:rFonts w:ascii="Times New Roman" w:hAnsi="Times New Roman" w:cs="Times New Roman"/>
          <w:b/>
          <w:bCs/>
          <w:sz w:val="28"/>
          <w:szCs w:val="28"/>
        </w:rPr>
        <w:t>upplementary Materials</w:t>
      </w:r>
    </w:p>
    <w:p w14:paraId="5C80B694" w14:textId="77777777" w:rsidR="00F34235" w:rsidRDefault="00F34235" w:rsidP="00CA5A93">
      <w:pPr>
        <w:spacing w:line="480" w:lineRule="auto"/>
        <w:rPr>
          <w:rFonts w:ascii="Times New Roman" w:hAnsi="Times New Roman" w:cs="Times New Roman"/>
          <w:b/>
          <w:sz w:val="24"/>
          <w:szCs w:val="24"/>
        </w:rPr>
      </w:pPr>
    </w:p>
    <w:p w14:paraId="50E933D7" w14:textId="77777777"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Note 1: Psychometric properties of </w:t>
      </w:r>
      <w:r w:rsidRPr="00E87120">
        <w:rPr>
          <w:rFonts w:ascii="Times New Roman" w:hAnsi="Times New Roman" w:cs="Times New Roman" w:hint="eastAsia"/>
          <w:b/>
          <w:sz w:val="24"/>
          <w:szCs w:val="24"/>
        </w:rPr>
        <w:t xml:space="preserve">the </w:t>
      </w:r>
      <w:r>
        <w:rPr>
          <w:rFonts w:ascii="Times New Roman" w:hAnsi="Times New Roman" w:cs="Times New Roman" w:hint="eastAsia"/>
          <w:b/>
          <w:sz w:val="24"/>
          <w:szCs w:val="24"/>
        </w:rPr>
        <w:t>bifactor</w:t>
      </w:r>
      <w:r>
        <w:rPr>
          <w:rFonts w:ascii="Times New Roman" w:hAnsi="Times New Roman" w:cs="Times New Roman"/>
          <w:b/>
          <w:sz w:val="24"/>
          <w:szCs w:val="24"/>
        </w:rPr>
        <w:t xml:space="preserve"> model of anxiety and depression</w:t>
      </w:r>
      <w:r w:rsidRPr="00E35E90">
        <w:rPr>
          <w:rFonts w:ascii="Times New Roman" w:hAnsi="Times New Roman" w:cs="Times New Roman" w:hint="eastAsia"/>
          <w:b/>
          <w:bCs/>
          <w:sz w:val="24"/>
          <w:szCs w:val="24"/>
        </w:rPr>
        <w:t xml:space="preserve"> </w:t>
      </w:r>
      <w:r w:rsidRPr="00E87120">
        <w:rPr>
          <w:rFonts w:ascii="Times New Roman" w:hAnsi="Times New Roman" w:cs="Times New Roman" w:hint="eastAsia"/>
          <w:b/>
          <w:sz w:val="24"/>
          <w:szCs w:val="24"/>
        </w:rPr>
        <w:t>in the Chinese population</w:t>
      </w:r>
      <w:r>
        <w:rPr>
          <w:rFonts w:ascii="Times New Roman" w:hAnsi="Times New Roman" w:cs="Times New Roman" w:hint="eastAsia"/>
          <w:sz w:val="24"/>
          <w:szCs w:val="24"/>
        </w:rPr>
        <w:t xml:space="preserve">. </w:t>
      </w:r>
    </w:p>
    <w:p w14:paraId="1D76A469" w14:textId="4DDEB130" w:rsidR="00F34235" w:rsidRPr="00AA105A"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We tested th</w:t>
      </w:r>
      <w:r>
        <w:rPr>
          <w:rFonts w:ascii="Times New Roman" w:hAnsi="Times New Roman" w:cs="Times New Roman"/>
          <w:sz w:val="24"/>
          <w:szCs w:val="24"/>
        </w:rPr>
        <w:t xml:space="preserve">e validation of </w:t>
      </w:r>
      <w:r>
        <w:rPr>
          <w:rFonts w:ascii="Times New Roman" w:hAnsi="Times New Roman" w:cs="Times New Roman" w:hint="eastAsia"/>
          <w:sz w:val="24"/>
          <w:szCs w:val="24"/>
        </w:rPr>
        <w:t xml:space="preserve">the </w:t>
      </w:r>
      <w:r>
        <w:rPr>
          <w:rFonts w:ascii="Times New Roman" w:hAnsi="Times New Roman" w:cs="Times New Roman"/>
          <w:sz w:val="24"/>
          <w:szCs w:val="24"/>
        </w:rPr>
        <w:t xml:space="preserve">tripartite </w:t>
      </w:r>
      <w:r>
        <w:rPr>
          <w:rFonts w:ascii="Times New Roman" w:hAnsi="Times New Roman" w:cs="Times New Roman" w:hint="eastAsia"/>
          <w:sz w:val="24"/>
          <w:szCs w:val="24"/>
        </w:rPr>
        <w:t xml:space="preserve">model of anxiety </w:t>
      </w:r>
      <w:r>
        <w:rPr>
          <w:rFonts w:ascii="Times New Roman" w:hAnsi="Times New Roman" w:cs="Times New Roman"/>
          <w:sz w:val="24"/>
          <w:szCs w:val="24"/>
        </w:rPr>
        <w:t>and</w:t>
      </w:r>
      <w:r>
        <w:rPr>
          <w:rFonts w:ascii="Times New Roman" w:hAnsi="Times New Roman" w:cs="Times New Roman" w:hint="eastAsia"/>
          <w:sz w:val="24"/>
          <w:szCs w:val="24"/>
        </w:rPr>
        <w:t xml:space="preserve"> depression in </w:t>
      </w:r>
      <w:r>
        <w:rPr>
          <w:rFonts w:ascii="Times New Roman" w:hAnsi="Times New Roman" w:cs="Times New Roman"/>
          <w:sz w:val="24"/>
          <w:szCs w:val="24"/>
        </w:rPr>
        <w:t xml:space="preserve">the Chinese population (n = </w:t>
      </w:r>
      <w:r>
        <w:rPr>
          <w:rFonts w:ascii="Times New Roman" w:hAnsi="Times New Roman" w:cs="Times New Roman" w:hint="eastAsia"/>
          <w:sz w:val="24"/>
          <w:szCs w:val="24"/>
        </w:rPr>
        <w:t>901). All participants were asked to complete a set of anxiety- and depression-related questionnaires (see Methods)</w:t>
      </w:r>
      <w:r>
        <w:rPr>
          <w:rFonts w:ascii="Times New Roman" w:hAnsi="Times New Roman" w:cs="Times New Roman"/>
          <w:sz w:val="24"/>
          <w:szCs w:val="24"/>
        </w:rPr>
        <w:t xml:space="preserve">, as previous literature </w:t>
      </w:r>
      <w:r>
        <w:rPr>
          <w:rFonts w:ascii="Times New Roman" w:hAnsi="Times New Roman" w:cs="Times New Roman" w:hint="eastAsia"/>
          <w:sz w:val="24"/>
          <w:szCs w:val="24"/>
        </w:rPr>
        <w:t>on the tr</w:t>
      </w:r>
      <w:r>
        <w:rPr>
          <w:rFonts w:ascii="Times New Roman" w:hAnsi="Times New Roman" w:cs="Times New Roman"/>
          <w:sz w:val="24"/>
          <w:szCs w:val="24"/>
        </w:rPr>
        <w:t>ipartite</w:t>
      </w:r>
      <w:r>
        <w:rPr>
          <w:rFonts w:ascii="Times New Roman" w:hAnsi="Times New Roman" w:cs="Times New Roman" w:hint="eastAsia"/>
          <w:sz w:val="24"/>
          <w:szCs w:val="24"/>
        </w:rPr>
        <w:t xml:space="preserve"> model</w:t>
      </w:r>
      <w:sdt>
        <w:sdtPr>
          <w:rPr>
            <w:rFonts w:ascii="Times New Roman" w:hAnsi="Times New Roman" w:cs="Times New Roman" w:hint="eastAsia"/>
            <w:color w:val="000000"/>
            <w:sz w:val="24"/>
            <w:szCs w:val="24"/>
            <w:vertAlign w:val="superscript"/>
          </w:rPr>
          <w:tag w:val="MENDELEY_CITATION_v3_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"/>
          <w:id w:val="1431855705"/>
          <w:placeholder>
            <w:docPart w:val="DefaultPlaceholder_-1854013440"/>
          </w:placeholder>
        </w:sdtPr>
        <w:sdtEndPr>
          <w:rPr>
            <w:rFonts w:asciiTheme="minorHAnsi" w:hAnsiTheme="minorHAnsi" w:cstheme="minorBidi" w:hint="default"/>
            <w:sz w:val="22"/>
            <w:szCs w:val="22"/>
          </w:rPr>
        </w:sdtEndPr>
        <w:sdtContent>
          <w:r w:rsidR="00B37C04" w:rsidRPr="00B37C04">
            <w:rPr>
              <w:color w:val="000000"/>
              <w:vertAlign w:val="superscript"/>
            </w:rPr>
            <w:t>1,2</w:t>
          </w:r>
        </w:sdtContent>
      </w:sdt>
      <w:r>
        <w:rPr>
          <w:rFonts w:ascii="Times New Roman" w:hAnsi="Times New Roman" w:cs="Times New Roman" w:hint="eastAsia"/>
          <w:sz w:val="24"/>
          <w:szCs w:val="24"/>
        </w:rPr>
        <w:t>.</w:t>
      </w:r>
      <w:r>
        <w:rPr>
          <w:rFonts w:ascii="Times New Roman" w:hAnsi="Times New Roman" w:cs="Times New Roman"/>
          <w:sz w:val="24"/>
          <w:szCs w:val="24"/>
        </w:rPr>
        <w:t xml:space="preserve"> To </w:t>
      </w:r>
      <w:r>
        <w:rPr>
          <w:rFonts w:ascii="Times New Roman" w:hAnsi="Times New Roman" w:cs="Times New Roman" w:hint="eastAsia"/>
          <w:sz w:val="24"/>
          <w:szCs w:val="24"/>
        </w:rPr>
        <w:t>ex</w:t>
      </w:r>
      <w:r>
        <w:rPr>
          <w:rFonts w:ascii="Times New Roman" w:hAnsi="Times New Roman" w:cs="Times New Roman"/>
          <w:sz w:val="24"/>
          <w:szCs w:val="24"/>
        </w:rPr>
        <w:t xml:space="preserve">amine the underlying factor structure, </w:t>
      </w:r>
      <w:r w:rsidRPr="00E91193">
        <w:rPr>
          <w:rFonts w:ascii="Times New Roman" w:hAnsi="Times New Roman" w:cs="Times New Roman"/>
          <w:sz w:val="24"/>
          <w:szCs w:val="24"/>
        </w:rPr>
        <w:t xml:space="preserve">the entire sample was </w:t>
      </w:r>
      <w:r>
        <w:rPr>
          <w:rFonts w:ascii="Times New Roman" w:hAnsi="Times New Roman" w:cs="Times New Roman"/>
          <w:sz w:val="24"/>
          <w:szCs w:val="24"/>
        </w:rPr>
        <w:t xml:space="preserve">equally </w:t>
      </w:r>
      <w:r w:rsidRPr="00E91193">
        <w:rPr>
          <w:rFonts w:ascii="Times New Roman" w:hAnsi="Times New Roman" w:cs="Times New Roman"/>
          <w:sz w:val="24"/>
          <w:szCs w:val="24"/>
        </w:rPr>
        <w:t xml:space="preserve">divided into two </w:t>
      </w:r>
      <w:r>
        <w:rPr>
          <w:rFonts w:ascii="Times New Roman" w:hAnsi="Times New Roman" w:cs="Times New Roman"/>
          <w:sz w:val="24"/>
          <w:szCs w:val="24"/>
        </w:rPr>
        <w:t>datasets</w:t>
      </w:r>
      <w:r w:rsidRPr="00E91193">
        <w:rPr>
          <w:rFonts w:ascii="Times New Roman" w:hAnsi="Times New Roman" w:cs="Times New Roman"/>
          <w:sz w:val="24"/>
          <w:szCs w:val="24"/>
        </w:rPr>
        <w:t xml:space="preserve"> </w:t>
      </w:r>
      <w:r>
        <w:rPr>
          <w:rFonts w:ascii="Times New Roman" w:hAnsi="Times New Roman" w:cs="Times New Roman"/>
          <w:sz w:val="24"/>
          <w:szCs w:val="24"/>
        </w:rPr>
        <w:t xml:space="preserve">according to the participants’ number </w:t>
      </w:r>
      <w:r w:rsidRPr="00E91193">
        <w:rPr>
          <w:rFonts w:ascii="Times New Roman" w:hAnsi="Times New Roman" w:cs="Times New Roman"/>
          <w:sz w:val="24"/>
          <w:szCs w:val="24"/>
        </w:rPr>
        <w:t>for exploratory and confirmatory factor</w:t>
      </w:r>
      <w:r>
        <w:rPr>
          <w:rFonts w:ascii="Times New Roman" w:hAnsi="Times New Roman" w:cs="Times New Roman"/>
          <w:sz w:val="24"/>
          <w:szCs w:val="24"/>
        </w:rPr>
        <w:t xml:space="preserve"> analysis (EFA </w:t>
      </w:r>
      <w:r>
        <w:rPr>
          <w:rFonts w:ascii="Times New Roman" w:hAnsi="Times New Roman" w:cs="Times New Roman" w:hint="eastAsia"/>
          <w:sz w:val="24"/>
          <w:szCs w:val="24"/>
        </w:rPr>
        <w:t>data</w:t>
      </w:r>
      <w:r>
        <w:rPr>
          <w:rFonts w:ascii="Times New Roman" w:hAnsi="Times New Roman" w:cs="Times New Roman"/>
          <w:sz w:val="24"/>
          <w:szCs w:val="24"/>
        </w:rPr>
        <w:t xml:space="preserve">set, the first part, 1-450; CFA dataset, the second part, 451-901), </w:t>
      </w:r>
      <w:r w:rsidRPr="00E91193">
        <w:rPr>
          <w:rFonts w:ascii="Times New Roman" w:hAnsi="Times New Roman" w:cs="Times New Roman"/>
          <w:sz w:val="24"/>
          <w:szCs w:val="24"/>
        </w:rPr>
        <w:t>respectively.</w:t>
      </w:r>
      <w:r>
        <w:rPr>
          <w:rFonts w:ascii="Times New Roman" w:hAnsi="Times New Roman" w:cs="Times New Roman"/>
          <w:sz w:val="24"/>
          <w:szCs w:val="24"/>
        </w:rPr>
        <w:t xml:space="preserve"> </w:t>
      </w:r>
      <w:r w:rsidRPr="00E91193">
        <w:rPr>
          <w:rFonts w:ascii="Times New Roman" w:hAnsi="Times New Roman" w:cs="Times New Roman"/>
          <w:sz w:val="24"/>
          <w:szCs w:val="24"/>
        </w:rPr>
        <w:t>For the EFA</w:t>
      </w:r>
      <w:r>
        <w:rPr>
          <w:rFonts w:ascii="Times New Roman" w:hAnsi="Times New Roman" w:cs="Times New Roman"/>
          <w:sz w:val="24"/>
          <w:szCs w:val="24"/>
        </w:rPr>
        <w:t xml:space="preserve"> dataset</w:t>
      </w:r>
      <w:r w:rsidRPr="00E91193">
        <w:rPr>
          <w:rFonts w:ascii="Times New Roman" w:hAnsi="Times New Roman" w:cs="Times New Roman"/>
          <w:sz w:val="24"/>
          <w:szCs w:val="24"/>
        </w:rPr>
        <w:t xml:space="preserve">, we determined the number of </w:t>
      </w:r>
      <w:r>
        <w:rPr>
          <w:rFonts w:ascii="Times New Roman" w:hAnsi="Times New Roman" w:cs="Times New Roman"/>
          <w:sz w:val="24"/>
          <w:szCs w:val="24"/>
        </w:rPr>
        <w:t>factor</w:t>
      </w:r>
      <w:r w:rsidRPr="00E91193">
        <w:rPr>
          <w:rFonts w:ascii="Times New Roman" w:hAnsi="Times New Roman" w:cs="Times New Roman"/>
          <w:sz w:val="24"/>
          <w:szCs w:val="24"/>
        </w:rPr>
        <w:t>s based on theoretical considerations</w:t>
      </w:r>
      <w:r>
        <w:rPr>
          <w:rFonts w:ascii="Times New Roman" w:hAnsi="Times New Roman" w:cs="Times New Roman"/>
          <w:sz w:val="24"/>
          <w:szCs w:val="24"/>
        </w:rPr>
        <w:t xml:space="preserve"> (i.</w:t>
      </w:r>
      <w:r>
        <w:rPr>
          <w:rFonts w:ascii="Times New Roman" w:hAnsi="Times New Roman" w:cs="Times New Roman" w:hint="eastAsia"/>
          <w:sz w:val="24"/>
          <w:szCs w:val="24"/>
        </w:rPr>
        <w:t>e., the tripartite model of anxiety and depression</w:t>
      </w:r>
      <w:sdt>
        <w:sdtPr>
          <w:rPr>
            <w:rFonts w:ascii="Times New Roman" w:hAnsi="Times New Roman" w:cs="Times New Roman" w:hint="eastAsia"/>
            <w:color w:val="000000"/>
            <w:sz w:val="24"/>
            <w:szCs w:val="24"/>
            <w:vertAlign w:val="superscript"/>
          </w:rPr>
          <w:tag w:val="MENDELEY_CITATION_v3_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"/>
          <w:id w:val="1108167182"/>
          <w:placeholder>
            <w:docPart w:val="DefaultPlaceholder_-1854013440"/>
          </w:placeholder>
        </w:sdtPr>
        <w:sdtEndPr>
          <w:rPr>
            <w:rFonts w:asciiTheme="minorHAnsi" w:hAnsiTheme="minorHAnsi" w:cstheme="minorBidi" w:hint="default"/>
            <w:sz w:val="22"/>
            <w:szCs w:val="22"/>
          </w:rPr>
        </w:sdtEndPr>
        <w:sdtContent>
          <w:r w:rsidR="00B37C04" w:rsidRPr="00B37C04">
            <w:rPr>
              <w:color w:val="000000"/>
              <w:vertAlign w:val="superscript"/>
            </w:rPr>
            <w:t>3–5</w:t>
          </w:r>
        </w:sdtContent>
      </w:sdt>
      <w:r>
        <w:rPr>
          <w:rFonts w:ascii="Times New Roman" w:hAnsi="Times New Roman" w:cs="Times New Roman"/>
          <w:sz w:val="24"/>
          <w:szCs w:val="24"/>
        </w:rPr>
        <w:t>)</w:t>
      </w:r>
      <w:r w:rsidRPr="00E91193">
        <w:rPr>
          <w:rFonts w:ascii="Times New Roman" w:hAnsi="Times New Roman" w:cs="Times New Roman"/>
          <w:sz w:val="24"/>
          <w:szCs w:val="24"/>
        </w:rPr>
        <w:t xml:space="preserve"> and scree plot.</w:t>
      </w:r>
      <w:r>
        <w:rPr>
          <w:rFonts w:ascii="Times New Roman" w:hAnsi="Times New Roman" w:cs="Times New Roman"/>
          <w:sz w:val="24"/>
          <w:szCs w:val="24"/>
        </w:rPr>
        <w:t xml:space="preserve"> Results showed that </w:t>
      </w:r>
      <w:r>
        <w:rPr>
          <w:rFonts w:ascii="Times New Roman" w:hAnsi="Times New Roman" w:cs="Times New Roman" w:hint="eastAsia"/>
          <w:sz w:val="24"/>
          <w:szCs w:val="24"/>
        </w:rPr>
        <w:t>our data was best explained by three factors (</w:t>
      </w:r>
      <w:r>
        <w:rPr>
          <w:rFonts w:ascii="Times New Roman" w:hAnsi="Times New Roman" w:cs="Times New Roman"/>
          <w:sz w:val="24"/>
          <w:szCs w:val="24"/>
        </w:rPr>
        <w:t>40.24</w:t>
      </w:r>
      <w:r>
        <w:rPr>
          <w:rFonts w:ascii="Times New Roman" w:hAnsi="Times New Roman" w:cs="Times New Roman" w:hint="eastAsia"/>
          <w:sz w:val="24"/>
          <w:szCs w:val="24"/>
        </w:rPr>
        <w:t>%)</w:t>
      </w:r>
      <w:r>
        <w:rPr>
          <w:rFonts w:ascii="Times New Roman" w:hAnsi="Times New Roman" w:cs="Times New Roman"/>
          <w:sz w:val="24"/>
          <w:szCs w:val="24"/>
        </w:rPr>
        <w:t xml:space="preserve">. We then used the three-factor bifactor model </w:t>
      </w:r>
      <w:r w:rsidRPr="00E91193">
        <w:rPr>
          <w:rFonts w:ascii="Times New Roman" w:hAnsi="Times New Roman" w:cs="Times New Roman"/>
          <w:sz w:val="24"/>
          <w:szCs w:val="24"/>
        </w:rPr>
        <w:t>to decompose the item-level covariance matrix into a general factor and two specific factors.</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The ‘Psych’ package in R </w:t>
      </w:r>
      <w:r>
        <w:rPr>
          <w:rFonts w:ascii="Times New Roman" w:hAnsi="Times New Roman" w:cs="Times New Roman"/>
          <w:sz w:val="24"/>
          <w:szCs w:val="24"/>
        </w:rPr>
        <w:t xml:space="preserve">was used to perform </w:t>
      </w:r>
      <w:r w:rsidRPr="00E91193">
        <w:rPr>
          <w:rFonts w:ascii="Times New Roman" w:hAnsi="Times New Roman" w:cs="Times New Roman"/>
          <w:sz w:val="24"/>
          <w:szCs w:val="24"/>
        </w:rPr>
        <w:t>Schmid-</w:t>
      </w:r>
      <w:proofErr w:type="spellStart"/>
      <w:r w:rsidRPr="00E91193">
        <w:rPr>
          <w:rFonts w:ascii="Times New Roman" w:hAnsi="Times New Roman" w:cs="Times New Roman"/>
          <w:sz w:val="24"/>
          <w:szCs w:val="24"/>
        </w:rPr>
        <w:t>Leiman</w:t>
      </w:r>
      <w:proofErr w:type="spellEnd"/>
      <w:r w:rsidRPr="00E91193">
        <w:rPr>
          <w:rFonts w:ascii="Times New Roman" w:hAnsi="Times New Roman" w:cs="Times New Roman"/>
          <w:sz w:val="24"/>
          <w:szCs w:val="24"/>
        </w:rPr>
        <w:t xml:space="preserve"> (SL) orthogonalization procedure to </w:t>
      </w:r>
      <w:r>
        <w:rPr>
          <w:rFonts w:ascii="Times New Roman" w:hAnsi="Times New Roman" w:cs="Times New Roman"/>
          <w:sz w:val="24"/>
          <w:szCs w:val="24"/>
        </w:rPr>
        <w:t>obtain</w:t>
      </w:r>
      <w:r w:rsidRPr="00E91193">
        <w:rPr>
          <w:rFonts w:ascii="Times New Roman" w:hAnsi="Times New Roman" w:cs="Times New Roman"/>
          <w:sz w:val="24"/>
          <w:szCs w:val="24"/>
        </w:rPr>
        <w:t xml:space="preserve"> factor loadings</w:t>
      </w:r>
      <w:r>
        <w:rPr>
          <w:rFonts w:ascii="Times New Roman" w:hAnsi="Times New Roman" w:cs="Times New Roman"/>
          <w:sz w:val="24"/>
          <w:szCs w:val="24"/>
        </w:rPr>
        <w:t xml:space="preserve"> for each item. Specifically, t</w:t>
      </w:r>
      <w:r w:rsidRPr="00E91193">
        <w:rPr>
          <w:rFonts w:ascii="Times New Roman" w:hAnsi="Times New Roman" w:cs="Times New Roman"/>
          <w:sz w:val="24"/>
          <w:szCs w:val="24"/>
        </w:rPr>
        <w:t xml:space="preserve">he SL procedure </w:t>
      </w:r>
      <w:r>
        <w:rPr>
          <w:rFonts w:ascii="Times New Roman" w:hAnsi="Times New Roman" w:cs="Times New Roman"/>
          <w:sz w:val="24"/>
          <w:szCs w:val="24"/>
        </w:rPr>
        <w:t>used</w:t>
      </w:r>
      <w:r w:rsidRPr="00E91193">
        <w:rPr>
          <w:rFonts w:ascii="Times New Roman" w:hAnsi="Times New Roman" w:cs="Times New Roman"/>
          <w:sz w:val="24"/>
          <w:szCs w:val="24"/>
        </w:rPr>
        <w:t xml:space="preserve"> oblique factor analysis </w:t>
      </w:r>
      <w:r>
        <w:rPr>
          <w:rFonts w:ascii="Times New Roman" w:hAnsi="Times New Roman" w:cs="Times New Roman"/>
          <w:sz w:val="24"/>
          <w:szCs w:val="24"/>
        </w:rPr>
        <w:t>and</w:t>
      </w:r>
      <w:r w:rsidRPr="00E91193">
        <w:rPr>
          <w:rFonts w:ascii="Times New Roman" w:hAnsi="Times New Roman" w:cs="Times New Roman"/>
          <w:sz w:val="24"/>
          <w:szCs w:val="24"/>
        </w:rPr>
        <w:t xml:space="preserve"> higher order factor analysis </w:t>
      </w:r>
      <w:r>
        <w:rPr>
          <w:rFonts w:ascii="Times New Roman" w:hAnsi="Times New Roman" w:cs="Times New Roman"/>
          <w:sz w:val="24"/>
          <w:szCs w:val="24"/>
        </w:rPr>
        <w:t xml:space="preserve">based </w:t>
      </w:r>
      <w:r w:rsidRPr="00E91193">
        <w:rPr>
          <w:rFonts w:ascii="Times New Roman" w:hAnsi="Times New Roman" w:cs="Times New Roman"/>
          <w:sz w:val="24"/>
          <w:szCs w:val="24"/>
        </w:rPr>
        <w:t xml:space="preserve">on the lower order factor correlations to extract </w:t>
      </w:r>
      <w:r>
        <w:rPr>
          <w:rFonts w:ascii="Times New Roman" w:hAnsi="Times New Roman" w:cs="Times New Roman"/>
          <w:sz w:val="24"/>
          <w:szCs w:val="24"/>
        </w:rPr>
        <w:t>the shared</w:t>
      </w:r>
      <w:r w:rsidRPr="00E91193">
        <w:rPr>
          <w:rFonts w:ascii="Times New Roman" w:hAnsi="Times New Roman" w:cs="Times New Roman"/>
          <w:sz w:val="24"/>
          <w:szCs w:val="24"/>
        </w:rPr>
        <w:t xml:space="preserve"> higher order factor (</w:t>
      </w:r>
      <w:r>
        <w:rPr>
          <w:rFonts w:ascii="Times New Roman" w:hAnsi="Times New Roman" w:cs="Times New Roman"/>
          <w:sz w:val="24"/>
          <w:szCs w:val="24"/>
        </w:rPr>
        <w:t>the common</w:t>
      </w:r>
      <w:r w:rsidRPr="00E91193">
        <w:rPr>
          <w:rFonts w:ascii="Times New Roman" w:hAnsi="Times New Roman" w:cs="Times New Roman"/>
          <w:sz w:val="24"/>
          <w:szCs w:val="24"/>
        </w:rPr>
        <w:t xml:space="preserve"> factor).</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Factor scores for each participant were calculated using the Anderson-Rubin method, which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a weighted-least squares solution that maintains the orthogonality of the </w:t>
      </w:r>
      <w:r>
        <w:rPr>
          <w:rFonts w:ascii="Times New Roman" w:hAnsi="Times New Roman" w:cs="Times New Roman"/>
          <w:sz w:val="24"/>
          <w:szCs w:val="24"/>
        </w:rPr>
        <w:t>common score</w:t>
      </w:r>
      <w:r w:rsidRPr="00E91193">
        <w:rPr>
          <w:rFonts w:ascii="Times New Roman" w:hAnsi="Times New Roman" w:cs="Times New Roman"/>
          <w:sz w:val="24"/>
          <w:szCs w:val="24"/>
        </w:rPr>
        <w:t xml:space="preserve"> and </w:t>
      </w:r>
      <w:r>
        <w:rPr>
          <w:rFonts w:ascii="Times New Roman" w:hAnsi="Times New Roman" w:cs="Times New Roman"/>
          <w:sz w:val="24"/>
          <w:szCs w:val="24"/>
        </w:rPr>
        <w:t xml:space="preserve">each </w:t>
      </w:r>
      <w:r w:rsidRPr="00E91193">
        <w:rPr>
          <w:rFonts w:ascii="Times New Roman" w:hAnsi="Times New Roman" w:cs="Times New Roman"/>
          <w:sz w:val="24"/>
          <w:szCs w:val="24"/>
        </w:rPr>
        <w:t>specific factor score</w:t>
      </w:r>
      <w:r>
        <w:rPr>
          <w:rFonts w:ascii="Times New Roman" w:hAnsi="Times New Roman" w:cs="Times New Roman"/>
          <w:sz w:val="24"/>
          <w:szCs w:val="24"/>
        </w:rPr>
        <w:t>. Results of factor loadings indicated that</w:t>
      </w:r>
      <w:r w:rsidRPr="00E91193">
        <w:rPr>
          <w:rFonts w:ascii="Times New Roman" w:hAnsi="Times New Roman" w:cs="Times New Roman"/>
          <w:sz w:val="24"/>
          <w:szCs w:val="24"/>
        </w:rPr>
        <w:t xml:space="preserve"> the </w:t>
      </w:r>
      <w:r>
        <w:rPr>
          <w:rFonts w:ascii="Times New Roman" w:hAnsi="Times New Roman" w:cs="Times New Roman"/>
          <w:sz w:val="24"/>
          <w:szCs w:val="24"/>
        </w:rPr>
        <w:t>common</w:t>
      </w:r>
      <w:r w:rsidRPr="00E91193">
        <w:rPr>
          <w:rFonts w:ascii="Times New Roman" w:hAnsi="Times New Roman" w:cs="Times New Roman"/>
          <w:sz w:val="24"/>
          <w:szCs w:val="24"/>
        </w:rPr>
        <w:t xml:space="preserve"> factor had high loadings (&gt;0.4) for multiple anxiety-related and depression-related items and moderately high loadings (&gt;0.2) across almost all items</w:t>
      </w:r>
      <w:r>
        <w:rPr>
          <w:rFonts w:ascii="Times New Roman" w:hAnsi="Times New Roman" w:cs="Times New Roman"/>
          <w:sz w:val="24"/>
          <w:szCs w:val="24"/>
        </w:rPr>
        <w:t xml:space="preserve"> (Figure 1</w:t>
      </w:r>
      <w:r>
        <w:rPr>
          <w:rFonts w:ascii="Times New Roman" w:hAnsi="Times New Roman" w:cs="Times New Roman" w:hint="eastAsia"/>
          <w:sz w:val="24"/>
          <w:szCs w:val="24"/>
        </w:rPr>
        <w:t>D</w:t>
      </w:r>
      <w:r>
        <w:rPr>
          <w:rFonts w:ascii="Times New Roman" w:hAnsi="Times New Roman" w:cs="Times New Roman"/>
          <w:sz w:val="24"/>
          <w:szCs w:val="24"/>
        </w:rPr>
        <w:t>)</w:t>
      </w:r>
      <w:r w:rsidRPr="00E91193">
        <w:rPr>
          <w:rFonts w:ascii="Times New Roman" w:hAnsi="Times New Roman" w:cs="Times New Roman"/>
          <w:sz w:val="24"/>
          <w:szCs w:val="24"/>
        </w:rPr>
        <w:t xml:space="preserve">. </w:t>
      </w:r>
      <w:r>
        <w:rPr>
          <w:rFonts w:ascii="Times New Roman" w:hAnsi="Times New Roman" w:cs="Times New Roman"/>
          <w:sz w:val="24"/>
          <w:szCs w:val="24"/>
        </w:rPr>
        <w:t>One</w:t>
      </w:r>
      <w:r w:rsidRPr="00E91193">
        <w:rPr>
          <w:rFonts w:ascii="Times New Roman" w:hAnsi="Times New Roman" w:cs="Times New Roman"/>
          <w:sz w:val="24"/>
          <w:szCs w:val="24"/>
        </w:rPr>
        <w:t xml:space="preserve"> specific factor had high loadings </w:t>
      </w:r>
      <w:r w:rsidRPr="00E91193">
        <w:rPr>
          <w:rFonts w:ascii="Times New Roman" w:hAnsi="Times New Roman" w:cs="Times New Roman"/>
          <w:sz w:val="24"/>
          <w:szCs w:val="24"/>
        </w:rPr>
        <w:lastRenderedPageBreak/>
        <w:t xml:space="preserve">(&gt;0.4) </w:t>
      </w:r>
      <w:r>
        <w:rPr>
          <w:rFonts w:ascii="Times New Roman" w:hAnsi="Times New Roman" w:cs="Times New Roman"/>
          <w:sz w:val="24"/>
          <w:szCs w:val="24"/>
        </w:rPr>
        <w:t>on</w:t>
      </w:r>
      <w:r w:rsidRPr="00E91193">
        <w:rPr>
          <w:rFonts w:ascii="Times New Roman" w:hAnsi="Times New Roman" w:cs="Times New Roman"/>
          <w:sz w:val="24"/>
          <w:szCs w:val="24"/>
        </w:rPr>
        <w:t xml:space="preserve"> </w:t>
      </w:r>
      <w:r>
        <w:rPr>
          <w:rFonts w:ascii="Times New Roman" w:hAnsi="Times New Roman" w:cs="Times New Roman"/>
          <w:sz w:val="24"/>
          <w:szCs w:val="24"/>
        </w:rPr>
        <w:t>item</w:t>
      </w:r>
      <w:r w:rsidRPr="00E91193">
        <w:rPr>
          <w:rFonts w:ascii="Times New Roman" w:hAnsi="Times New Roman" w:cs="Times New Roman"/>
          <w:sz w:val="24"/>
          <w:szCs w:val="24"/>
        </w:rPr>
        <w:t xml:space="preserve">s related to anhedonia </w:t>
      </w:r>
      <w:r>
        <w:rPr>
          <w:rFonts w:ascii="Times New Roman" w:hAnsi="Times New Roman" w:cs="Times New Roman"/>
          <w:sz w:val="24"/>
          <w:szCs w:val="24"/>
        </w:rPr>
        <w:t>while an</w:t>
      </w:r>
      <w:r w:rsidRPr="00E91193">
        <w:rPr>
          <w:rFonts w:ascii="Times New Roman" w:hAnsi="Times New Roman" w:cs="Times New Roman"/>
          <w:sz w:val="24"/>
          <w:szCs w:val="24"/>
        </w:rPr>
        <w:t xml:space="preserve">other specific factor had high loadings (&gt;0.4) </w:t>
      </w:r>
      <w:r>
        <w:rPr>
          <w:rFonts w:ascii="Times New Roman" w:hAnsi="Times New Roman" w:cs="Times New Roman"/>
          <w:sz w:val="24"/>
          <w:szCs w:val="24"/>
        </w:rPr>
        <w:t>on items</w:t>
      </w:r>
      <w:r w:rsidRPr="00E91193">
        <w:rPr>
          <w:rFonts w:ascii="Times New Roman" w:hAnsi="Times New Roman" w:cs="Times New Roman"/>
          <w:sz w:val="24"/>
          <w:szCs w:val="24"/>
        </w:rPr>
        <w:t xml:space="preserve"> related to worry and </w:t>
      </w:r>
      <w:r>
        <w:rPr>
          <w:rFonts w:ascii="Times New Roman" w:hAnsi="Times New Roman" w:cs="Times New Roman"/>
          <w:sz w:val="24"/>
          <w:szCs w:val="24"/>
        </w:rPr>
        <w:t>anxious arousal (Figure 1D)</w:t>
      </w:r>
      <w:r w:rsidRPr="00E91193">
        <w:rPr>
          <w:rFonts w:ascii="Times New Roman" w:hAnsi="Times New Roman" w:cs="Times New Roman"/>
          <w:sz w:val="24"/>
          <w:szCs w:val="24"/>
        </w:rPr>
        <w:t>.</w:t>
      </w:r>
    </w:p>
    <w:p w14:paraId="6B8E19CC" w14:textId="1FAB02A3"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In</w:t>
      </w:r>
      <w:r>
        <w:rPr>
          <w:rFonts w:ascii="Times New Roman" w:hAnsi="Times New Roman" w:cs="Times New Roman"/>
          <w:sz w:val="24"/>
          <w:szCs w:val="24"/>
        </w:rPr>
        <w:t xml:space="preserve"> the CFA dataset, </w:t>
      </w:r>
      <w:r w:rsidRPr="00E91193">
        <w:rPr>
          <w:rFonts w:ascii="Times New Roman" w:hAnsi="Times New Roman" w:cs="Times New Roman"/>
          <w:sz w:val="24"/>
          <w:szCs w:val="24"/>
        </w:rPr>
        <w:t xml:space="preserve">all items were allowed to load onto the </w:t>
      </w:r>
      <w:r>
        <w:rPr>
          <w:rFonts w:ascii="Times New Roman" w:hAnsi="Times New Roman" w:cs="Times New Roman" w:hint="eastAsia"/>
          <w:sz w:val="24"/>
          <w:szCs w:val="24"/>
        </w:rPr>
        <w:t>common</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factor. </w:t>
      </w:r>
      <w:r>
        <w:rPr>
          <w:rFonts w:ascii="Times New Roman" w:hAnsi="Times New Roman" w:cs="Times New Roman"/>
          <w:sz w:val="24"/>
          <w:szCs w:val="24"/>
        </w:rPr>
        <w:t>E</w:t>
      </w:r>
      <w:r w:rsidRPr="00E91193">
        <w:rPr>
          <w:rFonts w:ascii="Times New Roman" w:hAnsi="Times New Roman" w:cs="Times New Roman"/>
          <w:sz w:val="24"/>
          <w:szCs w:val="24"/>
        </w:rPr>
        <w:t xml:space="preserve">ach item was also allowed to load onto either the anxiety-specific factor or </w:t>
      </w:r>
      <w:r>
        <w:rPr>
          <w:rFonts w:ascii="Times New Roman" w:hAnsi="Times New Roman" w:cs="Times New Roman"/>
          <w:sz w:val="24"/>
          <w:szCs w:val="24"/>
        </w:rPr>
        <w:t xml:space="preserve">the depression-specific factor. The assignment for each item </w:t>
      </w:r>
      <w:r>
        <w:rPr>
          <w:rFonts w:ascii="Times New Roman" w:hAnsi="Times New Roman" w:cs="Times New Roman" w:hint="eastAsia"/>
          <w:sz w:val="24"/>
          <w:szCs w:val="24"/>
        </w:rPr>
        <w:t>was</w:t>
      </w:r>
      <w:r>
        <w:rPr>
          <w:rFonts w:ascii="Times New Roman" w:hAnsi="Times New Roman" w:cs="Times New Roman"/>
          <w:sz w:val="24"/>
          <w:szCs w:val="24"/>
        </w:rPr>
        <w:t xml:space="preserve"> </w:t>
      </w:r>
      <w:r w:rsidRPr="00E91193">
        <w:rPr>
          <w:rFonts w:ascii="Times New Roman" w:hAnsi="Times New Roman" w:cs="Times New Roman"/>
          <w:sz w:val="24"/>
          <w:szCs w:val="24"/>
        </w:rPr>
        <w:t>depend</w:t>
      </w:r>
      <w:r>
        <w:rPr>
          <w:rFonts w:ascii="Times New Roman" w:hAnsi="Times New Roman" w:cs="Times New Roman"/>
          <w:sz w:val="24"/>
          <w:szCs w:val="24"/>
        </w:rPr>
        <w:t>ed</w:t>
      </w:r>
      <w:r w:rsidRPr="00E91193">
        <w:rPr>
          <w:rFonts w:ascii="Times New Roman" w:hAnsi="Times New Roman" w:cs="Times New Roman"/>
          <w:sz w:val="24"/>
          <w:szCs w:val="24"/>
        </w:rPr>
        <w:t xml:space="preserve"> on</w:t>
      </w:r>
      <w:r>
        <w:rPr>
          <w:rFonts w:ascii="Times New Roman" w:hAnsi="Times New Roman" w:cs="Times New Roman"/>
          <w:sz w:val="24"/>
          <w:szCs w:val="24"/>
        </w:rPr>
        <w:t xml:space="preserve"> whether the loading on each </w:t>
      </w:r>
      <w:r w:rsidRPr="00E91193">
        <w:rPr>
          <w:rFonts w:ascii="Times New Roman" w:hAnsi="Times New Roman" w:cs="Times New Roman"/>
          <w:sz w:val="24"/>
          <w:szCs w:val="24"/>
        </w:rPr>
        <w:t>specific factor</w:t>
      </w:r>
      <w:r>
        <w:rPr>
          <w:rFonts w:ascii="Times New Roman" w:hAnsi="Times New Roman" w:cs="Times New Roman"/>
          <w:sz w:val="24"/>
          <w:szCs w:val="24"/>
        </w:rPr>
        <w:t xml:space="preserve"> was greater than 0.2</w:t>
      </w:r>
      <w:r w:rsidRPr="00E91193">
        <w:rPr>
          <w:rFonts w:ascii="Times New Roman" w:hAnsi="Times New Roman" w:cs="Times New Roman"/>
          <w:sz w:val="24"/>
          <w:szCs w:val="24"/>
        </w:rPr>
        <w:t xml:space="preserve"> in the </w:t>
      </w:r>
      <w:r>
        <w:rPr>
          <w:rFonts w:ascii="Times New Roman" w:hAnsi="Times New Roman" w:cs="Times New Roman"/>
          <w:sz w:val="24"/>
          <w:szCs w:val="24"/>
        </w:rPr>
        <w:t>EFA</w:t>
      </w:r>
      <w:r w:rsidRPr="00E91193">
        <w:rPr>
          <w:rFonts w:ascii="Times New Roman" w:hAnsi="Times New Roman" w:cs="Times New Roman"/>
          <w:sz w:val="24"/>
          <w:szCs w:val="24"/>
        </w:rPr>
        <w:t xml:space="preserve"> </w:t>
      </w:r>
      <w:r>
        <w:rPr>
          <w:rFonts w:ascii="Times New Roman" w:hAnsi="Times New Roman" w:cs="Times New Roman"/>
          <w:sz w:val="24"/>
          <w:szCs w:val="24"/>
        </w:rPr>
        <w:t xml:space="preserve">dataset. </w:t>
      </w:r>
      <w:r w:rsidRPr="00E91193">
        <w:rPr>
          <w:rFonts w:ascii="Times New Roman" w:hAnsi="Times New Roman" w:cs="Times New Roman"/>
          <w:sz w:val="24"/>
          <w:szCs w:val="24"/>
        </w:rPr>
        <w:t>After item assignment</w:t>
      </w:r>
      <w:r>
        <w:rPr>
          <w:rFonts w:ascii="Times New Roman" w:hAnsi="Times New Roman" w:cs="Times New Roman" w:hint="eastAsia"/>
          <w:sz w:val="24"/>
          <w:szCs w:val="24"/>
        </w:rPr>
        <w:t>s</w:t>
      </w:r>
      <w:r w:rsidRPr="00E91193">
        <w:rPr>
          <w:rFonts w:ascii="Times New Roman" w:hAnsi="Times New Roman" w:cs="Times New Roman"/>
          <w:sz w:val="24"/>
          <w:szCs w:val="24"/>
        </w:rPr>
        <w:t>, factor loadings were re-estimated</w:t>
      </w:r>
      <w:r>
        <w:rPr>
          <w:rFonts w:ascii="Times New Roman" w:hAnsi="Times New Roman" w:cs="Times New Roman"/>
          <w:sz w:val="24"/>
          <w:szCs w:val="24"/>
        </w:rPr>
        <w:t xml:space="preserve"> with d</w:t>
      </w:r>
      <w:r w:rsidRPr="00E91193">
        <w:rPr>
          <w:rFonts w:ascii="Times New Roman" w:hAnsi="Times New Roman" w:cs="Times New Roman"/>
          <w:sz w:val="24"/>
          <w:szCs w:val="24"/>
        </w:rPr>
        <w:t>iagonally weighted least squares estimation</w:t>
      </w:r>
      <w:r>
        <w:rPr>
          <w:rFonts w:ascii="Times New Roman" w:hAnsi="Times New Roman" w:cs="Times New Roman"/>
          <w:sz w:val="24"/>
          <w:szCs w:val="24"/>
        </w:rPr>
        <w:t xml:space="preserve"> (DWLS). This method only allowed each item to </w:t>
      </w:r>
      <w:r w:rsidRPr="00E91193">
        <w:rPr>
          <w:rFonts w:ascii="Times New Roman" w:hAnsi="Times New Roman" w:cs="Times New Roman"/>
          <w:sz w:val="24"/>
          <w:szCs w:val="24"/>
        </w:rPr>
        <w:t xml:space="preserve">load on </w:t>
      </w:r>
      <w:r>
        <w:rPr>
          <w:rFonts w:ascii="Times New Roman" w:hAnsi="Times New Roman" w:cs="Times New Roman"/>
          <w:sz w:val="24"/>
          <w:szCs w:val="24"/>
        </w:rPr>
        <w:t>the</w:t>
      </w:r>
      <w:r w:rsidRPr="00E91193">
        <w:rPr>
          <w:rFonts w:ascii="Times New Roman" w:hAnsi="Times New Roman" w:cs="Times New Roman"/>
          <w:sz w:val="24"/>
          <w:szCs w:val="24"/>
        </w:rPr>
        <w:t xml:space="preserve"> </w:t>
      </w:r>
      <w:r>
        <w:rPr>
          <w:rFonts w:ascii="Times New Roman" w:hAnsi="Times New Roman" w:cs="Times New Roman"/>
          <w:sz w:val="24"/>
          <w:szCs w:val="24"/>
        </w:rPr>
        <w:t xml:space="preserve">loaded </w:t>
      </w:r>
      <w:r w:rsidRPr="00E91193">
        <w:rPr>
          <w:rFonts w:ascii="Times New Roman" w:hAnsi="Times New Roman" w:cs="Times New Roman"/>
          <w:sz w:val="24"/>
          <w:szCs w:val="24"/>
        </w:rPr>
        <w:t>factor</w:t>
      </w:r>
      <w:r>
        <w:rPr>
          <w:rFonts w:ascii="Times New Roman" w:hAnsi="Times New Roman" w:cs="Times New Roman"/>
          <w:sz w:val="24"/>
          <w:szCs w:val="24"/>
        </w:rPr>
        <w:t xml:space="preserve"> in the EFA dataset (&gt;0.2), </w:t>
      </w:r>
      <w:r w:rsidRPr="00E91193">
        <w:rPr>
          <w:rFonts w:ascii="Times New Roman" w:hAnsi="Times New Roman" w:cs="Times New Roman"/>
          <w:sz w:val="24"/>
          <w:szCs w:val="24"/>
        </w:rPr>
        <w:t>because it is more appropriate for ordinal data and less sensitive to deviations from normality</w:t>
      </w:r>
      <w:r>
        <w:rPr>
          <w:rFonts w:ascii="Times New Roman" w:hAnsi="Times New Roman" w:cs="Times New Roman"/>
          <w:sz w:val="24"/>
          <w:szCs w:val="24"/>
        </w:rPr>
        <w:t>, as compared with</w:t>
      </w:r>
      <w:r w:rsidRPr="00E91193">
        <w:rPr>
          <w:rFonts w:ascii="Times New Roman" w:hAnsi="Times New Roman" w:cs="Times New Roman"/>
          <w:sz w:val="24"/>
          <w:szCs w:val="24"/>
        </w:rPr>
        <w:t xml:space="preserve"> maximum likelihood estimation</w:t>
      </w:r>
      <w:sdt>
        <w:sdtPr>
          <w:rPr>
            <w:rFonts w:ascii="Times New Roman" w:hAnsi="Times New Roman" w:cs="Times New Roman"/>
            <w:color w:val="000000"/>
            <w:sz w:val="24"/>
            <w:szCs w:val="24"/>
            <w:vertAlign w:val="superscript"/>
          </w:rPr>
          <w:tag w:val="MENDELEY_CITATION_v3_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"/>
          <w:id w:val="1184399862"/>
          <w:placeholder>
            <w:docPart w:val="DefaultPlaceholder_-1854013440"/>
          </w:placeholder>
        </w:sdtPr>
        <w:sdtEndPr>
          <w:rPr>
            <w:rFonts w:asciiTheme="minorHAnsi" w:hAnsiTheme="minorHAnsi" w:cstheme="minorBidi"/>
            <w:sz w:val="22"/>
            <w:szCs w:val="22"/>
          </w:rPr>
        </w:sdtEndPr>
        <w:sdtContent>
          <w:r w:rsidR="00B37C04" w:rsidRPr="00B37C04">
            <w:rPr>
              <w:color w:val="000000"/>
              <w:vertAlign w:val="superscript"/>
            </w:rPr>
            <w:t>6</w:t>
          </w:r>
        </w:sdtContent>
      </w:sdt>
      <w:r w:rsidRPr="00E91193">
        <w:rPr>
          <w:rFonts w:ascii="Times New Roman" w:hAnsi="Times New Roman" w:cs="Times New Roman"/>
          <w:sz w:val="24"/>
          <w:szCs w:val="24"/>
        </w:rPr>
        <w:t xml:space="preserve">. </w:t>
      </w:r>
      <w:r>
        <w:rPr>
          <w:rFonts w:ascii="Times New Roman" w:hAnsi="Times New Roman" w:cs="Times New Roman"/>
          <w:sz w:val="24"/>
          <w:szCs w:val="24"/>
        </w:rPr>
        <w:t>We implemented t</w:t>
      </w:r>
      <w:r w:rsidRPr="00E91193">
        <w:rPr>
          <w:rFonts w:ascii="Times New Roman" w:hAnsi="Times New Roman" w:cs="Times New Roman"/>
          <w:sz w:val="24"/>
          <w:szCs w:val="24"/>
        </w:rPr>
        <w:t xml:space="preserve">his procedure </w:t>
      </w:r>
      <w:r>
        <w:rPr>
          <w:rFonts w:ascii="Times New Roman" w:hAnsi="Times New Roman" w:cs="Times New Roman"/>
          <w:sz w:val="24"/>
          <w:szCs w:val="24"/>
        </w:rPr>
        <w:t xml:space="preserve">with the specification of </w:t>
      </w:r>
      <w:r w:rsidRPr="00E91193">
        <w:rPr>
          <w:rFonts w:ascii="Times New Roman" w:hAnsi="Times New Roman" w:cs="Times New Roman"/>
          <w:sz w:val="24"/>
          <w:szCs w:val="24"/>
        </w:rPr>
        <w:t>an orthogonal solution using the ‘</w:t>
      </w:r>
      <w:proofErr w:type="spellStart"/>
      <w:r w:rsidRPr="00E91193">
        <w:rPr>
          <w:rFonts w:ascii="Times New Roman" w:hAnsi="Times New Roman" w:cs="Times New Roman"/>
          <w:sz w:val="24"/>
          <w:szCs w:val="24"/>
        </w:rPr>
        <w:t>Lavaan</w:t>
      </w:r>
      <w:proofErr w:type="spellEnd"/>
      <w:r w:rsidRPr="00E91193">
        <w:rPr>
          <w:rFonts w:ascii="Times New Roman" w:hAnsi="Times New Roman" w:cs="Times New Roman"/>
          <w:sz w:val="24"/>
          <w:szCs w:val="24"/>
        </w:rPr>
        <w:t>’ package in R</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Pr="00E91193">
        <w:rPr>
          <w:rFonts w:ascii="Times New Roman" w:hAnsi="Times New Roman" w:cs="Times New Roman"/>
          <w:sz w:val="24"/>
          <w:szCs w:val="24"/>
        </w:rPr>
        <w:t xml:space="preserve">he quality of the fit </w:t>
      </w:r>
      <w:r>
        <w:rPr>
          <w:rFonts w:ascii="Times New Roman" w:hAnsi="Times New Roman" w:cs="Times New Roman"/>
          <w:sz w:val="24"/>
          <w:szCs w:val="24"/>
        </w:rPr>
        <w:t>was evaluated by t</w:t>
      </w:r>
      <w:r w:rsidRPr="00E91193">
        <w:rPr>
          <w:rFonts w:ascii="Times New Roman" w:hAnsi="Times New Roman" w:cs="Times New Roman"/>
          <w:sz w:val="24"/>
          <w:szCs w:val="24"/>
        </w:rPr>
        <w:t>he comparative fit index (CFI)</w:t>
      </w:r>
      <w:r>
        <w:rPr>
          <w:rFonts w:ascii="Times New Roman" w:hAnsi="Times New Roman" w:cs="Times New Roman"/>
          <w:sz w:val="24"/>
          <w:szCs w:val="24"/>
        </w:rPr>
        <w:t>, Tucker-</w:t>
      </w:r>
      <w:proofErr w:type="gramStart"/>
      <w:r>
        <w:rPr>
          <w:rFonts w:ascii="Times New Roman" w:hAnsi="Times New Roman" w:cs="Times New Roman"/>
          <w:sz w:val="24"/>
          <w:szCs w:val="24"/>
        </w:rPr>
        <w:t>Lewis</w:t>
      </w:r>
      <w:proofErr w:type="gramEnd"/>
      <w:r>
        <w:rPr>
          <w:rFonts w:ascii="Times New Roman" w:hAnsi="Times New Roman" w:cs="Times New Roman"/>
          <w:sz w:val="24"/>
          <w:szCs w:val="24"/>
        </w:rPr>
        <w:t xml:space="preserve"> index (TLI),</w:t>
      </w:r>
      <w:r w:rsidRPr="00E91193">
        <w:rPr>
          <w:rFonts w:ascii="Times New Roman" w:hAnsi="Times New Roman" w:cs="Times New Roman"/>
          <w:sz w:val="24"/>
          <w:szCs w:val="24"/>
        </w:rPr>
        <w:t xml:space="preserve"> root mean square error of approximation</w:t>
      </w:r>
      <w:r>
        <w:rPr>
          <w:rFonts w:ascii="Times New Roman" w:hAnsi="Times New Roman" w:cs="Times New Roman"/>
          <w:sz w:val="24"/>
          <w:szCs w:val="24"/>
        </w:rPr>
        <w:t xml:space="preserve"> </w:t>
      </w:r>
      <w:r w:rsidRPr="00E91193">
        <w:rPr>
          <w:rFonts w:ascii="Times New Roman" w:hAnsi="Times New Roman" w:cs="Times New Roman"/>
          <w:sz w:val="24"/>
          <w:szCs w:val="24"/>
        </w:rPr>
        <w:t>(RMSEA)</w:t>
      </w:r>
      <w:r>
        <w:rPr>
          <w:rFonts w:ascii="Times New Roman" w:hAnsi="Times New Roman" w:cs="Times New Roman"/>
          <w:sz w:val="24"/>
          <w:szCs w:val="24"/>
        </w:rPr>
        <w:t>, and standardized root-mean-square residual (SRMR)</w:t>
      </w:r>
      <w:r w:rsidRPr="00E91193">
        <w:rPr>
          <w:rFonts w:ascii="Times New Roman" w:hAnsi="Times New Roman" w:cs="Times New Roman"/>
          <w:sz w:val="24"/>
          <w:szCs w:val="24"/>
        </w:rPr>
        <w:t>.</w:t>
      </w:r>
      <w:r>
        <w:rPr>
          <w:rFonts w:ascii="Times New Roman" w:hAnsi="Times New Roman" w:cs="Times New Roman"/>
          <w:sz w:val="24"/>
          <w:szCs w:val="24"/>
        </w:rPr>
        <w:t xml:space="preserve"> Results showed excellent goodness-of-fit indices (CFI = 0.989, TLI = 0.989, RMSEA = 0.046, SRMR = 0.061). We additionally performed the same analysis for the CFA dataset as in the EFA dataset to access the similarity between different datasets. That is, </w:t>
      </w:r>
      <w:r w:rsidRPr="00E91193">
        <w:rPr>
          <w:rFonts w:ascii="Times New Roman" w:hAnsi="Times New Roman" w:cs="Times New Roman"/>
          <w:sz w:val="24"/>
          <w:szCs w:val="24"/>
        </w:rPr>
        <w:t xml:space="preserve">we conducted an unconstrained (i.e., exploratory, </w:t>
      </w:r>
      <w:r>
        <w:rPr>
          <w:rFonts w:ascii="Times New Roman" w:hAnsi="Times New Roman" w:cs="Times New Roman"/>
          <w:sz w:val="24"/>
          <w:szCs w:val="24"/>
        </w:rPr>
        <w:t xml:space="preserve">but </w:t>
      </w:r>
      <w:r w:rsidRPr="00E91193">
        <w:rPr>
          <w:rFonts w:ascii="Times New Roman" w:hAnsi="Times New Roman" w:cs="Times New Roman"/>
          <w:sz w:val="24"/>
          <w:szCs w:val="24"/>
        </w:rPr>
        <w:t>not confirmatory) bifactor analysis in th</w:t>
      </w:r>
      <w:r>
        <w:rPr>
          <w:rFonts w:ascii="Times New Roman" w:hAnsi="Times New Roman" w:cs="Times New Roman"/>
          <w:sz w:val="24"/>
          <w:szCs w:val="24"/>
        </w:rPr>
        <w:t>e</w:t>
      </w:r>
      <w:r w:rsidRPr="00E91193">
        <w:rPr>
          <w:rFonts w:ascii="Times New Roman" w:hAnsi="Times New Roman" w:cs="Times New Roman"/>
          <w:sz w:val="24"/>
          <w:szCs w:val="24"/>
        </w:rPr>
        <w:t xml:space="preserve"> CFA </w:t>
      </w:r>
      <w:r>
        <w:rPr>
          <w:rFonts w:ascii="Times New Roman" w:hAnsi="Times New Roman" w:cs="Times New Roman"/>
          <w:sz w:val="24"/>
          <w:szCs w:val="24"/>
        </w:rPr>
        <w:t>dataset</w:t>
      </w:r>
      <w:r w:rsidRPr="00E91193">
        <w:rPr>
          <w:rFonts w:ascii="Times New Roman" w:hAnsi="Times New Roman" w:cs="Times New Roman"/>
          <w:sz w:val="24"/>
          <w:szCs w:val="24"/>
        </w:rPr>
        <w:t>.</w:t>
      </w:r>
      <w:r w:rsidRPr="009274E9">
        <w:rPr>
          <w:rFonts w:ascii="Times New Roman" w:hAnsi="Times New Roman" w:cs="Times New Roman"/>
          <w:sz w:val="24"/>
          <w:szCs w:val="24"/>
        </w:rPr>
        <w:t xml:space="preserve"> </w:t>
      </w:r>
      <w:r w:rsidRPr="00E91193">
        <w:rPr>
          <w:rFonts w:ascii="Times New Roman" w:hAnsi="Times New Roman" w:cs="Times New Roman"/>
          <w:sz w:val="24"/>
          <w:szCs w:val="24"/>
        </w:rPr>
        <w:t xml:space="preserve">The resulting factor loadings were highly congruent with the factor loadings </w:t>
      </w:r>
      <w:r>
        <w:rPr>
          <w:rFonts w:ascii="Times New Roman" w:hAnsi="Times New Roman" w:cs="Times New Roman" w:hint="eastAsia"/>
          <w:sz w:val="24"/>
          <w:szCs w:val="24"/>
        </w:rPr>
        <w:t>in</w:t>
      </w:r>
      <w:r>
        <w:rPr>
          <w:rFonts w:ascii="Times New Roman" w:hAnsi="Times New Roman" w:cs="Times New Roman"/>
          <w:sz w:val="24"/>
          <w:szCs w:val="24"/>
        </w:rPr>
        <w:t xml:space="preserve"> the EFA dataset </w:t>
      </w:r>
      <w:r w:rsidRPr="00E91193">
        <w:rPr>
          <w:rFonts w:ascii="Times New Roman" w:hAnsi="Times New Roman" w:cs="Times New Roman"/>
          <w:sz w:val="24"/>
          <w:szCs w:val="24"/>
        </w:rPr>
        <w:t xml:space="preserve">(cosine-similarity was 0.99 for the </w:t>
      </w:r>
      <w:r>
        <w:rPr>
          <w:rFonts w:ascii="Times New Roman" w:hAnsi="Times New Roman" w:cs="Times New Roman"/>
          <w:sz w:val="24"/>
          <w:szCs w:val="24"/>
        </w:rPr>
        <w:t>common</w:t>
      </w:r>
      <w:r w:rsidRPr="00E91193">
        <w:rPr>
          <w:rFonts w:ascii="Times New Roman" w:hAnsi="Times New Roman" w:cs="Times New Roman"/>
          <w:sz w:val="24"/>
          <w:szCs w:val="24"/>
        </w:rPr>
        <w:t xml:space="preserve"> factor loadings, 0.99 for the depression-specific factor loadings, and 0.98 for the anxiety-specific factor loadings).</w:t>
      </w:r>
      <w:r>
        <w:rPr>
          <w:rFonts w:ascii="Times New Roman" w:hAnsi="Times New Roman" w:cs="Times New Roman"/>
          <w:sz w:val="24"/>
          <w:szCs w:val="24"/>
        </w:rPr>
        <w:t xml:space="preserve"> As predicted by the factor structure, the common factor scores are orthogonal to each specific factor scores (Figure 1C&amp;E). </w:t>
      </w:r>
    </w:p>
    <w:p w14:paraId="45809627" w14:textId="1874C08A" w:rsidR="00F34235" w:rsidRPr="00DE25EC"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verify the factor structure underlying anxiety and depression, our model space also included a three-factor </w:t>
      </w:r>
      <w:r w:rsidRPr="00E91193">
        <w:rPr>
          <w:rFonts w:ascii="Times New Roman" w:hAnsi="Times New Roman" w:cs="Times New Roman"/>
          <w:sz w:val="24"/>
          <w:szCs w:val="24"/>
        </w:rPr>
        <w:t>high-order model</w:t>
      </w:r>
      <w:r>
        <w:rPr>
          <w:rFonts w:ascii="Times New Roman" w:hAnsi="Times New Roman" w:cs="Times New Roman"/>
          <w:sz w:val="24"/>
          <w:szCs w:val="24"/>
        </w:rPr>
        <w:t xml:space="preserve"> and a simple three-factor model. </w:t>
      </w:r>
      <w:r w:rsidRPr="00E91193">
        <w:rPr>
          <w:rFonts w:ascii="Times New Roman" w:hAnsi="Times New Roman" w:cs="Times New Roman"/>
          <w:sz w:val="24"/>
          <w:szCs w:val="24"/>
        </w:rPr>
        <w:t>Comparison of model fit</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revealed </w:t>
      </w:r>
      <w:r w:rsidRPr="00E91193">
        <w:rPr>
          <w:rFonts w:ascii="Times New Roman" w:hAnsi="Times New Roman" w:cs="Times New Roman"/>
          <w:sz w:val="24"/>
          <w:szCs w:val="24"/>
        </w:rPr>
        <w:lastRenderedPageBreak/>
        <w:t>that</w:t>
      </w:r>
      <w:r>
        <w:rPr>
          <w:rFonts w:ascii="Times New Roman" w:hAnsi="Times New Roman" w:cs="Times New Roman"/>
          <w:sz w:val="24"/>
          <w:szCs w:val="24"/>
        </w:rPr>
        <w:t xml:space="preserve"> </w:t>
      </w:r>
      <w:r w:rsidRPr="00E91193">
        <w:rPr>
          <w:rFonts w:ascii="Times New Roman" w:hAnsi="Times New Roman" w:cs="Times New Roman"/>
          <w:sz w:val="24"/>
          <w:szCs w:val="24"/>
        </w:rPr>
        <w:t xml:space="preserve">the bifactor model </w:t>
      </w:r>
      <w:r>
        <w:rPr>
          <w:rFonts w:ascii="Times New Roman" w:hAnsi="Times New Roman" w:cs="Times New Roman"/>
          <w:sz w:val="24"/>
          <w:szCs w:val="24"/>
        </w:rPr>
        <w:t>out</w:t>
      </w:r>
      <w:r w:rsidRPr="00E91193">
        <w:rPr>
          <w:rFonts w:ascii="Times New Roman" w:hAnsi="Times New Roman" w:cs="Times New Roman"/>
          <w:sz w:val="24"/>
          <w:szCs w:val="24"/>
        </w:rPr>
        <w:t xml:space="preserve">performed </w:t>
      </w:r>
      <w:r>
        <w:rPr>
          <w:rFonts w:ascii="Times New Roman" w:hAnsi="Times New Roman" w:cs="Times New Roman"/>
          <w:sz w:val="24"/>
          <w:szCs w:val="24"/>
        </w:rPr>
        <w:t xml:space="preserve">than other models (Table S1), confirming the bifactor structure underlying anxiety and depression. </w:t>
      </w:r>
      <w:r>
        <w:rPr>
          <w:rFonts w:ascii="Times New Roman" w:hAnsi="Times New Roman" w:cs="Times New Roman" w:hint="eastAsia"/>
          <w:sz w:val="24"/>
          <w:szCs w:val="24"/>
        </w:rPr>
        <w:t>In</w:t>
      </w:r>
      <w:r>
        <w:rPr>
          <w:rFonts w:ascii="Times New Roman" w:hAnsi="Times New Roman" w:cs="Times New Roman"/>
          <w:sz w:val="24"/>
          <w:szCs w:val="24"/>
        </w:rPr>
        <w:t xml:space="preserve"> addition, </w:t>
      </w:r>
      <w:bookmarkStart w:id="1" w:name="_Hlk122119113"/>
      <w:r>
        <w:rPr>
          <w:rFonts w:ascii="Times New Roman" w:hAnsi="Times New Roman" w:cs="Times New Roman"/>
          <w:sz w:val="24"/>
          <w:szCs w:val="24"/>
        </w:rPr>
        <w:t>the common factor showed high correlations with all questionnaires</w:t>
      </w:r>
      <w:bookmarkEnd w:id="1"/>
      <w:r>
        <w:rPr>
          <w:rFonts w:ascii="Times New Roman" w:hAnsi="Times New Roman" w:cs="Times New Roman"/>
          <w:sz w:val="24"/>
          <w:szCs w:val="24"/>
        </w:rPr>
        <w:t xml:space="preserve">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&gt; 0.69; Figure 1F), except the anxious arousal subscale of </w:t>
      </w:r>
      <w:r>
        <w:rPr>
          <w:rFonts w:ascii="Times New Roman" w:hAnsi="Times New Roman" w:cs="Times New Roman" w:hint="eastAsia"/>
          <w:sz w:val="24"/>
          <w:szCs w:val="24"/>
        </w:rPr>
        <w:t>the Mood and Anxiety Symptoms Questionnaire</w:t>
      </w:r>
      <w:r>
        <w:rPr>
          <w:rFonts w:ascii="Times New Roman" w:hAnsi="Times New Roman" w:cs="Times New Roman"/>
          <w:sz w:val="24"/>
          <w:szCs w:val="24"/>
        </w:rPr>
        <w:t xml:space="preserve"> (</w:t>
      </w:r>
      <w:proofErr w:type="spellStart"/>
      <w:r>
        <w:rPr>
          <w:rFonts w:ascii="Times New Roman" w:hAnsi="Times New Roman" w:cs="Times New Roman"/>
          <w:sz w:val="24"/>
          <w:szCs w:val="24"/>
        </w:rPr>
        <w:t>MASQaa</w:t>
      </w:r>
      <w:proofErr w:type="spellEnd"/>
      <w:r>
        <w:rPr>
          <w:rFonts w:ascii="Times New Roman" w:hAnsi="Times New Roman" w:cs="Times New Roman"/>
          <w:sz w:val="24"/>
          <w:szCs w:val="24"/>
        </w:rPr>
        <w:t xml:space="preserve">; r = 0.16). </w:t>
      </w:r>
      <w:r>
        <w:rPr>
          <w:rFonts w:ascii="Times New Roman" w:hAnsi="Times New Roman" w:cs="Times New Roman" w:hint="eastAsia"/>
          <w:sz w:val="24"/>
          <w:szCs w:val="24"/>
        </w:rPr>
        <w:t>The</w:t>
      </w:r>
      <w:r>
        <w:rPr>
          <w:rFonts w:ascii="Times New Roman" w:hAnsi="Times New Roman" w:cs="Times New Roman"/>
          <w:sz w:val="24"/>
          <w:szCs w:val="24"/>
        </w:rPr>
        <w:t xml:space="preserve"> anxiety-specific factor was mainly contributed by the anxiety subscale of </w:t>
      </w:r>
      <w:r>
        <w:rPr>
          <w:rFonts w:ascii="Times New Roman" w:hAnsi="Times New Roman" w:cs="Times New Roman" w:hint="eastAsia"/>
          <w:sz w:val="24"/>
          <w:szCs w:val="24"/>
        </w:rPr>
        <w:t>the State-Trait Anxiety Inventory</w:t>
      </w:r>
      <w:r>
        <w:rPr>
          <w:rFonts w:ascii="Times New Roman" w:hAnsi="Times New Roman" w:cs="Times New Roman"/>
          <w:sz w:val="24"/>
          <w:szCs w:val="24"/>
        </w:rPr>
        <w:t xml:space="preserve"> (</w:t>
      </w:r>
      <w:proofErr w:type="spellStart"/>
      <w:r>
        <w:rPr>
          <w:rFonts w:ascii="Times New Roman" w:hAnsi="Times New Roman" w:cs="Times New Roman"/>
          <w:sz w:val="24"/>
          <w:szCs w:val="24"/>
        </w:rPr>
        <w:t>TAIanx</w:t>
      </w:r>
      <w:proofErr w:type="spellEnd"/>
      <w:r>
        <w:rPr>
          <w:rFonts w:ascii="Times New Roman" w:hAnsi="Times New Roman" w:cs="Times New Roman"/>
          <w:sz w:val="24"/>
          <w:szCs w:val="24"/>
        </w:rPr>
        <w:t xml:space="preserve">, r = 0.60), </w:t>
      </w:r>
      <w:r>
        <w:rPr>
          <w:rFonts w:ascii="Times New Roman" w:hAnsi="Times New Roman" w:cs="Times New Roman" w:hint="eastAsia"/>
          <w:sz w:val="24"/>
          <w:szCs w:val="24"/>
        </w:rPr>
        <w:t xml:space="preserve">the </w:t>
      </w:r>
      <w:r>
        <w:rPr>
          <w:rFonts w:ascii="Times New Roman" w:hAnsi="Times New Roman" w:cs="Times New Roman"/>
          <w:sz w:val="24"/>
          <w:szCs w:val="24"/>
        </w:rPr>
        <w:t xml:space="preserve">neuroticism of the </w:t>
      </w:r>
      <w:r>
        <w:rPr>
          <w:rFonts w:ascii="Times New Roman" w:hAnsi="Times New Roman" w:cs="Times New Roman" w:hint="eastAsia"/>
          <w:sz w:val="24"/>
          <w:szCs w:val="24"/>
        </w:rPr>
        <w:t>Big Five Inventory-2</w:t>
      </w:r>
      <w:r>
        <w:rPr>
          <w:rFonts w:ascii="Times New Roman" w:hAnsi="Times New Roman" w:cs="Times New Roman"/>
          <w:sz w:val="24"/>
          <w:szCs w:val="24"/>
        </w:rPr>
        <w:t xml:space="preserve"> (</w:t>
      </w:r>
      <w:proofErr w:type="spellStart"/>
      <w:r>
        <w:rPr>
          <w:rFonts w:ascii="Times New Roman" w:hAnsi="Times New Roman" w:cs="Times New Roman"/>
          <w:sz w:val="24"/>
          <w:szCs w:val="24"/>
        </w:rPr>
        <w:t>BFIn</w:t>
      </w:r>
      <w:proofErr w:type="spellEnd"/>
      <w:r>
        <w:rPr>
          <w:rFonts w:ascii="Times New Roman" w:hAnsi="Times New Roman" w:cs="Times New Roman"/>
          <w:sz w:val="24"/>
          <w:szCs w:val="24"/>
        </w:rPr>
        <w:t xml:space="preserve">, r = 0.41), </w:t>
      </w:r>
      <w:r>
        <w:rPr>
          <w:rFonts w:ascii="Times New Roman" w:hAnsi="Times New Roman" w:cs="Times New Roman" w:hint="eastAsia"/>
          <w:sz w:val="24"/>
          <w:szCs w:val="24"/>
        </w:rPr>
        <w:t>the Penn State Worry Questionnaire</w:t>
      </w:r>
      <w:r>
        <w:rPr>
          <w:rFonts w:ascii="Times New Roman" w:hAnsi="Times New Roman" w:cs="Times New Roman"/>
          <w:sz w:val="24"/>
          <w:szCs w:val="24"/>
        </w:rPr>
        <w:t xml:space="preserve"> (PSWQ, r = 0.41), </w:t>
      </w:r>
      <w:proofErr w:type="spellStart"/>
      <w:r>
        <w:rPr>
          <w:rFonts w:ascii="Times New Roman" w:hAnsi="Times New Roman" w:cs="Times New Roman"/>
          <w:sz w:val="24"/>
          <w:szCs w:val="24"/>
        </w:rPr>
        <w:t>MASQaa</w:t>
      </w:r>
      <w:proofErr w:type="spellEnd"/>
      <w:r>
        <w:rPr>
          <w:rFonts w:ascii="Times New Roman" w:hAnsi="Times New Roman" w:cs="Times New Roman"/>
          <w:sz w:val="24"/>
          <w:szCs w:val="24"/>
        </w:rPr>
        <w:t xml:space="preserve"> (r = 0.86), </w:t>
      </w:r>
      <w:r>
        <w:rPr>
          <w:rFonts w:ascii="Times New Roman" w:hAnsi="Times New Roman" w:cs="Times New Roman" w:hint="eastAsia"/>
          <w:sz w:val="24"/>
          <w:szCs w:val="24"/>
        </w:rPr>
        <w:t xml:space="preserve">the Beck Depression Inventory (BDI; </w:t>
      </w:r>
      <w:r>
        <w:rPr>
          <w:rFonts w:ascii="Times New Roman" w:hAnsi="Times New Roman" w:cs="Times New Roman"/>
          <w:sz w:val="24"/>
          <w:szCs w:val="24"/>
        </w:rPr>
        <w:t>r = 0.52</w:t>
      </w:r>
      <w:r>
        <w:rPr>
          <w:rFonts w:ascii="Times New Roman" w:hAnsi="Times New Roman" w:cs="Times New Roman" w:hint="eastAsia"/>
          <w:sz w:val="24"/>
          <w:szCs w:val="24"/>
        </w:rPr>
        <w:t>)</w:t>
      </w:r>
      <w:r>
        <w:rPr>
          <w:rFonts w:ascii="Times New Roman" w:hAnsi="Times New Roman" w:cs="Times New Roman"/>
          <w:sz w:val="24"/>
          <w:szCs w:val="24"/>
        </w:rPr>
        <w:t xml:space="preserve">, and the </w:t>
      </w:r>
      <w:r>
        <w:rPr>
          <w:rFonts w:ascii="Times New Roman" w:hAnsi="Times New Roman" w:cs="Times New Roman" w:hint="eastAsia"/>
          <w:sz w:val="24"/>
          <w:szCs w:val="24"/>
        </w:rPr>
        <w:t xml:space="preserve">Center for Epidemiologic Studies Depression Scale (CESD; </w:t>
      </w:r>
      <w:r>
        <w:rPr>
          <w:rFonts w:ascii="Times New Roman" w:hAnsi="Times New Roman" w:cs="Times New Roman"/>
          <w:sz w:val="24"/>
          <w:szCs w:val="24"/>
        </w:rPr>
        <w:t>r = 0.54</w:t>
      </w:r>
      <w:r>
        <w:rPr>
          <w:rFonts w:ascii="Times New Roman" w:hAnsi="Times New Roman" w:cs="Times New Roman" w:hint="eastAsia"/>
          <w:sz w:val="24"/>
          <w:szCs w:val="24"/>
        </w:rPr>
        <w:t>)</w:t>
      </w:r>
      <w:r>
        <w:rPr>
          <w:rFonts w:ascii="Times New Roman" w:hAnsi="Times New Roman" w:cs="Times New Roman"/>
          <w:sz w:val="24"/>
          <w:szCs w:val="24"/>
        </w:rPr>
        <w:t>, while t</w:t>
      </w:r>
      <w:r>
        <w:rPr>
          <w:rFonts w:ascii="Times New Roman" w:hAnsi="Times New Roman" w:cs="Times New Roman" w:hint="eastAsia"/>
          <w:sz w:val="24"/>
          <w:szCs w:val="24"/>
        </w:rPr>
        <w:t>he</w:t>
      </w:r>
      <w:r>
        <w:rPr>
          <w:rFonts w:ascii="Times New Roman" w:hAnsi="Times New Roman" w:cs="Times New Roman"/>
          <w:sz w:val="24"/>
          <w:szCs w:val="24"/>
        </w:rPr>
        <w:t xml:space="preserve"> depression-specific factor was mainly contributed by the depression subscale of </w:t>
      </w:r>
      <w:r>
        <w:rPr>
          <w:rFonts w:ascii="Times New Roman" w:hAnsi="Times New Roman" w:cs="Times New Roman" w:hint="eastAsia"/>
          <w:sz w:val="24"/>
          <w:szCs w:val="24"/>
        </w:rPr>
        <w:t>the State-Trait Anxiety Inventory</w:t>
      </w:r>
      <w:r>
        <w:rPr>
          <w:rFonts w:ascii="Times New Roman" w:hAnsi="Times New Roman" w:cs="Times New Roman"/>
          <w:sz w:val="24"/>
          <w:szCs w:val="24"/>
        </w:rPr>
        <w:t xml:space="preserve"> (</w:t>
      </w:r>
      <w:proofErr w:type="spellStart"/>
      <w:r>
        <w:rPr>
          <w:rFonts w:ascii="Times New Roman" w:hAnsi="Times New Roman" w:cs="Times New Roman"/>
          <w:sz w:val="24"/>
          <w:szCs w:val="24"/>
        </w:rPr>
        <w:t>TAIdep</w:t>
      </w:r>
      <w:proofErr w:type="spellEnd"/>
      <w:r>
        <w:rPr>
          <w:rFonts w:ascii="Times New Roman" w:hAnsi="Times New Roman" w:cs="Times New Roman"/>
          <w:sz w:val="24"/>
          <w:szCs w:val="24"/>
        </w:rPr>
        <w:t xml:space="preserve">, r = 0.52) and the anhedonia depression subscale of </w:t>
      </w:r>
      <w:r>
        <w:rPr>
          <w:rFonts w:ascii="Times New Roman" w:hAnsi="Times New Roman" w:cs="Times New Roman" w:hint="eastAsia"/>
          <w:sz w:val="24"/>
          <w:szCs w:val="24"/>
        </w:rPr>
        <w:t>the Mood and Anxiety Symptoms Questionnaire</w:t>
      </w:r>
      <w:r>
        <w:rPr>
          <w:rFonts w:ascii="Times New Roman" w:hAnsi="Times New Roman" w:cs="Times New Roman"/>
          <w:sz w:val="24"/>
          <w:szCs w:val="24"/>
        </w:rPr>
        <w:t xml:space="preserve"> (</w:t>
      </w:r>
      <w:proofErr w:type="spellStart"/>
      <w:r>
        <w:rPr>
          <w:rFonts w:ascii="Times New Roman" w:hAnsi="Times New Roman" w:cs="Times New Roman"/>
          <w:sz w:val="24"/>
          <w:szCs w:val="24"/>
        </w:rPr>
        <w:t>MASQad</w:t>
      </w:r>
      <w:proofErr w:type="spellEnd"/>
      <w:r>
        <w:rPr>
          <w:rFonts w:ascii="Times New Roman" w:hAnsi="Times New Roman" w:cs="Times New Roman"/>
          <w:sz w:val="24"/>
          <w:szCs w:val="24"/>
        </w:rPr>
        <w:t>; r = 0.58). Correlations between factors and questionnaires showed the same pattern in different datasets (Figure S1). These results indicated good construct validity of this bifactor model of anxiety and depression. Together, these results validated the bifactor model of anxiety and depression in the Chinese population and supported the classic tripartite model.</w:t>
      </w:r>
      <w:r w:rsidRPr="00DE25EC">
        <w:rPr>
          <w:rFonts w:ascii="Times New Roman" w:hAnsi="Times New Roman" w:cs="Times New Roman"/>
          <w:sz w:val="24"/>
          <w:szCs w:val="24"/>
        </w:rPr>
        <w:t xml:space="preserve"> </w:t>
      </w:r>
      <w:bookmarkStart w:id="2" w:name="_Hlk196196378"/>
      <w:r w:rsidRPr="00DE25EC">
        <w:rPr>
          <w:rFonts w:ascii="Times New Roman" w:hAnsi="Times New Roman" w:cs="Times New Roman"/>
          <w:sz w:val="24"/>
          <w:szCs w:val="24"/>
        </w:rPr>
        <w:t>Regarding the application, the bifactor model was initially derived and validated using the larger psychometric dataset (n = 901). For subsequent analyses for each dataset, we applied this validated bifactor solution by computing factor scores using the loadings obtained from the original psychometric sample. Thus, each dataset remained independent, and factor scores for anxiety- and depression-specific traits were consistently defined across all experiments. This operation was consistent with recent literature of computational psychiatry</w:t>
      </w:r>
      <w:sdt>
        <w:sdtPr>
          <w:rPr>
            <w:rFonts w:ascii="Times New Roman" w:hAnsi="Times New Roman" w:cs="Times New Roman"/>
            <w:sz w:val="24"/>
            <w:szCs w:val="24"/>
            <w:vertAlign w:val="superscript"/>
          </w:rPr>
          <w:tag w:val="MENDELEY_CITATION_v3_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"/>
          <w:id w:val="-787731754"/>
          <w:placeholder>
            <w:docPart w:val="DefaultPlaceholder_-1854013440"/>
          </w:placeholder>
        </w:sdtPr>
        <w:sdtEndPr/>
        <w:sdtContent>
          <w:r w:rsidR="00B37C04" w:rsidRPr="00DE25EC">
            <w:rPr>
              <w:rFonts w:ascii="Times New Roman" w:hAnsi="Times New Roman" w:cs="Times New Roman"/>
              <w:sz w:val="24"/>
              <w:szCs w:val="24"/>
              <w:vertAlign w:val="superscript"/>
            </w:rPr>
            <w:t>7</w:t>
          </w:r>
        </w:sdtContent>
      </w:sdt>
      <w:r w:rsidRPr="00DE25EC">
        <w:rPr>
          <w:rFonts w:ascii="Times New Roman" w:hAnsi="Times New Roman" w:cs="Times New Roman"/>
          <w:sz w:val="24"/>
          <w:szCs w:val="24"/>
        </w:rPr>
        <w:t xml:space="preserve">.  </w:t>
      </w:r>
      <w:bookmarkEnd w:id="2"/>
    </w:p>
    <w:p w14:paraId="710D377F" w14:textId="77777777" w:rsidR="00F34235" w:rsidRDefault="00F34235" w:rsidP="00083DC4">
      <w:pPr>
        <w:spacing w:line="480" w:lineRule="auto"/>
        <w:rPr>
          <w:rFonts w:ascii="Times New Roman" w:hAnsi="Times New Roman" w:cs="Times New Roman"/>
          <w:sz w:val="24"/>
          <w:szCs w:val="24"/>
        </w:rPr>
      </w:pPr>
    </w:p>
    <w:p w14:paraId="23170178" w14:textId="77777777" w:rsidR="00F34235" w:rsidRDefault="00F34235" w:rsidP="00083DC4">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Note 2: </w:t>
      </w:r>
      <w:r>
        <w:rPr>
          <w:rFonts w:ascii="Times New Roman" w:hAnsi="Times New Roman" w:cs="Times New Roman" w:hint="eastAsia"/>
          <w:b/>
          <w:sz w:val="24"/>
          <w:szCs w:val="24"/>
        </w:rPr>
        <w:t>Computational model of mo</w:t>
      </w:r>
      <w:r>
        <w:rPr>
          <w:rFonts w:ascii="Times New Roman" w:hAnsi="Times New Roman" w:cs="Times New Roman"/>
          <w:b/>
          <w:sz w:val="24"/>
          <w:szCs w:val="24"/>
        </w:rPr>
        <w:t xml:space="preserve">mentary mood </w:t>
      </w:r>
    </w:p>
    <w:p w14:paraId="44A015A9" w14:textId="08F33242" w:rsidR="00F34235" w:rsidRPr="00DE25EC" w:rsidRDefault="00F34235" w:rsidP="00547F6A">
      <w:pPr>
        <w:spacing w:line="480" w:lineRule="auto"/>
        <w:jc w:val="both"/>
        <w:rPr>
          <w:rFonts w:ascii="Times New Roman" w:hAnsi="Times New Roman" w:cs="Times New Roman"/>
          <w:sz w:val="24"/>
          <w:szCs w:val="24"/>
        </w:rPr>
      </w:pPr>
      <w:bookmarkStart w:id="3" w:name="_Hlk196192231"/>
      <w:r w:rsidRPr="00DE25EC">
        <w:rPr>
          <w:rFonts w:ascii="Times New Roman" w:hAnsi="Times New Roman" w:cs="Times New Roman" w:hint="eastAsia"/>
          <w:sz w:val="24"/>
          <w:szCs w:val="24"/>
        </w:rPr>
        <w:lastRenderedPageBreak/>
        <w:t xml:space="preserve">To </w:t>
      </w:r>
      <w:r w:rsidRPr="00DE25EC">
        <w:rPr>
          <w:rFonts w:ascii="Times New Roman" w:eastAsia="Times New Roman" w:hAnsi="Times New Roman" w:cs="Times New Roman"/>
          <w:sz w:val="24"/>
          <w:szCs w:val="24"/>
        </w:rPr>
        <w:t>qua</w:t>
      </w:r>
      <w:r w:rsidRPr="00DE25EC">
        <w:rPr>
          <w:rFonts w:ascii="Times New Roman" w:hAnsi="Times New Roman" w:cs="Times New Roman" w:hint="eastAsia"/>
          <w:sz w:val="24"/>
          <w:szCs w:val="24"/>
        </w:rPr>
        <w:t>ntify</w:t>
      </w:r>
      <w:r w:rsidRPr="00DE25EC">
        <w:rPr>
          <w:rFonts w:ascii="Times New Roman" w:eastAsia="Times New Roman" w:hAnsi="Times New Roman" w:cs="Times New Roman"/>
          <w:sz w:val="24"/>
          <w:szCs w:val="24"/>
        </w:rPr>
        <w:t xml:space="preserve"> how different events impacted participants’ momentary moods</w:t>
      </w:r>
      <w:r w:rsidRPr="00DE25EC">
        <w:rPr>
          <w:rFonts w:ascii="Times New Roman" w:hAnsi="Times New Roman" w:cs="Times New Roman" w:hint="eastAsia"/>
          <w:sz w:val="24"/>
          <w:szCs w:val="24"/>
        </w:rPr>
        <w:t xml:space="preserve"> during the gambling task, we used the classic model assuming that </w:t>
      </w:r>
      <w:r w:rsidRPr="00DE25EC">
        <w:rPr>
          <w:rFonts w:ascii="Times New Roman" w:hAnsi="Times New Roman" w:cs="Times New Roman"/>
          <w:sz w:val="24"/>
          <w:szCs w:val="24"/>
        </w:rPr>
        <w:t xml:space="preserve">momentary mood depends on </w:t>
      </w:r>
      <w:r w:rsidRPr="00DE25EC">
        <w:rPr>
          <w:rFonts w:ascii="Times New Roman" w:hAnsi="Times New Roman" w:cs="Times New Roman" w:hint="eastAsia"/>
          <w:sz w:val="24"/>
          <w:szCs w:val="24"/>
        </w:rPr>
        <w:t xml:space="preserve">the recency-weighted average of the chosen certain reward (CR), expected value of the chosen gamble (EV), and reward prediction error (RPE; M1; Equation 1). RPE was defined as the </w:t>
      </w:r>
      <w:r w:rsidRPr="00DE25EC">
        <w:rPr>
          <w:rFonts w:ascii="Times New Roman" w:hAnsi="Times New Roman" w:cs="Times New Roman"/>
          <w:sz w:val="24"/>
          <w:szCs w:val="24"/>
        </w:rPr>
        <w:t>difference</w:t>
      </w:r>
      <w:r w:rsidRPr="00DE25EC">
        <w:rPr>
          <w:rFonts w:ascii="Times New Roman" w:hAnsi="Times New Roman" w:cs="Times New Roman" w:hint="eastAsia"/>
          <w:sz w:val="24"/>
          <w:szCs w:val="24"/>
        </w:rPr>
        <w:t xml:space="preserve"> between the obtained and expected value.</w:t>
      </w:r>
      <w:r w:rsidRPr="00DE25EC">
        <w:rPr>
          <w:rFonts w:ascii="Times New Roman" w:hAnsi="Times New Roman" w:cs="Times New Roman"/>
          <w:sz w:val="24"/>
          <w:szCs w:val="24"/>
        </w:rPr>
        <w:t xml:space="preserve"> </w:t>
      </w:r>
      <w:bookmarkStart w:id="4" w:name="_Hlk196115065"/>
      <w:r w:rsidRPr="00DE25EC">
        <w:rPr>
          <w:rFonts w:ascii="Times New Roman" w:hAnsi="Times New Roman" w:cs="Times New Roman"/>
          <w:sz w:val="24"/>
          <w:szCs w:val="24"/>
        </w:rPr>
        <w:t>We also incorporated a drift parameter to account for the gradual change in happiness over tim</w:t>
      </w:r>
      <w:bookmarkEnd w:id="4"/>
      <w:r w:rsidRPr="00DE25EC">
        <w:rPr>
          <w:rFonts w:ascii="Times New Roman" w:hAnsi="Times New Roman" w:cs="Times New Roman"/>
          <w:sz w:val="24"/>
          <w:szCs w:val="24"/>
        </w:rPr>
        <w:t>e</w:t>
      </w:r>
      <w:sdt>
        <w:sdtPr>
          <w:rPr>
            <w:rFonts w:ascii="Times New Roman" w:hAnsi="Times New Roman" w:cs="Times New Roman"/>
            <w:sz w:val="24"/>
            <w:szCs w:val="24"/>
            <w:vertAlign w:val="superscript"/>
          </w:rPr>
          <w:tag w:val="MENDELEY_CITATION_v3_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"/>
          <w:id w:val="467007009"/>
          <w:placeholder>
            <w:docPart w:val="DefaultPlaceholder_-1854013440"/>
          </w:placeholder>
        </w:sdtPr>
        <w:sdtEndPr/>
        <w:sdtContent>
          <w:r w:rsidR="00B37C04" w:rsidRPr="00DE25EC">
            <w:rPr>
              <w:rFonts w:ascii="Times New Roman" w:hAnsi="Times New Roman" w:cs="Times New Roman"/>
              <w:sz w:val="24"/>
              <w:szCs w:val="24"/>
              <w:vertAlign w:val="superscript"/>
            </w:rPr>
            <w:t>8,9</w:t>
          </w:r>
        </w:sdtContent>
      </w:sdt>
      <w:r w:rsidRPr="00DE25EC">
        <w:rPr>
          <w:rFonts w:ascii="Times New Roman" w:hAnsi="Times New Roman" w:cs="Times New Roman"/>
          <w:sz w:val="24"/>
          <w:szCs w:val="24"/>
        </w:rPr>
        <w:t>.</w:t>
      </w:r>
    </w:p>
    <w:p w14:paraId="4C6BCFA8" w14:textId="77777777" w:rsidR="00F34235" w:rsidRPr="00DE25EC" w:rsidRDefault="00F34235" w:rsidP="004D6295">
      <w:pPr>
        <w:spacing w:line="480" w:lineRule="auto"/>
        <w:jc w:val="center"/>
        <w:rPr>
          <w:rFonts w:ascii="Times New Roman" w:eastAsia="Times New Roman" w:hAnsi="Times New Roman" w:cs="Times New Roman"/>
          <w:sz w:val="24"/>
          <w:szCs w:val="24"/>
        </w:rPr>
      </w:pPr>
      <w:bookmarkStart w:id="5" w:name="_Hlk196115114"/>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w:t>
      </w:r>
    </w:p>
    <w:bookmarkEnd w:id="5"/>
    <w:p w14:paraId="5F0A4303" w14:textId="77777777" w:rsidR="00F34235" w:rsidRPr="00DE25EC" w:rsidRDefault="00F34235" w:rsidP="00547F6A">
      <w:pPr>
        <w:spacing w:line="480" w:lineRule="auto"/>
        <w:jc w:val="both"/>
        <w:rPr>
          <w:rFonts w:ascii="Times New Roman" w:hAnsi="Times New Roman" w:cs="Times New Roman"/>
          <w:sz w:val="24"/>
          <w:szCs w:val="24"/>
        </w:rPr>
      </w:pPr>
      <w:r w:rsidRPr="00DE25EC">
        <w:rPr>
          <w:rFonts w:ascii="Times New Roman" w:eastAsia="Times New Roman" w:hAnsi="Times New Roman" w:cs="Times New Roman"/>
          <w:sz w:val="24"/>
          <w:szCs w:val="24"/>
        </w:rPr>
        <w:t xml:space="preserve">Here, </w:t>
      </w:r>
      <w:r w:rsidRPr="00DE25EC">
        <w:rPr>
          <w:rFonts w:ascii="Times New Roman" w:eastAsia="Times New Roman" w:hAnsi="Times New Roman" w:cs="Times New Roman"/>
          <w:i/>
          <w:sz w:val="24"/>
          <w:szCs w:val="24"/>
        </w:rPr>
        <w:t>t</w:t>
      </w:r>
      <w:r w:rsidRPr="00DE25EC">
        <w:rPr>
          <w:rFonts w:ascii="Times New Roman" w:hAnsi="Times New Roman" w:cs="Times New Roman" w:hint="eastAsia"/>
          <w:sz w:val="24"/>
          <w:szCs w:val="24"/>
        </w:rPr>
        <w:t xml:space="preserve"> and </w:t>
      </w:r>
      <w:r w:rsidRPr="00DE25EC">
        <w:rPr>
          <w:rFonts w:ascii="Times New Roman" w:hAnsi="Times New Roman" w:cs="Times New Roman" w:hint="eastAsia"/>
          <w:i/>
          <w:sz w:val="24"/>
          <w:szCs w:val="24"/>
        </w:rPr>
        <w:t>j</w:t>
      </w:r>
      <w:r w:rsidRPr="00DE25EC">
        <w:rPr>
          <w:rFonts w:ascii="Times New Roman" w:hAnsi="Times New Roman" w:cs="Times New Roman" w:hint="eastAsia"/>
          <w:sz w:val="24"/>
          <w:szCs w:val="24"/>
        </w:rPr>
        <w:t xml:space="preserve"> are</w:t>
      </w:r>
      <w:r w:rsidRPr="00DE25EC">
        <w:rPr>
          <w:rFonts w:ascii="Times New Roman" w:hAnsi="Times New Roman" w:cs="Times New Roman"/>
          <w:sz w:val="24"/>
          <w:szCs w:val="24"/>
        </w:rPr>
        <w:t xml:space="preserve"> t</w:t>
      </w:r>
      <w:r w:rsidRPr="00DE25EC">
        <w:rPr>
          <w:rFonts w:ascii="Times New Roman" w:hAnsi="Times New Roman" w:cs="Times New Roman" w:hint="eastAsia"/>
          <w:sz w:val="24"/>
          <w:szCs w:val="24"/>
        </w:rPr>
        <w:t xml:space="preserve">rial numbers,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oMath>
      <w:r w:rsidRPr="00DE25EC">
        <w:rPr>
          <w:rFonts w:ascii="Times New Roman" w:hAnsi="Times New Roman" w:cs="Times New Roman" w:hint="eastAsia"/>
          <w:sz w:val="24"/>
          <w:szCs w:val="24"/>
        </w:rPr>
        <w:t xml:space="preserve"> is a baseline mood parameter, other weights </w:t>
      </w:r>
      <m:oMath>
        <m:r>
          <w:rPr>
            <w:rFonts w:ascii="Cambria Math" w:hAnsi="Cambria Math" w:cs="Times New Roman"/>
            <w:sz w:val="24"/>
            <w:szCs w:val="24"/>
          </w:rPr>
          <m:t>β</m:t>
        </m:r>
      </m:oMath>
      <w:r w:rsidRPr="00DE25EC">
        <w:rPr>
          <w:rFonts w:ascii="Times New Roman" w:hAnsi="Times New Roman" w:cs="Times New Roman" w:hint="eastAsia"/>
          <w:sz w:val="24"/>
          <w:szCs w:val="24"/>
        </w:rPr>
        <w:t xml:space="preserve"> capture the influence of different event types</w:t>
      </w:r>
      <w:r w:rsidRPr="00DE25EC">
        <w:rPr>
          <w:rFonts w:ascii="Times New Roman" w:hAnsi="Times New Roman" w:cs="Times New Roman"/>
          <w:sz w:val="24"/>
          <w:szCs w:val="24"/>
        </w:rPr>
        <w:t>.</w:t>
      </w:r>
      <w:r w:rsidRPr="00DE25EC">
        <w:rPr>
          <w:rFonts w:ascii="Times New Roman" w:hAnsi="Times New Roman" w:cs="Times New Roman" w:hint="eastAsia"/>
          <w:sz w:val="24"/>
          <w:szCs w:val="24"/>
        </w:rPr>
        <w:t xml:space="preserve"> </w:t>
      </w:r>
      <m:oMath>
        <m:r>
          <m:rPr>
            <m:sty m:val="p"/>
          </m:rPr>
          <w:rPr>
            <w:rFonts w:ascii="Cambria Math" w:hAnsi="Cambria Math" w:cs="Times New Roman"/>
            <w:sz w:val="24"/>
            <w:szCs w:val="24"/>
          </w:rPr>
          <m:t>γ</m:t>
        </m:r>
        <m:r>
          <w:rPr>
            <w:rFonts w:ascii="Cambria Math" w:hAnsi="Cambria Math" w:cs="Times New Roman"/>
            <w:sz w:val="24"/>
            <w:szCs w:val="24"/>
          </w:rPr>
          <m:t>∈</m:t>
        </m:r>
      </m:oMath>
      <w:r w:rsidRPr="00DE25EC">
        <w:rPr>
          <w:rFonts w:ascii="Times New Roman" w:hAnsi="Times New Roman" w:cs="Times New Roman" w:hint="eastAsia"/>
          <w:sz w:val="24"/>
          <w:szCs w:val="24"/>
        </w:rPr>
        <w:t xml:space="preserve"> [0,1] is a decay parameter </w:t>
      </w:r>
      <w:r w:rsidRPr="00DE25EC">
        <w:rPr>
          <w:rFonts w:ascii="Times New Roman" w:hAnsi="Times New Roman" w:cs="Times New Roman"/>
          <w:sz w:val="24"/>
          <w:szCs w:val="24"/>
        </w:rPr>
        <w:t>explicitly modeling the influence of previous trials on current happiness ratings, assigning greater weight to recent events and progressively diminishing influence to earlier trials</w:t>
      </w:r>
      <w:r w:rsidRPr="00DE25EC">
        <w:rPr>
          <w:rFonts w:ascii="Times New Roman" w:hAnsi="Times New Roman" w:cs="Times New Roman" w:hint="eastAsia"/>
          <w:sz w:val="24"/>
          <w:szCs w:val="24"/>
        </w:rPr>
        <w:t xml:space="preserve">. </w:t>
      </w:r>
      <w:proofErr w:type="spellStart"/>
      <w:r w:rsidRPr="00DE25EC">
        <w:rPr>
          <w:rFonts w:ascii="Times New Roman" w:hAnsi="Times New Roman" w:cs="Times New Roman" w:hint="eastAsia"/>
          <w:sz w:val="24"/>
          <w:szCs w:val="24"/>
        </w:rPr>
        <w:t>CR</w:t>
      </w:r>
      <w:r w:rsidRPr="00DE25EC">
        <w:rPr>
          <w:rFonts w:ascii="Times New Roman" w:hAnsi="Times New Roman" w:cs="Times New Roman" w:hint="eastAsia"/>
          <w:i/>
          <w:sz w:val="24"/>
          <w:szCs w:val="24"/>
          <w:vertAlign w:val="subscript"/>
        </w:rPr>
        <w:t>j</w:t>
      </w:r>
      <w:proofErr w:type="spellEnd"/>
      <w:r w:rsidRPr="00DE25EC">
        <w:rPr>
          <w:rFonts w:ascii="Times New Roman" w:hAnsi="Times New Roman" w:cs="Times New Roman" w:hint="eastAsia"/>
          <w:sz w:val="24"/>
          <w:szCs w:val="24"/>
        </w:rPr>
        <w:t xml:space="preserve"> is the CR if the certain option was chosen on trial </w:t>
      </w:r>
      <w:r w:rsidRPr="00DE25EC">
        <w:rPr>
          <w:rFonts w:ascii="Times New Roman" w:hAnsi="Times New Roman" w:cs="Times New Roman" w:hint="eastAsia"/>
          <w:i/>
          <w:sz w:val="24"/>
          <w:szCs w:val="24"/>
        </w:rPr>
        <w:t>j</w:t>
      </w:r>
      <w:r w:rsidRPr="00DE25EC">
        <w:rPr>
          <w:rFonts w:ascii="Times New Roman" w:hAnsi="Times New Roman" w:cs="Times New Roman" w:hint="eastAsia"/>
          <w:sz w:val="24"/>
          <w:szCs w:val="24"/>
        </w:rPr>
        <w:t xml:space="preserve">; otherwise, </w:t>
      </w:r>
      <w:proofErr w:type="spellStart"/>
      <w:r w:rsidRPr="00DE25EC">
        <w:rPr>
          <w:rFonts w:ascii="Times New Roman" w:hAnsi="Times New Roman" w:cs="Times New Roman" w:hint="eastAsia"/>
          <w:sz w:val="24"/>
          <w:szCs w:val="24"/>
        </w:rPr>
        <w:t>CR</w:t>
      </w:r>
      <w:r w:rsidRPr="00DE25EC">
        <w:rPr>
          <w:rFonts w:ascii="Times New Roman" w:hAnsi="Times New Roman" w:cs="Times New Roman" w:hint="eastAsia"/>
          <w:i/>
          <w:sz w:val="24"/>
          <w:szCs w:val="24"/>
          <w:vertAlign w:val="subscript"/>
        </w:rPr>
        <w:t>j</w:t>
      </w:r>
      <w:proofErr w:type="spellEnd"/>
      <w:r w:rsidRPr="00DE25EC">
        <w:rPr>
          <w:rFonts w:ascii="Times New Roman" w:hAnsi="Times New Roman" w:cs="Times New Roman" w:hint="eastAsia"/>
          <w:sz w:val="24"/>
          <w:szCs w:val="24"/>
        </w:rPr>
        <w:t xml:space="preserve"> is 0. </w:t>
      </w:r>
      <w:proofErr w:type="spellStart"/>
      <w:r w:rsidRPr="00DE25EC">
        <w:rPr>
          <w:rFonts w:ascii="Times New Roman" w:hAnsi="Times New Roman" w:cs="Times New Roman" w:hint="eastAsia"/>
          <w:sz w:val="24"/>
          <w:szCs w:val="24"/>
        </w:rPr>
        <w:t>EV</w:t>
      </w:r>
      <w:r w:rsidRPr="00DE25EC">
        <w:rPr>
          <w:rFonts w:ascii="Times New Roman" w:hAnsi="Times New Roman" w:cs="Times New Roman" w:hint="eastAsia"/>
          <w:i/>
          <w:sz w:val="24"/>
          <w:szCs w:val="24"/>
        </w:rPr>
        <w:t>j</w:t>
      </w:r>
      <w:proofErr w:type="spellEnd"/>
      <w:r w:rsidRPr="00DE25EC">
        <w:rPr>
          <w:rFonts w:ascii="Times New Roman" w:hAnsi="Times New Roman" w:cs="Times New Roman" w:hint="eastAsia"/>
          <w:sz w:val="24"/>
          <w:szCs w:val="24"/>
        </w:rPr>
        <w:t xml:space="preserve"> is the EV and </w:t>
      </w:r>
      <w:proofErr w:type="spellStart"/>
      <w:r w:rsidRPr="00DE25EC">
        <w:rPr>
          <w:rFonts w:ascii="Times New Roman" w:hAnsi="Times New Roman" w:cs="Times New Roman" w:hint="eastAsia"/>
          <w:sz w:val="24"/>
          <w:szCs w:val="24"/>
        </w:rPr>
        <w:t>RPEj</w:t>
      </w:r>
      <w:proofErr w:type="spellEnd"/>
      <w:r w:rsidRPr="00DE25EC">
        <w:rPr>
          <w:rFonts w:ascii="Times New Roman" w:hAnsi="Times New Roman" w:cs="Times New Roman" w:hint="eastAsia"/>
          <w:sz w:val="24"/>
          <w:szCs w:val="24"/>
        </w:rPr>
        <w:t xml:space="preserve"> is the RPE on trial </w:t>
      </w:r>
      <w:r w:rsidRPr="00DE25EC">
        <w:rPr>
          <w:rFonts w:ascii="Times New Roman" w:hAnsi="Times New Roman" w:cs="Times New Roman" w:hint="eastAsia"/>
          <w:i/>
          <w:sz w:val="24"/>
          <w:szCs w:val="24"/>
        </w:rPr>
        <w:t>j</w:t>
      </w:r>
      <w:r w:rsidRPr="00DE25EC">
        <w:rPr>
          <w:rFonts w:ascii="Times New Roman" w:hAnsi="Times New Roman" w:cs="Times New Roman" w:hint="eastAsia"/>
          <w:sz w:val="24"/>
          <w:szCs w:val="24"/>
        </w:rPr>
        <w:t xml:space="preserve"> if the gamble was chosen. If the certain option was chosen, then </w:t>
      </w:r>
      <w:proofErr w:type="spellStart"/>
      <w:r w:rsidRPr="00DE25EC">
        <w:rPr>
          <w:rFonts w:ascii="Times New Roman" w:hAnsi="Times New Roman" w:cs="Times New Roman"/>
          <w:sz w:val="24"/>
          <w:szCs w:val="24"/>
        </w:rPr>
        <w:t>EV</w:t>
      </w:r>
      <w:r w:rsidRPr="00DE25EC">
        <w:rPr>
          <w:rFonts w:ascii="Times New Roman" w:hAnsi="Times New Roman" w:cs="Times New Roman" w:hint="eastAsia"/>
          <w:i/>
          <w:sz w:val="24"/>
          <w:szCs w:val="24"/>
          <w:vertAlign w:val="subscript"/>
        </w:rPr>
        <w:t>j</w:t>
      </w:r>
      <w:proofErr w:type="spellEnd"/>
      <w:r w:rsidRPr="00DE25EC">
        <w:rPr>
          <w:rFonts w:ascii="Times New Roman" w:hAnsi="Times New Roman" w:cs="Times New Roman" w:hint="eastAsia"/>
          <w:sz w:val="24"/>
          <w:szCs w:val="24"/>
        </w:rPr>
        <w:t xml:space="preserve"> = 0</w:t>
      </w:r>
      <w:r w:rsidRPr="00DE25EC">
        <w:rPr>
          <w:rFonts w:ascii="Times New Roman" w:hAnsi="Times New Roman" w:cs="Times New Roman" w:hint="eastAsia"/>
          <w:i/>
          <w:sz w:val="24"/>
          <w:szCs w:val="24"/>
          <w:vertAlign w:val="subscript"/>
        </w:rPr>
        <w:t xml:space="preserve"> </w:t>
      </w:r>
      <w:r w:rsidRPr="00DE25EC">
        <w:rPr>
          <w:rFonts w:ascii="Times New Roman" w:hAnsi="Times New Roman" w:cs="Times New Roman" w:hint="eastAsia"/>
          <w:sz w:val="24"/>
          <w:szCs w:val="24"/>
        </w:rPr>
        <w:t xml:space="preserve">and </w:t>
      </w:r>
      <w:proofErr w:type="spellStart"/>
      <w:r w:rsidRPr="00DE25EC">
        <w:rPr>
          <w:rFonts w:ascii="Times New Roman" w:hAnsi="Times New Roman" w:cs="Times New Roman" w:hint="eastAsia"/>
          <w:sz w:val="24"/>
          <w:szCs w:val="24"/>
        </w:rPr>
        <w:t>R</w:t>
      </w:r>
      <w:r w:rsidRPr="00DE25EC">
        <w:rPr>
          <w:rFonts w:ascii="Times New Roman" w:hAnsi="Times New Roman" w:cs="Times New Roman"/>
          <w:sz w:val="24"/>
          <w:szCs w:val="24"/>
        </w:rPr>
        <w:t>PE</w:t>
      </w:r>
      <w:r w:rsidRPr="00DE25EC">
        <w:rPr>
          <w:rFonts w:ascii="Times New Roman" w:hAnsi="Times New Roman" w:cs="Times New Roman" w:hint="eastAsia"/>
          <w:i/>
          <w:sz w:val="24"/>
          <w:szCs w:val="24"/>
        </w:rPr>
        <w:t>j</w:t>
      </w:r>
      <w:proofErr w:type="spellEnd"/>
      <w:r w:rsidRPr="00DE25EC">
        <w:rPr>
          <w:rFonts w:ascii="Times New Roman" w:hAnsi="Times New Roman" w:cs="Times New Roman" w:hint="eastAsia"/>
          <w:sz w:val="24"/>
          <w:szCs w:val="24"/>
        </w:rPr>
        <w:t xml:space="preserve"> =0.</w:t>
      </w:r>
    </w:p>
    <w:bookmarkEnd w:id="3"/>
    <w:p w14:paraId="27B9A1E8" w14:textId="77777777"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Although M1 has been shown to accurately track mood data, we also fit other candidate </w:t>
      </w:r>
      <w:r>
        <w:rPr>
          <w:rFonts w:ascii="Times New Roman" w:hAnsi="Times New Roman" w:cs="Times New Roman"/>
          <w:sz w:val="24"/>
          <w:szCs w:val="24"/>
        </w:rPr>
        <w:t xml:space="preserve">mood </w:t>
      </w:r>
      <w:r>
        <w:rPr>
          <w:rFonts w:ascii="Times New Roman" w:hAnsi="Times New Roman" w:cs="Times New Roman" w:hint="eastAsia"/>
          <w:sz w:val="24"/>
          <w:szCs w:val="24"/>
        </w:rPr>
        <w:t xml:space="preserve">models. Specifically, to verify the notion that </w:t>
      </w:r>
      <w:r>
        <w:rPr>
          <w:rFonts w:ascii="Times New Roman" w:hAnsi="Times New Roman" w:cs="Times New Roman"/>
          <w:sz w:val="24"/>
          <w:szCs w:val="24"/>
        </w:rPr>
        <w:t>momentary mood</w:t>
      </w:r>
      <w:r>
        <w:rPr>
          <w:rFonts w:ascii="Times New Roman" w:hAnsi="Times New Roman" w:cs="Times New Roman" w:hint="eastAsia"/>
          <w:sz w:val="24"/>
          <w:szCs w:val="24"/>
        </w:rPr>
        <w:t xml:space="preserve">s depend on RPE in addition to reward expectation, we fit an alternative model in which </w:t>
      </w:r>
      <w:r>
        <w:rPr>
          <w:rFonts w:ascii="Times New Roman" w:hAnsi="Times New Roman" w:cs="Times New Roman"/>
          <w:sz w:val="24"/>
          <w:szCs w:val="24"/>
        </w:rPr>
        <w:t>mood</w:t>
      </w:r>
      <w:r>
        <w:rPr>
          <w:rFonts w:ascii="Times New Roman" w:hAnsi="Times New Roman" w:cs="Times New Roman" w:hint="eastAsia"/>
          <w:sz w:val="24"/>
          <w:szCs w:val="24"/>
        </w:rPr>
        <w:t>s are contributed by the recency-weighted average of CR and the gamble reward (GR; M2; Equation 2).</w:t>
      </w:r>
    </w:p>
    <w:p w14:paraId="178516A1" w14:textId="77777777" w:rsidR="00F34235" w:rsidRDefault="00F34235" w:rsidP="004D6295">
      <w:pPr>
        <w:spacing w:line="480" w:lineRule="auto"/>
        <w:jc w:val="center"/>
        <w:rPr>
          <w:rFonts w:ascii="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GR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GR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(2</w:t>
      </w:r>
      <w:r>
        <w:rPr>
          <w:rFonts w:ascii="Times New Roman" w:eastAsia="Times New Roman" w:hAnsi="Times New Roman" w:cs="Times New Roman"/>
          <w:sz w:val="24"/>
          <w:szCs w:val="24"/>
        </w:rPr>
        <w:t>)</w:t>
      </w:r>
    </w:p>
    <w:p w14:paraId="67C1CDB1" w14:textId="77777777"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To verify that </w:t>
      </w:r>
      <w:r>
        <w:rPr>
          <w:rFonts w:ascii="Times New Roman" w:hAnsi="Times New Roman" w:cs="Times New Roman"/>
          <w:sz w:val="24"/>
          <w:szCs w:val="24"/>
        </w:rPr>
        <w:t>mood ratings</w:t>
      </w:r>
      <w:r>
        <w:rPr>
          <w:rFonts w:ascii="Times New Roman" w:hAnsi="Times New Roman" w:cs="Times New Roman" w:hint="eastAsia"/>
          <w:sz w:val="24"/>
          <w:szCs w:val="24"/>
        </w:rPr>
        <w:t xml:space="preserve"> are best explained by </w:t>
      </w:r>
      <w:r>
        <w:rPr>
          <w:rFonts w:ascii="Times New Roman" w:hAnsi="Times New Roman" w:cs="Times New Roman"/>
          <w:sz w:val="24"/>
          <w:szCs w:val="24"/>
        </w:rPr>
        <w:t>a</w:t>
      </w:r>
      <w:r>
        <w:rPr>
          <w:rFonts w:ascii="Times New Roman" w:hAnsi="Times New Roman" w:cs="Times New Roman" w:hint="eastAsia"/>
          <w:sz w:val="24"/>
          <w:szCs w:val="24"/>
        </w:rPr>
        <w:t xml:space="preserve"> shared </w:t>
      </w:r>
      <w:r>
        <w:rPr>
          <w:rFonts w:ascii="Times New Roman" w:hAnsi="Times New Roman" w:cs="Times New Roman"/>
          <w:sz w:val="24"/>
          <w:szCs w:val="24"/>
        </w:rPr>
        <w:t xml:space="preserve">forgetting factor (i.e., the recency-weighted history of different event types), </w:t>
      </w:r>
      <w:r>
        <w:rPr>
          <w:rFonts w:ascii="Times New Roman" w:hAnsi="Times New Roman" w:cs="Times New Roman" w:hint="eastAsia"/>
          <w:sz w:val="24"/>
          <w:szCs w:val="24"/>
        </w:rPr>
        <w:t xml:space="preserve">we </w:t>
      </w:r>
      <w:r>
        <w:rPr>
          <w:rFonts w:ascii="Times New Roman" w:hAnsi="Times New Roman" w:cs="Times New Roman"/>
          <w:sz w:val="24"/>
          <w:szCs w:val="24"/>
        </w:rPr>
        <w:t>compared a model with a single decay parameter to</w:t>
      </w:r>
      <w:r>
        <w:rPr>
          <w:rFonts w:ascii="Times New Roman" w:hAnsi="Times New Roman" w:cs="Times New Roman" w:hint="eastAsia"/>
          <w:sz w:val="24"/>
          <w:szCs w:val="24"/>
        </w:rPr>
        <w:t xml:space="preserve"> an alternative model in</w:t>
      </w:r>
      <w:r>
        <w:rPr>
          <w:rFonts w:ascii="Times New Roman" w:hAnsi="Times New Roman" w:cs="Times New Roman"/>
          <w:sz w:val="24"/>
          <w:szCs w:val="24"/>
        </w:rPr>
        <w:t>cluding</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forgetting factors for each event </w:t>
      </w:r>
      <w:r>
        <w:rPr>
          <w:rFonts w:ascii="Times New Roman" w:hAnsi="Times New Roman" w:cs="Times New Roman" w:hint="eastAsia"/>
          <w:sz w:val="24"/>
          <w:szCs w:val="24"/>
        </w:rPr>
        <w:t>type, e.g., different decay parameters for CR, EV, and RPE (M3; Equation 3).</w:t>
      </w:r>
    </w:p>
    <w:p w14:paraId="10FCE9C7" w14:textId="77777777" w:rsidR="00F34235" w:rsidRPr="00113FFF" w:rsidRDefault="00F34235" w:rsidP="004D6295">
      <w:pPr>
        <w:spacing w:line="480" w:lineRule="auto"/>
        <w:jc w:val="center"/>
        <w:rPr>
          <w:rFonts w:ascii="Times New Roman" w:hAnsi="Times New Roman" w:cs="Times New Roman"/>
          <w:sz w:val="24"/>
          <w:szCs w:val="24"/>
        </w:rPr>
      </w:pPr>
      <m:oMath>
        <m:r>
          <m:rPr>
            <m:sty m:val="p"/>
          </m:rPr>
          <w:rPr>
            <w:rFonts w:ascii="Cambria Math" w:hAnsi="Cambria Math" w:cs="Times New Roman"/>
            <w:sz w:val="24"/>
            <w:szCs w:val="24"/>
          </w:rPr>
          <w:lastRenderedPageBreak/>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CR</m:t>
                </m:r>
              </m:sub>
              <m:sup>
                <m:r>
                  <w:rPr>
                    <w:rFonts w:ascii="Cambria Math" w:hAnsi="Cambria Math" w:cs="Times New Roman"/>
                    <w:sz w:val="24"/>
                    <w:szCs w:val="24"/>
                  </w:rPr>
                  <m:t>t-j</m:t>
                </m:r>
              </m:sup>
            </m:sSub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EV</m:t>
                </m:r>
              </m:sub>
              <m:sup>
                <m:r>
                  <w:rPr>
                    <w:rFonts w:ascii="Cambria Math" w:hAnsi="Cambria Math" w:cs="Times New Roman"/>
                    <w:sz w:val="24"/>
                    <w:szCs w:val="24"/>
                  </w:rPr>
                  <m:t>t-j</m:t>
                </m:r>
              </m:sup>
            </m:sSub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RPE</m:t>
                </m:r>
              </m:sub>
              <m:sup>
                <m:r>
                  <w:rPr>
                    <w:rFonts w:ascii="Cambria Math" w:hAnsi="Cambria Math" w:cs="Times New Roman"/>
                    <w:sz w:val="24"/>
                    <w:szCs w:val="24"/>
                  </w:rPr>
                  <m:t>t-j</m:t>
                </m:r>
              </m:sup>
            </m:sSub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(3</w:t>
      </w:r>
      <w:r>
        <w:rPr>
          <w:rFonts w:ascii="Times New Roman" w:eastAsia="Times New Roman" w:hAnsi="Times New Roman" w:cs="Times New Roman"/>
          <w:sz w:val="24"/>
          <w:szCs w:val="24"/>
        </w:rPr>
        <w:t>)</w:t>
      </w:r>
    </w:p>
    <w:p w14:paraId="51A12F0A" w14:textId="77777777"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It has been shown that </w:t>
      </w:r>
      <w:r>
        <w:rPr>
          <w:rFonts w:ascii="Times New Roman" w:hAnsi="Times New Roman" w:cs="Times New Roman"/>
          <w:sz w:val="24"/>
          <w:szCs w:val="24"/>
        </w:rPr>
        <w:t>mood</w:t>
      </w:r>
      <w:r>
        <w:rPr>
          <w:rFonts w:ascii="Times New Roman" w:hAnsi="Times New Roman" w:cs="Times New Roman" w:hint="eastAsia"/>
          <w:sz w:val="24"/>
          <w:szCs w:val="24"/>
        </w:rPr>
        <w:t xml:space="preserve">s are </w:t>
      </w:r>
      <w:r>
        <w:rPr>
          <w:rFonts w:ascii="Times New Roman" w:hAnsi="Times New Roman" w:cs="Times New Roman"/>
          <w:sz w:val="24"/>
          <w:szCs w:val="24"/>
        </w:rPr>
        <w:t>influenced</w:t>
      </w:r>
      <w:r>
        <w:rPr>
          <w:rFonts w:ascii="Times New Roman" w:hAnsi="Times New Roman" w:cs="Times New Roman" w:hint="eastAsia"/>
          <w:sz w:val="24"/>
          <w:szCs w:val="24"/>
        </w:rPr>
        <w:t xml:space="preserve"> by automatically comparing alternative outcomes. We thus considered a component of the outcome difference (OD) between the chosen option and unchosen option (M4; Equation 4) and a regret (R) component (upward comparison; M5; Equation 5) based on M1.</w:t>
      </w:r>
    </w:p>
    <w:p w14:paraId="2F9671DE" w14:textId="77777777" w:rsidR="00F34235" w:rsidRDefault="00F34235" w:rsidP="00083DC4">
      <w:pPr>
        <w:spacing w:line="480" w:lineRule="auto"/>
        <w:jc w:val="right"/>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OD</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e>
        </m:nary>
        <m:sSub>
          <m:sSubPr>
            <m:ctrlPr>
              <w:rPr>
                <w:rFonts w:ascii="Cambria Math" w:hAnsi="Cambria Math" w:cs="Times New Roman"/>
                <w:i/>
                <w:sz w:val="24"/>
                <w:szCs w:val="24"/>
              </w:rPr>
            </m:ctrlPr>
          </m:sSubPr>
          <m:e>
            <m:r>
              <w:rPr>
                <w:rFonts w:ascii="Cambria Math" w:hAnsi="Cambria Math" w:cs="Times New Roman"/>
                <w:sz w:val="24"/>
                <w:szCs w:val="24"/>
              </w:rPr>
              <m:t>OD</m:t>
            </m:r>
          </m:e>
          <m:sub>
            <m:r>
              <w:rPr>
                <w:rFonts w:ascii="Cambria Math" w:hAnsi="Cambria Math" w:cs="Times New Roman"/>
                <w:sz w:val="24"/>
                <w:szCs w:val="24"/>
              </w:rPr>
              <m:t>j</m:t>
            </m:r>
          </m:sub>
        </m:sSub>
      </m:oMath>
      <w:r>
        <w:rPr>
          <w:rFonts w:ascii="Times New Roman" w:eastAsia="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Pr>
          <w:rFonts w:ascii="Times New Roman" w:hAnsi="Times New Roman" w:cs="Times New Roman" w:hint="eastAsia"/>
          <w:sz w:val="24"/>
          <w:szCs w:val="24"/>
        </w:rPr>
        <w:t xml:space="preserve">                                                     (4</w:t>
      </w:r>
      <w:r>
        <w:rPr>
          <w:rFonts w:ascii="Times New Roman" w:eastAsia="Times New Roman" w:hAnsi="Times New Roman" w:cs="Times New Roman"/>
          <w:sz w:val="24"/>
          <w:szCs w:val="24"/>
        </w:rPr>
        <w:t>)</w:t>
      </w:r>
    </w:p>
    <w:p w14:paraId="399B2651" w14:textId="77777777" w:rsidR="00F34235" w:rsidRPr="00EA7DA1"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where OD is the outcome difference between the chosen option and the unchosen option.</w:t>
      </w:r>
    </w:p>
    <w:p w14:paraId="1019D502" w14:textId="77777777" w:rsidR="00F34235" w:rsidRDefault="00F34235" w:rsidP="00083DC4">
      <w:pPr>
        <w:spacing w:line="480" w:lineRule="auto"/>
        <w:jc w:val="right"/>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e>
        </m:nary>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                                                     (5</w:t>
      </w:r>
      <w:r>
        <w:rPr>
          <w:rFonts w:ascii="Times New Roman" w:eastAsia="Times New Roman" w:hAnsi="Times New Roman" w:cs="Times New Roman"/>
          <w:sz w:val="24"/>
          <w:szCs w:val="24"/>
        </w:rPr>
        <w:t>)</w:t>
      </w:r>
    </w:p>
    <w:p w14:paraId="4A0D7090" w14:textId="7CFEE1D2" w:rsidR="00F34235"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where R represents how much better the outcome could have been if the other option had been chosen. Mathematically, R is the difference between the obtained outcome and the potential better outcome if exists; otherwise, R = 0. </w:t>
      </w:r>
      <w:r w:rsidRPr="00DE25EC">
        <w:rPr>
          <w:rFonts w:ascii="Times New Roman" w:hAnsi="Times New Roman" w:cs="Times New Roman" w:hint="eastAsia"/>
          <w:sz w:val="24"/>
          <w:szCs w:val="24"/>
        </w:rPr>
        <w:t>We also considered subjective values, rather than objective values in M1, to model mood</w:t>
      </w:r>
      <w:r w:rsidRPr="00DE25EC">
        <w:rPr>
          <w:rFonts w:ascii="Times New Roman" w:hAnsi="Times New Roman" w:cs="Times New Roman"/>
          <w:sz w:val="24"/>
          <w:szCs w:val="24"/>
        </w:rPr>
        <w:t>, as to calibrate the rating scale that participants may use</w:t>
      </w:r>
      <w:r w:rsidRPr="00DE25EC">
        <w:rPr>
          <w:rFonts w:ascii="Times New Roman" w:hAnsi="Times New Roman" w:cs="Times New Roman" w:hint="eastAsia"/>
          <w:sz w:val="24"/>
          <w:szCs w:val="24"/>
        </w:rPr>
        <w:t xml:space="preserve">. </w:t>
      </w:r>
      <w:r>
        <w:rPr>
          <w:rFonts w:ascii="Times New Roman" w:hAnsi="Times New Roman" w:cs="Times New Roman" w:hint="eastAsia"/>
          <w:sz w:val="24"/>
          <w:szCs w:val="24"/>
        </w:rPr>
        <w:t>Approach-avoidance perspective theory model has been consistently shown to explain choice data better than the traditional perspective theory model. There were six parameters in this approach-avoidance model, including risk aversion in the gain domain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gain</m:t>
            </m:r>
          </m:sub>
        </m:sSub>
        <m:r>
          <m:rPr>
            <m:sty m:val="p"/>
          </m:rPr>
          <w:rPr>
            <w:rFonts w:ascii="Cambria Math" w:hAnsi="Cambria Math" w:cs="Times New Roman"/>
            <w:sz w:val="24"/>
            <w:szCs w:val="24"/>
          </w:rPr>
          <m:t>, range</m:t>
        </m:r>
      </m:oMath>
      <w:r>
        <w:rPr>
          <w:rFonts w:ascii="Times New Roman" w:hAnsi="Times New Roman" w:cs="Times New Roman" w:hint="eastAsia"/>
          <w:sz w:val="24"/>
          <w:szCs w:val="24"/>
        </w:rPr>
        <w:t>: 0.3-1.3), risk aversion in the loss domain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loss</m:t>
            </m:r>
          </m:sub>
        </m:sSub>
      </m:oMath>
      <w:r>
        <w:rPr>
          <w:rFonts w:ascii="Times New Roman" w:hAnsi="Times New Roman" w:cs="Times New Roman" w:hint="eastAsia"/>
          <w:sz w:val="24"/>
          <w:szCs w:val="24"/>
        </w:rPr>
        <w:t>: 0.3-1.3), loss aversion (</w:t>
      </w:r>
      <m:oMath>
        <m:r>
          <m:rPr>
            <m:sty m:val="p"/>
          </m:rPr>
          <w:rPr>
            <w:rFonts w:ascii="Cambria Math" w:hAnsi="Cambria Math" w:cs="Times New Roman"/>
            <w:sz w:val="24"/>
            <w:szCs w:val="24"/>
          </w:rPr>
          <m:t>λ</m:t>
        </m:r>
      </m:oMath>
      <w:r>
        <w:rPr>
          <w:rFonts w:ascii="Times New Roman" w:hAnsi="Times New Roman" w:cs="Times New Roman" w:hint="eastAsia"/>
          <w:sz w:val="24"/>
          <w:szCs w:val="24"/>
        </w:rPr>
        <w:t>: 0.5-5), approach (</w:t>
      </w: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oMath>
      <w:r>
        <w:rPr>
          <w:rFonts w:ascii="Times New Roman" w:hAnsi="Times New Roman" w:cs="Times New Roman" w:hint="eastAsia"/>
          <w:sz w:val="24"/>
          <w:szCs w:val="24"/>
        </w:rPr>
        <w:t xml:space="preserve"> : 0-1), avoidance (</w:t>
      </w: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oMath>
      <w:r>
        <w:rPr>
          <w:rFonts w:ascii="Times New Roman" w:hAnsi="Times New Roman" w:cs="Times New Roman" w:hint="eastAsia"/>
          <w:sz w:val="24"/>
          <w:szCs w:val="24"/>
        </w:rPr>
        <w:t>: 0-1), and inverse temperature (</w:t>
      </w:r>
      <m:oMath>
        <m:r>
          <w:rPr>
            <w:rFonts w:ascii="Cambria Math" w:hAnsi="Cambria Math" w:cs="Times New Roman"/>
            <w:sz w:val="24"/>
            <w:szCs w:val="24"/>
          </w:rPr>
          <m:t>μ</m:t>
        </m:r>
      </m:oMath>
      <w:r>
        <w:rPr>
          <w:rFonts w:ascii="Times New Roman" w:hAnsi="Times New Roman" w:cs="Times New Roman" w:hint="eastAsia"/>
          <w:sz w:val="24"/>
          <w:szCs w:val="24"/>
        </w:rPr>
        <w:t>: 0-10). Ranges for these parameters were the same as previous research</w:t>
      </w:r>
      <w:sdt>
        <w:sdtPr>
          <w:rPr>
            <w:rFonts w:ascii="Times New Roman" w:hAnsi="Times New Roman" w:cs="Times New Roman" w:hint="eastAsia"/>
            <w:color w:val="000000"/>
            <w:sz w:val="24"/>
            <w:szCs w:val="24"/>
            <w:vertAlign w:val="superscript"/>
          </w:rPr>
          <w:tag w:val="MENDELEY_CITATION_v3_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"/>
          <w:id w:val="-444927144"/>
          <w:placeholder>
            <w:docPart w:val="DefaultPlaceholder_-1854013440"/>
          </w:placeholder>
        </w:sdtPr>
        <w:sdtEndPr>
          <w:rPr>
            <w:rFonts w:asciiTheme="minorHAnsi" w:hAnsiTheme="minorHAnsi" w:cstheme="minorBidi" w:hint="default"/>
            <w:sz w:val="22"/>
            <w:szCs w:val="22"/>
          </w:rPr>
        </w:sdtEndPr>
        <w:sdtContent>
          <w:r w:rsidR="00B37C04" w:rsidRPr="00B37C04">
            <w:rPr>
              <w:color w:val="000000"/>
              <w:vertAlign w:val="superscript"/>
            </w:rPr>
            <w:t>10,11</w:t>
          </w:r>
        </w:sdtContent>
      </w:sdt>
      <w:r>
        <w:rPr>
          <w:rFonts w:ascii="Times New Roman" w:hAnsi="Times New Roman" w:cs="Times New Roman" w:hint="eastAsia"/>
          <w:sz w:val="24"/>
          <w:szCs w:val="24"/>
        </w:rPr>
        <w:t>. We therefore fit subjective value-driven mood model (fit the approach-avoidance perspective theory model first and subjective feeling model second; M6; Equations 6-13).</w:t>
      </w:r>
    </w:p>
    <w:p w14:paraId="00A41F0E" w14:textId="77777777" w:rsidR="00F34235" w:rsidRPr="00417324"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gamble</m:t>
            </m:r>
          </m:sub>
        </m:sSub>
        <m:r>
          <m:rPr>
            <m:sty m:val="p"/>
          </m:rPr>
          <w:rPr>
            <w:rFonts w:ascii="Cambria Math" w:hAnsi="Cambria Math" w:cs="Times New Roman"/>
            <w:sz w:val="24"/>
            <w:szCs w:val="24"/>
          </w:rPr>
          <m:t>=0.5(</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gain</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gain</m:t>
                </m:r>
              </m:sub>
            </m:sSub>
          </m:sup>
        </m:sSup>
        <m:r>
          <m:rPr>
            <m:sty m:val="p"/>
          </m:rPr>
          <w:rPr>
            <w:rFonts w:ascii="Cambria Math" w:hAnsi="Cambria Math" w:cs="Times New Roman"/>
            <w:sz w:val="24"/>
            <w:szCs w:val="24"/>
          </w:rPr>
          <m:t>- 0.5λ(-</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loss</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loss</m:t>
                </m:r>
              </m:sub>
            </m:sSub>
          </m:sup>
        </m:sSup>
      </m:oMath>
      <w:r w:rsidR="00F34235">
        <w:rPr>
          <w:rFonts w:ascii="Times New Roman" w:hAnsi="Times New Roman" w:cs="Times New Roman" w:hint="eastAsia"/>
          <w:sz w:val="24"/>
          <w:szCs w:val="24"/>
        </w:rPr>
        <w:t xml:space="preserve">                            (6</w:t>
      </w:r>
      <w:r w:rsidR="00F34235">
        <w:rPr>
          <w:rFonts w:ascii="Times New Roman" w:eastAsia="Times New Roman" w:hAnsi="Times New Roman" w:cs="Times New Roman"/>
          <w:sz w:val="24"/>
          <w:szCs w:val="24"/>
        </w:rPr>
        <w:t>)</w:t>
      </w:r>
    </w:p>
    <w:p w14:paraId="33480E4A" w14:textId="77777777" w:rsidR="00F34235" w:rsidRPr="00417324"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certain</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gain</m:t>
                </m:r>
              </m:sub>
            </m:sSub>
          </m:sup>
        </m:sSup>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certain</m:t>
            </m:r>
          </m:sub>
        </m:sSub>
        <m:r>
          <m:rPr>
            <m:sty m:val="p"/>
          </m:rPr>
          <w:rPr>
            <w:rFonts w:ascii="Cambria Math" w:hAnsi="Cambria Math" w:cs="Times New Roman"/>
            <w:sz w:val="24"/>
            <w:szCs w:val="24"/>
          </w:rPr>
          <m:t>≥0</m:t>
        </m:r>
      </m:oMath>
      <w:r w:rsidR="00F34235">
        <w:rPr>
          <w:rFonts w:ascii="Times New Roman" w:hAnsi="Times New Roman" w:cs="Times New Roman" w:hint="eastAsia"/>
          <w:sz w:val="24"/>
          <w:szCs w:val="24"/>
        </w:rPr>
        <w:t xml:space="preserve">                              (7</w:t>
      </w:r>
      <w:r w:rsidR="00F34235">
        <w:rPr>
          <w:rFonts w:ascii="Times New Roman" w:eastAsia="Times New Roman" w:hAnsi="Times New Roman" w:cs="Times New Roman"/>
          <w:sz w:val="24"/>
          <w:szCs w:val="24"/>
        </w:rPr>
        <w:t>)</w:t>
      </w:r>
    </w:p>
    <w:p w14:paraId="6E58FB2E" w14:textId="77777777" w:rsidR="00F34235" w:rsidRPr="00417324"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m:rPr>
            <m:sty m:val="p"/>
          </m:rPr>
          <w:rPr>
            <w:rFonts w:ascii="Cambria Math" w:hAnsi="Cambria Math" w:cs="Times New Roman"/>
            <w:sz w:val="24"/>
            <w:szCs w:val="24"/>
          </w:rPr>
          <m:t>=-λ(</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certain</m:t>
            </m:r>
          </m:sub>
        </m:sSub>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loss</m:t>
                </m:r>
              </m:sub>
            </m:sSub>
          </m:sup>
        </m:sSup>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certain</m:t>
            </m:r>
          </m:sub>
        </m:sSub>
        <m:r>
          <m:rPr>
            <m:sty m:val="p"/>
          </m:rPr>
          <w:rPr>
            <w:rFonts w:ascii="Cambria Math" w:hAnsi="Cambria Math" w:cs="Times New Roman"/>
            <w:sz w:val="24"/>
            <w:szCs w:val="24"/>
          </w:rPr>
          <m:t>&lt;0</m:t>
        </m:r>
      </m:oMath>
      <w:r w:rsidR="00F34235">
        <w:rPr>
          <w:rFonts w:ascii="Times New Roman" w:hAnsi="Times New Roman" w:cs="Times New Roman" w:hint="eastAsia"/>
          <w:sz w:val="24"/>
          <w:szCs w:val="24"/>
        </w:rPr>
        <w:t xml:space="preserve">                              (8</w:t>
      </w:r>
      <w:r w:rsidR="00F34235">
        <w:rPr>
          <w:rFonts w:ascii="Times New Roman" w:eastAsia="Times New Roman" w:hAnsi="Times New Roman" w:cs="Times New Roman"/>
          <w:sz w:val="24"/>
          <w:szCs w:val="24"/>
        </w:rPr>
        <w:t>)</w:t>
      </w:r>
    </w:p>
    <w:p w14:paraId="66A9184B" w14:textId="77777777" w:rsidR="00F34235" w:rsidRPr="002E311E" w:rsidRDefault="00F34235" w:rsidP="00547F6A">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where </w:t>
      </w:r>
      <w:proofErr w:type="spellStart"/>
      <w:r>
        <w:rPr>
          <w:rFonts w:ascii="Times New Roman" w:hAnsi="Times New Roman" w:cs="Times New Roman" w:hint="eastAsia"/>
          <w:sz w:val="24"/>
          <w:szCs w:val="24"/>
        </w:rPr>
        <w:t>V</w:t>
      </w:r>
      <w:r w:rsidRPr="002E311E">
        <w:rPr>
          <w:rFonts w:ascii="Times New Roman" w:hAnsi="Times New Roman" w:cs="Times New Roman" w:hint="eastAsia"/>
          <w:i/>
          <w:sz w:val="24"/>
          <w:szCs w:val="24"/>
          <w:vertAlign w:val="subscript"/>
        </w:rPr>
        <w:t>gain</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V</w:t>
      </w:r>
      <w:r w:rsidRPr="002E311E">
        <w:rPr>
          <w:rFonts w:ascii="Times New Roman" w:hAnsi="Times New Roman" w:cs="Times New Roman" w:hint="eastAsia"/>
          <w:i/>
          <w:sz w:val="24"/>
          <w:szCs w:val="24"/>
          <w:vertAlign w:val="subscript"/>
        </w:rPr>
        <w:t>loss</w:t>
      </w:r>
      <w:proofErr w:type="spellEnd"/>
      <w:r>
        <w:rPr>
          <w:rFonts w:ascii="Times New Roman" w:hAnsi="Times New Roman" w:cs="Times New Roman" w:hint="eastAsia"/>
          <w:sz w:val="24"/>
          <w:szCs w:val="24"/>
        </w:rPr>
        <w:t xml:space="preserve"> are the objective gain and loss from a gamble, separately. </w:t>
      </w:r>
      <w:proofErr w:type="spellStart"/>
      <w:r>
        <w:rPr>
          <w:rFonts w:ascii="Times New Roman" w:hAnsi="Times New Roman" w:cs="Times New Roman" w:hint="eastAsia"/>
          <w:sz w:val="24"/>
          <w:szCs w:val="24"/>
        </w:rPr>
        <w:t>V</w:t>
      </w:r>
      <w:r w:rsidRPr="002E311E">
        <w:rPr>
          <w:rFonts w:ascii="Times New Roman" w:hAnsi="Times New Roman" w:cs="Times New Roman" w:hint="eastAsia"/>
          <w:i/>
          <w:sz w:val="24"/>
          <w:szCs w:val="24"/>
          <w:vertAlign w:val="subscript"/>
        </w:rPr>
        <w:t>certain</w:t>
      </w:r>
      <w:proofErr w:type="spellEnd"/>
      <w:r>
        <w:rPr>
          <w:rFonts w:ascii="Times New Roman" w:hAnsi="Times New Roman" w:cs="Times New Roman" w:hint="eastAsia"/>
          <w:sz w:val="24"/>
          <w:szCs w:val="24"/>
        </w:rPr>
        <w:t xml:space="preserve"> is the objective value for the certain option. </w:t>
      </w:r>
      <w:proofErr w:type="spellStart"/>
      <w:r>
        <w:rPr>
          <w:rFonts w:ascii="Times New Roman" w:hAnsi="Times New Roman" w:cs="Times New Roman" w:hint="eastAsia"/>
          <w:sz w:val="24"/>
          <w:szCs w:val="24"/>
        </w:rPr>
        <w:t>U</w:t>
      </w:r>
      <w:r w:rsidRPr="007916B5">
        <w:rPr>
          <w:rFonts w:ascii="Times New Roman" w:hAnsi="Times New Roman" w:cs="Times New Roman" w:hint="eastAsia"/>
          <w:i/>
          <w:sz w:val="24"/>
          <w:szCs w:val="24"/>
          <w:vertAlign w:val="subscript"/>
        </w:rPr>
        <w:t>gamble</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U</w:t>
      </w:r>
      <w:r w:rsidRPr="007916B5">
        <w:rPr>
          <w:rFonts w:ascii="Times New Roman" w:hAnsi="Times New Roman" w:cs="Times New Roman" w:hint="eastAsia"/>
          <w:i/>
          <w:sz w:val="24"/>
          <w:szCs w:val="24"/>
          <w:vertAlign w:val="subscript"/>
        </w:rPr>
        <w:t>certain</w:t>
      </w:r>
      <w:proofErr w:type="spellEnd"/>
      <w:r>
        <w:rPr>
          <w:rFonts w:ascii="Times New Roman" w:hAnsi="Times New Roman" w:cs="Times New Roman" w:hint="eastAsia"/>
          <w:sz w:val="24"/>
          <w:szCs w:val="24"/>
        </w:rPr>
        <w:t xml:space="preserve"> are subjective utilities of the gamble and the certain option, respectively. Choice probability for gamble (</w:t>
      </w:r>
      <w:proofErr w:type="spellStart"/>
      <w:r>
        <w:rPr>
          <w:rFonts w:ascii="Times New Roman" w:hAnsi="Times New Roman" w:cs="Times New Roman" w:hint="eastAsia"/>
          <w:sz w:val="24"/>
          <w:szCs w:val="24"/>
        </w:rPr>
        <w:t>P</w:t>
      </w:r>
      <w:r w:rsidRPr="00A241C9">
        <w:rPr>
          <w:rFonts w:ascii="Times New Roman" w:hAnsi="Times New Roman" w:cs="Times New Roman" w:hint="eastAsia"/>
          <w:i/>
          <w:sz w:val="24"/>
          <w:szCs w:val="24"/>
          <w:vertAlign w:val="subscript"/>
        </w:rPr>
        <w:t>gamble</w:t>
      </w:r>
      <w:proofErr w:type="spellEnd"/>
      <w:r>
        <w:rPr>
          <w:rFonts w:ascii="Times New Roman" w:hAnsi="Times New Roman" w:cs="Times New Roman" w:hint="eastAsia"/>
          <w:sz w:val="24"/>
          <w:szCs w:val="24"/>
        </w:rPr>
        <w:t xml:space="preserve">) is jointly determined by the </w:t>
      </w:r>
      <w:proofErr w:type="spellStart"/>
      <w:r>
        <w:rPr>
          <w:rFonts w:ascii="Times New Roman" w:hAnsi="Times New Roman" w:cs="Times New Roman" w:hint="eastAsia"/>
          <w:sz w:val="24"/>
          <w:szCs w:val="24"/>
        </w:rPr>
        <w:t>softmax</w:t>
      </w:r>
      <w:proofErr w:type="spellEnd"/>
      <w:r>
        <w:rPr>
          <w:rFonts w:ascii="Times New Roman" w:hAnsi="Times New Roman" w:cs="Times New Roman" w:hint="eastAsia"/>
          <w:sz w:val="24"/>
          <w:szCs w:val="24"/>
        </w:rPr>
        <w:t xml:space="preserve"> rule and Pavlovian approach/</w:t>
      </w:r>
      <w:r>
        <w:rPr>
          <w:rFonts w:ascii="Times New Roman" w:hAnsi="Times New Roman" w:cs="Times New Roman"/>
          <w:sz w:val="24"/>
          <w:szCs w:val="24"/>
        </w:rPr>
        <w:t>avoidance</w:t>
      </w:r>
      <w:r>
        <w:rPr>
          <w:rFonts w:ascii="Times New Roman" w:hAnsi="Times New Roman" w:cs="Times New Roman" w:hint="eastAsia"/>
          <w:sz w:val="24"/>
          <w:szCs w:val="24"/>
        </w:rPr>
        <w:t xml:space="preserve"> parameters. For gain trials,</w:t>
      </w:r>
    </w:p>
    <w:p w14:paraId="0015F228" w14:textId="77777777" w:rsidR="00F34235" w:rsidRPr="00417324"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gamble</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gamble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w:rPr>
                    <w:rFonts w:ascii="Cambria Math" w:hAnsi="Cambria Math" w:cs="Times New Roman"/>
                    <w:sz w:val="24"/>
                    <w:szCs w:val="24"/>
                  </w:rPr>
                  <m:t>)</m:t>
                </m:r>
              </m:sup>
            </m:sSup>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r>
          <m:rPr>
            <m:sty m:val="p"/>
          </m:rPr>
          <w:rPr>
            <w:rFonts w:ascii="Cambria Math" w:hAnsi="Cambria Math" w:cs="Times New Roman"/>
            <w:sz w:val="24"/>
            <w:szCs w:val="24"/>
          </w:rPr>
          <m:t xml:space="preserve">≥0  </m:t>
        </m:r>
      </m:oMath>
      <w:r w:rsidR="00F34235">
        <w:rPr>
          <w:rFonts w:ascii="Times New Roman" w:hAnsi="Times New Roman" w:cs="Times New Roman" w:hint="eastAsia"/>
          <w:sz w:val="24"/>
          <w:szCs w:val="24"/>
        </w:rPr>
        <w:t xml:space="preserve">                    (9</w:t>
      </w:r>
      <w:r w:rsidR="00F34235">
        <w:rPr>
          <w:rFonts w:ascii="Times New Roman" w:eastAsia="Times New Roman" w:hAnsi="Times New Roman" w:cs="Times New Roman"/>
          <w:sz w:val="24"/>
          <w:szCs w:val="24"/>
        </w:rPr>
        <w:t>)</w:t>
      </w:r>
    </w:p>
    <w:p w14:paraId="64F79423" w14:textId="77777777" w:rsidR="00F34235"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gamble</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gamble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w:rPr>
                    <w:rFonts w:ascii="Cambria Math" w:hAnsi="Cambria Math" w:cs="Times New Roman"/>
                    <w:sz w:val="24"/>
                    <w:szCs w:val="24"/>
                  </w:rPr>
                  <m:t>)</m:t>
                </m:r>
              </m:sup>
            </m:sSup>
          </m:den>
        </m:f>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gain</m:t>
            </m:r>
          </m:sub>
        </m:sSub>
        <m:r>
          <m:rPr>
            <m:sty m:val="p"/>
          </m:rPr>
          <w:rPr>
            <w:rFonts w:ascii="Cambria Math" w:hAnsi="Cambria Math" w:cs="Times New Roman"/>
            <w:sz w:val="24"/>
            <w:szCs w:val="24"/>
          </w:rPr>
          <m:t xml:space="preserve">&lt;0  </m:t>
        </m:r>
      </m:oMath>
      <w:r w:rsidR="00F34235">
        <w:rPr>
          <w:rFonts w:ascii="Times New Roman" w:hAnsi="Times New Roman" w:cs="Times New Roman" w:hint="eastAsia"/>
          <w:sz w:val="24"/>
          <w:szCs w:val="24"/>
        </w:rPr>
        <w:t xml:space="preserve">                       (10</w:t>
      </w:r>
      <w:r w:rsidR="00F34235">
        <w:rPr>
          <w:rFonts w:ascii="Times New Roman" w:eastAsia="Times New Roman" w:hAnsi="Times New Roman" w:cs="Times New Roman"/>
          <w:sz w:val="24"/>
          <w:szCs w:val="24"/>
        </w:rPr>
        <w:t>)</w:t>
      </w:r>
    </w:p>
    <w:p w14:paraId="08FAF7FC" w14:textId="77777777" w:rsidR="00F34235" w:rsidRDefault="00F34235" w:rsidP="00083DC4">
      <w:pPr>
        <w:spacing w:line="480" w:lineRule="auto"/>
        <w:rPr>
          <w:rFonts w:ascii="Times New Roman" w:hAnsi="Times New Roman" w:cs="Times New Roman"/>
          <w:sz w:val="24"/>
          <w:szCs w:val="24"/>
        </w:rPr>
      </w:pPr>
      <w:r>
        <w:rPr>
          <w:rFonts w:ascii="Times New Roman" w:hAnsi="Times New Roman" w:cs="Times New Roman" w:hint="eastAsia"/>
          <w:sz w:val="24"/>
          <w:szCs w:val="24"/>
        </w:rPr>
        <w:t>For loss trials,</w:t>
      </w:r>
    </w:p>
    <w:p w14:paraId="1F082390" w14:textId="77777777" w:rsidR="00F34235" w:rsidRPr="00417324"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gamble</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gamble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w:rPr>
                    <w:rFonts w:ascii="Cambria Math" w:hAnsi="Cambria Math" w:cs="Times New Roman"/>
                    <w:sz w:val="24"/>
                    <w:szCs w:val="24"/>
                  </w:rPr>
                  <m:t>)</m:t>
                </m:r>
              </m:sup>
            </m:sSup>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r>
          <m:rPr>
            <m:sty m:val="p"/>
          </m:rPr>
          <w:rPr>
            <w:rFonts w:ascii="Cambria Math" w:hAnsi="Cambria Math" w:cs="Times New Roman"/>
            <w:sz w:val="24"/>
            <w:szCs w:val="24"/>
          </w:rPr>
          <m:t xml:space="preserve">≥0  </m:t>
        </m:r>
      </m:oMath>
      <w:r w:rsidR="00F34235">
        <w:rPr>
          <w:rFonts w:ascii="Times New Roman" w:hAnsi="Times New Roman" w:cs="Times New Roman" w:hint="eastAsia"/>
          <w:sz w:val="24"/>
          <w:szCs w:val="24"/>
        </w:rPr>
        <w:t xml:space="preserve">                    (11</w:t>
      </w:r>
      <w:r w:rsidR="00F34235">
        <w:rPr>
          <w:rFonts w:ascii="Times New Roman" w:eastAsia="Times New Roman" w:hAnsi="Times New Roman" w:cs="Times New Roman"/>
          <w:sz w:val="24"/>
          <w:szCs w:val="24"/>
        </w:rPr>
        <w:t>)</w:t>
      </w:r>
    </w:p>
    <w:p w14:paraId="16491AD0" w14:textId="77777777" w:rsidR="00F34235" w:rsidRDefault="002975C5" w:rsidP="00083DC4">
      <w:pPr>
        <w:spacing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gamble</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gamble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certain</m:t>
                    </m:r>
                  </m:sub>
                </m:sSub>
                <m:r>
                  <w:rPr>
                    <w:rFonts w:ascii="Cambria Math" w:hAnsi="Cambria Math" w:cs="Times New Roman"/>
                    <w:sz w:val="24"/>
                    <w:szCs w:val="24"/>
                  </w:rPr>
                  <m:t>)</m:t>
                </m:r>
              </m:sup>
            </m:sSup>
          </m:den>
        </m:f>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r>
          <m:rPr>
            <m:sty m:val="p"/>
          </m:rPr>
          <w:rPr>
            <w:rFonts w:ascii="Cambria Math" w:hAnsi="Cambria Math" w:cs="Times New Roman"/>
            <w:sz w:val="24"/>
            <w:szCs w:val="24"/>
          </w:rPr>
          <m:t xml:space="preserve">&lt;0  </m:t>
        </m:r>
      </m:oMath>
      <w:r w:rsidR="00F34235">
        <w:rPr>
          <w:rFonts w:ascii="Times New Roman" w:hAnsi="Times New Roman" w:cs="Times New Roman" w:hint="eastAsia"/>
          <w:sz w:val="24"/>
          <w:szCs w:val="24"/>
        </w:rPr>
        <w:t xml:space="preserve">                       (12</w:t>
      </w:r>
      <w:r w:rsidR="00F34235">
        <w:rPr>
          <w:rFonts w:ascii="Times New Roman" w:eastAsia="Times New Roman" w:hAnsi="Times New Roman" w:cs="Times New Roman"/>
          <w:sz w:val="24"/>
          <w:szCs w:val="24"/>
        </w:rPr>
        <w:t>)</w:t>
      </w:r>
    </w:p>
    <w:p w14:paraId="0D966CB1" w14:textId="77777777" w:rsidR="00F34235" w:rsidRPr="00A241C9" w:rsidRDefault="00F34235" w:rsidP="00083DC4">
      <w:pPr>
        <w:spacing w:line="480" w:lineRule="auto"/>
        <w:rPr>
          <w:rFonts w:ascii="Times New Roman" w:hAnsi="Times New Roman" w:cs="Times New Roman"/>
          <w:sz w:val="24"/>
          <w:szCs w:val="24"/>
        </w:rPr>
      </w:pPr>
      <w:r>
        <w:rPr>
          <w:rFonts w:ascii="Times New Roman" w:hAnsi="Times New Roman" w:cs="Times New Roman" w:hint="eastAsia"/>
          <w:sz w:val="24"/>
          <w:szCs w:val="24"/>
        </w:rPr>
        <w:t>Similar to M1, these subjective values were fit to trial-by-trial mood.</w:t>
      </w:r>
    </w:p>
    <w:p w14:paraId="5ED46E95" w14:textId="77777777" w:rsidR="00F34235" w:rsidRDefault="00F34235" w:rsidP="00855AA4">
      <w:pPr>
        <w:spacing w:line="480" w:lineRule="auto"/>
        <w:jc w:val="center"/>
        <w:rPr>
          <w:rFonts w:ascii="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14:paraId="16A33162" w14:textId="77777777" w:rsidR="00F34235" w:rsidRDefault="00F34235" w:rsidP="00855AA4">
      <w:pPr>
        <w:spacing w:line="480" w:lineRule="auto"/>
        <w:jc w:val="center"/>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(13</w:t>
      </w:r>
      <w:r>
        <w:rPr>
          <w:rFonts w:ascii="Times New Roman" w:eastAsia="Times New Roman" w:hAnsi="Times New Roman" w:cs="Times New Roman"/>
          <w:sz w:val="24"/>
          <w:szCs w:val="24"/>
        </w:rPr>
        <w:t>)</w:t>
      </w:r>
    </w:p>
    <w:p w14:paraId="4E55671D" w14:textId="2525BEBD" w:rsidR="00F34235" w:rsidRPr="00642EAC" w:rsidRDefault="00F34235" w:rsidP="007E6031">
      <w:pPr>
        <w:spacing w:line="480" w:lineRule="auto"/>
        <w:jc w:val="both"/>
        <w:rPr>
          <w:rFonts w:ascii="Times New Roman" w:hAnsi="Times New Roman" w:cs="Times New Roman"/>
          <w:b/>
          <w:sz w:val="24"/>
          <w:szCs w:val="24"/>
        </w:rPr>
      </w:pPr>
      <w:bookmarkStart w:id="6" w:name="_Hlk196157705"/>
      <w:r w:rsidRPr="00642EAC">
        <w:rPr>
          <w:rFonts w:ascii="Times New Roman" w:hAnsi="Times New Roman" w:cs="Times New Roman" w:hint="eastAsia"/>
          <w:b/>
          <w:sz w:val="24"/>
          <w:szCs w:val="24"/>
        </w:rPr>
        <w:t>Note</w:t>
      </w:r>
      <w:r w:rsidRPr="00642EAC">
        <w:rPr>
          <w:rFonts w:ascii="Times New Roman" w:hAnsi="Times New Roman" w:cs="Times New Roman"/>
          <w:b/>
          <w:sz w:val="24"/>
          <w:szCs w:val="24"/>
        </w:rPr>
        <w:t xml:space="preserve"> 3: </w:t>
      </w:r>
      <w:r w:rsidR="00A7088B" w:rsidRPr="00642EAC">
        <w:rPr>
          <w:rFonts w:ascii="Times New Roman" w:hAnsi="Times New Roman" w:cs="Times New Roman" w:hint="eastAsia"/>
          <w:b/>
          <w:sz w:val="24"/>
          <w:szCs w:val="24"/>
        </w:rPr>
        <w:t>C</w:t>
      </w:r>
      <w:r w:rsidRPr="00642EAC">
        <w:rPr>
          <w:rFonts w:ascii="Times New Roman" w:hAnsi="Times New Roman" w:cs="Times New Roman"/>
          <w:b/>
          <w:sz w:val="24"/>
          <w:szCs w:val="24"/>
        </w:rPr>
        <w:t>alibration of rating scale</w:t>
      </w:r>
      <w:r w:rsidR="00A7088B" w:rsidRPr="00642EAC">
        <w:rPr>
          <w:rFonts w:ascii="Times New Roman" w:hAnsi="Times New Roman" w:cs="Times New Roman"/>
          <w:b/>
          <w:sz w:val="24"/>
          <w:szCs w:val="24"/>
        </w:rPr>
        <w:t>s</w:t>
      </w:r>
    </w:p>
    <w:p w14:paraId="4B230C2C" w14:textId="1EFE65D6" w:rsidR="0045678F" w:rsidRPr="00DE25EC" w:rsidRDefault="00A7088B" w:rsidP="007E6031">
      <w:pPr>
        <w:spacing w:line="480" w:lineRule="auto"/>
        <w:jc w:val="both"/>
        <w:rPr>
          <w:rFonts w:ascii="Times New Roman" w:hAnsi="Times New Roman" w:cs="Times New Roman"/>
          <w:sz w:val="24"/>
          <w:szCs w:val="24"/>
        </w:rPr>
      </w:pPr>
      <w:r w:rsidRPr="00DE25EC">
        <w:rPr>
          <w:rFonts w:ascii="Times New Roman" w:hAnsi="Times New Roman" w:cs="Times New Roman" w:hint="eastAsia"/>
          <w:sz w:val="24"/>
          <w:szCs w:val="24"/>
        </w:rPr>
        <w:t>There</w:t>
      </w:r>
      <w:r w:rsidRPr="00DE25EC">
        <w:rPr>
          <w:rFonts w:ascii="Times New Roman" w:hAnsi="Times New Roman" w:cs="Times New Roman"/>
          <w:sz w:val="24"/>
          <w:szCs w:val="24"/>
        </w:rPr>
        <w:t xml:space="preserve"> was an </w:t>
      </w:r>
      <w:r w:rsidR="0045678F" w:rsidRPr="00DE25EC">
        <w:rPr>
          <w:rFonts w:ascii="Times New Roman" w:hAnsi="Times New Roman" w:cs="Times New Roman"/>
          <w:sz w:val="24"/>
          <w:szCs w:val="24"/>
        </w:rPr>
        <w:t xml:space="preserve">important issue that </w:t>
      </w:r>
      <w:bookmarkStart w:id="7" w:name="_Hlk196156673"/>
      <w:r w:rsidR="0045678F" w:rsidRPr="00DE25EC">
        <w:rPr>
          <w:rFonts w:ascii="Times New Roman" w:hAnsi="Times New Roman" w:cs="Times New Roman"/>
          <w:sz w:val="24"/>
          <w:szCs w:val="24"/>
        </w:rPr>
        <w:t>individual differences in risk preference may affect the subjective calibration of mood rating scales.</w:t>
      </w:r>
      <w:bookmarkEnd w:id="7"/>
      <w:r w:rsidR="0045678F" w:rsidRPr="00DE25EC">
        <w:rPr>
          <w:rFonts w:ascii="Times New Roman" w:hAnsi="Times New Roman" w:cs="Times New Roman"/>
          <w:sz w:val="24"/>
          <w:szCs w:val="24"/>
        </w:rPr>
        <w:t xml:space="preserve"> Specifically, individuals with nonlinear utility </w:t>
      </w:r>
      <w:r w:rsidR="0045678F" w:rsidRPr="00DE25EC">
        <w:rPr>
          <w:rFonts w:ascii="Times New Roman" w:hAnsi="Times New Roman" w:cs="Times New Roman"/>
          <w:sz w:val="24"/>
          <w:szCs w:val="24"/>
        </w:rPr>
        <w:lastRenderedPageBreak/>
        <w:t xml:space="preserve">functions (e.g., </w:t>
      </w:r>
      <w:bookmarkStart w:id="8" w:name="_Hlk196156759"/>
      <w:r w:rsidR="0045678F" w:rsidRPr="00DE25EC">
        <w:rPr>
          <w:rFonts w:ascii="Times New Roman" w:hAnsi="Times New Roman" w:cs="Times New Roman"/>
          <w:sz w:val="24"/>
          <w:szCs w:val="24"/>
        </w:rPr>
        <w:t>risk-seeking participants</w:t>
      </w:r>
      <w:bookmarkEnd w:id="8"/>
      <w:r w:rsidR="0045678F" w:rsidRPr="00DE25EC">
        <w:rPr>
          <w:rFonts w:ascii="Times New Roman" w:hAnsi="Times New Roman" w:cs="Times New Roman"/>
          <w:sz w:val="24"/>
          <w:szCs w:val="24"/>
        </w:rPr>
        <w:t xml:space="preserve">) could </w:t>
      </w:r>
      <w:bookmarkStart w:id="9" w:name="_Hlk196156779"/>
      <w:r w:rsidR="0045678F" w:rsidRPr="00DE25EC">
        <w:rPr>
          <w:rFonts w:ascii="Times New Roman" w:hAnsi="Times New Roman" w:cs="Times New Roman"/>
          <w:sz w:val="24"/>
          <w:szCs w:val="24"/>
        </w:rPr>
        <w:t>display disproportionately high mood responses for large relative to small wins</w:t>
      </w:r>
      <w:bookmarkEnd w:id="9"/>
      <w:r w:rsidR="0045678F" w:rsidRPr="00DE25EC">
        <w:rPr>
          <w:rFonts w:ascii="Times New Roman" w:hAnsi="Times New Roman" w:cs="Times New Roman"/>
          <w:sz w:val="24"/>
          <w:szCs w:val="24"/>
        </w:rPr>
        <w:t>, potentially affecting model interpretation.</w:t>
      </w:r>
      <w:r w:rsidRPr="00DE25EC">
        <w:rPr>
          <w:rFonts w:ascii="Times New Roman" w:hAnsi="Times New Roman" w:cs="Times New Roman"/>
          <w:sz w:val="24"/>
          <w:szCs w:val="24"/>
        </w:rPr>
        <w:t xml:space="preserve"> </w:t>
      </w:r>
      <w:bookmarkStart w:id="10" w:name="_Hlk196156984"/>
      <w:r w:rsidRPr="00DE25EC">
        <w:rPr>
          <w:rFonts w:ascii="Times New Roman" w:hAnsi="Times New Roman" w:cs="Times New Roman"/>
          <w:sz w:val="24"/>
          <w:szCs w:val="24"/>
        </w:rPr>
        <w:t>To systematically address this issue</w:t>
      </w:r>
      <w:bookmarkEnd w:id="10"/>
      <w:r w:rsidRPr="00DE25EC">
        <w:rPr>
          <w:rFonts w:ascii="Times New Roman" w:hAnsi="Times New Roman" w:cs="Times New Roman"/>
          <w:sz w:val="24"/>
          <w:szCs w:val="24"/>
        </w:rPr>
        <w:t xml:space="preserve">, </w:t>
      </w:r>
      <w:bookmarkStart w:id="11" w:name="_Hlk196156931"/>
      <w:r w:rsidRPr="00DE25EC">
        <w:rPr>
          <w:rFonts w:ascii="Times New Roman" w:hAnsi="Times New Roman" w:cs="Times New Roman"/>
          <w:sz w:val="24"/>
          <w:szCs w:val="24"/>
        </w:rPr>
        <w:t>we conducted several complementary analyses:</w:t>
      </w:r>
      <w:bookmarkEnd w:id="11"/>
    </w:p>
    <w:p w14:paraId="231541F8" w14:textId="77777777" w:rsidR="00227292" w:rsidRPr="00DE25EC" w:rsidRDefault="00A7088B" w:rsidP="007E6031">
      <w:pPr>
        <w:spacing w:line="480" w:lineRule="auto"/>
        <w:jc w:val="both"/>
        <w:rPr>
          <w:rFonts w:ascii="Times New Roman" w:hAnsi="Times New Roman" w:cs="Times New Roman"/>
          <w:sz w:val="24"/>
          <w:szCs w:val="24"/>
        </w:rPr>
      </w:pPr>
      <w:bookmarkStart w:id="12" w:name="_Hlk196157035"/>
      <w:r w:rsidRPr="00DE25EC">
        <w:rPr>
          <w:rFonts w:ascii="Times New Roman" w:hAnsi="Times New Roman" w:cs="Times New Roman"/>
          <w:b/>
          <w:bCs/>
          <w:sz w:val="24"/>
          <w:szCs w:val="24"/>
        </w:rPr>
        <w:t>First</w:t>
      </w:r>
      <w:r w:rsidRPr="00DE25EC">
        <w:rPr>
          <w:rFonts w:ascii="Times New Roman" w:hAnsi="Times New Roman" w:cs="Times New Roman"/>
          <w:sz w:val="24"/>
          <w:szCs w:val="24"/>
        </w:rPr>
        <w:t xml:space="preserve">, we examined whether objective or subjective utility models better explained happiness ratings. To enhance statistical power and simplify interpretation, we combined our laboratory and two online datasets into a single healthy dataset. Model comparisons consistently favored the objective happiness model (M1) over the subjective model (M6), as indicated by lower Bayesian Information Criterion (BIC) values and significantly higher exceedance probabilities (EP &gt; 0.95, Table S3), suggesting the objective model better captured happiness ratings at both individual and group levels. </w:t>
      </w:r>
    </w:p>
    <w:p w14:paraId="7A8A56E2" w14:textId="6D7E28B5" w:rsidR="00227292" w:rsidRPr="00DE25EC" w:rsidRDefault="00227292" w:rsidP="007E6031">
      <w:pPr>
        <w:spacing w:line="480" w:lineRule="auto"/>
        <w:jc w:val="both"/>
        <w:rPr>
          <w:rFonts w:ascii="Times New Roman" w:hAnsi="Times New Roman" w:cs="Times New Roman"/>
          <w:sz w:val="24"/>
          <w:szCs w:val="24"/>
        </w:rPr>
      </w:pPr>
      <w:r w:rsidRPr="00DE25EC">
        <w:rPr>
          <w:rFonts w:ascii="Times New Roman" w:hAnsi="Times New Roman" w:cs="Times New Roman"/>
          <w:b/>
          <w:bCs/>
          <w:sz w:val="24"/>
          <w:szCs w:val="24"/>
        </w:rPr>
        <w:t>Second</w:t>
      </w:r>
      <w:r w:rsidRPr="00DE25EC">
        <w:rPr>
          <w:rFonts w:ascii="Times New Roman" w:hAnsi="Times New Roman" w:cs="Times New Roman"/>
          <w:sz w:val="24"/>
          <w:szCs w:val="24"/>
        </w:rPr>
        <w:t>, within the winning model (objective one), we replicated opposed roles of RPE in mood dynamics of depression and anxiety after controlling for risk attitudes (</w:t>
      </w:r>
      <w:proofErr w:type="spellStart"/>
      <w:r w:rsidRPr="00DE25EC">
        <w:rPr>
          <w:rFonts w:ascii="Times New Roman" w:hAnsi="Times New Roman" w:cs="Times New Roman"/>
          <w:i/>
          <w:iCs/>
          <w:sz w:val="24"/>
          <w:szCs w:val="24"/>
        </w:rPr>
        <w:t>ps</w:t>
      </w:r>
      <w:proofErr w:type="spellEnd"/>
      <w:r w:rsidRPr="00DE25EC">
        <w:rPr>
          <w:rFonts w:ascii="Times New Roman" w:hAnsi="Times New Roman" w:cs="Times New Roman"/>
          <w:sz w:val="24"/>
          <w:szCs w:val="24"/>
        </w:rPr>
        <w:t xml:space="preserve"> &lt; 0.009).</w:t>
      </w:r>
      <w:r w:rsidR="00C9379B" w:rsidRPr="00DE25EC">
        <w:rPr>
          <w:rFonts w:ascii="Times New Roman" w:hAnsi="Times New Roman" w:cs="Times New Roman"/>
          <w:sz w:val="24"/>
          <w:szCs w:val="24"/>
        </w:rPr>
        <w:t xml:space="preserve"> </w:t>
      </w:r>
    </w:p>
    <w:p w14:paraId="15DDD34F" w14:textId="77777777" w:rsidR="0092106B" w:rsidRPr="00DE25EC" w:rsidRDefault="00C9379B" w:rsidP="00C9379B">
      <w:pPr>
        <w:spacing w:line="480" w:lineRule="auto"/>
        <w:jc w:val="both"/>
        <w:rPr>
          <w:rFonts w:ascii="Times New Roman" w:hAnsi="Times New Roman" w:cs="Times New Roman"/>
          <w:sz w:val="24"/>
          <w:szCs w:val="24"/>
        </w:rPr>
      </w:pPr>
      <w:r w:rsidRPr="00DE25EC">
        <w:rPr>
          <w:rFonts w:ascii="Times New Roman" w:hAnsi="Times New Roman" w:cs="Times New Roman"/>
          <w:b/>
          <w:bCs/>
          <w:sz w:val="24"/>
          <w:szCs w:val="24"/>
        </w:rPr>
        <w:t>Third</w:t>
      </w:r>
      <w:r w:rsidR="00A7088B" w:rsidRPr="00DE25EC">
        <w:rPr>
          <w:rFonts w:ascii="Times New Roman" w:hAnsi="Times New Roman" w:cs="Times New Roman"/>
          <w:sz w:val="24"/>
          <w:szCs w:val="24"/>
        </w:rPr>
        <w:t xml:space="preserve">, we explicitly assessed whether risk preferences moderated the relationship between wins and mood ratings. Linear mixed-effects analyses </w:t>
      </w:r>
      <w:r w:rsidRPr="00DE25EC">
        <w:rPr>
          <w:rFonts w:ascii="Times New Roman" w:hAnsi="Times New Roman" w:cs="Times New Roman"/>
          <w:sz w:val="24"/>
          <w:szCs w:val="24"/>
        </w:rPr>
        <w:t>on z-scored happiness with subject as a random factor and with different wins and risk preference for gain</w:t>
      </w:r>
      <w:r w:rsidR="00A7088B" w:rsidRPr="00DE25EC">
        <w:rPr>
          <w:rFonts w:ascii="Times New Roman" w:hAnsi="Times New Roman" w:cs="Times New Roman"/>
          <w:sz w:val="24"/>
          <w:szCs w:val="24"/>
        </w:rPr>
        <w:t xml:space="preserve"> showed no significant interaction effects between risk preference and win size on happiness ratings for either certain or gamble trials (all </w:t>
      </w:r>
      <w:r w:rsidR="00A7088B" w:rsidRPr="00DE25EC">
        <w:rPr>
          <w:rFonts w:ascii="Times New Roman" w:hAnsi="Times New Roman" w:cs="Times New Roman"/>
          <w:i/>
          <w:iCs/>
          <w:sz w:val="24"/>
          <w:szCs w:val="24"/>
        </w:rPr>
        <w:t>p</w:t>
      </w:r>
      <w:r w:rsidR="00A7088B" w:rsidRPr="00DE25EC">
        <w:rPr>
          <w:rFonts w:ascii="Times New Roman" w:hAnsi="Times New Roman" w:cs="Times New Roman"/>
          <w:sz w:val="24"/>
          <w:szCs w:val="24"/>
        </w:rPr>
        <w:t xml:space="preserve">-values &gt; 0.05, Table S6). </w:t>
      </w:r>
    </w:p>
    <w:p w14:paraId="165A64EB" w14:textId="77777777" w:rsidR="00DD6D48" w:rsidRPr="00DE25EC" w:rsidRDefault="00C9379B" w:rsidP="00C9379B">
      <w:pPr>
        <w:spacing w:line="480" w:lineRule="auto"/>
        <w:jc w:val="both"/>
        <w:rPr>
          <w:rFonts w:ascii="Times New Roman" w:hAnsi="Times New Roman" w:cs="Times New Roman"/>
          <w:sz w:val="24"/>
          <w:szCs w:val="24"/>
        </w:rPr>
      </w:pPr>
      <w:r w:rsidRPr="00DE25EC">
        <w:rPr>
          <w:rFonts w:ascii="Times New Roman" w:hAnsi="Times New Roman" w:cs="Times New Roman"/>
          <w:b/>
          <w:bCs/>
          <w:sz w:val="24"/>
          <w:szCs w:val="24"/>
        </w:rPr>
        <w:t>Fourth</w:t>
      </w:r>
      <w:r w:rsidR="00A7088B" w:rsidRPr="00DE25EC">
        <w:rPr>
          <w:rFonts w:ascii="Times New Roman" w:hAnsi="Times New Roman" w:cs="Times New Roman"/>
          <w:sz w:val="24"/>
          <w:szCs w:val="24"/>
        </w:rPr>
        <w:t xml:space="preserve">, we validated these findings externally by examining two open datasets using similar risk-based decision-making tasks with repeated happiness ratings: </w:t>
      </w:r>
      <w:proofErr w:type="spellStart"/>
      <w:r w:rsidR="00A7088B" w:rsidRPr="00DE25EC">
        <w:rPr>
          <w:rFonts w:ascii="Times New Roman" w:hAnsi="Times New Roman" w:cs="Times New Roman"/>
          <w:sz w:val="24"/>
          <w:szCs w:val="24"/>
        </w:rPr>
        <w:t>Vanhasbroeck</w:t>
      </w:r>
      <w:proofErr w:type="spellEnd"/>
      <w:r w:rsidR="00A7088B" w:rsidRPr="00DE25EC">
        <w:rPr>
          <w:rFonts w:ascii="Times New Roman" w:hAnsi="Times New Roman" w:cs="Times New Roman"/>
          <w:sz w:val="24"/>
          <w:szCs w:val="24"/>
        </w:rPr>
        <w:t xml:space="preserve"> et al.</w:t>
      </w:r>
      <w:sdt>
        <w:sdtPr>
          <w:rPr>
            <w:rFonts w:ascii="Times New Roman" w:hAnsi="Times New Roman" w:cs="Times New Roman"/>
            <w:sz w:val="24"/>
            <w:szCs w:val="24"/>
            <w:vertAlign w:val="superscript"/>
          </w:rPr>
          <w:tag w:val="MENDELEY_CITATION_v3_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"/>
          <w:id w:val="-1073353401"/>
          <w:placeholder>
            <w:docPart w:val="DefaultPlaceholder_-1854013440"/>
          </w:placeholder>
        </w:sdtPr>
        <w:sdtEndPr/>
        <w:sdtContent>
          <w:r w:rsidR="00B37C04" w:rsidRPr="00DE25EC">
            <w:rPr>
              <w:rFonts w:ascii="Times New Roman" w:hAnsi="Times New Roman" w:cs="Times New Roman"/>
              <w:sz w:val="24"/>
              <w:szCs w:val="24"/>
              <w:vertAlign w:val="superscript"/>
            </w:rPr>
            <w:t>12</w:t>
          </w:r>
        </w:sdtContent>
      </w:sdt>
      <w:r w:rsidR="00A7088B" w:rsidRPr="00DE25EC">
        <w:rPr>
          <w:rFonts w:ascii="Times New Roman" w:hAnsi="Times New Roman" w:cs="Times New Roman"/>
          <w:sz w:val="24"/>
          <w:szCs w:val="24"/>
        </w:rPr>
        <w:t xml:space="preserve"> (2021; n = 49) and Rutledge's smartphone App dataset (n = 46,204). Consistent with our own data, model comparisons again favored the objective happiness model (Table S3), and interaction analyses revealed no meaningful moderation by risk preferences (Table S6). </w:t>
      </w:r>
    </w:p>
    <w:p w14:paraId="2D4426A8" w14:textId="02446EC6" w:rsidR="00A7088B" w:rsidRPr="00DE25EC" w:rsidRDefault="00A7088B" w:rsidP="00C9379B">
      <w:pPr>
        <w:spacing w:line="480" w:lineRule="auto"/>
        <w:jc w:val="both"/>
        <w:rPr>
          <w:rFonts w:ascii="Times New Roman" w:hAnsi="Times New Roman" w:cs="Times New Roman"/>
          <w:sz w:val="24"/>
          <w:szCs w:val="24"/>
        </w:rPr>
      </w:pPr>
      <w:r w:rsidRPr="00DE25EC">
        <w:rPr>
          <w:rFonts w:ascii="Times New Roman" w:hAnsi="Times New Roman" w:cs="Times New Roman"/>
          <w:b/>
          <w:bCs/>
          <w:sz w:val="24"/>
          <w:szCs w:val="24"/>
        </w:rPr>
        <w:lastRenderedPageBreak/>
        <w:t>Finall</w:t>
      </w:r>
      <w:r w:rsidRPr="00DE25EC">
        <w:rPr>
          <w:rFonts w:ascii="Times New Roman" w:hAnsi="Times New Roman" w:cs="Times New Roman"/>
          <w:sz w:val="24"/>
          <w:szCs w:val="24"/>
        </w:rPr>
        <w:t xml:space="preserve">y, </w:t>
      </w:r>
      <w:r w:rsidR="00C9379B" w:rsidRPr="00DE25EC">
        <w:rPr>
          <w:rFonts w:ascii="Times New Roman" w:hAnsi="Times New Roman" w:cs="Times New Roman"/>
          <w:sz w:val="24"/>
          <w:szCs w:val="24"/>
        </w:rPr>
        <w:t xml:space="preserve">we fitted a simple happiness model with unit wins and losses (Equations 17; mean R2 = 0.65 for healthy dataset and 0.43 for clinical dataset). </w:t>
      </w:r>
      <w:r w:rsidRPr="00DE25EC">
        <w:rPr>
          <w:rFonts w:ascii="Times New Roman" w:hAnsi="Times New Roman" w:cs="Times New Roman"/>
          <w:sz w:val="24"/>
          <w:szCs w:val="24"/>
        </w:rPr>
        <w:t>Mood sensitivity parameters were not significantly correlated with individual differences in risk preferences, either in our healthy (wins: r = 0.017, p = 0.588; losses: r = 0.009, p = 0.765) or clinical datasets (wins: r = 0.072, p = 0.441; losses: r = 0.014, p = 0.882).</w:t>
      </w:r>
    </w:p>
    <w:p w14:paraId="632A5134" w14:textId="77777777" w:rsidR="00F34235" w:rsidRPr="00DE25EC" w:rsidRDefault="00F34235" w:rsidP="00AF48F3">
      <w:pPr>
        <w:spacing w:line="480" w:lineRule="auto"/>
        <w:jc w:val="center"/>
        <w:rPr>
          <w:rFonts w:ascii="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win</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win</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loss</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loss</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 xml:space="preserve">        </w:t>
      </w:r>
      <w:r w:rsidRPr="00DE25EC">
        <w:rPr>
          <w:rFonts w:ascii="Times New Roman" w:hAnsi="Times New Roman" w:cs="Times New Roman"/>
          <w:sz w:val="24"/>
          <w:szCs w:val="24"/>
        </w:rPr>
        <w:t xml:space="preserve">          </w:t>
      </w:r>
      <w:r w:rsidRPr="00DE25EC">
        <w:rPr>
          <w:rFonts w:ascii="Times New Roman" w:hAnsi="Times New Roman" w:cs="Times New Roman" w:hint="eastAsia"/>
          <w:sz w:val="24"/>
          <w:szCs w:val="24"/>
        </w:rPr>
        <w:t xml:space="preserve">          (</w:t>
      </w:r>
      <w:r w:rsidRPr="00DE25EC">
        <w:rPr>
          <w:rFonts w:ascii="Times New Roman" w:hAnsi="Times New Roman" w:cs="Times New Roman"/>
          <w:sz w:val="24"/>
          <w:szCs w:val="24"/>
        </w:rPr>
        <w:t>17</w:t>
      </w:r>
      <w:r w:rsidRPr="00DE25EC">
        <w:rPr>
          <w:rFonts w:ascii="Times New Roman" w:eastAsia="Times New Roman" w:hAnsi="Times New Roman" w:cs="Times New Roman"/>
          <w:sz w:val="24"/>
          <w:szCs w:val="24"/>
        </w:rPr>
        <w:t>)</w:t>
      </w:r>
    </w:p>
    <w:p w14:paraId="0E879D7A" w14:textId="3513B9BE" w:rsidR="00A10938" w:rsidRPr="00DE25EC" w:rsidRDefault="00A7088B" w:rsidP="00A10938">
      <w:pPr>
        <w:spacing w:line="480" w:lineRule="auto"/>
        <w:rPr>
          <w:rFonts w:ascii="Times New Roman" w:hAnsi="Times New Roman" w:cs="Times New Roman"/>
          <w:sz w:val="24"/>
          <w:szCs w:val="24"/>
        </w:rPr>
      </w:pPr>
      <w:r w:rsidRPr="00DE25EC">
        <w:rPr>
          <w:rFonts w:ascii="Times New Roman" w:hAnsi="Times New Roman" w:cs="Times New Roman"/>
          <w:sz w:val="24"/>
          <w:szCs w:val="24"/>
        </w:rPr>
        <w:t>Collectively, these comprehensive analyses suggest that individual differences in risk preference did not significantly affect the calibration of mood ratings or alter our primary findings regarding distinct mood dynamics in anxiety versus depression.</w:t>
      </w:r>
      <w:r w:rsidR="00252177" w:rsidRPr="00DE25EC">
        <w:rPr>
          <w:rFonts w:ascii="Times New Roman" w:hAnsi="Times New Roman" w:cs="Times New Roman"/>
          <w:sz w:val="24"/>
          <w:szCs w:val="24"/>
        </w:rPr>
        <w:t xml:space="preserve"> </w:t>
      </w:r>
      <w:bookmarkStart w:id="13" w:name="_Hlk198969414"/>
      <w:r w:rsidR="00252177" w:rsidRPr="00DE25EC">
        <w:rPr>
          <w:rFonts w:ascii="Times New Roman" w:hAnsi="Times New Roman" w:cs="Times New Roman"/>
          <w:sz w:val="24"/>
          <w:szCs w:val="24"/>
        </w:rPr>
        <w:t>Instead, these results possibly suggest dissociable processes for decision-making (i.e., value perception) and mood dynamics.</w:t>
      </w:r>
      <w:bookmarkEnd w:id="13"/>
    </w:p>
    <w:bookmarkEnd w:id="6"/>
    <w:bookmarkEnd w:id="12"/>
    <w:p w14:paraId="5AC8C2C7" w14:textId="5F699A01" w:rsidR="00A7088B" w:rsidRDefault="00A7088B" w:rsidP="00A10938">
      <w:pPr>
        <w:spacing w:line="480" w:lineRule="auto"/>
        <w:rPr>
          <w:rFonts w:ascii="Times New Roman" w:hAnsi="Times New Roman" w:cs="Times New Roman"/>
          <w:sz w:val="24"/>
          <w:szCs w:val="24"/>
        </w:rPr>
      </w:pPr>
    </w:p>
    <w:p w14:paraId="2494791D" w14:textId="1594385C" w:rsidR="002B1A3B" w:rsidRPr="00530827" w:rsidRDefault="002B1A3B" w:rsidP="002B1A3B">
      <w:pPr>
        <w:spacing w:line="480" w:lineRule="auto"/>
        <w:jc w:val="both"/>
        <w:rPr>
          <w:rFonts w:ascii="Times New Roman" w:hAnsi="Times New Roman" w:cs="Times New Roman"/>
          <w:b/>
          <w:sz w:val="24"/>
          <w:szCs w:val="24"/>
        </w:rPr>
      </w:pPr>
      <w:bookmarkStart w:id="14" w:name="_Hlk196159239"/>
      <w:r>
        <w:rPr>
          <w:rFonts w:ascii="Times New Roman" w:hAnsi="Times New Roman" w:cs="Times New Roman" w:hint="eastAsia"/>
          <w:b/>
          <w:sz w:val="24"/>
          <w:szCs w:val="24"/>
        </w:rPr>
        <w:t>Note</w:t>
      </w:r>
      <w:r>
        <w:rPr>
          <w:rFonts w:ascii="Times New Roman" w:hAnsi="Times New Roman" w:cs="Times New Roman"/>
          <w:b/>
          <w:sz w:val="24"/>
          <w:szCs w:val="24"/>
        </w:rPr>
        <w:t xml:space="preserve"> 4: Orthogonality of happiness weights on CR, EV and RPE</w:t>
      </w:r>
    </w:p>
    <w:p w14:paraId="43B3C305" w14:textId="1C206148" w:rsidR="000F0D1E" w:rsidRPr="00DE25EC" w:rsidRDefault="002B1A3B" w:rsidP="00A10938">
      <w:pPr>
        <w:spacing w:line="480" w:lineRule="auto"/>
        <w:rPr>
          <w:rFonts w:ascii="Times New Roman" w:hAnsi="Times New Roman" w:cs="Times New Roman"/>
          <w:sz w:val="24"/>
          <w:szCs w:val="24"/>
        </w:rPr>
      </w:pPr>
      <w:r w:rsidRPr="00DE25EC">
        <w:rPr>
          <w:rFonts w:ascii="Times New Roman" w:hAnsi="Times New Roman" w:cs="Times New Roman"/>
          <w:sz w:val="24"/>
          <w:szCs w:val="24"/>
        </w:rPr>
        <w:t xml:space="preserve">One potential concern was the orthogonality of happiness weights on CR, EV and RPE. Indeed, we found significant correlation between them (healthy dataset: </w:t>
      </w:r>
      <w:r w:rsidR="00430384" w:rsidRPr="00DE25EC">
        <w:rPr>
          <w:rFonts w:ascii="Times New Roman" w:hAnsi="Times New Roman" w:cs="Times New Roman"/>
          <w:sz w:val="24"/>
          <w:szCs w:val="24"/>
        </w:rPr>
        <w:t xml:space="preserve">0.348 &lt; </w:t>
      </w:r>
      <w:proofErr w:type="spellStart"/>
      <w:r w:rsidRPr="00DE25EC">
        <w:rPr>
          <w:rFonts w:ascii="Times New Roman" w:hAnsi="Times New Roman" w:cs="Times New Roman"/>
          <w:sz w:val="24"/>
          <w:szCs w:val="24"/>
        </w:rPr>
        <w:t>rs</w:t>
      </w:r>
      <w:proofErr w:type="spellEnd"/>
      <w:r w:rsidRPr="00DE25EC">
        <w:rPr>
          <w:rFonts w:ascii="Times New Roman" w:hAnsi="Times New Roman" w:cs="Times New Roman"/>
          <w:sz w:val="24"/>
          <w:szCs w:val="24"/>
        </w:rPr>
        <w:t xml:space="preserve"> </w:t>
      </w:r>
      <w:r w:rsidR="00430384" w:rsidRPr="00DE25EC">
        <w:rPr>
          <w:rFonts w:ascii="Times New Roman" w:hAnsi="Times New Roman" w:cs="Times New Roman"/>
          <w:sz w:val="24"/>
          <w:szCs w:val="24"/>
        </w:rPr>
        <w:t>&lt;</w:t>
      </w:r>
      <w:r w:rsidRPr="00DE25EC">
        <w:rPr>
          <w:rFonts w:ascii="Times New Roman" w:hAnsi="Times New Roman" w:cs="Times New Roman"/>
          <w:sz w:val="24"/>
          <w:szCs w:val="24"/>
        </w:rPr>
        <w:t xml:space="preserve"> 0.</w:t>
      </w:r>
      <w:r w:rsidR="00430384" w:rsidRPr="00DE25EC">
        <w:rPr>
          <w:rFonts w:ascii="Times New Roman" w:hAnsi="Times New Roman" w:cs="Times New Roman"/>
          <w:sz w:val="24"/>
          <w:szCs w:val="24"/>
        </w:rPr>
        <w:t>625</w:t>
      </w:r>
      <w:r w:rsidRPr="00DE25EC">
        <w:rPr>
          <w:rFonts w:ascii="Times New Roman" w:hAnsi="Times New Roman" w:cs="Times New Roman"/>
          <w:sz w:val="24"/>
          <w:szCs w:val="24"/>
        </w:rPr>
        <w:t xml:space="preserve">, </w:t>
      </w:r>
      <w:proofErr w:type="spellStart"/>
      <w:r w:rsidRPr="00DE25EC">
        <w:rPr>
          <w:rFonts w:ascii="Times New Roman" w:hAnsi="Times New Roman" w:cs="Times New Roman"/>
          <w:sz w:val="24"/>
          <w:szCs w:val="24"/>
        </w:rPr>
        <w:t>ps</w:t>
      </w:r>
      <w:proofErr w:type="spellEnd"/>
      <w:r w:rsidRPr="00DE25EC">
        <w:rPr>
          <w:rFonts w:ascii="Times New Roman" w:hAnsi="Times New Roman" w:cs="Times New Roman"/>
          <w:sz w:val="24"/>
          <w:szCs w:val="24"/>
        </w:rPr>
        <w:t xml:space="preserve"> &lt; 0.001</w:t>
      </w:r>
      <w:r w:rsidR="00EC335D" w:rsidRPr="00DE25EC">
        <w:rPr>
          <w:rFonts w:ascii="Times New Roman" w:hAnsi="Times New Roman" w:cs="Times New Roman"/>
          <w:sz w:val="24"/>
          <w:szCs w:val="24"/>
        </w:rPr>
        <w:t xml:space="preserve">; clinical dataset: 0.260 &lt; </w:t>
      </w:r>
      <w:proofErr w:type="spellStart"/>
      <w:r w:rsidR="00EC335D" w:rsidRPr="00DE25EC">
        <w:rPr>
          <w:rFonts w:ascii="Times New Roman" w:hAnsi="Times New Roman" w:cs="Times New Roman"/>
          <w:sz w:val="24"/>
          <w:szCs w:val="24"/>
        </w:rPr>
        <w:t>rs</w:t>
      </w:r>
      <w:proofErr w:type="spellEnd"/>
      <w:r w:rsidR="00EC335D" w:rsidRPr="00DE25EC">
        <w:rPr>
          <w:rFonts w:ascii="Times New Roman" w:hAnsi="Times New Roman" w:cs="Times New Roman"/>
          <w:sz w:val="24"/>
          <w:szCs w:val="24"/>
        </w:rPr>
        <w:t xml:space="preserve"> &lt; 0.679, </w:t>
      </w:r>
      <w:proofErr w:type="spellStart"/>
      <w:r w:rsidR="00EC335D" w:rsidRPr="00DE25EC">
        <w:rPr>
          <w:rFonts w:ascii="Times New Roman" w:hAnsi="Times New Roman" w:cs="Times New Roman"/>
          <w:sz w:val="24"/>
          <w:szCs w:val="24"/>
        </w:rPr>
        <w:t>ps</w:t>
      </w:r>
      <w:proofErr w:type="spellEnd"/>
      <w:r w:rsidR="00EC335D" w:rsidRPr="00DE25EC">
        <w:rPr>
          <w:rFonts w:ascii="Times New Roman" w:hAnsi="Times New Roman" w:cs="Times New Roman"/>
          <w:sz w:val="24"/>
          <w:szCs w:val="24"/>
        </w:rPr>
        <w:t xml:space="preserve"> &lt; 0.005</w:t>
      </w:r>
      <w:r w:rsidRPr="00DE25EC">
        <w:rPr>
          <w:rFonts w:ascii="Times New Roman" w:hAnsi="Times New Roman" w:cs="Times New Roman"/>
          <w:sz w:val="24"/>
          <w:szCs w:val="24"/>
        </w:rPr>
        <w:t>).</w:t>
      </w:r>
      <w:r w:rsidR="00F271D4" w:rsidRPr="00DE25EC">
        <w:rPr>
          <w:rFonts w:ascii="Times New Roman" w:hAnsi="Times New Roman" w:cs="Times New Roman"/>
          <w:sz w:val="24"/>
          <w:szCs w:val="24"/>
        </w:rPr>
        <w:t xml:space="preserve"> Parameter recovery analysis showed </w:t>
      </w:r>
      <w:bookmarkStart w:id="15" w:name="_Hlk196158913"/>
      <w:r w:rsidR="00F271D4" w:rsidRPr="00DE25EC">
        <w:rPr>
          <w:rFonts w:ascii="Times New Roman" w:hAnsi="Times New Roman" w:cs="Times New Roman"/>
          <w:sz w:val="24"/>
          <w:szCs w:val="24"/>
        </w:rPr>
        <w:t>high correlations</w:t>
      </w:r>
      <w:r w:rsidR="00430384" w:rsidRPr="00DE25EC">
        <w:rPr>
          <w:rFonts w:ascii="Times New Roman" w:hAnsi="Times New Roman" w:cs="Times New Roman"/>
          <w:sz w:val="24"/>
          <w:szCs w:val="24"/>
        </w:rPr>
        <w:t xml:space="preserve"> between the </w:t>
      </w:r>
      <w:r w:rsidR="004C0A2E" w:rsidRPr="00DE25EC">
        <w:rPr>
          <w:rFonts w:ascii="Times New Roman" w:hAnsi="Times New Roman" w:cs="Times New Roman"/>
          <w:sz w:val="24"/>
          <w:szCs w:val="24"/>
        </w:rPr>
        <w:t>matched</w:t>
      </w:r>
      <w:r w:rsidR="00430384" w:rsidRPr="00DE25EC">
        <w:rPr>
          <w:rFonts w:ascii="Times New Roman" w:hAnsi="Times New Roman" w:cs="Times New Roman"/>
          <w:sz w:val="24"/>
          <w:szCs w:val="24"/>
        </w:rPr>
        <w:t xml:space="preserve"> simulated and real parameters</w:t>
      </w:r>
      <w:r w:rsidR="00F271D4" w:rsidRPr="00DE25EC">
        <w:rPr>
          <w:rFonts w:ascii="Times New Roman" w:hAnsi="Times New Roman" w:cs="Times New Roman"/>
          <w:sz w:val="24"/>
          <w:szCs w:val="24"/>
        </w:rPr>
        <w:t xml:space="preserve"> (</w:t>
      </w:r>
      <w:r w:rsidR="00EC335D" w:rsidRPr="00DE25EC">
        <w:rPr>
          <w:rFonts w:ascii="Times New Roman" w:hAnsi="Times New Roman" w:cs="Times New Roman"/>
          <w:sz w:val="24"/>
          <w:szCs w:val="24"/>
        </w:rPr>
        <w:t xml:space="preserve">healthy dataset: </w:t>
      </w:r>
      <w:r w:rsidR="004C0A2E" w:rsidRPr="00DE25EC">
        <w:rPr>
          <w:rFonts w:ascii="Times New Roman" w:hAnsi="Times New Roman" w:cs="Times New Roman"/>
          <w:sz w:val="24"/>
          <w:szCs w:val="24"/>
        </w:rPr>
        <w:t xml:space="preserve">0.818 &lt; </w:t>
      </w:r>
      <w:proofErr w:type="spellStart"/>
      <w:r w:rsidR="00F271D4" w:rsidRPr="00DE25EC">
        <w:rPr>
          <w:rFonts w:ascii="Times New Roman" w:hAnsi="Times New Roman" w:cs="Times New Roman"/>
          <w:bCs/>
          <w:sz w:val="24"/>
          <w:szCs w:val="24"/>
        </w:rPr>
        <w:t>rs</w:t>
      </w:r>
      <w:proofErr w:type="spellEnd"/>
      <w:r w:rsidR="00F271D4" w:rsidRPr="00DE25EC">
        <w:rPr>
          <w:rFonts w:ascii="Times New Roman" w:hAnsi="Times New Roman" w:cs="Times New Roman"/>
          <w:bCs/>
          <w:sz w:val="24"/>
          <w:szCs w:val="24"/>
        </w:rPr>
        <w:t xml:space="preserve"> </w:t>
      </w:r>
      <w:r w:rsidR="004C0A2E" w:rsidRPr="00DE25EC">
        <w:rPr>
          <w:rFonts w:ascii="Times New Roman" w:hAnsi="Times New Roman" w:cs="Times New Roman"/>
          <w:bCs/>
          <w:sz w:val="24"/>
          <w:szCs w:val="24"/>
        </w:rPr>
        <w:t>&lt;</w:t>
      </w:r>
      <w:r w:rsidR="00F271D4" w:rsidRPr="00DE25EC">
        <w:rPr>
          <w:rFonts w:ascii="Times New Roman" w:hAnsi="Times New Roman" w:cs="Times New Roman"/>
          <w:bCs/>
          <w:sz w:val="24"/>
          <w:szCs w:val="24"/>
        </w:rPr>
        <w:t xml:space="preserve"> 0.</w:t>
      </w:r>
      <w:r w:rsidR="004C0A2E" w:rsidRPr="00DE25EC">
        <w:rPr>
          <w:rFonts w:ascii="Times New Roman" w:hAnsi="Times New Roman" w:cs="Times New Roman"/>
          <w:bCs/>
          <w:sz w:val="24"/>
          <w:szCs w:val="24"/>
        </w:rPr>
        <w:t>943</w:t>
      </w:r>
      <w:r w:rsidR="00F271D4" w:rsidRPr="00DE25EC">
        <w:rPr>
          <w:rFonts w:ascii="Times New Roman" w:hAnsi="Times New Roman" w:cs="Times New Roman"/>
          <w:bCs/>
          <w:sz w:val="24"/>
          <w:szCs w:val="24"/>
        </w:rPr>
        <w:t xml:space="preserve">, </w:t>
      </w:r>
      <w:proofErr w:type="spellStart"/>
      <w:r w:rsidR="00F271D4" w:rsidRPr="00DE25EC">
        <w:rPr>
          <w:rFonts w:ascii="Times New Roman" w:hAnsi="Times New Roman" w:cs="Times New Roman"/>
          <w:bCs/>
          <w:i/>
          <w:iCs/>
          <w:sz w:val="24"/>
          <w:szCs w:val="24"/>
        </w:rPr>
        <w:t>ps</w:t>
      </w:r>
      <w:proofErr w:type="spellEnd"/>
      <w:r w:rsidR="00F271D4" w:rsidRPr="00DE25EC">
        <w:rPr>
          <w:rFonts w:ascii="Times New Roman" w:hAnsi="Times New Roman" w:cs="Times New Roman"/>
          <w:bCs/>
          <w:sz w:val="24"/>
          <w:szCs w:val="24"/>
        </w:rPr>
        <w:t xml:space="preserve"> &lt; 0.001</w:t>
      </w:r>
      <w:r w:rsidR="00EC335D" w:rsidRPr="00DE25EC">
        <w:rPr>
          <w:rFonts w:ascii="Times New Roman" w:hAnsi="Times New Roman" w:cs="Times New Roman"/>
          <w:bCs/>
          <w:sz w:val="24"/>
          <w:szCs w:val="24"/>
        </w:rPr>
        <w:t xml:space="preserve">; </w:t>
      </w:r>
      <w:r w:rsidR="00EC335D" w:rsidRPr="00DE25EC">
        <w:rPr>
          <w:rFonts w:ascii="Times New Roman" w:hAnsi="Times New Roman" w:cs="Times New Roman"/>
          <w:sz w:val="24"/>
          <w:szCs w:val="24"/>
        </w:rPr>
        <w:t xml:space="preserve">clinical dataset: 0.815 &lt; </w:t>
      </w:r>
      <w:proofErr w:type="spellStart"/>
      <w:r w:rsidR="00EC335D" w:rsidRPr="00DE25EC">
        <w:rPr>
          <w:rFonts w:ascii="Times New Roman" w:hAnsi="Times New Roman" w:cs="Times New Roman"/>
          <w:sz w:val="24"/>
          <w:szCs w:val="24"/>
        </w:rPr>
        <w:t>rs</w:t>
      </w:r>
      <w:proofErr w:type="spellEnd"/>
      <w:r w:rsidR="00EC335D" w:rsidRPr="00DE25EC">
        <w:rPr>
          <w:rFonts w:ascii="Times New Roman" w:hAnsi="Times New Roman" w:cs="Times New Roman"/>
          <w:sz w:val="24"/>
          <w:szCs w:val="24"/>
        </w:rPr>
        <w:t xml:space="preserve"> &lt; 0. 955, </w:t>
      </w:r>
      <w:proofErr w:type="spellStart"/>
      <w:r w:rsidR="00EC335D" w:rsidRPr="00DE25EC">
        <w:rPr>
          <w:rFonts w:ascii="Times New Roman" w:hAnsi="Times New Roman" w:cs="Times New Roman"/>
          <w:sz w:val="24"/>
          <w:szCs w:val="24"/>
        </w:rPr>
        <w:t>ps</w:t>
      </w:r>
      <w:proofErr w:type="spellEnd"/>
      <w:r w:rsidR="00EC335D" w:rsidRPr="00DE25EC">
        <w:rPr>
          <w:rFonts w:ascii="Times New Roman" w:hAnsi="Times New Roman" w:cs="Times New Roman"/>
          <w:sz w:val="24"/>
          <w:szCs w:val="24"/>
        </w:rPr>
        <w:t xml:space="preserve"> &lt; 0.001</w:t>
      </w:r>
      <w:r w:rsidR="00F271D4" w:rsidRPr="00DE25EC">
        <w:rPr>
          <w:rFonts w:ascii="Times New Roman" w:hAnsi="Times New Roman" w:cs="Times New Roman"/>
          <w:sz w:val="24"/>
          <w:szCs w:val="24"/>
        </w:rPr>
        <w:t>)</w:t>
      </w:r>
      <w:r w:rsidR="00430384" w:rsidRPr="00DE25EC">
        <w:rPr>
          <w:rFonts w:ascii="Times New Roman" w:hAnsi="Times New Roman" w:cs="Times New Roman"/>
          <w:sz w:val="24"/>
          <w:szCs w:val="24"/>
        </w:rPr>
        <w:t xml:space="preserve"> and low correlations between the </w:t>
      </w:r>
      <w:r w:rsidR="004C0A2E" w:rsidRPr="00DE25EC">
        <w:rPr>
          <w:rFonts w:ascii="Times New Roman" w:hAnsi="Times New Roman" w:cs="Times New Roman"/>
          <w:sz w:val="24"/>
          <w:szCs w:val="24"/>
        </w:rPr>
        <w:t xml:space="preserve">mismatched </w:t>
      </w:r>
      <w:r w:rsidR="00430384" w:rsidRPr="00DE25EC">
        <w:rPr>
          <w:rFonts w:ascii="Times New Roman" w:hAnsi="Times New Roman" w:cs="Times New Roman"/>
          <w:sz w:val="24"/>
          <w:szCs w:val="24"/>
        </w:rPr>
        <w:t>simulated and real parameters</w:t>
      </w:r>
      <w:r w:rsidR="004C0A2E" w:rsidRPr="00DE25EC">
        <w:rPr>
          <w:rFonts w:ascii="Times New Roman" w:hAnsi="Times New Roman" w:cs="Times New Roman"/>
          <w:sz w:val="24"/>
          <w:szCs w:val="24"/>
        </w:rPr>
        <w:t xml:space="preserve"> (</w:t>
      </w:r>
      <w:r w:rsidR="00EC335D" w:rsidRPr="00DE25EC">
        <w:rPr>
          <w:rFonts w:ascii="Times New Roman" w:hAnsi="Times New Roman" w:cs="Times New Roman"/>
          <w:sz w:val="24"/>
          <w:szCs w:val="24"/>
        </w:rPr>
        <w:t xml:space="preserve">healthy dataset: </w:t>
      </w:r>
      <w:r w:rsidR="004C0A2E" w:rsidRPr="00DE25EC">
        <w:rPr>
          <w:rFonts w:ascii="Times New Roman" w:hAnsi="Times New Roman" w:cs="Times New Roman"/>
          <w:sz w:val="24"/>
          <w:szCs w:val="24"/>
        </w:rPr>
        <w:t xml:space="preserve">0.269 &lt; </w:t>
      </w:r>
      <w:proofErr w:type="spellStart"/>
      <w:r w:rsidR="004C0A2E" w:rsidRPr="00DE25EC">
        <w:rPr>
          <w:rFonts w:ascii="Times New Roman" w:hAnsi="Times New Roman" w:cs="Times New Roman"/>
          <w:bCs/>
          <w:sz w:val="24"/>
          <w:szCs w:val="24"/>
        </w:rPr>
        <w:t>rs</w:t>
      </w:r>
      <w:proofErr w:type="spellEnd"/>
      <w:r w:rsidR="004C0A2E" w:rsidRPr="00DE25EC">
        <w:rPr>
          <w:rFonts w:ascii="Times New Roman" w:hAnsi="Times New Roman" w:cs="Times New Roman"/>
          <w:bCs/>
          <w:sz w:val="24"/>
          <w:szCs w:val="24"/>
        </w:rPr>
        <w:t xml:space="preserve"> </w:t>
      </w:r>
      <w:r w:rsidR="004C0A2E" w:rsidRPr="00DE25EC">
        <w:rPr>
          <w:rFonts w:ascii="Times New Roman" w:hAnsi="Times New Roman" w:cs="Times New Roman" w:hint="eastAsia"/>
          <w:bCs/>
          <w:sz w:val="24"/>
          <w:szCs w:val="24"/>
        </w:rPr>
        <w:t>&lt;</w:t>
      </w:r>
      <w:r w:rsidR="004C0A2E" w:rsidRPr="00DE25EC">
        <w:rPr>
          <w:rFonts w:ascii="Times New Roman" w:hAnsi="Times New Roman" w:cs="Times New Roman"/>
          <w:bCs/>
          <w:sz w:val="24"/>
          <w:szCs w:val="24"/>
        </w:rPr>
        <w:t xml:space="preserve"> 0.5</w:t>
      </w:r>
      <w:r w:rsidR="00094687" w:rsidRPr="00DE25EC">
        <w:rPr>
          <w:rFonts w:ascii="Times New Roman" w:hAnsi="Times New Roman" w:cs="Times New Roman"/>
          <w:bCs/>
          <w:sz w:val="24"/>
          <w:szCs w:val="24"/>
        </w:rPr>
        <w:t>72</w:t>
      </w:r>
      <w:r w:rsidR="004C0A2E" w:rsidRPr="00DE25EC">
        <w:rPr>
          <w:rFonts w:ascii="Times New Roman" w:hAnsi="Times New Roman" w:cs="Times New Roman"/>
          <w:bCs/>
          <w:sz w:val="24"/>
          <w:szCs w:val="24"/>
        </w:rPr>
        <w:t xml:space="preserve">, </w:t>
      </w:r>
      <w:proofErr w:type="spellStart"/>
      <w:r w:rsidR="004C0A2E" w:rsidRPr="00DE25EC">
        <w:rPr>
          <w:rFonts w:ascii="Times New Roman" w:hAnsi="Times New Roman" w:cs="Times New Roman"/>
          <w:bCs/>
          <w:i/>
          <w:iCs/>
          <w:sz w:val="24"/>
          <w:szCs w:val="24"/>
        </w:rPr>
        <w:t>ps</w:t>
      </w:r>
      <w:proofErr w:type="spellEnd"/>
      <w:r w:rsidR="004C0A2E" w:rsidRPr="00DE25EC">
        <w:rPr>
          <w:rFonts w:ascii="Times New Roman" w:hAnsi="Times New Roman" w:cs="Times New Roman"/>
          <w:bCs/>
          <w:sz w:val="24"/>
          <w:szCs w:val="24"/>
        </w:rPr>
        <w:t xml:space="preserve"> &lt; 0.001</w:t>
      </w:r>
      <w:r w:rsidR="000F0D1E" w:rsidRPr="00DE25EC">
        <w:rPr>
          <w:rFonts w:ascii="Times New Roman" w:hAnsi="Times New Roman" w:cs="Times New Roman"/>
          <w:bCs/>
          <w:sz w:val="24"/>
          <w:szCs w:val="24"/>
        </w:rPr>
        <w:t xml:space="preserve">; </w:t>
      </w:r>
      <w:r w:rsidR="00094687" w:rsidRPr="00DE25EC">
        <w:rPr>
          <w:rFonts w:ascii="Times New Roman" w:hAnsi="Times New Roman" w:cs="Times New Roman"/>
          <w:sz w:val="24"/>
          <w:szCs w:val="24"/>
        </w:rPr>
        <w:t xml:space="preserve">clinical dataset: 0.172 &lt; </w:t>
      </w:r>
      <w:proofErr w:type="spellStart"/>
      <w:r w:rsidR="00094687" w:rsidRPr="00DE25EC">
        <w:rPr>
          <w:rFonts w:ascii="Times New Roman" w:hAnsi="Times New Roman" w:cs="Times New Roman"/>
          <w:sz w:val="24"/>
          <w:szCs w:val="24"/>
        </w:rPr>
        <w:t>rs</w:t>
      </w:r>
      <w:proofErr w:type="spellEnd"/>
      <w:r w:rsidR="00094687" w:rsidRPr="00DE25EC">
        <w:rPr>
          <w:rFonts w:ascii="Times New Roman" w:hAnsi="Times New Roman" w:cs="Times New Roman"/>
          <w:sz w:val="24"/>
          <w:szCs w:val="24"/>
        </w:rPr>
        <w:t xml:space="preserve"> &lt; 0. 635, </w:t>
      </w:r>
      <w:proofErr w:type="spellStart"/>
      <w:r w:rsidR="00094687" w:rsidRPr="00DE25EC">
        <w:rPr>
          <w:rFonts w:ascii="Times New Roman" w:hAnsi="Times New Roman" w:cs="Times New Roman"/>
          <w:sz w:val="24"/>
          <w:szCs w:val="24"/>
        </w:rPr>
        <w:t>ps</w:t>
      </w:r>
      <w:proofErr w:type="spellEnd"/>
      <w:r w:rsidR="00094687" w:rsidRPr="00DE25EC">
        <w:rPr>
          <w:rFonts w:ascii="Times New Roman" w:hAnsi="Times New Roman" w:cs="Times New Roman"/>
          <w:sz w:val="24"/>
          <w:szCs w:val="24"/>
        </w:rPr>
        <w:t xml:space="preserve"> &lt; 0.065; </w:t>
      </w:r>
      <w:r w:rsidR="000F0D1E" w:rsidRPr="00DE25EC">
        <w:rPr>
          <w:rFonts w:ascii="Times New Roman" w:hAnsi="Times New Roman" w:cs="Times New Roman"/>
          <w:bCs/>
          <w:sz w:val="24"/>
          <w:szCs w:val="24"/>
        </w:rPr>
        <w:t>Figure S</w:t>
      </w:r>
      <w:r w:rsidR="00466969" w:rsidRPr="00DE25EC">
        <w:rPr>
          <w:rFonts w:ascii="Times New Roman" w:hAnsi="Times New Roman" w:cs="Times New Roman"/>
          <w:bCs/>
          <w:sz w:val="24"/>
          <w:szCs w:val="24"/>
        </w:rPr>
        <w:t>5</w:t>
      </w:r>
      <w:r w:rsidR="004C0A2E" w:rsidRPr="00DE25EC">
        <w:rPr>
          <w:rFonts w:ascii="Times New Roman" w:hAnsi="Times New Roman" w:cs="Times New Roman"/>
          <w:sz w:val="24"/>
          <w:szCs w:val="24"/>
        </w:rPr>
        <w:t>)</w:t>
      </w:r>
      <w:r w:rsidR="00F271D4" w:rsidRPr="00DE25EC">
        <w:rPr>
          <w:rFonts w:ascii="Times New Roman" w:hAnsi="Times New Roman" w:cs="Times New Roman"/>
          <w:sz w:val="24"/>
          <w:szCs w:val="24"/>
        </w:rPr>
        <w:t xml:space="preserve">, </w:t>
      </w:r>
      <w:r w:rsidR="004C0A2E" w:rsidRPr="00DE25EC">
        <w:rPr>
          <w:rFonts w:ascii="Times New Roman" w:hAnsi="Times New Roman" w:cs="Times New Roman"/>
          <w:sz w:val="24"/>
          <w:szCs w:val="24"/>
        </w:rPr>
        <w:t>confirming</w:t>
      </w:r>
      <w:r w:rsidR="00F271D4" w:rsidRPr="00DE25EC">
        <w:rPr>
          <w:rFonts w:ascii="Times New Roman" w:hAnsi="Times New Roman" w:cs="Times New Roman"/>
          <w:sz w:val="24"/>
          <w:szCs w:val="24"/>
        </w:rPr>
        <w:t xml:space="preserve"> </w:t>
      </w:r>
      <w:r w:rsidR="00F271D4" w:rsidRPr="00DE25EC">
        <w:rPr>
          <w:rFonts w:ascii="Times New Roman" w:hAnsi="Times New Roman" w:cs="Times New Roman" w:hint="eastAsia"/>
          <w:sz w:val="24"/>
          <w:szCs w:val="24"/>
        </w:rPr>
        <w:t>the</w:t>
      </w:r>
      <w:r w:rsidR="00F271D4" w:rsidRPr="00DE25EC">
        <w:rPr>
          <w:rFonts w:ascii="Times New Roman" w:hAnsi="Times New Roman" w:cs="Times New Roman"/>
          <w:sz w:val="24"/>
          <w:szCs w:val="24"/>
        </w:rPr>
        <w:t xml:space="preserve"> identification of </w:t>
      </w:r>
      <w:r w:rsidR="004C0A2E" w:rsidRPr="00DE25EC">
        <w:rPr>
          <w:rFonts w:ascii="Times New Roman" w:hAnsi="Times New Roman" w:cs="Times New Roman"/>
          <w:sz w:val="24"/>
          <w:szCs w:val="24"/>
        </w:rPr>
        <w:t>these</w:t>
      </w:r>
      <w:r w:rsidR="00F271D4" w:rsidRPr="00DE25EC">
        <w:rPr>
          <w:rFonts w:ascii="Times New Roman" w:hAnsi="Times New Roman" w:cs="Times New Roman"/>
          <w:sz w:val="24"/>
          <w:szCs w:val="24"/>
        </w:rPr>
        <w:t xml:space="preserve"> parameter</w:t>
      </w:r>
      <w:r w:rsidR="004C0A2E" w:rsidRPr="00DE25EC">
        <w:rPr>
          <w:rFonts w:ascii="Times New Roman" w:hAnsi="Times New Roman" w:cs="Times New Roman"/>
          <w:sz w:val="24"/>
          <w:szCs w:val="24"/>
        </w:rPr>
        <w:t>s</w:t>
      </w:r>
      <w:r w:rsidR="00F271D4" w:rsidRPr="00DE25EC">
        <w:rPr>
          <w:rFonts w:ascii="Times New Roman" w:hAnsi="Times New Roman" w:cs="Times New Roman"/>
          <w:sz w:val="24"/>
          <w:szCs w:val="24"/>
        </w:rPr>
        <w:t>.</w:t>
      </w:r>
      <w:bookmarkEnd w:id="15"/>
      <w:r w:rsidR="00F271D4" w:rsidRPr="00DE25EC">
        <w:rPr>
          <w:rFonts w:ascii="Times New Roman" w:hAnsi="Times New Roman" w:cs="Times New Roman"/>
          <w:sz w:val="24"/>
          <w:szCs w:val="24"/>
        </w:rPr>
        <w:t xml:space="preserve"> </w:t>
      </w:r>
      <w:bookmarkStart w:id="16" w:name="_Hlk196159073"/>
      <w:r w:rsidR="00F271D4" w:rsidRPr="00DE25EC">
        <w:rPr>
          <w:rFonts w:ascii="Times New Roman" w:hAnsi="Times New Roman" w:cs="Times New Roman"/>
          <w:sz w:val="24"/>
          <w:szCs w:val="24"/>
        </w:rPr>
        <w:t xml:space="preserve">To examine </w:t>
      </w:r>
      <w:r w:rsidR="004C0A2E" w:rsidRPr="00DE25EC">
        <w:rPr>
          <w:rFonts w:ascii="Times New Roman" w:hAnsi="Times New Roman" w:cs="Times New Roman"/>
          <w:sz w:val="24"/>
          <w:szCs w:val="24"/>
        </w:rPr>
        <w:t xml:space="preserve">whether risk preferences influence their orthogonality, correlation analyzes did not show significant correlation between </w:t>
      </w:r>
      <w:r w:rsidR="000F0D1E" w:rsidRPr="00DE25EC">
        <w:rPr>
          <w:rFonts w:ascii="Times New Roman" w:hAnsi="Times New Roman" w:cs="Times New Roman"/>
          <w:sz w:val="24"/>
          <w:szCs w:val="24"/>
        </w:rPr>
        <w:t>risk preferences and model fit (e.g., R</w:t>
      </w:r>
      <w:r w:rsidR="000F0D1E" w:rsidRPr="00DE25EC">
        <w:rPr>
          <w:rFonts w:ascii="Times New Roman" w:hAnsi="Times New Roman" w:cs="Times New Roman"/>
          <w:sz w:val="24"/>
          <w:szCs w:val="24"/>
          <w:vertAlign w:val="superscript"/>
        </w:rPr>
        <w:t>2</w:t>
      </w:r>
      <w:r w:rsidR="000F0D1E" w:rsidRPr="00DE25EC">
        <w:rPr>
          <w:rFonts w:ascii="Times New Roman" w:hAnsi="Times New Roman" w:cs="Times New Roman"/>
          <w:sz w:val="24"/>
          <w:szCs w:val="24"/>
        </w:rPr>
        <w:t xml:space="preserve">; </w:t>
      </w:r>
      <w:r w:rsidR="00094687" w:rsidRPr="00DE25EC">
        <w:rPr>
          <w:rFonts w:ascii="Times New Roman" w:hAnsi="Times New Roman" w:cs="Times New Roman"/>
          <w:sz w:val="24"/>
          <w:szCs w:val="24"/>
        </w:rPr>
        <w:t xml:space="preserve">healthy dataset: </w:t>
      </w:r>
      <w:r w:rsidR="000F0D1E" w:rsidRPr="00DE25EC">
        <w:rPr>
          <w:rFonts w:ascii="Times New Roman" w:hAnsi="Times New Roman" w:cs="Times New Roman"/>
          <w:sz w:val="24"/>
          <w:szCs w:val="24"/>
        </w:rPr>
        <w:t xml:space="preserve">abs(r) &lt; 0.042, </w:t>
      </w:r>
      <w:proofErr w:type="spellStart"/>
      <w:r w:rsidR="000F0D1E" w:rsidRPr="00DE25EC">
        <w:rPr>
          <w:rFonts w:ascii="Times New Roman" w:hAnsi="Times New Roman" w:cs="Times New Roman"/>
          <w:sz w:val="24"/>
          <w:szCs w:val="24"/>
        </w:rPr>
        <w:t>ps</w:t>
      </w:r>
      <w:proofErr w:type="spellEnd"/>
      <w:r w:rsidR="000F0D1E" w:rsidRPr="00DE25EC">
        <w:rPr>
          <w:rFonts w:ascii="Times New Roman" w:hAnsi="Times New Roman" w:cs="Times New Roman"/>
          <w:sz w:val="24"/>
          <w:szCs w:val="24"/>
        </w:rPr>
        <w:t xml:space="preserve"> &gt; 0.182</w:t>
      </w:r>
      <w:r w:rsidR="00094687" w:rsidRPr="00DE25EC">
        <w:rPr>
          <w:rFonts w:ascii="Times New Roman" w:hAnsi="Times New Roman" w:cs="Times New Roman"/>
          <w:sz w:val="24"/>
          <w:szCs w:val="24"/>
        </w:rPr>
        <w:t xml:space="preserve">; clinical dataset: abs(r) &lt; 0.105, </w:t>
      </w:r>
      <w:proofErr w:type="spellStart"/>
      <w:r w:rsidR="00094687" w:rsidRPr="00DE25EC">
        <w:rPr>
          <w:rFonts w:ascii="Times New Roman" w:hAnsi="Times New Roman" w:cs="Times New Roman"/>
          <w:sz w:val="24"/>
          <w:szCs w:val="24"/>
        </w:rPr>
        <w:t>ps</w:t>
      </w:r>
      <w:proofErr w:type="spellEnd"/>
      <w:r w:rsidR="00094687" w:rsidRPr="00DE25EC">
        <w:rPr>
          <w:rFonts w:ascii="Times New Roman" w:hAnsi="Times New Roman" w:cs="Times New Roman"/>
          <w:sz w:val="24"/>
          <w:szCs w:val="24"/>
        </w:rPr>
        <w:t xml:space="preserve"> &gt; 0.261</w:t>
      </w:r>
      <w:r w:rsidR="000F0D1E" w:rsidRPr="00DE25EC">
        <w:rPr>
          <w:rFonts w:ascii="Times New Roman" w:hAnsi="Times New Roman" w:cs="Times New Roman"/>
          <w:sz w:val="24"/>
          <w:szCs w:val="24"/>
        </w:rPr>
        <w:t xml:space="preserve">). When </w:t>
      </w:r>
      <w:r w:rsidR="000F0D1E" w:rsidRPr="00DE25EC">
        <w:rPr>
          <w:rFonts w:ascii="Times New Roman" w:hAnsi="Times New Roman" w:cs="Times New Roman"/>
          <w:sz w:val="24"/>
          <w:szCs w:val="24"/>
        </w:rPr>
        <w:lastRenderedPageBreak/>
        <w:t>controlling for risk attitudes and model fit, our findings of opposed roles of RPE in mood dynamics of depression and anxiety can be replicable (</w:t>
      </w:r>
      <w:r w:rsidR="007A0D59" w:rsidRPr="00DE25EC">
        <w:rPr>
          <w:rFonts w:ascii="Times New Roman" w:hAnsi="Times New Roman" w:cs="Times New Roman"/>
          <w:sz w:val="24"/>
          <w:szCs w:val="24"/>
        </w:rPr>
        <w:t>healthy dataset:</w:t>
      </w:r>
      <w:r w:rsidR="007A0D59" w:rsidRPr="00DE25EC">
        <w:rPr>
          <w:rFonts w:ascii="Times New Roman" w:hAnsi="Times New Roman" w:cs="Times New Roman"/>
          <w:i/>
          <w:iCs/>
          <w:sz w:val="24"/>
          <w:szCs w:val="24"/>
        </w:rPr>
        <w:t xml:space="preserve"> </w:t>
      </w:r>
      <w:proofErr w:type="spellStart"/>
      <w:r w:rsidR="000F0D1E" w:rsidRPr="00DE25EC">
        <w:rPr>
          <w:rFonts w:ascii="Times New Roman" w:hAnsi="Times New Roman" w:cs="Times New Roman"/>
          <w:i/>
          <w:iCs/>
          <w:sz w:val="24"/>
          <w:szCs w:val="24"/>
        </w:rPr>
        <w:t>ps</w:t>
      </w:r>
      <w:proofErr w:type="spellEnd"/>
      <w:r w:rsidR="000F0D1E" w:rsidRPr="00DE25EC">
        <w:rPr>
          <w:rFonts w:ascii="Times New Roman" w:hAnsi="Times New Roman" w:cs="Times New Roman"/>
          <w:sz w:val="24"/>
          <w:szCs w:val="24"/>
        </w:rPr>
        <w:t xml:space="preserve"> &lt; 0.00</w:t>
      </w:r>
      <w:r w:rsidR="007A0D59" w:rsidRPr="00DE25EC">
        <w:rPr>
          <w:rFonts w:ascii="Times New Roman" w:hAnsi="Times New Roman" w:cs="Times New Roman"/>
          <w:sz w:val="24"/>
          <w:szCs w:val="24"/>
        </w:rPr>
        <w:t>2; clinical dataset: for depression: p=0.016</w:t>
      </w:r>
      <w:r w:rsidR="000F0D1E" w:rsidRPr="00DE25EC">
        <w:rPr>
          <w:rFonts w:ascii="Times New Roman" w:hAnsi="Times New Roman" w:cs="Times New Roman"/>
          <w:sz w:val="24"/>
          <w:szCs w:val="24"/>
        </w:rPr>
        <w:t>).</w:t>
      </w:r>
      <w:bookmarkEnd w:id="16"/>
      <w:r w:rsidR="000F0D1E" w:rsidRPr="00DE25EC">
        <w:rPr>
          <w:rFonts w:ascii="Times New Roman" w:hAnsi="Times New Roman" w:cs="Times New Roman"/>
          <w:sz w:val="24"/>
          <w:szCs w:val="24"/>
        </w:rPr>
        <w:t xml:space="preserve"> </w:t>
      </w:r>
      <w:r w:rsidR="00CA4275" w:rsidRPr="00DE25EC">
        <w:rPr>
          <w:rFonts w:ascii="Times New Roman" w:hAnsi="Times New Roman" w:cs="Times New Roman"/>
          <w:sz w:val="24"/>
          <w:szCs w:val="24"/>
        </w:rPr>
        <w:t xml:space="preserve">In addition, </w:t>
      </w:r>
      <w:bookmarkStart w:id="17" w:name="_Hlk196159149"/>
      <w:r w:rsidR="00CA4275" w:rsidRPr="00DE25EC">
        <w:rPr>
          <w:rFonts w:ascii="Times New Roman" w:hAnsi="Times New Roman" w:cs="Times New Roman"/>
          <w:sz w:val="24"/>
          <w:szCs w:val="24"/>
        </w:rPr>
        <w:t xml:space="preserve">we fitted a simple happiness model with unit wins and losses (Equations 17; mean R2 = 0.65 for healthy dataset and 0.43 for clinical dataset). Mood sensitivity parameters were not significantly correlated with individual differences in risk preferences, either in our healthy (wins: r = 0.017, p = 0.588; losses: r = 0.009, p = 0.765) or clinical datasets (wins: r = 0.072, p = 0.441; losses: r = 0.014, p = 0.882). </w:t>
      </w:r>
      <w:r w:rsidR="000F0D1E" w:rsidRPr="00DE25EC">
        <w:rPr>
          <w:rFonts w:ascii="Times New Roman" w:hAnsi="Times New Roman" w:cs="Times New Roman"/>
          <w:sz w:val="24"/>
          <w:szCs w:val="24"/>
        </w:rPr>
        <w:t xml:space="preserve">These results </w:t>
      </w:r>
      <w:r w:rsidR="00CA4275" w:rsidRPr="00DE25EC">
        <w:rPr>
          <w:rFonts w:ascii="Times New Roman" w:hAnsi="Times New Roman" w:cs="Times New Roman" w:hint="eastAsia"/>
          <w:sz w:val="24"/>
          <w:szCs w:val="24"/>
        </w:rPr>
        <w:t>suggest</w:t>
      </w:r>
      <w:r w:rsidR="00CA4275" w:rsidRPr="00DE25EC">
        <w:rPr>
          <w:rFonts w:ascii="Times New Roman" w:hAnsi="Times New Roman" w:cs="Times New Roman"/>
          <w:sz w:val="24"/>
          <w:szCs w:val="24"/>
        </w:rPr>
        <w:t xml:space="preserve"> </w:t>
      </w:r>
      <w:r w:rsidR="00E01F1F" w:rsidRPr="00DE25EC">
        <w:rPr>
          <w:rFonts w:ascii="Times New Roman" w:hAnsi="Times New Roman" w:cs="Times New Roman" w:hint="eastAsia"/>
          <w:sz w:val="24"/>
          <w:szCs w:val="24"/>
        </w:rPr>
        <w:t>that</w:t>
      </w:r>
      <w:r w:rsidR="00E01F1F" w:rsidRPr="00DE25EC">
        <w:rPr>
          <w:rFonts w:ascii="Times New Roman" w:hAnsi="Times New Roman" w:cs="Times New Roman"/>
          <w:sz w:val="24"/>
          <w:szCs w:val="24"/>
        </w:rPr>
        <w:t xml:space="preserve"> </w:t>
      </w:r>
      <w:r w:rsidR="00CA4275" w:rsidRPr="00DE25EC">
        <w:rPr>
          <w:rFonts w:ascii="Times New Roman" w:hAnsi="Times New Roman" w:cs="Times New Roman"/>
          <w:sz w:val="24"/>
          <w:szCs w:val="24"/>
        </w:rPr>
        <w:t xml:space="preserve">the current parameters can be identified and individual differences in risk attitudes do not influence parameter recovery. </w:t>
      </w:r>
    </w:p>
    <w:bookmarkEnd w:id="14"/>
    <w:bookmarkEnd w:id="17"/>
    <w:p w14:paraId="5D95DA8C" w14:textId="58EE15E8" w:rsidR="002B1A3B" w:rsidRPr="002B1A3B" w:rsidRDefault="002B1A3B" w:rsidP="00A10938">
      <w:pPr>
        <w:spacing w:line="480" w:lineRule="auto"/>
        <w:rPr>
          <w:rFonts w:ascii="Times New Roman" w:hAnsi="Times New Roman" w:cs="Times New Roman"/>
          <w:sz w:val="24"/>
          <w:szCs w:val="24"/>
        </w:rPr>
      </w:pPr>
    </w:p>
    <w:p w14:paraId="3AD56D1A" w14:textId="47B7F6FD" w:rsidR="00F34235" w:rsidRPr="00530827" w:rsidRDefault="00F34235" w:rsidP="00D155E7">
      <w:pPr>
        <w:spacing w:line="480" w:lineRule="auto"/>
        <w:jc w:val="both"/>
        <w:rPr>
          <w:rFonts w:ascii="Times New Roman" w:hAnsi="Times New Roman" w:cs="Times New Roman"/>
          <w:b/>
          <w:sz w:val="24"/>
          <w:szCs w:val="24"/>
        </w:rPr>
      </w:pPr>
      <w:bookmarkStart w:id="18" w:name="_Hlk196191654"/>
      <w:r>
        <w:rPr>
          <w:rFonts w:ascii="Times New Roman" w:hAnsi="Times New Roman" w:cs="Times New Roman" w:hint="eastAsia"/>
          <w:b/>
          <w:sz w:val="24"/>
          <w:szCs w:val="24"/>
        </w:rPr>
        <w:t>Note</w:t>
      </w:r>
      <w:r>
        <w:rPr>
          <w:rFonts w:ascii="Times New Roman" w:hAnsi="Times New Roman" w:cs="Times New Roman"/>
          <w:b/>
          <w:sz w:val="24"/>
          <w:szCs w:val="24"/>
        </w:rPr>
        <w:t xml:space="preserve"> </w:t>
      </w:r>
      <w:r w:rsidR="002B1A3B">
        <w:rPr>
          <w:rFonts w:ascii="Times New Roman" w:hAnsi="Times New Roman" w:cs="Times New Roman"/>
          <w:b/>
          <w:sz w:val="24"/>
          <w:szCs w:val="24"/>
        </w:rPr>
        <w:t>5</w:t>
      </w:r>
      <w:r>
        <w:rPr>
          <w:rFonts w:ascii="Times New Roman" w:hAnsi="Times New Roman" w:cs="Times New Roman"/>
          <w:b/>
          <w:sz w:val="24"/>
          <w:szCs w:val="24"/>
        </w:rPr>
        <w:t xml:space="preserve">: </w:t>
      </w:r>
      <w:r w:rsidR="005518D3">
        <w:rPr>
          <w:rFonts w:ascii="Times New Roman" w:hAnsi="Times New Roman" w:cs="Times New Roman"/>
          <w:b/>
          <w:sz w:val="24"/>
          <w:szCs w:val="24"/>
        </w:rPr>
        <w:t>T</w:t>
      </w:r>
      <w:r>
        <w:rPr>
          <w:rFonts w:ascii="Times New Roman" w:hAnsi="Times New Roman" w:cs="Times New Roman"/>
          <w:b/>
          <w:sz w:val="24"/>
          <w:szCs w:val="24"/>
        </w:rPr>
        <w:t xml:space="preserve">ime </w:t>
      </w:r>
      <w:r w:rsidR="005518D3">
        <w:rPr>
          <w:rFonts w:ascii="Times New Roman" w:hAnsi="Times New Roman" w:cs="Times New Roman"/>
          <w:b/>
          <w:sz w:val="24"/>
          <w:szCs w:val="24"/>
        </w:rPr>
        <w:t>effect on happiness</w:t>
      </w:r>
    </w:p>
    <w:p w14:paraId="568D2684" w14:textId="5AEBE5ED" w:rsidR="00EE755B" w:rsidRPr="00DE25EC" w:rsidRDefault="00EE755B" w:rsidP="00EE755B">
      <w:pPr>
        <w:spacing w:line="480" w:lineRule="auto"/>
        <w:rPr>
          <w:rFonts w:ascii="Times New Roman" w:hAnsi="Times New Roman" w:cs="Times New Roman"/>
          <w:sz w:val="24"/>
          <w:szCs w:val="24"/>
        </w:rPr>
      </w:pPr>
      <w:r w:rsidRPr="00DE25EC">
        <w:rPr>
          <w:rFonts w:ascii="Times New Roman" w:hAnsi="Times New Roman" w:cs="Times New Roman"/>
          <w:sz w:val="24"/>
          <w:szCs w:val="24"/>
        </w:rPr>
        <w:t xml:space="preserve">Although we incorporated </w:t>
      </w:r>
      <w:bookmarkStart w:id="19" w:name="_Hlk196190367"/>
      <w:r w:rsidRPr="00DE25EC">
        <w:rPr>
          <w:rFonts w:ascii="Times New Roman" w:hAnsi="Times New Roman" w:cs="Times New Roman"/>
          <w:sz w:val="24"/>
          <w:szCs w:val="24"/>
        </w:rPr>
        <w:t>a drift parameter to account for the gradual change in happiness over time</w:t>
      </w:r>
      <w:bookmarkEnd w:id="19"/>
      <w:r w:rsidR="007D5A11" w:rsidRPr="00DE25EC">
        <w:rPr>
          <w:rFonts w:ascii="Times New Roman" w:hAnsi="Times New Roman" w:cs="Times New Roman"/>
          <w:sz w:val="24"/>
          <w:szCs w:val="24"/>
        </w:rPr>
        <w:t xml:space="preserve"> (</w:t>
      </w:r>
      <w:r w:rsidR="007D5A11" w:rsidRPr="00DE25EC">
        <w:rPr>
          <w:rFonts w:ascii="Times New Roman" w:hAnsi="Times New Roman" w:cs="Times New Roman" w:hint="eastAsia"/>
          <w:sz w:val="24"/>
          <w:szCs w:val="24"/>
        </w:rPr>
        <w:t>β</w:t>
      </w:r>
      <w:r w:rsidR="007D5A11" w:rsidRPr="00DE25EC">
        <w:rPr>
          <w:rFonts w:ascii="Times New Roman" w:hAnsi="Times New Roman" w:cs="Times New Roman" w:hint="eastAsia"/>
          <w:sz w:val="24"/>
          <w:szCs w:val="24"/>
          <w:vertAlign w:val="subscript"/>
        </w:rPr>
        <w:t>t</w:t>
      </w:r>
      <w:r w:rsidR="007D5A11" w:rsidRPr="00DE25EC">
        <w:rPr>
          <w:rFonts w:ascii="Times New Roman" w:hAnsi="Times New Roman" w:cs="Times New Roman"/>
          <w:sz w:val="24"/>
          <w:szCs w:val="24"/>
        </w:rPr>
        <w:t xml:space="preserve"> : </w:t>
      </w:r>
      <w:r w:rsidR="007D5A11" w:rsidRPr="00DE25EC">
        <w:rPr>
          <w:rFonts w:ascii="Times New Roman" w:hAnsi="Times New Roman"/>
          <w:sz w:val="24"/>
          <w:szCs w:val="24"/>
        </w:rPr>
        <w:t>t = -5.84, p &lt; 0.001</w:t>
      </w:r>
      <w:r w:rsidR="007D5A11" w:rsidRPr="00DE25EC">
        <w:rPr>
          <w:rFonts w:ascii="Times New Roman" w:hAnsi="Times New Roman" w:cs="Times New Roman"/>
          <w:sz w:val="24"/>
          <w:szCs w:val="24"/>
        </w:rPr>
        <w:t>)</w:t>
      </w:r>
      <w:r w:rsidRPr="00DE25EC">
        <w:rPr>
          <w:rFonts w:ascii="Times New Roman" w:hAnsi="Times New Roman" w:cs="Times New Roman"/>
          <w:sz w:val="24"/>
          <w:szCs w:val="24"/>
        </w:rPr>
        <w:t xml:space="preserve">, </w:t>
      </w:r>
      <w:bookmarkStart w:id="20" w:name="_Hlk196190616"/>
      <w:r w:rsidRPr="00DE25EC">
        <w:rPr>
          <w:rFonts w:ascii="Times New Roman" w:hAnsi="Times New Roman" w:cs="Times New Roman"/>
          <w:sz w:val="24"/>
          <w:szCs w:val="24"/>
        </w:rPr>
        <w:t>time may also interact with event parameters, affecting mood sensitivity dynamically</w:t>
      </w:r>
      <w:bookmarkEnd w:id="20"/>
      <w:r w:rsidRPr="00DE25EC">
        <w:rPr>
          <w:rFonts w:ascii="Times New Roman" w:hAnsi="Times New Roman" w:cs="Times New Roman"/>
          <w:sz w:val="24"/>
          <w:szCs w:val="24"/>
        </w:rPr>
        <w:t xml:space="preserve">. Therefore, </w:t>
      </w:r>
      <w:bookmarkStart w:id="21" w:name="_Hlk196190634"/>
      <w:r w:rsidRPr="00DE25EC">
        <w:rPr>
          <w:rFonts w:ascii="Times New Roman" w:hAnsi="Times New Roman" w:cs="Times New Roman"/>
          <w:sz w:val="24"/>
          <w:szCs w:val="24"/>
        </w:rPr>
        <w:t>we tested three additional models explicitly incorporating interactions between time-on-task and different event parameters (Models M7–M9</w:t>
      </w:r>
      <w:bookmarkEnd w:id="21"/>
      <w:r w:rsidRPr="00DE25EC">
        <w:rPr>
          <w:rFonts w:ascii="Times New Roman" w:hAnsi="Times New Roman" w:cs="Times New Roman"/>
          <w:sz w:val="24"/>
          <w:szCs w:val="24"/>
        </w:rPr>
        <w:t xml:space="preserve">; see Equations 14–16), enabling us to systematically evaluate how mood responses to events might change with time.  </w:t>
      </w:r>
    </w:p>
    <w:p w14:paraId="000B8AD8" w14:textId="77777777" w:rsidR="00EE755B" w:rsidRPr="00DE25EC" w:rsidRDefault="00EE755B" w:rsidP="00EE755B">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14)</w:t>
      </w:r>
    </w:p>
    <w:p w14:paraId="55DA41BB" w14:textId="77777777" w:rsidR="00EE755B" w:rsidRPr="00DE25EC" w:rsidRDefault="00EE755B" w:rsidP="00EE755B">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15)</w:t>
      </w:r>
    </w:p>
    <w:p w14:paraId="311884CB" w14:textId="77777777" w:rsidR="00EE755B" w:rsidRPr="00DE25EC" w:rsidRDefault="00EE755B" w:rsidP="00EE755B">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w:lastRenderedPageBreak/>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16)</w:t>
      </w:r>
    </w:p>
    <w:p w14:paraId="772F0B80" w14:textId="60E8AD29" w:rsidR="005518D3" w:rsidRPr="00DE25EC" w:rsidRDefault="005518D3" w:rsidP="005518D3">
      <w:pPr>
        <w:spacing w:line="480" w:lineRule="auto"/>
        <w:jc w:val="both"/>
        <w:rPr>
          <w:rFonts w:ascii="Times New Roman" w:hAnsi="Times New Roman" w:cs="Times New Roman"/>
          <w:sz w:val="24"/>
          <w:szCs w:val="24"/>
        </w:rPr>
      </w:pPr>
      <w:r w:rsidRPr="00DE25EC">
        <w:rPr>
          <w:rFonts w:ascii="Times New Roman" w:hAnsi="Times New Roman" w:cs="Times New Roman"/>
          <w:sz w:val="24"/>
          <w:szCs w:val="24"/>
        </w:rPr>
        <w:t xml:space="preserve">Model comparisons consistently favored </w:t>
      </w:r>
      <w:bookmarkStart w:id="22" w:name="_Hlk196191100"/>
      <w:r w:rsidRPr="00DE25EC">
        <w:rPr>
          <w:rFonts w:ascii="Times New Roman" w:hAnsi="Times New Roman" w:cs="Times New Roman"/>
          <w:sz w:val="24"/>
          <w:szCs w:val="24"/>
        </w:rPr>
        <w:t>the simpler intercept-only drift model (M1)</w:t>
      </w:r>
      <w:bookmarkEnd w:id="22"/>
      <w:r w:rsidRPr="00DE25EC">
        <w:rPr>
          <w:rFonts w:ascii="Times New Roman" w:hAnsi="Times New Roman" w:cs="Times New Roman"/>
          <w:sz w:val="24"/>
          <w:szCs w:val="24"/>
        </w:rPr>
        <w:t xml:space="preserve"> over these interaction models (M7–M9), as indicated by lower Bayesian Information Criterion (BIC) values (Table S4). Furthermore, we validated these results externally using </w:t>
      </w:r>
      <w:bookmarkStart w:id="23" w:name="_Hlk196191170"/>
      <w:r w:rsidRPr="00DE25EC">
        <w:rPr>
          <w:rFonts w:ascii="Times New Roman" w:hAnsi="Times New Roman" w:cs="Times New Roman"/>
          <w:sz w:val="24"/>
          <w:szCs w:val="24"/>
        </w:rPr>
        <w:t xml:space="preserve">two </w:t>
      </w:r>
      <w:bookmarkStart w:id="24" w:name="_Hlk196207572"/>
      <w:r w:rsidRPr="00DE25EC">
        <w:rPr>
          <w:rFonts w:ascii="Times New Roman" w:hAnsi="Times New Roman" w:cs="Times New Roman"/>
          <w:sz w:val="24"/>
          <w:szCs w:val="24"/>
        </w:rPr>
        <w:t>publicly available datasets with similar paradigms</w:t>
      </w:r>
      <w:bookmarkEnd w:id="24"/>
      <w:r w:rsidRPr="00DE25EC">
        <w:rPr>
          <w:rFonts w:ascii="Times New Roman" w:hAnsi="Times New Roman" w:cs="Times New Roman"/>
          <w:sz w:val="24"/>
          <w:szCs w:val="24"/>
        </w:rPr>
        <w:t xml:space="preserve"> </w:t>
      </w:r>
      <w:bookmarkStart w:id="25" w:name="_Hlk196207587"/>
      <w:r w:rsidRPr="00DE25EC">
        <w:rPr>
          <w:rFonts w:ascii="Times New Roman" w:hAnsi="Times New Roman" w:cs="Times New Roman"/>
          <w:sz w:val="24"/>
          <w:szCs w:val="24"/>
        </w:rPr>
        <w:t>(</w:t>
      </w:r>
      <w:proofErr w:type="spellStart"/>
      <w:r w:rsidRPr="00DE25EC">
        <w:rPr>
          <w:rFonts w:ascii="Times New Roman" w:hAnsi="Times New Roman" w:cs="Times New Roman"/>
          <w:sz w:val="24"/>
          <w:szCs w:val="24"/>
        </w:rPr>
        <w:t>Vanhasbroeck</w:t>
      </w:r>
      <w:proofErr w:type="spellEnd"/>
      <w:r w:rsidRPr="00DE25EC">
        <w:rPr>
          <w:rFonts w:ascii="Times New Roman" w:hAnsi="Times New Roman" w:cs="Times New Roman"/>
          <w:sz w:val="24"/>
          <w:szCs w:val="24"/>
        </w:rPr>
        <w:t xml:space="preserve"> et al.</w:t>
      </w:r>
      <w:sdt>
        <w:sdtPr>
          <w:rPr>
            <w:rFonts w:ascii="Times New Roman" w:hAnsi="Times New Roman" w:cs="Times New Roman"/>
            <w:sz w:val="24"/>
            <w:szCs w:val="24"/>
            <w:vertAlign w:val="superscript"/>
          </w:rPr>
          <w:tag w:val="MENDELEY_CITATION_v3_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"/>
          <w:id w:val="-563026882"/>
          <w:placeholder>
            <w:docPart w:val="DefaultPlaceholder_-1854013440"/>
          </w:placeholder>
        </w:sdtPr>
        <w:sdtEndPr/>
        <w:sdtContent>
          <w:r w:rsidR="00B37C04" w:rsidRPr="00DE25EC">
            <w:rPr>
              <w:rFonts w:ascii="Times New Roman" w:hAnsi="Times New Roman" w:cs="Times New Roman"/>
              <w:sz w:val="24"/>
              <w:szCs w:val="24"/>
              <w:vertAlign w:val="superscript"/>
            </w:rPr>
            <w:t>12</w:t>
          </w:r>
        </w:sdtContent>
      </w:sdt>
      <w:r w:rsidRPr="00DE25EC">
        <w:rPr>
          <w:rFonts w:ascii="Times New Roman" w:hAnsi="Times New Roman" w:cs="Times New Roman"/>
          <w:sz w:val="24"/>
          <w:szCs w:val="24"/>
        </w:rPr>
        <w:t>, 2021; n = 49; and Rutledge's smartphone app dataset, n = 46,204).</w:t>
      </w:r>
      <w:bookmarkEnd w:id="23"/>
      <w:bookmarkEnd w:id="25"/>
      <w:r w:rsidRPr="00DE25EC">
        <w:rPr>
          <w:rFonts w:ascii="Times New Roman" w:hAnsi="Times New Roman" w:cs="Times New Roman"/>
          <w:sz w:val="24"/>
          <w:szCs w:val="24"/>
        </w:rPr>
        <w:t xml:space="preserve"> These external validations also strongly favored the simpler drift model without time-event interactions (see Table S4). Taken together, these analyses suggest that while overall mood indeed exhibits gradual drift over time, there is minimal evidence to support time-on-task by event interactions substantially affecting mood sensitivity to event parameters in our task, supporting the robustness and generalizability of our primary findings.</w:t>
      </w:r>
    </w:p>
    <w:bookmarkEnd w:id="18"/>
    <w:p w14:paraId="5C370F99" w14:textId="77777777" w:rsidR="000D6B62" w:rsidRPr="00530827" w:rsidRDefault="000D6B62" w:rsidP="007E6031">
      <w:pPr>
        <w:spacing w:line="480" w:lineRule="auto"/>
        <w:jc w:val="both"/>
        <w:rPr>
          <w:rFonts w:ascii="Times New Roman" w:hAnsi="Times New Roman" w:cs="Times New Roman"/>
          <w:b/>
          <w:sz w:val="24"/>
          <w:szCs w:val="24"/>
        </w:rPr>
      </w:pPr>
    </w:p>
    <w:p w14:paraId="4FDB03D4" w14:textId="13D9C370" w:rsidR="000D6B62" w:rsidRPr="00530827" w:rsidRDefault="000D6B62" w:rsidP="000D6B62">
      <w:pPr>
        <w:spacing w:line="480" w:lineRule="auto"/>
        <w:jc w:val="both"/>
        <w:rPr>
          <w:rFonts w:ascii="Times New Roman" w:hAnsi="Times New Roman" w:cs="Times New Roman"/>
          <w:b/>
          <w:sz w:val="24"/>
          <w:szCs w:val="24"/>
        </w:rPr>
      </w:pPr>
      <w:bookmarkStart w:id="26" w:name="_Hlk196204392"/>
      <w:r>
        <w:rPr>
          <w:rFonts w:ascii="Times New Roman" w:hAnsi="Times New Roman" w:cs="Times New Roman" w:hint="eastAsia"/>
          <w:b/>
          <w:sz w:val="24"/>
          <w:szCs w:val="24"/>
        </w:rPr>
        <w:t>Note</w:t>
      </w:r>
      <w:r>
        <w:rPr>
          <w:rFonts w:ascii="Times New Roman" w:hAnsi="Times New Roman" w:cs="Times New Roman"/>
          <w:b/>
          <w:sz w:val="24"/>
          <w:szCs w:val="24"/>
        </w:rPr>
        <w:t xml:space="preserve"> </w:t>
      </w:r>
      <w:r w:rsidR="004B58CD">
        <w:rPr>
          <w:rFonts w:ascii="Times New Roman" w:hAnsi="Times New Roman" w:cs="Times New Roman"/>
          <w:b/>
          <w:sz w:val="24"/>
          <w:szCs w:val="24"/>
        </w:rPr>
        <w:t>6</w:t>
      </w:r>
      <w:r>
        <w:rPr>
          <w:rFonts w:ascii="Times New Roman" w:hAnsi="Times New Roman" w:cs="Times New Roman"/>
          <w:b/>
          <w:sz w:val="24"/>
          <w:szCs w:val="24"/>
        </w:rPr>
        <w:t xml:space="preserve">: Contributions </w:t>
      </w:r>
      <w:r>
        <w:rPr>
          <w:rFonts w:ascii="Times New Roman" w:hAnsi="Times New Roman" w:cs="Times New Roman" w:hint="eastAsia"/>
          <w:b/>
          <w:sz w:val="24"/>
          <w:szCs w:val="24"/>
        </w:rPr>
        <w:t>to</w:t>
      </w:r>
      <w:r>
        <w:rPr>
          <w:rFonts w:ascii="Times New Roman" w:hAnsi="Times New Roman" w:cs="Times New Roman"/>
          <w:b/>
          <w:sz w:val="24"/>
          <w:szCs w:val="24"/>
        </w:rPr>
        <w:t xml:space="preserve"> model fit</w:t>
      </w:r>
    </w:p>
    <w:p w14:paraId="20FC2050" w14:textId="4D6AD6BE" w:rsidR="00F34235" w:rsidRPr="00DE25EC" w:rsidRDefault="000D6B62" w:rsidP="002153AC">
      <w:pPr>
        <w:spacing w:line="480" w:lineRule="auto"/>
        <w:jc w:val="both"/>
        <w:rPr>
          <w:rFonts w:ascii="Times New Roman" w:hAnsi="Times New Roman" w:cs="Times New Roman"/>
          <w:sz w:val="24"/>
          <w:szCs w:val="24"/>
        </w:rPr>
      </w:pPr>
      <w:r w:rsidRPr="00DE25EC">
        <w:rPr>
          <w:rFonts w:ascii="Times New Roman" w:hAnsi="Times New Roman" w:cs="Times New Roman"/>
          <w:sz w:val="24"/>
          <w:szCs w:val="24"/>
        </w:rPr>
        <w:t xml:space="preserve">To elaborate on which components (CR, EV or RPE) contributed most to model fit, we tested three additional models. Specifically, </w:t>
      </w:r>
      <w:bookmarkStart w:id="27" w:name="_Hlk196204237"/>
      <w:r w:rsidRPr="00DE25EC">
        <w:rPr>
          <w:rFonts w:ascii="Times New Roman" w:hAnsi="Times New Roman" w:cs="Times New Roman"/>
          <w:sz w:val="24"/>
          <w:szCs w:val="24"/>
        </w:rPr>
        <w:t>based on the winning model (M1), we kicked out each event component separately (M10-12, see Equations 17–19).</w:t>
      </w:r>
    </w:p>
    <w:p w14:paraId="6DA186F0" w14:textId="78438A75" w:rsidR="000D6B62" w:rsidRPr="00DE25EC" w:rsidRDefault="000D6B62" w:rsidP="000D6B62">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17)</w:t>
      </w:r>
    </w:p>
    <w:p w14:paraId="1EAD7012" w14:textId="778CBE18" w:rsidR="000D6B62" w:rsidRPr="00DE25EC" w:rsidRDefault="000D6B62" w:rsidP="000D6B62">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RPE</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RPE</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18)</w:t>
      </w:r>
    </w:p>
    <w:p w14:paraId="3B9BE58F" w14:textId="651E9C58" w:rsidR="000D6B62" w:rsidRPr="00DE25EC" w:rsidRDefault="000D6B62" w:rsidP="000D6B62">
      <w:pPr>
        <w:spacing w:line="480" w:lineRule="auto"/>
        <w:jc w:val="center"/>
        <w:rPr>
          <w:rFonts w:ascii="Times New Roman" w:eastAsia="Times New Roman" w:hAnsi="Times New Roman" w:cs="Times New Roman"/>
          <w:sz w:val="24"/>
          <w:szCs w:val="24"/>
        </w:rPr>
      </w:pPr>
      <m:oMath>
        <m:r>
          <m:rPr>
            <m:sty m:val="p"/>
          </m:rPr>
          <w:rPr>
            <w:rFonts w:ascii="Cambria Math" w:hAnsi="Cambria Math" w:cs="Times New Roman"/>
            <w:sz w:val="24"/>
            <w:szCs w:val="24"/>
          </w:rPr>
          <m:t>Happiness</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CR</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EV</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t-j</m:t>
                </m:r>
              </m:sup>
            </m:sSup>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t</m:t>
            </m:r>
          </m:sub>
        </m:sSub>
        <m:r>
          <w:rPr>
            <w:rFonts w:ascii="Cambria Math" w:hAnsi="Cambria Math" w:cs="Times New Roman"/>
            <w:sz w:val="24"/>
            <w:szCs w:val="24"/>
          </w:rPr>
          <m:t>t</m:t>
        </m:r>
      </m:oMath>
      <w:r w:rsidRPr="00DE25EC">
        <w:rPr>
          <w:rFonts w:ascii="Times New Roman" w:eastAsia="Times New Roman" w:hAnsi="Times New Roman" w:cs="Times New Roman"/>
          <w:sz w:val="24"/>
          <w:szCs w:val="24"/>
        </w:rPr>
        <w:t xml:space="preserve">                       </w:t>
      </w:r>
      <w:r w:rsidRPr="00DE25EC">
        <w:rPr>
          <w:rFonts w:ascii="Times New Roman" w:hAnsi="Times New Roman" w:cs="Times New Roman" w:hint="eastAsia"/>
          <w:sz w:val="24"/>
          <w:szCs w:val="24"/>
        </w:rPr>
        <w:t>(</w:t>
      </w:r>
      <w:r w:rsidRPr="00DE25EC">
        <w:rPr>
          <w:rFonts w:ascii="Times New Roman" w:eastAsia="Times New Roman" w:hAnsi="Times New Roman" w:cs="Times New Roman"/>
          <w:sz w:val="24"/>
          <w:szCs w:val="24"/>
        </w:rPr>
        <w:t>19)</w:t>
      </w:r>
    </w:p>
    <w:p w14:paraId="3271B62B" w14:textId="38566E2F" w:rsidR="000D6B62" w:rsidRPr="00DE25EC" w:rsidRDefault="000D6B62" w:rsidP="000D6B62">
      <w:pPr>
        <w:spacing w:line="480" w:lineRule="auto"/>
        <w:jc w:val="both"/>
        <w:rPr>
          <w:rFonts w:ascii="Times New Roman" w:hAnsi="Times New Roman" w:cs="Times New Roman"/>
          <w:sz w:val="24"/>
          <w:szCs w:val="24"/>
        </w:rPr>
      </w:pPr>
      <w:r w:rsidRPr="00DE25EC">
        <w:rPr>
          <w:rFonts w:ascii="Times New Roman" w:hAnsi="Times New Roman" w:cs="Times New Roman"/>
          <w:sz w:val="24"/>
          <w:szCs w:val="24"/>
        </w:rPr>
        <w:t xml:space="preserve">The results showed that removing RPE led to the most substantial drop in model fit: ΔR² = 0.26 in the healthy dataset and ΔR² = 0.18 in the clinical dataset (Table S5). This indicates that RPE was </w:t>
      </w:r>
      <w:r w:rsidRPr="00DE25EC">
        <w:rPr>
          <w:rFonts w:ascii="Times New Roman" w:hAnsi="Times New Roman" w:cs="Times New Roman"/>
          <w:sz w:val="24"/>
          <w:szCs w:val="24"/>
        </w:rPr>
        <w:lastRenderedPageBreak/>
        <w:t xml:space="preserve">the most important contributor to explaining mood dynamics. In contrast, excluding either CR or EV resulted in only modest reductions in model fit (ΔR² </w:t>
      </w:r>
      <w:r w:rsidR="00810C4B" w:rsidRPr="00DE25EC">
        <w:rPr>
          <w:rFonts w:ascii="Times New Roman" w:hAnsi="Times New Roman" w:cs="Times New Roman"/>
          <w:sz w:val="24"/>
          <w:szCs w:val="24"/>
        </w:rPr>
        <w:t>&lt;</w:t>
      </w:r>
      <w:r w:rsidRPr="00DE25EC">
        <w:rPr>
          <w:rFonts w:ascii="Times New Roman" w:hAnsi="Times New Roman" w:cs="Times New Roman"/>
          <w:sz w:val="24"/>
          <w:szCs w:val="24"/>
        </w:rPr>
        <w:t xml:space="preserve"> 0.</w:t>
      </w:r>
      <w:r w:rsidR="00810C4B" w:rsidRPr="00DE25EC">
        <w:rPr>
          <w:rFonts w:ascii="Times New Roman" w:hAnsi="Times New Roman" w:cs="Times New Roman"/>
          <w:sz w:val="24"/>
          <w:szCs w:val="24"/>
        </w:rPr>
        <w:t>09</w:t>
      </w:r>
      <w:r w:rsidRPr="00DE25EC">
        <w:rPr>
          <w:rFonts w:ascii="Times New Roman" w:hAnsi="Times New Roman" w:cs="Times New Roman"/>
          <w:sz w:val="24"/>
          <w:szCs w:val="24"/>
        </w:rPr>
        <w:t xml:space="preserve"> in the healthy dataset and ΔR² </w:t>
      </w:r>
      <w:r w:rsidR="00810C4B" w:rsidRPr="00DE25EC">
        <w:rPr>
          <w:rFonts w:ascii="Times New Roman" w:hAnsi="Times New Roman" w:cs="Times New Roman"/>
          <w:sz w:val="24"/>
          <w:szCs w:val="24"/>
        </w:rPr>
        <w:t>&lt;</w:t>
      </w:r>
      <w:r w:rsidRPr="00DE25EC">
        <w:rPr>
          <w:rFonts w:ascii="Times New Roman" w:hAnsi="Times New Roman" w:cs="Times New Roman"/>
          <w:sz w:val="24"/>
          <w:szCs w:val="24"/>
        </w:rPr>
        <w:t xml:space="preserve"> 0.</w:t>
      </w:r>
      <w:r w:rsidR="00810C4B" w:rsidRPr="00DE25EC">
        <w:rPr>
          <w:rFonts w:ascii="Times New Roman" w:hAnsi="Times New Roman" w:cs="Times New Roman"/>
          <w:sz w:val="24"/>
          <w:szCs w:val="24"/>
        </w:rPr>
        <w:t>07</w:t>
      </w:r>
      <w:r w:rsidRPr="00DE25EC">
        <w:rPr>
          <w:rFonts w:ascii="Times New Roman" w:hAnsi="Times New Roman" w:cs="Times New Roman"/>
          <w:sz w:val="24"/>
          <w:szCs w:val="24"/>
        </w:rPr>
        <w:t xml:space="preserve"> in the clinical dataset).</w:t>
      </w:r>
      <w:r w:rsidR="00810C4B" w:rsidRPr="00DE25EC">
        <w:rPr>
          <w:rFonts w:ascii="Times New Roman" w:hAnsi="Times New Roman" w:cs="Times New Roman"/>
          <w:sz w:val="24"/>
          <w:szCs w:val="24"/>
        </w:rPr>
        <w:t xml:space="preserve"> </w:t>
      </w:r>
      <w:r w:rsidRPr="00DE25EC">
        <w:rPr>
          <w:rFonts w:ascii="Times New Roman" w:hAnsi="Times New Roman" w:cs="Times New Roman"/>
          <w:sz w:val="24"/>
          <w:szCs w:val="24"/>
        </w:rPr>
        <w:t>We replicated this pattern in two independent, publicly available datasets (</w:t>
      </w:r>
      <w:proofErr w:type="spellStart"/>
      <w:r w:rsidRPr="00DE25EC">
        <w:rPr>
          <w:rFonts w:ascii="Times New Roman" w:hAnsi="Times New Roman" w:cs="Times New Roman"/>
          <w:sz w:val="24"/>
          <w:szCs w:val="24"/>
        </w:rPr>
        <w:t>Vanhasbroeck</w:t>
      </w:r>
      <w:proofErr w:type="spellEnd"/>
      <w:r w:rsidRPr="00DE25EC">
        <w:rPr>
          <w:rFonts w:ascii="Times New Roman" w:hAnsi="Times New Roman" w:cs="Times New Roman"/>
          <w:sz w:val="24"/>
          <w:szCs w:val="24"/>
        </w:rPr>
        <w:t xml:space="preserve"> et al., 2021, n = 49; and Rutledge’s smartphone app dataset, n = 46,204), further supporting the robustness and generalizability of the central role of RPE in momentary mood computations</w:t>
      </w:r>
      <w:r w:rsidR="00810C4B" w:rsidRPr="00DE25EC">
        <w:rPr>
          <w:rFonts w:ascii="Times New Roman" w:hAnsi="Times New Roman" w:cs="Times New Roman"/>
          <w:sz w:val="24"/>
          <w:szCs w:val="24"/>
        </w:rPr>
        <w:t xml:space="preserve"> (Table S5)</w:t>
      </w:r>
      <w:r w:rsidRPr="00DE25EC">
        <w:rPr>
          <w:rFonts w:ascii="Times New Roman" w:hAnsi="Times New Roman" w:cs="Times New Roman"/>
          <w:sz w:val="24"/>
          <w:szCs w:val="24"/>
        </w:rPr>
        <w:t>. These analyses confirm that reward prediction error is the dominant predictor of trial-by-trial mood changes.</w:t>
      </w:r>
    </w:p>
    <w:bookmarkEnd w:id="26"/>
    <w:bookmarkEnd w:id="27"/>
    <w:p w14:paraId="199DB819" w14:textId="798C0A94" w:rsidR="00A7088B" w:rsidRDefault="00A7088B">
      <w:pPr>
        <w:rPr>
          <w:rFonts w:ascii="Times New Roman" w:hAnsi="Times New Roman" w:cs="Times New Roman"/>
          <w:b/>
          <w:sz w:val="24"/>
          <w:szCs w:val="24"/>
        </w:rPr>
      </w:pPr>
    </w:p>
    <w:p w14:paraId="1671630F" w14:textId="14DA6692" w:rsidR="00F34235" w:rsidRDefault="00F34235" w:rsidP="00CA5A93">
      <w:pPr>
        <w:spacing w:line="480" w:lineRule="auto"/>
        <w:rPr>
          <w:rFonts w:ascii="Times New Roman" w:hAnsi="Times New Roman" w:cs="Times New Roman"/>
          <w:b/>
          <w:sz w:val="24"/>
          <w:szCs w:val="24"/>
        </w:rPr>
      </w:pPr>
      <w:r w:rsidRPr="00F172B1">
        <w:rPr>
          <w:rFonts w:ascii="Times New Roman" w:hAnsi="Times New Roman" w:cs="Times New Roman" w:hint="eastAsia"/>
          <w:b/>
          <w:sz w:val="24"/>
          <w:szCs w:val="24"/>
        </w:rPr>
        <w:t>R</w:t>
      </w:r>
      <w:r w:rsidRPr="00F172B1">
        <w:rPr>
          <w:rFonts w:ascii="Times New Roman" w:hAnsi="Times New Roman" w:cs="Times New Roman"/>
          <w:b/>
          <w:sz w:val="24"/>
          <w:szCs w:val="24"/>
        </w:rPr>
        <w:t>eference</w:t>
      </w:r>
    </w:p>
    <w:sdt>
      <w:sdtPr>
        <w:tag w:val="MENDELEY_BIBLIOGRAPHY"/>
        <w:id w:val="1150953393"/>
        <w:placeholder>
          <w:docPart w:val="DefaultPlaceholder_-1854013440"/>
        </w:placeholder>
      </w:sdtPr>
      <w:sdtEndPr/>
      <w:sdtContent>
        <w:p w14:paraId="3E9EFFDC" w14:textId="77777777" w:rsidR="00B37C04" w:rsidRDefault="00B37C04">
          <w:pPr>
            <w:autoSpaceDE w:val="0"/>
            <w:autoSpaceDN w:val="0"/>
            <w:ind w:hanging="640"/>
            <w:divId w:val="1365247979"/>
            <w:rPr>
              <w:rFonts w:eastAsia="Times New Roman"/>
              <w:sz w:val="24"/>
              <w:szCs w:val="24"/>
            </w:rPr>
          </w:pPr>
          <w:r>
            <w:rPr>
              <w:rFonts w:eastAsia="Times New Roman"/>
            </w:rPr>
            <w:t>1.</w:t>
          </w:r>
          <w:r>
            <w:rPr>
              <w:rFonts w:eastAsia="Times New Roman"/>
            </w:rPr>
            <w:tab/>
            <w:t xml:space="preserve">Gagne, C., Zika, O., Dayan, P. &amp; Bishop, S. J. Impaired adaptation of learning to contingency volatility in internalizing psychopathology. </w:t>
          </w:r>
          <w:proofErr w:type="spellStart"/>
          <w:r>
            <w:rPr>
              <w:rFonts w:eastAsia="Times New Roman"/>
              <w:i/>
              <w:iCs/>
            </w:rPr>
            <w:t>Elife</w:t>
          </w:r>
          <w:proofErr w:type="spellEnd"/>
          <w:r>
            <w:rPr>
              <w:rFonts w:eastAsia="Times New Roman"/>
            </w:rPr>
            <w:t xml:space="preserve"> </w:t>
          </w:r>
          <w:r>
            <w:rPr>
              <w:rFonts w:eastAsia="Times New Roman"/>
              <w:b/>
              <w:bCs/>
            </w:rPr>
            <w:t>9</w:t>
          </w:r>
          <w:r>
            <w:rPr>
              <w:rFonts w:eastAsia="Times New Roman"/>
            </w:rPr>
            <w:t>, (2020).</w:t>
          </w:r>
        </w:p>
        <w:p w14:paraId="74CA70DD" w14:textId="77777777" w:rsidR="00B37C04" w:rsidRDefault="00B37C04">
          <w:pPr>
            <w:autoSpaceDE w:val="0"/>
            <w:autoSpaceDN w:val="0"/>
            <w:ind w:hanging="640"/>
            <w:divId w:val="1487013047"/>
            <w:rPr>
              <w:rFonts w:eastAsia="Times New Roman"/>
            </w:rPr>
          </w:pPr>
          <w:r>
            <w:rPr>
              <w:rFonts w:eastAsia="Times New Roman"/>
            </w:rPr>
            <w:t>2.</w:t>
          </w:r>
          <w:r>
            <w:rPr>
              <w:rFonts w:eastAsia="Times New Roman"/>
            </w:rPr>
            <w:tab/>
            <w:t xml:space="preserve">Gagne, C., </w:t>
          </w:r>
          <w:proofErr w:type="spellStart"/>
          <w:r>
            <w:rPr>
              <w:rFonts w:eastAsia="Times New Roman"/>
            </w:rPr>
            <w:t>Agai</w:t>
          </w:r>
          <w:proofErr w:type="spellEnd"/>
          <w:r>
            <w:rPr>
              <w:rFonts w:eastAsia="Times New Roman"/>
            </w:rPr>
            <w:t xml:space="preserve">, S., Ramiro, C., Dayan, P. &amp; Bishop, S. Biased belief priors versus biased belief updating: Differential correlates of depression and anxiety.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Comput</w:t>
          </w:r>
          <w:proofErr w:type="spellEnd"/>
          <w:r>
            <w:rPr>
              <w:rFonts w:eastAsia="Times New Roman"/>
              <w:i/>
              <w:iCs/>
            </w:rPr>
            <w:t xml:space="preserve"> Biol</w:t>
          </w:r>
          <w:r>
            <w:rPr>
              <w:rFonts w:eastAsia="Times New Roman"/>
            </w:rPr>
            <w:t xml:space="preserve"> </w:t>
          </w:r>
          <w:r>
            <w:rPr>
              <w:rFonts w:eastAsia="Times New Roman"/>
              <w:b/>
              <w:bCs/>
            </w:rPr>
            <w:t>18</w:t>
          </w:r>
          <w:r>
            <w:rPr>
              <w:rFonts w:eastAsia="Times New Roman"/>
            </w:rPr>
            <w:t>, e1010176 (2022).</w:t>
          </w:r>
        </w:p>
        <w:p w14:paraId="1558B53D" w14:textId="77777777" w:rsidR="00B37C04" w:rsidRDefault="00B37C04">
          <w:pPr>
            <w:autoSpaceDE w:val="0"/>
            <w:autoSpaceDN w:val="0"/>
            <w:ind w:hanging="640"/>
            <w:divId w:val="1755198497"/>
            <w:rPr>
              <w:rFonts w:eastAsia="Times New Roman"/>
            </w:rPr>
          </w:pPr>
          <w:r>
            <w:rPr>
              <w:rFonts w:eastAsia="Times New Roman"/>
            </w:rPr>
            <w:t>3.</w:t>
          </w:r>
          <w:r>
            <w:rPr>
              <w:rFonts w:eastAsia="Times New Roman"/>
            </w:rPr>
            <w:tab/>
            <w:t xml:space="preserve">Clark, L. A. &amp; Watson, D. Tripartite Model of Anxiety and Depression: Psychometric Evidence and Taxonomic Implications. </w:t>
          </w:r>
          <w:r>
            <w:rPr>
              <w:rFonts w:eastAsia="Times New Roman"/>
              <w:i/>
              <w:iCs/>
            </w:rPr>
            <w:t xml:space="preserve">J </w:t>
          </w:r>
          <w:proofErr w:type="spellStart"/>
          <w:r>
            <w:rPr>
              <w:rFonts w:eastAsia="Times New Roman"/>
              <w:i/>
              <w:iCs/>
            </w:rPr>
            <w:t>Abnorm</w:t>
          </w:r>
          <w:proofErr w:type="spellEnd"/>
          <w:r>
            <w:rPr>
              <w:rFonts w:eastAsia="Times New Roman"/>
              <w:i/>
              <w:iCs/>
            </w:rPr>
            <w:t xml:space="preserve"> Psychol</w:t>
          </w:r>
          <w:r>
            <w:rPr>
              <w:rFonts w:eastAsia="Times New Roman"/>
            </w:rPr>
            <w:t xml:space="preserve"> </w:t>
          </w:r>
          <w:r>
            <w:rPr>
              <w:rFonts w:eastAsia="Times New Roman"/>
              <w:b/>
              <w:bCs/>
            </w:rPr>
            <w:t>100</w:t>
          </w:r>
          <w:r>
            <w:rPr>
              <w:rFonts w:eastAsia="Times New Roman"/>
            </w:rPr>
            <w:t>, 316–336 (1991).</w:t>
          </w:r>
        </w:p>
        <w:p w14:paraId="072DAED2" w14:textId="77777777" w:rsidR="00B37C04" w:rsidRDefault="00B37C04">
          <w:pPr>
            <w:autoSpaceDE w:val="0"/>
            <w:autoSpaceDN w:val="0"/>
            <w:ind w:hanging="640"/>
            <w:divId w:val="1752920974"/>
            <w:rPr>
              <w:rFonts w:eastAsia="Times New Roman"/>
            </w:rPr>
          </w:pPr>
          <w:r>
            <w:rPr>
              <w:rFonts w:eastAsia="Times New Roman"/>
            </w:rPr>
            <w:t>4.</w:t>
          </w:r>
          <w:r>
            <w:rPr>
              <w:rFonts w:eastAsia="Times New Roman"/>
            </w:rPr>
            <w:tab/>
          </w:r>
          <w:proofErr w:type="spellStart"/>
          <w:r>
            <w:rPr>
              <w:rFonts w:eastAsia="Times New Roman"/>
            </w:rPr>
            <w:t>Brodbeck</w:t>
          </w:r>
          <w:proofErr w:type="spellEnd"/>
          <w:r>
            <w:rPr>
              <w:rFonts w:eastAsia="Times New Roman"/>
            </w:rPr>
            <w:t xml:space="preserve">, J., Abbott, R. A., Goodyer, I. M. &amp; </w:t>
          </w:r>
          <w:proofErr w:type="spellStart"/>
          <w:r>
            <w:rPr>
              <w:rFonts w:eastAsia="Times New Roman"/>
            </w:rPr>
            <w:t>Croudace</w:t>
          </w:r>
          <w:proofErr w:type="spellEnd"/>
          <w:r>
            <w:rPr>
              <w:rFonts w:eastAsia="Times New Roman"/>
            </w:rPr>
            <w:t xml:space="preserve">, T. J. General and specific components of depression and anxiety in an adolescent population. </w:t>
          </w:r>
          <w:r>
            <w:rPr>
              <w:rFonts w:eastAsia="Times New Roman"/>
              <w:i/>
              <w:iCs/>
            </w:rPr>
            <w:t>BMC Psychiatry</w:t>
          </w:r>
          <w:r>
            <w:rPr>
              <w:rFonts w:eastAsia="Times New Roman"/>
            </w:rPr>
            <w:t xml:space="preserve"> </w:t>
          </w:r>
          <w:r>
            <w:rPr>
              <w:rFonts w:eastAsia="Times New Roman"/>
              <w:b/>
              <w:bCs/>
            </w:rPr>
            <w:t>11</w:t>
          </w:r>
          <w:r>
            <w:rPr>
              <w:rFonts w:eastAsia="Times New Roman"/>
            </w:rPr>
            <w:t>, 191 (2011).</w:t>
          </w:r>
        </w:p>
        <w:p w14:paraId="7E98509A" w14:textId="77777777" w:rsidR="00B37C04" w:rsidRDefault="00B37C04">
          <w:pPr>
            <w:autoSpaceDE w:val="0"/>
            <w:autoSpaceDN w:val="0"/>
            <w:ind w:hanging="640"/>
            <w:divId w:val="696585738"/>
            <w:rPr>
              <w:rFonts w:eastAsia="Times New Roman"/>
            </w:rPr>
          </w:pPr>
          <w:r>
            <w:rPr>
              <w:rFonts w:eastAsia="Times New Roman"/>
            </w:rPr>
            <w:t>5.</w:t>
          </w:r>
          <w:r>
            <w:rPr>
              <w:rFonts w:eastAsia="Times New Roman"/>
            </w:rPr>
            <w:tab/>
            <w:t xml:space="preserve">Simms, L. J., </w:t>
          </w:r>
          <w:proofErr w:type="spellStart"/>
          <w:r>
            <w:rPr>
              <w:rFonts w:eastAsia="Times New Roman"/>
            </w:rPr>
            <w:t>Grös</w:t>
          </w:r>
          <w:proofErr w:type="spellEnd"/>
          <w:r>
            <w:rPr>
              <w:rFonts w:eastAsia="Times New Roman"/>
            </w:rPr>
            <w:t xml:space="preserve">, D. F., Watson, D. &amp; O’Hara, M. W. Parsing the general and specific components of depression and anxiety with bifactor modeling. </w:t>
          </w:r>
          <w:r>
            <w:rPr>
              <w:rFonts w:eastAsia="Times New Roman"/>
              <w:i/>
              <w:iCs/>
            </w:rPr>
            <w:t>Depress Anxiety</w:t>
          </w:r>
          <w:r>
            <w:rPr>
              <w:rFonts w:eastAsia="Times New Roman"/>
            </w:rPr>
            <w:t xml:space="preserve"> </w:t>
          </w:r>
          <w:r>
            <w:rPr>
              <w:rFonts w:eastAsia="Times New Roman"/>
              <w:b/>
              <w:bCs/>
            </w:rPr>
            <w:t>25</w:t>
          </w:r>
          <w:r>
            <w:rPr>
              <w:rFonts w:eastAsia="Times New Roman"/>
            </w:rPr>
            <w:t>, E34–E46 (2008).</w:t>
          </w:r>
        </w:p>
        <w:p w14:paraId="34592B7E" w14:textId="77777777" w:rsidR="00B37C04" w:rsidRDefault="00B37C04">
          <w:pPr>
            <w:autoSpaceDE w:val="0"/>
            <w:autoSpaceDN w:val="0"/>
            <w:ind w:hanging="640"/>
            <w:divId w:val="796218666"/>
            <w:rPr>
              <w:rFonts w:eastAsia="Times New Roman"/>
            </w:rPr>
          </w:pPr>
          <w:r>
            <w:rPr>
              <w:rFonts w:eastAsia="Times New Roman"/>
            </w:rPr>
            <w:t>6.</w:t>
          </w:r>
          <w:r>
            <w:rPr>
              <w:rFonts w:eastAsia="Times New Roman"/>
            </w:rPr>
            <w:tab/>
            <w:t xml:space="preserve">Li, C.-H. The performance of ML, DWLS, and ULS estimation with robust corrections in structural equation models with ordinal variables. </w:t>
          </w:r>
          <w:r>
            <w:rPr>
              <w:rFonts w:eastAsia="Times New Roman"/>
              <w:i/>
              <w:iCs/>
            </w:rPr>
            <w:t>Psychological Methods</w:t>
          </w:r>
          <w:r>
            <w:rPr>
              <w:rFonts w:eastAsia="Times New Roman"/>
            </w:rPr>
            <w:t xml:space="preserve"> </w:t>
          </w:r>
          <w:r>
            <w:rPr>
              <w:rFonts w:eastAsia="Times New Roman"/>
              <w:b/>
              <w:bCs/>
            </w:rPr>
            <w:t>21</w:t>
          </w:r>
          <w:r>
            <w:rPr>
              <w:rFonts w:eastAsia="Times New Roman"/>
            </w:rPr>
            <w:t>, 369–387 (2016).</w:t>
          </w:r>
        </w:p>
        <w:p w14:paraId="5BE64AE0" w14:textId="77777777" w:rsidR="00B37C04" w:rsidRDefault="00B37C04">
          <w:pPr>
            <w:autoSpaceDE w:val="0"/>
            <w:autoSpaceDN w:val="0"/>
            <w:ind w:hanging="640"/>
            <w:divId w:val="1404334430"/>
            <w:rPr>
              <w:rFonts w:eastAsia="Times New Roman"/>
            </w:rPr>
          </w:pPr>
          <w:r>
            <w:rPr>
              <w:rFonts w:eastAsia="Times New Roman"/>
            </w:rPr>
            <w:t>7.</w:t>
          </w:r>
          <w:r>
            <w:rPr>
              <w:rFonts w:eastAsia="Times New Roman"/>
            </w:rPr>
            <w:tab/>
            <w:t xml:space="preserve">Lee, J. K., Rouault, M. &amp; </w:t>
          </w:r>
          <w:proofErr w:type="spellStart"/>
          <w:r>
            <w:rPr>
              <w:rFonts w:eastAsia="Times New Roman"/>
            </w:rPr>
            <w:t>Wyart</w:t>
          </w:r>
          <w:proofErr w:type="spellEnd"/>
          <w:r>
            <w:rPr>
              <w:rFonts w:eastAsia="Times New Roman"/>
            </w:rPr>
            <w:t xml:space="preserve">, V. Compulsivity is linked to suboptimal choice variability but unaltered reinforcement learning under uncertainty. </w:t>
          </w:r>
          <w:r>
            <w:rPr>
              <w:rFonts w:eastAsia="Times New Roman"/>
              <w:i/>
              <w:iCs/>
            </w:rPr>
            <w:t>Nature Mental Health</w:t>
          </w:r>
          <w:r>
            <w:rPr>
              <w:rFonts w:eastAsia="Times New Roman"/>
            </w:rPr>
            <w:t xml:space="preserve"> </w:t>
          </w:r>
          <w:r>
            <w:rPr>
              <w:rFonts w:eastAsia="Times New Roman"/>
              <w:b/>
              <w:bCs/>
            </w:rPr>
            <w:t>3</w:t>
          </w:r>
          <w:r>
            <w:rPr>
              <w:rFonts w:eastAsia="Times New Roman"/>
            </w:rPr>
            <w:t>, 229–241 (2025).</w:t>
          </w:r>
        </w:p>
        <w:p w14:paraId="2CD365DE" w14:textId="77777777" w:rsidR="00B37C04" w:rsidRDefault="00B37C04">
          <w:pPr>
            <w:autoSpaceDE w:val="0"/>
            <w:autoSpaceDN w:val="0"/>
            <w:ind w:hanging="640"/>
            <w:divId w:val="1351418577"/>
            <w:rPr>
              <w:rFonts w:eastAsia="Times New Roman"/>
            </w:rPr>
          </w:pPr>
          <w:r>
            <w:rPr>
              <w:rFonts w:eastAsia="Times New Roman"/>
            </w:rPr>
            <w:t>8.</w:t>
          </w:r>
          <w:r>
            <w:rPr>
              <w:rFonts w:eastAsia="Times New Roman"/>
            </w:rPr>
            <w:tab/>
          </w:r>
          <w:proofErr w:type="spellStart"/>
          <w:r>
            <w:rPr>
              <w:rFonts w:eastAsia="Times New Roman"/>
            </w:rPr>
            <w:t>Jangraw</w:t>
          </w:r>
          <w:proofErr w:type="spellEnd"/>
          <w:r>
            <w:rPr>
              <w:rFonts w:eastAsia="Times New Roman"/>
            </w:rPr>
            <w:t xml:space="preserve">, D. C. </w:t>
          </w:r>
          <w:r>
            <w:rPr>
              <w:rFonts w:eastAsia="Times New Roman"/>
              <w:i/>
              <w:iCs/>
            </w:rPr>
            <w:t>et al.</w:t>
          </w:r>
          <w:r>
            <w:rPr>
              <w:rFonts w:eastAsia="Times New Roman"/>
            </w:rPr>
            <w:t xml:space="preserve"> A highly replicable decline in mood during rest and simple tasks. </w:t>
          </w:r>
          <w:r>
            <w:rPr>
              <w:rFonts w:eastAsia="Times New Roman"/>
              <w:i/>
              <w:iCs/>
            </w:rPr>
            <w:t xml:space="preserve">Nat Hum </w:t>
          </w:r>
          <w:proofErr w:type="spellStart"/>
          <w:r>
            <w:rPr>
              <w:rFonts w:eastAsia="Times New Roman"/>
              <w:i/>
              <w:iCs/>
            </w:rPr>
            <w:t>Behav</w:t>
          </w:r>
          <w:proofErr w:type="spellEnd"/>
          <w:r>
            <w:rPr>
              <w:rFonts w:eastAsia="Times New Roman"/>
            </w:rPr>
            <w:t xml:space="preserve"> </w:t>
          </w:r>
          <w:r>
            <w:rPr>
              <w:rFonts w:eastAsia="Times New Roman"/>
              <w:b/>
              <w:bCs/>
            </w:rPr>
            <w:t>7</w:t>
          </w:r>
          <w:r>
            <w:rPr>
              <w:rFonts w:eastAsia="Times New Roman"/>
            </w:rPr>
            <w:t>, 596–610 (2023).</w:t>
          </w:r>
        </w:p>
        <w:p w14:paraId="44F7BE1B" w14:textId="77777777" w:rsidR="00B37C04" w:rsidRDefault="00B37C04">
          <w:pPr>
            <w:autoSpaceDE w:val="0"/>
            <w:autoSpaceDN w:val="0"/>
            <w:ind w:hanging="640"/>
            <w:divId w:val="48041177"/>
            <w:rPr>
              <w:rFonts w:eastAsia="Times New Roman"/>
            </w:rPr>
          </w:pPr>
          <w:r>
            <w:rPr>
              <w:rFonts w:eastAsia="Times New Roman"/>
            </w:rPr>
            <w:t>9.</w:t>
          </w:r>
          <w:r>
            <w:rPr>
              <w:rFonts w:eastAsia="Times New Roman"/>
            </w:rPr>
            <w:tab/>
          </w:r>
          <w:proofErr w:type="spellStart"/>
          <w:r>
            <w:rPr>
              <w:rFonts w:eastAsia="Times New Roman"/>
            </w:rPr>
            <w:t>Vinckier</w:t>
          </w:r>
          <w:proofErr w:type="spellEnd"/>
          <w:r>
            <w:rPr>
              <w:rFonts w:eastAsia="Times New Roman"/>
            </w:rPr>
            <w:t xml:space="preserve">, F., </w:t>
          </w:r>
          <w:proofErr w:type="spellStart"/>
          <w:r>
            <w:rPr>
              <w:rFonts w:eastAsia="Times New Roman"/>
            </w:rPr>
            <w:t>Rigoux</w:t>
          </w:r>
          <w:proofErr w:type="spellEnd"/>
          <w:r>
            <w:rPr>
              <w:rFonts w:eastAsia="Times New Roman"/>
            </w:rPr>
            <w:t xml:space="preserve">, L., </w:t>
          </w:r>
          <w:proofErr w:type="spellStart"/>
          <w:r>
            <w:rPr>
              <w:rFonts w:eastAsia="Times New Roman"/>
            </w:rPr>
            <w:t>Oudiette</w:t>
          </w:r>
          <w:proofErr w:type="spellEnd"/>
          <w:r>
            <w:rPr>
              <w:rFonts w:eastAsia="Times New Roman"/>
            </w:rPr>
            <w:t xml:space="preserve">, D. &amp; </w:t>
          </w:r>
          <w:proofErr w:type="spellStart"/>
          <w:r>
            <w:rPr>
              <w:rFonts w:eastAsia="Times New Roman"/>
            </w:rPr>
            <w:t>Pessiglione</w:t>
          </w:r>
          <w:proofErr w:type="spellEnd"/>
          <w:r>
            <w:rPr>
              <w:rFonts w:eastAsia="Times New Roman"/>
            </w:rPr>
            <w:t xml:space="preserve">, M. Neuro-computational account of how mood fluctuations arise and affect decision making. </w:t>
          </w:r>
          <w:r>
            <w:rPr>
              <w:rFonts w:eastAsia="Times New Roman"/>
              <w:i/>
              <w:iCs/>
            </w:rPr>
            <w:t xml:space="preserve">Nat </w:t>
          </w:r>
          <w:proofErr w:type="spellStart"/>
          <w:r>
            <w:rPr>
              <w:rFonts w:eastAsia="Times New Roman"/>
              <w:i/>
              <w:iCs/>
            </w:rPr>
            <w:t>Commun</w:t>
          </w:r>
          <w:proofErr w:type="spellEnd"/>
          <w:r>
            <w:rPr>
              <w:rFonts w:eastAsia="Times New Roman"/>
            </w:rPr>
            <w:t xml:space="preserve"> </w:t>
          </w:r>
          <w:r>
            <w:rPr>
              <w:rFonts w:eastAsia="Times New Roman"/>
              <w:b/>
              <w:bCs/>
            </w:rPr>
            <w:t>9</w:t>
          </w:r>
          <w:r>
            <w:rPr>
              <w:rFonts w:eastAsia="Times New Roman"/>
            </w:rPr>
            <w:t>, 1708 (2018).</w:t>
          </w:r>
        </w:p>
        <w:p w14:paraId="6F44DE15" w14:textId="77777777" w:rsidR="00B37C04" w:rsidRDefault="00B37C04">
          <w:pPr>
            <w:autoSpaceDE w:val="0"/>
            <w:autoSpaceDN w:val="0"/>
            <w:ind w:hanging="640"/>
            <w:divId w:val="1703018547"/>
            <w:rPr>
              <w:rFonts w:eastAsia="Times New Roman"/>
            </w:rPr>
          </w:pPr>
          <w:r>
            <w:rPr>
              <w:rFonts w:eastAsia="Times New Roman"/>
            </w:rPr>
            <w:t>10.</w:t>
          </w:r>
          <w:r>
            <w:rPr>
              <w:rFonts w:eastAsia="Times New Roman"/>
            </w:rPr>
            <w:tab/>
            <w:t xml:space="preserve">Rutledge, R. B. </w:t>
          </w:r>
          <w:r>
            <w:rPr>
              <w:rFonts w:eastAsia="Times New Roman"/>
              <w:i/>
              <w:iCs/>
            </w:rPr>
            <w:t>et al.</w:t>
          </w:r>
          <w:r>
            <w:rPr>
              <w:rFonts w:eastAsia="Times New Roman"/>
            </w:rPr>
            <w:t xml:space="preserve"> Risk Taking for Potential Reward Decreases across the Lifespan. </w:t>
          </w:r>
          <w:r>
            <w:rPr>
              <w:rFonts w:eastAsia="Times New Roman"/>
              <w:i/>
              <w:iCs/>
            </w:rPr>
            <w:t>Current Biology</w:t>
          </w:r>
          <w:r>
            <w:rPr>
              <w:rFonts w:eastAsia="Times New Roman"/>
            </w:rPr>
            <w:t xml:space="preserve"> </w:t>
          </w:r>
          <w:r>
            <w:rPr>
              <w:rFonts w:eastAsia="Times New Roman"/>
              <w:b/>
              <w:bCs/>
            </w:rPr>
            <w:t>26</w:t>
          </w:r>
          <w:r>
            <w:rPr>
              <w:rFonts w:eastAsia="Times New Roman"/>
            </w:rPr>
            <w:t>, 1634–1639 (2016).</w:t>
          </w:r>
        </w:p>
        <w:p w14:paraId="4008C863" w14:textId="77777777" w:rsidR="00B37C04" w:rsidRDefault="00B37C04">
          <w:pPr>
            <w:autoSpaceDE w:val="0"/>
            <w:autoSpaceDN w:val="0"/>
            <w:ind w:hanging="640"/>
            <w:divId w:val="985165502"/>
            <w:rPr>
              <w:rFonts w:eastAsia="Times New Roman"/>
            </w:rPr>
          </w:pPr>
          <w:r>
            <w:rPr>
              <w:rFonts w:eastAsia="Times New Roman"/>
            </w:rPr>
            <w:lastRenderedPageBreak/>
            <w:t>11.</w:t>
          </w:r>
          <w:r>
            <w:rPr>
              <w:rFonts w:eastAsia="Times New Roman"/>
            </w:rPr>
            <w:tab/>
            <w:t xml:space="preserve">Rutledge, R. B., </w:t>
          </w:r>
          <w:proofErr w:type="spellStart"/>
          <w:r>
            <w:rPr>
              <w:rFonts w:eastAsia="Times New Roman"/>
            </w:rPr>
            <w:t>Skandali</w:t>
          </w:r>
          <w:proofErr w:type="spellEnd"/>
          <w:r>
            <w:rPr>
              <w:rFonts w:eastAsia="Times New Roman"/>
            </w:rPr>
            <w:t xml:space="preserve">, N., Dayan, P. &amp; Dolan, R. J. Dopaminergic Modulation of Decision Making and Subjective Well-Being. </w:t>
          </w:r>
          <w:r>
            <w:rPr>
              <w:rFonts w:eastAsia="Times New Roman"/>
              <w:i/>
              <w:iCs/>
            </w:rPr>
            <w:t>Journal of Neuroscience</w:t>
          </w:r>
          <w:r>
            <w:rPr>
              <w:rFonts w:eastAsia="Times New Roman"/>
            </w:rPr>
            <w:t xml:space="preserve"> </w:t>
          </w:r>
          <w:r>
            <w:rPr>
              <w:rFonts w:eastAsia="Times New Roman"/>
              <w:b/>
              <w:bCs/>
            </w:rPr>
            <w:t>35</w:t>
          </w:r>
          <w:r>
            <w:rPr>
              <w:rFonts w:eastAsia="Times New Roman"/>
            </w:rPr>
            <w:t>, 9811–9822 (2015).</w:t>
          </w:r>
        </w:p>
        <w:p w14:paraId="2BFC4214" w14:textId="77777777" w:rsidR="00B37C04" w:rsidRDefault="00B37C04">
          <w:pPr>
            <w:autoSpaceDE w:val="0"/>
            <w:autoSpaceDN w:val="0"/>
            <w:ind w:hanging="640"/>
            <w:divId w:val="663434906"/>
            <w:rPr>
              <w:rFonts w:eastAsia="Times New Roman"/>
            </w:rPr>
          </w:pPr>
          <w:r>
            <w:rPr>
              <w:rFonts w:eastAsia="Times New Roman"/>
            </w:rPr>
            <w:t>12.</w:t>
          </w:r>
          <w:r>
            <w:rPr>
              <w:rFonts w:eastAsia="Times New Roman"/>
            </w:rPr>
            <w:tab/>
          </w:r>
          <w:proofErr w:type="spellStart"/>
          <w:r>
            <w:rPr>
              <w:rFonts w:eastAsia="Times New Roman"/>
            </w:rPr>
            <w:t>Vanhasbroeck</w:t>
          </w:r>
          <w:proofErr w:type="spellEnd"/>
          <w:r>
            <w:rPr>
              <w:rFonts w:eastAsia="Times New Roman"/>
            </w:rPr>
            <w:t xml:space="preserve">, N. </w:t>
          </w:r>
          <w:r>
            <w:rPr>
              <w:rFonts w:eastAsia="Times New Roman"/>
              <w:i/>
              <w:iCs/>
            </w:rPr>
            <w:t>et al.</w:t>
          </w:r>
          <w:r>
            <w:rPr>
              <w:rFonts w:eastAsia="Times New Roman"/>
            </w:rPr>
            <w:t xml:space="preserve"> Testing a computational model of subjective well-being: a preregistered replication of Rutledge et al. (2014). </w:t>
          </w:r>
          <w:proofErr w:type="spellStart"/>
          <w:r>
            <w:rPr>
              <w:rFonts w:eastAsia="Times New Roman"/>
              <w:i/>
              <w:iCs/>
            </w:rPr>
            <w:t>Cogn</w:t>
          </w:r>
          <w:proofErr w:type="spellEnd"/>
          <w:r>
            <w:rPr>
              <w:rFonts w:eastAsia="Times New Roman"/>
              <w:i/>
              <w:iCs/>
            </w:rPr>
            <w:t xml:space="preserve"> </w:t>
          </w:r>
          <w:proofErr w:type="spellStart"/>
          <w:r>
            <w:rPr>
              <w:rFonts w:eastAsia="Times New Roman"/>
              <w:i/>
              <w:iCs/>
            </w:rPr>
            <w:t>Emot</w:t>
          </w:r>
          <w:proofErr w:type="spellEnd"/>
          <w:r>
            <w:rPr>
              <w:rFonts w:eastAsia="Times New Roman"/>
            </w:rPr>
            <w:t xml:space="preserve"> </w:t>
          </w:r>
          <w:r>
            <w:rPr>
              <w:rFonts w:eastAsia="Times New Roman"/>
              <w:b/>
              <w:bCs/>
            </w:rPr>
            <w:t>35</w:t>
          </w:r>
          <w:r>
            <w:rPr>
              <w:rFonts w:eastAsia="Times New Roman"/>
            </w:rPr>
            <w:t>, 822–835 (2021).</w:t>
          </w:r>
        </w:p>
        <w:p w14:paraId="077FB104" w14:textId="77777777" w:rsidR="00B37C04" w:rsidRDefault="00B37C04">
          <w:pPr>
            <w:autoSpaceDE w:val="0"/>
            <w:autoSpaceDN w:val="0"/>
            <w:ind w:hanging="640"/>
            <w:divId w:val="1495756117"/>
            <w:rPr>
              <w:rFonts w:eastAsia="Times New Roman"/>
            </w:rPr>
          </w:pPr>
          <w:r>
            <w:rPr>
              <w:rFonts w:eastAsia="Times New Roman"/>
            </w:rPr>
            <w:t>13.</w:t>
          </w:r>
          <w:r>
            <w:rPr>
              <w:rFonts w:eastAsia="Times New Roman"/>
            </w:rPr>
            <w:tab/>
          </w:r>
          <w:proofErr w:type="spellStart"/>
          <w:r>
            <w:rPr>
              <w:rFonts w:eastAsia="Times New Roman"/>
            </w:rPr>
            <w:t>Coplan</w:t>
          </w:r>
          <w:proofErr w:type="spellEnd"/>
          <w:r>
            <w:rPr>
              <w:rFonts w:eastAsia="Times New Roman"/>
            </w:rPr>
            <w:t xml:space="preserve">, J. D. Treating comorbid anxiety and depression: Psychosocial and pharmacological approaches. </w:t>
          </w:r>
          <w:r>
            <w:rPr>
              <w:rFonts w:eastAsia="Times New Roman"/>
              <w:i/>
              <w:iCs/>
            </w:rPr>
            <w:t>World J Psychiatry</w:t>
          </w:r>
          <w:r>
            <w:rPr>
              <w:rFonts w:eastAsia="Times New Roman"/>
            </w:rPr>
            <w:t xml:space="preserve"> </w:t>
          </w:r>
          <w:r>
            <w:rPr>
              <w:rFonts w:eastAsia="Times New Roman"/>
              <w:b/>
              <w:bCs/>
            </w:rPr>
            <w:t>5</w:t>
          </w:r>
          <w:r>
            <w:rPr>
              <w:rFonts w:eastAsia="Times New Roman"/>
            </w:rPr>
            <w:t>, 366 (2015).</w:t>
          </w:r>
        </w:p>
        <w:p w14:paraId="510C0D69" w14:textId="48B69F53" w:rsidR="00F34235" w:rsidRPr="00EB049D" w:rsidRDefault="00B37C04">
          <w:r>
            <w:rPr>
              <w:rFonts w:eastAsia="Times New Roman"/>
            </w:rPr>
            <w:t> </w:t>
          </w:r>
        </w:p>
      </w:sdtContent>
    </w:sdt>
    <w:p w14:paraId="566B4AB6" w14:textId="77777777" w:rsidR="00F34235" w:rsidRDefault="00F34235">
      <w:pPr>
        <w:rPr>
          <w:rFonts w:ascii="Times New Roman" w:hAnsi="Times New Roman" w:cs="Times New Roman"/>
          <w:b/>
          <w:sz w:val="24"/>
          <w:szCs w:val="24"/>
        </w:rPr>
      </w:pPr>
      <w:r>
        <w:rPr>
          <w:rFonts w:ascii="Times New Roman" w:hAnsi="Times New Roman" w:cs="Times New Roman"/>
          <w:b/>
          <w:sz w:val="24"/>
          <w:szCs w:val="24"/>
        </w:rPr>
        <w:br w:type="page"/>
      </w:r>
    </w:p>
    <w:p w14:paraId="6D1E1296" w14:textId="77777777" w:rsidR="00F34235" w:rsidRDefault="00F34235">
      <w:pPr>
        <w:rPr>
          <w:rFonts w:ascii="Times New Roman" w:hAnsi="Times New Roman" w:cs="Times New Roman"/>
          <w:b/>
          <w:sz w:val="24"/>
          <w:szCs w:val="24"/>
        </w:rPr>
      </w:pPr>
      <w:r>
        <w:rPr>
          <w:rFonts w:ascii="Times New Roman" w:hAnsi="Times New Roman" w:cs="Times New Roman"/>
          <w:b/>
          <w:sz w:val="24"/>
          <w:szCs w:val="24"/>
        </w:rPr>
        <w:lastRenderedPageBreak/>
        <w:t>Supplementary Figures</w:t>
      </w:r>
    </w:p>
    <w:p w14:paraId="35BC08F7" w14:textId="77777777" w:rsidR="00F34235" w:rsidRPr="001173E8" w:rsidRDefault="00F34235" w:rsidP="001173E8">
      <w:pPr>
        <w:jc w:val="both"/>
        <w:rPr>
          <w:rFonts w:ascii="Times New Roman" w:hAnsi="Times New Roman" w:cs="Times New Roman"/>
          <w:sz w:val="24"/>
          <w:szCs w:val="24"/>
        </w:rPr>
      </w:pPr>
      <w:r w:rsidRPr="008233D9">
        <w:rPr>
          <w:rFonts w:ascii="Times New Roman" w:hAnsi="Times New Roman" w:cs="Times New Roman"/>
          <w:b/>
          <w:sz w:val="24"/>
          <w:szCs w:val="24"/>
        </w:rPr>
        <w:t>Figure S</w:t>
      </w:r>
      <w:r>
        <w:rPr>
          <w:rFonts w:ascii="Times New Roman" w:hAnsi="Times New Roman" w:cs="Times New Roman" w:hint="eastAsia"/>
          <w:b/>
          <w:sz w:val="24"/>
          <w:szCs w:val="24"/>
        </w:rPr>
        <w:t>1</w:t>
      </w:r>
      <w:r w:rsidRPr="008233D9">
        <w:rPr>
          <w:rFonts w:ascii="Times New Roman" w:hAnsi="Times New Roman" w:cs="Times New Roman"/>
          <w:sz w:val="24"/>
          <w:szCs w:val="24"/>
        </w:rPr>
        <w:t>. Correlations of factor scores from the winning model (the bifactor model) with questionnaire scores for each dataset.</w:t>
      </w:r>
    </w:p>
    <w:p w14:paraId="09B0CAF8" w14:textId="77777777" w:rsidR="00F34235" w:rsidRDefault="00F34235" w:rsidP="002F28D2">
      <w:pPr>
        <w:jc w:val="center"/>
        <w:rPr>
          <w:sz w:val="24"/>
          <w:szCs w:val="24"/>
        </w:rPr>
      </w:pPr>
      <w:bookmarkStart w:id="28" w:name="_Hlk134718085"/>
      <w:r>
        <w:rPr>
          <w:noProof/>
          <w:sz w:val="24"/>
          <w:szCs w:val="24"/>
        </w:rPr>
        <w:drawing>
          <wp:inline distT="0" distB="0" distL="0" distR="0" wp14:anchorId="56D15C55" wp14:editId="38D01142">
            <wp:extent cx="5511226" cy="2073030"/>
            <wp:effectExtent l="0" t="0" r="0" b="3810"/>
            <wp:docPr id="841527722" name="图片 8415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7722" name="图片 84152772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511226" cy="2073030"/>
                    </a:xfrm>
                    <a:prstGeom prst="rect">
                      <a:avLst/>
                    </a:prstGeom>
                    <a:noFill/>
                    <a:ln>
                      <a:noFill/>
                    </a:ln>
                  </pic:spPr>
                </pic:pic>
              </a:graphicData>
            </a:graphic>
          </wp:inline>
        </w:drawing>
      </w:r>
    </w:p>
    <w:p w14:paraId="5E673A66" w14:textId="77777777" w:rsidR="00F34235" w:rsidRDefault="00F34235" w:rsidP="002F28D2">
      <w:pPr>
        <w:jc w:val="center"/>
        <w:rPr>
          <w:sz w:val="24"/>
          <w:szCs w:val="24"/>
        </w:rPr>
      </w:pPr>
    </w:p>
    <w:p w14:paraId="39383EA3" w14:textId="77777777" w:rsidR="00F34235" w:rsidRPr="001173E8" w:rsidRDefault="00F34235" w:rsidP="001173E8">
      <w:pPr>
        <w:jc w:val="both"/>
        <w:rPr>
          <w:rFonts w:ascii="Times New Roman" w:hAnsi="Times New Roman" w:cs="Times New Roman"/>
          <w:sz w:val="24"/>
          <w:szCs w:val="24"/>
        </w:rPr>
      </w:pPr>
      <w:r w:rsidRPr="008233D9">
        <w:rPr>
          <w:rFonts w:ascii="Times New Roman" w:hAnsi="Times New Roman" w:cs="Times New Roman"/>
          <w:b/>
          <w:sz w:val="24"/>
          <w:szCs w:val="24"/>
        </w:rPr>
        <w:t>Figure S</w:t>
      </w:r>
      <w:r>
        <w:rPr>
          <w:rFonts w:ascii="Times New Roman" w:hAnsi="Times New Roman" w:cs="Times New Roman" w:hint="eastAsia"/>
          <w:b/>
          <w:sz w:val="24"/>
          <w:szCs w:val="24"/>
        </w:rPr>
        <w:t>2</w:t>
      </w:r>
      <w:r w:rsidRPr="008233D9">
        <w:rPr>
          <w:rFonts w:ascii="Times New Roman" w:hAnsi="Times New Roman" w:cs="Times New Roman"/>
          <w:b/>
          <w:sz w:val="24"/>
          <w:szCs w:val="24"/>
        </w:rPr>
        <w:t>.</w:t>
      </w:r>
      <w:r w:rsidRPr="008233D9">
        <w:rPr>
          <w:rFonts w:ascii="Times New Roman" w:hAnsi="Times New Roman" w:cs="Times New Roman"/>
          <w:sz w:val="24"/>
          <w:szCs w:val="24"/>
        </w:rPr>
        <w:t xml:space="preserve"> Gambling rate in each dataset.</w:t>
      </w:r>
      <w:r>
        <w:rPr>
          <w:rFonts w:ascii="Times New Roman" w:hAnsi="Times New Roman" w:cs="Times New Roman"/>
          <w:sz w:val="24"/>
          <w:szCs w:val="24"/>
        </w:rPr>
        <w:t xml:space="preserve"> All datasets showed the same gambling rate pattern, as well as in line with literature.</w:t>
      </w:r>
    </w:p>
    <w:p w14:paraId="3DC7B60D" w14:textId="77777777" w:rsidR="00F34235" w:rsidRDefault="00F34235" w:rsidP="002F28D2">
      <w:pPr>
        <w:jc w:val="center"/>
      </w:pPr>
      <w:r>
        <w:rPr>
          <w:noProof/>
        </w:rPr>
        <w:drawing>
          <wp:inline distT="0" distB="0" distL="0" distR="0" wp14:anchorId="2132D0E5" wp14:editId="2B2419F5">
            <wp:extent cx="6125528" cy="1746739"/>
            <wp:effectExtent l="0" t="0" r="0" b="6350"/>
            <wp:docPr id="555299036" name="图片 55529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9036" name="图片 55529903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44761" cy="1752224"/>
                    </a:xfrm>
                    <a:prstGeom prst="rect">
                      <a:avLst/>
                    </a:prstGeom>
                    <a:noFill/>
                    <a:ln>
                      <a:noFill/>
                    </a:ln>
                  </pic:spPr>
                </pic:pic>
              </a:graphicData>
            </a:graphic>
          </wp:inline>
        </w:drawing>
      </w:r>
    </w:p>
    <w:p w14:paraId="319FEB76" w14:textId="77777777" w:rsidR="00F34235" w:rsidRDefault="00F34235" w:rsidP="00547F6A">
      <w:pPr>
        <w:jc w:val="both"/>
        <w:rPr>
          <w:rFonts w:ascii="Times New Roman" w:hAnsi="Times New Roman" w:cs="Times New Roman"/>
          <w:b/>
          <w:sz w:val="24"/>
          <w:szCs w:val="24"/>
        </w:rPr>
      </w:pPr>
    </w:p>
    <w:p w14:paraId="5F18E66E" w14:textId="77777777" w:rsidR="00F34235" w:rsidRPr="001173E8" w:rsidRDefault="00F34235" w:rsidP="00547F6A">
      <w:pPr>
        <w:jc w:val="both"/>
        <w:rPr>
          <w:rFonts w:ascii="Times New Roman" w:hAnsi="Times New Roman" w:cs="Times New Roman"/>
          <w:sz w:val="24"/>
          <w:szCs w:val="24"/>
        </w:rPr>
      </w:pPr>
      <w:r w:rsidRPr="008233D9">
        <w:rPr>
          <w:rFonts w:ascii="Times New Roman" w:hAnsi="Times New Roman" w:cs="Times New Roman"/>
          <w:b/>
          <w:sz w:val="24"/>
          <w:szCs w:val="24"/>
        </w:rPr>
        <w:t>Figure S</w:t>
      </w:r>
      <w:r>
        <w:rPr>
          <w:rFonts w:ascii="Times New Roman" w:hAnsi="Times New Roman" w:cs="Times New Roman" w:hint="eastAsia"/>
          <w:b/>
          <w:sz w:val="24"/>
          <w:szCs w:val="24"/>
        </w:rPr>
        <w:t>3</w:t>
      </w:r>
      <w:r w:rsidRPr="008233D9">
        <w:rPr>
          <w:rFonts w:ascii="Times New Roman" w:hAnsi="Times New Roman" w:cs="Times New Roman"/>
          <w:b/>
          <w:sz w:val="24"/>
          <w:szCs w:val="24"/>
        </w:rPr>
        <w:t>.</w:t>
      </w:r>
      <w:r w:rsidRPr="008233D9">
        <w:rPr>
          <w:rFonts w:ascii="Times New Roman" w:hAnsi="Times New Roman" w:cs="Times New Roman"/>
          <w:sz w:val="24"/>
          <w:szCs w:val="24"/>
        </w:rPr>
        <w:t xml:space="preserve"> Model-agnostic mood results for all datasets.</w:t>
      </w:r>
      <w:r w:rsidRPr="00702D06">
        <w:rPr>
          <w:rFonts w:ascii="Times New Roman" w:hAnsi="Times New Roman" w:cs="Times New Roman"/>
          <w:sz w:val="24"/>
          <w:szCs w:val="24"/>
        </w:rPr>
        <w:t xml:space="preserve"> </w:t>
      </w:r>
      <w:r>
        <w:rPr>
          <w:rFonts w:ascii="Times New Roman" w:hAnsi="Times New Roman" w:cs="Times New Roman"/>
          <w:sz w:val="24"/>
          <w:szCs w:val="24"/>
        </w:rPr>
        <w:t>All datasets showed the same initial mood overall before the task, mean mood and mood variation across the task.</w:t>
      </w:r>
    </w:p>
    <w:p w14:paraId="594CFEA0" w14:textId="77777777" w:rsidR="00F34235" w:rsidRDefault="00F34235" w:rsidP="002F28D2">
      <w:pPr>
        <w:jc w:val="center"/>
      </w:pPr>
      <w:r>
        <w:rPr>
          <w:noProof/>
        </w:rPr>
        <w:drawing>
          <wp:inline distT="0" distB="0" distL="0" distR="0" wp14:anchorId="39EF19CD" wp14:editId="6BC967D4">
            <wp:extent cx="5914292" cy="1813182"/>
            <wp:effectExtent l="0" t="0" r="0" b="0"/>
            <wp:docPr id="1703663346" name="图片 170366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63346" name="图片 170366334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6799" cy="1820082"/>
                    </a:xfrm>
                    <a:prstGeom prst="rect">
                      <a:avLst/>
                    </a:prstGeom>
                    <a:noFill/>
                    <a:ln>
                      <a:noFill/>
                    </a:ln>
                  </pic:spPr>
                </pic:pic>
              </a:graphicData>
            </a:graphic>
          </wp:inline>
        </w:drawing>
      </w:r>
    </w:p>
    <w:p w14:paraId="79D112D8" w14:textId="77777777" w:rsidR="00F34235" w:rsidRDefault="00F34235" w:rsidP="002F28D2">
      <w:pPr>
        <w:jc w:val="center"/>
      </w:pPr>
    </w:p>
    <w:p w14:paraId="64CCD6B0" w14:textId="77777777" w:rsidR="00F34235" w:rsidRDefault="00F34235" w:rsidP="001173E8">
      <w:pPr>
        <w:jc w:val="both"/>
        <w:rPr>
          <w:rFonts w:ascii="Times New Roman" w:hAnsi="Times New Roman" w:cs="Times New Roman"/>
          <w:sz w:val="24"/>
          <w:szCs w:val="24"/>
        </w:rPr>
      </w:pPr>
      <w:bookmarkStart w:id="29" w:name="_Hlk196191720"/>
      <w:r w:rsidRPr="008233D9">
        <w:rPr>
          <w:rFonts w:ascii="Times New Roman" w:hAnsi="Times New Roman" w:cs="Times New Roman"/>
          <w:b/>
          <w:sz w:val="24"/>
          <w:szCs w:val="24"/>
        </w:rPr>
        <w:t>Figure S</w:t>
      </w:r>
      <w:r>
        <w:rPr>
          <w:rFonts w:ascii="Times New Roman" w:hAnsi="Times New Roman" w:cs="Times New Roman" w:hint="eastAsia"/>
          <w:b/>
          <w:sz w:val="24"/>
          <w:szCs w:val="24"/>
        </w:rPr>
        <w:t>4</w:t>
      </w:r>
      <w:r w:rsidRPr="008233D9">
        <w:rPr>
          <w:rFonts w:ascii="Times New Roman" w:hAnsi="Times New Roman" w:cs="Times New Roman"/>
          <w:b/>
          <w:sz w:val="24"/>
          <w:szCs w:val="24"/>
        </w:rPr>
        <w:t>.</w:t>
      </w:r>
      <w:r w:rsidRPr="008233D9">
        <w:rPr>
          <w:rFonts w:ascii="Times New Roman" w:hAnsi="Times New Roman" w:cs="Times New Roman"/>
          <w:sz w:val="24"/>
          <w:szCs w:val="24"/>
        </w:rPr>
        <w:t xml:space="preserve"> </w:t>
      </w:r>
      <w:r>
        <w:rPr>
          <w:rFonts w:ascii="Times New Roman" w:hAnsi="Times New Roman" w:cs="Times New Roman" w:hint="eastAsia"/>
          <w:sz w:val="24"/>
          <w:szCs w:val="24"/>
        </w:rPr>
        <w:t>Re</w:t>
      </w:r>
      <w:r>
        <w:rPr>
          <w:rFonts w:ascii="Times New Roman" w:hAnsi="Times New Roman" w:cs="Times New Roman"/>
          <w:sz w:val="24"/>
          <w:szCs w:val="24"/>
        </w:rPr>
        <w:t xml:space="preserve">plication of the classic mood effects. A) </w:t>
      </w:r>
      <w:r>
        <w:rPr>
          <w:rFonts w:ascii="Times New Roman" w:hAnsi="Times New Roman" w:cs="Times New Roman" w:hint="eastAsia"/>
          <w:sz w:val="24"/>
          <w:szCs w:val="24"/>
        </w:rPr>
        <w:t>Happi</w:t>
      </w:r>
      <w:r>
        <w:rPr>
          <w:rFonts w:ascii="Times New Roman" w:hAnsi="Times New Roman" w:cs="Times New Roman"/>
          <w:sz w:val="24"/>
          <w:szCs w:val="24"/>
        </w:rPr>
        <w:t>er after winning than losing. B) Mood drift across the task.</w:t>
      </w:r>
    </w:p>
    <w:p w14:paraId="2154FF46" w14:textId="77777777" w:rsidR="00F34235" w:rsidRPr="00BF5BD9" w:rsidRDefault="00F34235" w:rsidP="001173E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D04A8" wp14:editId="4A059191">
            <wp:extent cx="5970593" cy="2790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1260" cy="2795077"/>
                    </a:xfrm>
                    <a:prstGeom prst="rect">
                      <a:avLst/>
                    </a:prstGeom>
                  </pic:spPr>
                </pic:pic>
              </a:graphicData>
            </a:graphic>
          </wp:inline>
        </w:drawing>
      </w:r>
    </w:p>
    <w:bookmarkEnd w:id="29"/>
    <w:p w14:paraId="007374D8" w14:textId="77777777" w:rsidR="00466969" w:rsidRDefault="00466969" w:rsidP="001173E8">
      <w:pPr>
        <w:jc w:val="both"/>
        <w:rPr>
          <w:rFonts w:ascii="Times New Roman" w:hAnsi="Times New Roman" w:cs="Times New Roman"/>
          <w:b/>
          <w:sz w:val="24"/>
          <w:szCs w:val="24"/>
        </w:rPr>
      </w:pPr>
    </w:p>
    <w:p w14:paraId="54D1D208" w14:textId="60EB34F2" w:rsidR="00F34235" w:rsidRPr="001173E8" w:rsidRDefault="00F34235" w:rsidP="001173E8">
      <w:pPr>
        <w:jc w:val="both"/>
        <w:rPr>
          <w:rFonts w:ascii="Times New Roman" w:hAnsi="Times New Roman" w:cs="Times New Roman"/>
          <w:bCs/>
          <w:sz w:val="24"/>
          <w:szCs w:val="24"/>
        </w:rPr>
      </w:pPr>
      <w:bookmarkStart w:id="30" w:name="_Hlk196158964"/>
      <w:r w:rsidRPr="001173E8">
        <w:rPr>
          <w:rFonts w:ascii="Times New Roman" w:hAnsi="Times New Roman" w:cs="Times New Roman"/>
          <w:b/>
          <w:sz w:val="24"/>
          <w:szCs w:val="24"/>
        </w:rPr>
        <w:t>Figure S</w:t>
      </w:r>
      <w:r w:rsidRPr="001173E8">
        <w:rPr>
          <w:rFonts w:ascii="Times New Roman" w:hAnsi="Times New Roman" w:cs="Times New Roman" w:hint="eastAsia"/>
          <w:b/>
          <w:sz w:val="24"/>
          <w:szCs w:val="24"/>
        </w:rPr>
        <w:t>5</w:t>
      </w:r>
      <w:r w:rsidRPr="001173E8">
        <w:rPr>
          <w:rFonts w:ascii="Times New Roman" w:hAnsi="Times New Roman" w:cs="Times New Roman"/>
          <w:bCs/>
          <w:sz w:val="24"/>
          <w:szCs w:val="24"/>
        </w:rPr>
        <w:t xml:space="preserve">. Parameter recovery for the winning model (M1) for </w:t>
      </w:r>
      <w:r w:rsidR="00466969">
        <w:rPr>
          <w:rFonts w:ascii="Times New Roman" w:hAnsi="Times New Roman" w:cs="Times New Roman" w:hint="eastAsia"/>
          <w:bCs/>
          <w:sz w:val="24"/>
          <w:szCs w:val="24"/>
        </w:rPr>
        <w:t>t</w:t>
      </w:r>
      <w:r w:rsidR="00466969">
        <w:rPr>
          <w:rFonts w:ascii="Times New Roman" w:hAnsi="Times New Roman" w:cs="Times New Roman"/>
          <w:bCs/>
          <w:sz w:val="24"/>
          <w:szCs w:val="24"/>
        </w:rPr>
        <w:t xml:space="preserve">he healthy and clinical </w:t>
      </w:r>
      <w:r w:rsidRPr="001173E8">
        <w:rPr>
          <w:rFonts w:ascii="Times New Roman" w:hAnsi="Times New Roman" w:cs="Times New Roman"/>
          <w:bCs/>
          <w:sz w:val="24"/>
          <w:szCs w:val="24"/>
        </w:rPr>
        <w:t>dataset</w:t>
      </w:r>
      <w:r w:rsidR="00466969">
        <w:rPr>
          <w:rFonts w:ascii="Times New Roman" w:hAnsi="Times New Roman" w:cs="Times New Roman"/>
          <w:bCs/>
          <w:sz w:val="24"/>
          <w:szCs w:val="24"/>
        </w:rPr>
        <w:t>s</w:t>
      </w:r>
      <w:r w:rsidRPr="001173E8">
        <w:rPr>
          <w:rFonts w:ascii="Times New Roman" w:hAnsi="Times New Roman" w:cs="Times New Roman"/>
          <w:bCs/>
          <w:sz w:val="24"/>
          <w:szCs w:val="24"/>
        </w:rPr>
        <w:t xml:space="preserve">. </w:t>
      </w:r>
      <w:r w:rsidR="00466969" w:rsidRPr="00466969">
        <w:rPr>
          <w:rFonts w:ascii="Times New Roman" w:hAnsi="Times New Roman" w:cs="Times New Roman"/>
          <w:sz w:val="24"/>
          <w:szCs w:val="24"/>
        </w:rPr>
        <w:t xml:space="preserve">Parameter recovery analysis showed high correlations between the matched simulated and real parameters and low correlations between the mismatched simulated and real parameters. </w:t>
      </w:r>
    </w:p>
    <w:p w14:paraId="10736031" w14:textId="1331BFC5" w:rsidR="00F34235" w:rsidRPr="008233D9" w:rsidRDefault="00466969" w:rsidP="002F28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628B8" wp14:editId="2955EEDA">
            <wp:extent cx="6197375" cy="25473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5834" cy="2559049"/>
                    </a:xfrm>
                    <a:prstGeom prst="rect">
                      <a:avLst/>
                    </a:prstGeom>
                    <a:noFill/>
                  </pic:spPr>
                </pic:pic>
              </a:graphicData>
            </a:graphic>
          </wp:inline>
        </w:drawing>
      </w:r>
      <w:bookmarkEnd w:id="30"/>
    </w:p>
    <w:p w14:paraId="353DDEC4" w14:textId="00B3D0F9" w:rsidR="00F34235" w:rsidRDefault="00F34235" w:rsidP="00547F6A">
      <w:pPr>
        <w:spacing w:line="480" w:lineRule="auto"/>
        <w:jc w:val="both"/>
        <w:rPr>
          <w:rFonts w:ascii="Times New Roman" w:hAnsi="Times New Roman" w:cs="Times New Roman"/>
          <w:sz w:val="24"/>
          <w:szCs w:val="24"/>
        </w:rPr>
      </w:pPr>
    </w:p>
    <w:p w14:paraId="2197CA10" w14:textId="77777777" w:rsidR="00F34235" w:rsidRPr="001173E8" w:rsidRDefault="00F34235" w:rsidP="001173E8">
      <w:pPr>
        <w:jc w:val="both"/>
        <w:rPr>
          <w:rFonts w:ascii="Times New Roman" w:hAnsi="Times New Roman" w:cs="Times New Roman"/>
          <w:bCs/>
          <w:sz w:val="24"/>
          <w:szCs w:val="24"/>
        </w:rPr>
      </w:pPr>
      <w:r w:rsidRPr="008233D9">
        <w:rPr>
          <w:rFonts w:ascii="Times New Roman" w:hAnsi="Times New Roman" w:cs="Times New Roman"/>
          <w:b/>
          <w:sz w:val="24"/>
          <w:szCs w:val="24"/>
        </w:rPr>
        <w:lastRenderedPageBreak/>
        <w:t>Figure S</w:t>
      </w:r>
      <w:r>
        <w:rPr>
          <w:rFonts w:ascii="Times New Roman" w:hAnsi="Times New Roman" w:cs="Times New Roman" w:hint="eastAsia"/>
          <w:b/>
          <w:sz w:val="24"/>
          <w:szCs w:val="24"/>
        </w:rPr>
        <w:t>6</w:t>
      </w:r>
      <w:r w:rsidRPr="008233D9">
        <w:rPr>
          <w:rFonts w:ascii="Times New Roman" w:hAnsi="Times New Roman" w:cs="Times New Roman"/>
          <w:b/>
          <w:sz w:val="24"/>
          <w:szCs w:val="24"/>
        </w:rPr>
        <w:t>.</w:t>
      </w:r>
      <w:r w:rsidRPr="001173E8">
        <w:rPr>
          <w:rFonts w:ascii="Times New Roman" w:hAnsi="Times New Roman" w:cs="Times New Roman"/>
          <w:b/>
          <w:sz w:val="24"/>
          <w:szCs w:val="24"/>
        </w:rPr>
        <w:t xml:space="preserve"> </w:t>
      </w:r>
      <w:r w:rsidRPr="001173E8">
        <w:rPr>
          <w:rFonts w:ascii="Times New Roman" w:hAnsi="Times New Roman" w:cs="Times New Roman" w:hint="eastAsia"/>
          <w:bCs/>
          <w:sz w:val="24"/>
          <w:szCs w:val="24"/>
        </w:rPr>
        <w:t>Re</w:t>
      </w:r>
      <w:r w:rsidRPr="001173E8">
        <w:rPr>
          <w:rFonts w:ascii="Times New Roman" w:hAnsi="Times New Roman" w:cs="Times New Roman"/>
          <w:bCs/>
          <w:sz w:val="24"/>
          <w:szCs w:val="24"/>
        </w:rPr>
        <w:t>plication of Rutledge et.al., (2017)’s findings using BDI (N =10</w:t>
      </w:r>
      <w:r>
        <w:rPr>
          <w:rFonts w:ascii="Times New Roman" w:hAnsi="Times New Roman" w:cs="Times New Roman"/>
          <w:bCs/>
          <w:sz w:val="24"/>
          <w:szCs w:val="24"/>
        </w:rPr>
        <w:t>26</w:t>
      </w:r>
      <w:r w:rsidRPr="001173E8">
        <w:rPr>
          <w:rFonts w:ascii="Times New Roman" w:hAnsi="Times New Roman" w:cs="Times New Roman"/>
          <w:bCs/>
          <w:sz w:val="24"/>
          <w:szCs w:val="24"/>
        </w:rPr>
        <w:t>).</w:t>
      </w:r>
      <w:r w:rsidRPr="001173E8">
        <w:rPr>
          <w:rFonts w:ascii="Times New Roman" w:hAnsi="Times New Roman" w:cs="Times New Roman" w:hint="eastAsia"/>
          <w:bCs/>
          <w:sz w:val="24"/>
          <w:szCs w:val="24"/>
        </w:rPr>
        <w:t xml:space="preserve"> De</w:t>
      </w:r>
      <w:r w:rsidRPr="001173E8">
        <w:rPr>
          <w:rFonts w:ascii="Times New Roman" w:hAnsi="Times New Roman" w:cs="Times New Roman"/>
          <w:bCs/>
          <w:sz w:val="24"/>
          <w:szCs w:val="24"/>
        </w:rPr>
        <w:t>pression symptom measured by BDI was negatively correlated with the baseline mood parameter. Data was combined from laboratory dataset, online dataset</w:t>
      </w:r>
      <w:r>
        <w:rPr>
          <w:rFonts w:ascii="Times New Roman" w:hAnsi="Times New Roman" w:cs="Times New Roman"/>
          <w:bCs/>
          <w:sz w:val="24"/>
          <w:szCs w:val="24"/>
        </w:rPr>
        <w:t xml:space="preserve"> 1</w:t>
      </w:r>
      <w:r w:rsidRPr="001173E8">
        <w:rPr>
          <w:rFonts w:ascii="Times New Roman" w:hAnsi="Times New Roman" w:cs="Times New Roman"/>
          <w:bCs/>
          <w:sz w:val="24"/>
          <w:szCs w:val="24"/>
        </w:rPr>
        <w:t xml:space="preserve">, and </w:t>
      </w:r>
      <w:r>
        <w:rPr>
          <w:rFonts w:ascii="Times New Roman" w:hAnsi="Times New Roman" w:cs="Times New Roman"/>
          <w:bCs/>
          <w:sz w:val="24"/>
          <w:szCs w:val="24"/>
        </w:rPr>
        <w:t>online dataset 2</w:t>
      </w:r>
      <w:r w:rsidRPr="001173E8">
        <w:rPr>
          <w:rFonts w:ascii="Times New Roman" w:hAnsi="Times New Roman" w:cs="Times New Roman"/>
          <w:bCs/>
          <w:sz w:val="24"/>
          <w:szCs w:val="24"/>
        </w:rPr>
        <w:t>.</w:t>
      </w:r>
    </w:p>
    <w:p w14:paraId="572F9EE1" w14:textId="77777777" w:rsidR="00F34235" w:rsidRDefault="00F34235" w:rsidP="00547F6A">
      <w:pPr>
        <w:spacing w:line="480" w:lineRule="auto"/>
        <w:jc w:val="both"/>
        <w:rPr>
          <w:rFonts w:ascii="Times New Roman" w:hAnsi="Times New Roman" w:cs="Times New Roman"/>
          <w:sz w:val="24"/>
          <w:szCs w:val="24"/>
        </w:rPr>
      </w:pPr>
    </w:p>
    <w:p w14:paraId="58EEFA20" w14:textId="77777777" w:rsidR="00F34235" w:rsidRDefault="00F34235" w:rsidP="002014E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B33F7" wp14:editId="651577F9">
            <wp:extent cx="2886467" cy="1980011"/>
            <wp:effectExtent l="0" t="0" r="9525" b="1270"/>
            <wp:docPr id="37430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0093"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6467" cy="1980011"/>
                    </a:xfrm>
                    <a:prstGeom prst="rect">
                      <a:avLst/>
                    </a:prstGeom>
                  </pic:spPr>
                </pic:pic>
              </a:graphicData>
            </a:graphic>
          </wp:inline>
        </w:drawing>
      </w:r>
    </w:p>
    <w:p w14:paraId="62FE760A" w14:textId="77777777" w:rsidR="00F34235" w:rsidRDefault="00F34235" w:rsidP="00547F6A">
      <w:pPr>
        <w:spacing w:line="480" w:lineRule="auto"/>
        <w:jc w:val="both"/>
        <w:rPr>
          <w:rFonts w:ascii="Times New Roman" w:hAnsi="Times New Roman" w:cs="Times New Roman"/>
          <w:sz w:val="24"/>
          <w:szCs w:val="24"/>
        </w:rPr>
      </w:pPr>
    </w:p>
    <w:p w14:paraId="5703445C" w14:textId="77777777" w:rsidR="00F34235" w:rsidRPr="00F335DA" w:rsidRDefault="00F34235" w:rsidP="00E3289A">
      <w:pPr>
        <w:spacing w:line="480" w:lineRule="auto"/>
        <w:rPr>
          <w:rFonts w:ascii="Times New Roman" w:hAnsi="Times New Roman" w:cs="Times New Roman"/>
          <w:sz w:val="24"/>
          <w:szCs w:val="24"/>
        </w:rPr>
      </w:pPr>
      <w:r>
        <w:rPr>
          <w:rFonts w:ascii="Times New Roman" w:hAnsi="Times New Roman" w:cs="Times New Roman"/>
          <w:b/>
          <w:bCs/>
          <w:sz w:val="24"/>
          <w:szCs w:val="24"/>
        </w:rPr>
        <w:br w:type="page"/>
      </w:r>
    </w:p>
    <w:p w14:paraId="33625863" w14:textId="77777777" w:rsidR="00F34235" w:rsidRPr="007A3549" w:rsidRDefault="00F34235" w:rsidP="00761383">
      <w:pPr>
        <w:rPr>
          <w:rFonts w:ascii="Times New Roman" w:hAnsi="Times New Roman" w:cs="Times New Roman"/>
          <w:sz w:val="24"/>
          <w:szCs w:val="24"/>
        </w:rPr>
      </w:pPr>
      <w:r w:rsidRPr="00195D2C">
        <w:rPr>
          <w:rFonts w:ascii="Times New Roman" w:hAnsi="Times New Roman" w:cs="Times New Roman"/>
          <w:b/>
          <w:bCs/>
          <w:sz w:val="24"/>
          <w:szCs w:val="24"/>
        </w:rPr>
        <w:lastRenderedPageBreak/>
        <w:t>Table S</w:t>
      </w:r>
      <w:r>
        <w:rPr>
          <w:rFonts w:ascii="Times New Roman" w:hAnsi="Times New Roman" w:cs="Times New Roman"/>
          <w:b/>
          <w:bCs/>
          <w:sz w:val="24"/>
          <w:szCs w:val="24"/>
        </w:rPr>
        <w:t>1</w:t>
      </w:r>
      <w:r w:rsidRPr="007A3549">
        <w:rPr>
          <w:rFonts w:ascii="Times New Roman" w:hAnsi="Times New Roman" w:cs="Times New Roman"/>
          <w:sz w:val="24"/>
          <w:szCs w:val="24"/>
        </w:rPr>
        <w:t>. Psychometric model comparisons</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56"/>
        <w:gridCol w:w="957"/>
        <w:gridCol w:w="1043"/>
        <w:gridCol w:w="957"/>
      </w:tblGrid>
      <w:tr w:rsidR="00F34235" w:rsidRPr="007A3549" w14:paraId="075FFFDA" w14:textId="77777777" w:rsidTr="00D04BB0">
        <w:trPr>
          <w:jc w:val="center"/>
        </w:trPr>
        <w:tc>
          <w:tcPr>
            <w:tcW w:w="2235" w:type="dxa"/>
            <w:tcBorders>
              <w:top w:val="single" w:sz="12" w:space="0" w:color="auto"/>
              <w:bottom w:val="single" w:sz="8" w:space="0" w:color="auto"/>
            </w:tcBorders>
            <w:vAlign w:val="center"/>
          </w:tcPr>
          <w:p w14:paraId="5EE59512"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Models</w:t>
            </w:r>
          </w:p>
        </w:tc>
        <w:tc>
          <w:tcPr>
            <w:tcW w:w="956" w:type="dxa"/>
            <w:tcBorders>
              <w:top w:val="single" w:sz="12" w:space="0" w:color="auto"/>
              <w:bottom w:val="single" w:sz="8" w:space="0" w:color="auto"/>
            </w:tcBorders>
            <w:vAlign w:val="center"/>
          </w:tcPr>
          <w:p w14:paraId="2894BBD7"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CFI</w:t>
            </w:r>
          </w:p>
        </w:tc>
        <w:tc>
          <w:tcPr>
            <w:tcW w:w="957" w:type="dxa"/>
            <w:tcBorders>
              <w:top w:val="single" w:sz="12" w:space="0" w:color="auto"/>
              <w:bottom w:val="single" w:sz="8" w:space="0" w:color="auto"/>
            </w:tcBorders>
            <w:vAlign w:val="center"/>
          </w:tcPr>
          <w:p w14:paraId="6CF6FAF3"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TLI</w:t>
            </w:r>
          </w:p>
        </w:tc>
        <w:tc>
          <w:tcPr>
            <w:tcW w:w="957" w:type="dxa"/>
            <w:tcBorders>
              <w:top w:val="single" w:sz="12" w:space="0" w:color="auto"/>
              <w:bottom w:val="single" w:sz="8" w:space="0" w:color="auto"/>
            </w:tcBorders>
            <w:vAlign w:val="center"/>
          </w:tcPr>
          <w:p w14:paraId="5A061FEE"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RMSEA</w:t>
            </w:r>
          </w:p>
        </w:tc>
        <w:tc>
          <w:tcPr>
            <w:tcW w:w="957" w:type="dxa"/>
            <w:tcBorders>
              <w:top w:val="single" w:sz="12" w:space="0" w:color="auto"/>
              <w:bottom w:val="single" w:sz="8" w:space="0" w:color="auto"/>
            </w:tcBorders>
            <w:vAlign w:val="center"/>
          </w:tcPr>
          <w:p w14:paraId="3803DDC7"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SRMR</w:t>
            </w:r>
          </w:p>
        </w:tc>
      </w:tr>
      <w:tr w:rsidR="00F34235" w:rsidRPr="007A3549" w14:paraId="0EA4AE66" w14:textId="77777777" w:rsidTr="00D04BB0">
        <w:trPr>
          <w:jc w:val="center"/>
        </w:trPr>
        <w:tc>
          <w:tcPr>
            <w:tcW w:w="2235" w:type="dxa"/>
            <w:tcBorders>
              <w:top w:val="single" w:sz="8" w:space="0" w:color="auto"/>
            </w:tcBorders>
            <w:vAlign w:val="center"/>
          </w:tcPr>
          <w:p w14:paraId="08E6F889"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Bifactor model</w:t>
            </w:r>
          </w:p>
        </w:tc>
        <w:tc>
          <w:tcPr>
            <w:tcW w:w="956" w:type="dxa"/>
            <w:tcBorders>
              <w:top w:val="single" w:sz="8" w:space="0" w:color="auto"/>
            </w:tcBorders>
            <w:vAlign w:val="center"/>
          </w:tcPr>
          <w:p w14:paraId="1FD944F0"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0.989</w:t>
            </w:r>
          </w:p>
        </w:tc>
        <w:tc>
          <w:tcPr>
            <w:tcW w:w="957" w:type="dxa"/>
            <w:tcBorders>
              <w:top w:val="single" w:sz="8" w:space="0" w:color="auto"/>
            </w:tcBorders>
            <w:vAlign w:val="center"/>
          </w:tcPr>
          <w:p w14:paraId="6D366242"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0.989</w:t>
            </w:r>
          </w:p>
        </w:tc>
        <w:tc>
          <w:tcPr>
            <w:tcW w:w="957" w:type="dxa"/>
            <w:tcBorders>
              <w:top w:val="single" w:sz="8" w:space="0" w:color="auto"/>
            </w:tcBorders>
            <w:vAlign w:val="center"/>
          </w:tcPr>
          <w:p w14:paraId="5A646B39"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0.046</w:t>
            </w:r>
          </w:p>
        </w:tc>
        <w:tc>
          <w:tcPr>
            <w:tcW w:w="957" w:type="dxa"/>
            <w:tcBorders>
              <w:top w:val="single" w:sz="8" w:space="0" w:color="auto"/>
            </w:tcBorders>
            <w:vAlign w:val="center"/>
          </w:tcPr>
          <w:p w14:paraId="59723D40"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0.061</w:t>
            </w:r>
          </w:p>
        </w:tc>
      </w:tr>
      <w:tr w:rsidR="00F34235" w:rsidRPr="007A3549" w14:paraId="05BAFA91" w14:textId="77777777" w:rsidTr="00D04BB0">
        <w:trPr>
          <w:jc w:val="center"/>
        </w:trPr>
        <w:tc>
          <w:tcPr>
            <w:tcW w:w="2235" w:type="dxa"/>
            <w:vAlign w:val="center"/>
          </w:tcPr>
          <w:p w14:paraId="5EC332FA"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Three-factor model</w:t>
            </w:r>
          </w:p>
        </w:tc>
        <w:tc>
          <w:tcPr>
            <w:tcW w:w="956" w:type="dxa"/>
            <w:vAlign w:val="center"/>
          </w:tcPr>
          <w:p w14:paraId="01879C4E"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0.794</w:t>
            </w:r>
          </w:p>
        </w:tc>
        <w:tc>
          <w:tcPr>
            <w:tcW w:w="957" w:type="dxa"/>
            <w:vAlign w:val="center"/>
          </w:tcPr>
          <w:p w14:paraId="4A841D00"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0.789</w:t>
            </w:r>
          </w:p>
        </w:tc>
        <w:tc>
          <w:tcPr>
            <w:tcW w:w="957" w:type="dxa"/>
            <w:vAlign w:val="center"/>
          </w:tcPr>
          <w:p w14:paraId="49595979"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0.200</w:t>
            </w:r>
          </w:p>
        </w:tc>
        <w:tc>
          <w:tcPr>
            <w:tcW w:w="957" w:type="dxa"/>
            <w:vAlign w:val="center"/>
          </w:tcPr>
          <w:p w14:paraId="03CA5F69"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0.205</w:t>
            </w:r>
          </w:p>
        </w:tc>
      </w:tr>
      <w:tr w:rsidR="00F34235" w:rsidRPr="007A3549" w14:paraId="5AB4CA59" w14:textId="77777777" w:rsidTr="00D04BB0">
        <w:trPr>
          <w:jc w:val="center"/>
        </w:trPr>
        <w:tc>
          <w:tcPr>
            <w:tcW w:w="2235" w:type="dxa"/>
            <w:vAlign w:val="center"/>
          </w:tcPr>
          <w:p w14:paraId="712B41B9"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High-order model</w:t>
            </w:r>
          </w:p>
        </w:tc>
        <w:tc>
          <w:tcPr>
            <w:tcW w:w="956" w:type="dxa"/>
            <w:vAlign w:val="center"/>
          </w:tcPr>
          <w:p w14:paraId="23854720"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0.981</w:t>
            </w:r>
          </w:p>
        </w:tc>
        <w:tc>
          <w:tcPr>
            <w:tcW w:w="957" w:type="dxa"/>
            <w:vAlign w:val="center"/>
          </w:tcPr>
          <w:p w14:paraId="4B066646"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0.981</w:t>
            </w:r>
          </w:p>
        </w:tc>
        <w:tc>
          <w:tcPr>
            <w:tcW w:w="957" w:type="dxa"/>
            <w:vAlign w:val="center"/>
          </w:tcPr>
          <w:p w14:paraId="4F8E687D"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0.060</w:t>
            </w:r>
          </w:p>
        </w:tc>
        <w:tc>
          <w:tcPr>
            <w:tcW w:w="957" w:type="dxa"/>
            <w:vAlign w:val="center"/>
          </w:tcPr>
          <w:p w14:paraId="254B742E" w14:textId="77777777" w:rsidR="00F34235" w:rsidRPr="007A3549" w:rsidRDefault="00F34235" w:rsidP="00D04BB0">
            <w:pPr>
              <w:spacing w:line="480" w:lineRule="auto"/>
              <w:jc w:val="center"/>
              <w:rPr>
                <w:rFonts w:ascii="Times New Roman" w:hAnsi="Times New Roman" w:cs="Times New Roman"/>
                <w:sz w:val="24"/>
                <w:szCs w:val="24"/>
              </w:rPr>
            </w:pPr>
            <w:r w:rsidRPr="007A3549">
              <w:rPr>
                <w:rFonts w:ascii="Times New Roman" w:hAnsi="Times New Roman" w:cs="Times New Roman"/>
                <w:sz w:val="24"/>
                <w:szCs w:val="24"/>
              </w:rPr>
              <w:t>0.072</w:t>
            </w:r>
          </w:p>
        </w:tc>
      </w:tr>
    </w:tbl>
    <w:p w14:paraId="64C396AA" w14:textId="77777777" w:rsidR="00F34235" w:rsidRDefault="00F34235" w:rsidP="00761383">
      <w:pPr>
        <w:rPr>
          <w:rFonts w:ascii="Times New Roman" w:hAnsi="Times New Roman" w:cs="Times New Roman"/>
          <w:b/>
          <w:bCs/>
          <w:sz w:val="24"/>
          <w:szCs w:val="24"/>
        </w:rPr>
      </w:pPr>
    </w:p>
    <w:p w14:paraId="3E77EBE6" w14:textId="77777777" w:rsidR="00F34235" w:rsidRPr="007A3549" w:rsidRDefault="00F34235" w:rsidP="004D1C2C">
      <w:pPr>
        <w:rPr>
          <w:rFonts w:ascii="Times New Roman" w:hAnsi="Times New Roman" w:cs="Times New Roman"/>
          <w:sz w:val="24"/>
          <w:szCs w:val="24"/>
        </w:rPr>
      </w:pPr>
      <w:r w:rsidRPr="007A3549">
        <w:rPr>
          <w:rFonts w:ascii="Times New Roman" w:hAnsi="Times New Roman" w:cs="Times New Roman"/>
          <w:b/>
          <w:bCs/>
          <w:sz w:val="24"/>
          <w:szCs w:val="24"/>
        </w:rPr>
        <w:t>Table S</w:t>
      </w:r>
      <w:r>
        <w:rPr>
          <w:rFonts w:ascii="Times New Roman" w:hAnsi="Times New Roman" w:cs="Times New Roman"/>
          <w:b/>
          <w:bCs/>
          <w:sz w:val="24"/>
          <w:szCs w:val="24"/>
        </w:rPr>
        <w:t>2</w:t>
      </w:r>
      <w:r w:rsidRPr="007A3549">
        <w:rPr>
          <w:rFonts w:ascii="Times New Roman" w:hAnsi="Times New Roman" w:cs="Times New Roman"/>
          <w:sz w:val="24"/>
          <w:szCs w:val="24"/>
        </w:rPr>
        <w:t xml:space="preserve">. </w:t>
      </w:r>
      <w:r>
        <w:rPr>
          <w:rFonts w:ascii="Times New Roman" w:hAnsi="Times New Roman" w:cs="Times New Roman"/>
          <w:sz w:val="24"/>
          <w:szCs w:val="24"/>
        </w:rPr>
        <w:t>Mood</w:t>
      </w:r>
      <w:r w:rsidRPr="007A3549">
        <w:rPr>
          <w:rFonts w:ascii="Times New Roman" w:hAnsi="Times New Roman" w:cs="Times New Roman"/>
          <w:sz w:val="24"/>
          <w:szCs w:val="24"/>
        </w:rPr>
        <w:t xml:space="preserve"> model comparisons</w:t>
      </w:r>
    </w:p>
    <w:tbl>
      <w:tblPr>
        <w:tblStyle w:val="aa"/>
        <w:tblW w:w="85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7"/>
        <w:gridCol w:w="1418"/>
        <w:gridCol w:w="1488"/>
        <w:gridCol w:w="1488"/>
        <w:gridCol w:w="1488"/>
        <w:gridCol w:w="1586"/>
      </w:tblGrid>
      <w:tr w:rsidR="00F34235" w:rsidRPr="007A3549" w14:paraId="43A24620" w14:textId="77777777" w:rsidTr="00E36FA0">
        <w:trPr>
          <w:jc w:val="center"/>
        </w:trPr>
        <w:tc>
          <w:tcPr>
            <w:tcW w:w="1037" w:type="dxa"/>
            <w:vMerge w:val="restart"/>
            <w:tcBorders>
              <w:top w:val="single" w:sz="12" w:space="0" w:color="auto"/>
              <w:bottom w:val="nil"/>
            </w:tcBorders>
            <w:vAlign w:val="center"/>
          </w:tcPr>
          <w:p w14:paraId="19A19EDD"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Model Number</w:t>
            </w:r>
          </w:p>
        </w:tc>
        <w:tc>
          <w:tcPr>
            <w:tcW w:w="1418" w:type="dxa"/>
            <w:vMerge w:val="restart"/>
            <w:tcBorders>
              <w:top w:val="single" w:sz="12" w:space="0" w:color="auto"/>
              <w:bottom w:val="nil"/>
            </w:tcBorders>
            <w:vAlign w:val="center"/>
          </w:tcPr>
          <w:p w14:paraId="685842A0"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 </w:t>
            </w:r>
            <w:proofErr w:type="gramStart"/>
            <w:r w:rsidRPr="007A3549">
              <w:rPr>
                <w:rFonts w:ascii="Times New Roman" w:hAnsi="Times New Roman" w:cs="Times New Roman"/>
              </w:rPr>
              <w:t>of</w:t>
            </w:r>
            <w:proofErr w:type="gramEnd"/>
            <w:r w:rsidRPr="007A3549">
              <w:rPr>
                <w:rFonts w:ascii="Times New Roman" w:hAnsi="Times New Roman" w:cs="Times New Roman"/>
              </w:rPr>
              <w:t xml:space="preserve"> parameters</w:t>
            </w:r>
          </w:p>
        </w:tc>
        <w:tc>
          <w:tcPr>
            <w:tcW w:w="6050" w:type="dxa"/>
            <w:gridSpan w:val="4"/>
            <w:tcBorders>
              <w:top w:val="single" w:sz="12" w:space="0" w:color="auto"/>
              <w:bottom w:val="single" w:sz="8" w:space="0" w:color="auto"/>
            </w:tcBorders>
            <w:vAlign w:val="center"/>
          </w:tcPr>
          <w:p w14:paraId="1D00D2C3"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Δ BIC</w:t>
            </w:r>
          </w:p>
        </w:tc>
      </w:tr>
      <w:tr w:rsidR="00F34235" w:rsidRPr="007A3549" w14:paraId="3964ACE2" w14:textId="77777777" w:rsidTr="00E36FA0">
        <w:trPr>
          <w:jc w:val="center"/>
        </w:trPr>
        <w:tc>
          <w:tcPr>
            <w:tcW w:w="1037" w:type="dxa"/>
            <w:vMerge/>
            <w:tcBorders>
              <w:top w:val="nil"/>
              <w:bottom w:val="single" w:sz="8" w:space="0" w:color="auto"/>
            </w:tcBorders>
            <w:vAlign w:val="center"/>
          </w:tcPr>
          <w:p w14:paraId="436917CF" w14:textId="77777777" w:rsidR="00F34235" w:rsidRPr="007A3549" w:rsidRDefault="00F34235" w:rsidP="00E36FA0">
            <w:pPr>
              <w:spacing w:line="480" w:lineRule="auto"/>
              <w:jc w:val="center"/>
              <w:rPr>
                <w:rFonts w:ascii="Times New Roman" w:hAnsi="Times New Roman" w:cs="Times New Roman"/>
              </w:rPr>
            </w:pPr>
          </w:p>
        </w:tc>
        <w:tc>
          <w:tcPr>
            <w:tcW w:w="1418" w:type="dxa"/>
            <w:vMerge/>
            <w:tcBorders>
              <w:top w:val="nil"/>
              <w:bottom w:val="single" w:sz="8" w:space="0" w:color="auto"/>
            </w:tcBorders>
            <w:vAlign w:val="center"/>
          </w:tcPr>
          <w:p w14:paraId="31C34667" w14:textId="77777777" w:rsidR="00F34235" w:rsidRPr="007A3549" w:rsidRDefault="00F34235" w:rsidP="00E36FA0">
            <w:pPr>
              <w:spacing w:line="480" w:lineRule="auto"/>
              <w:jc w:val="center"/>
              <w:rPr>
                <w:rFonts w:ascii="Times New Roman" w:hAnsi="Times New Roman" w:cs="Times New Roman"/>
              </w:rPr>
            </w:pPr>
          </w:p>
        </w:tc>
        <w:tc>
          <w:tcPr>
            <w:tcW w:w="1488" w:type="dxa"/>
            <w:tcBorders>
              <w:top w:val="single" w:sz="8" w:space="0" w:color="auto"/>
              <w:bottom w:val="single" w:sz="8" w:space="0" w:color="auto"/>
            </w:tcBorders>
            <w:vAlign w:val="center"/>
          </w:tcPr>
          <w:p w14:paraId="2B70ADF8"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Laboratory dataset</w:t>
            </w:r>
          </w:p>
          <w:p w14:paraId="1CCEC0B0"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N = 44</w:t>
            </w:r>
          </w:p>
        </w:tc>
        <w:tc>
          <w:tcPr>
            <w:tcW w:w="1488" w:type="dxa"/>
            <w:tcBorders>
              <w:top w:val="single" w:sz="8" w:space="0" w:color="auto"/>
              <w:bottom w:val="single" w:sz="8" w:space="0" w:color="auto"/>
            </w:tcBorders>
            <w:vAlign w:val="center"/>
          </w:tcPr>
          <w:p w14:paraId="42C2DF41" w14:textId="77777777" w:rsidR="00F34235" w:rsidRDefault="00F34235" w:rsidP="00E36FA0">
            <w:pPr>
              <w:jc w:val="center"/>
              <w:rPr>
                <w:rFonts w:ascii="Times New Roman" w:hAnsi="Times New Roman" w:cs="Times New Roman"/>
              </w:rPr>
            </w:pPr>
            <w:r w:rsidRPr="007A3549">
              <w:rPr>
                <w:rFonts w:ascii="Times New Roman" w:hAnsi="Times New Roman" w:cs="Times New Roman"/>
              </w:rPr>
              <w:t>Online</w:t>
            </w:r>
          </w:p>
          <w:p w14:paraId="48FB86BF"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dataset</w:t>
            </w:r>
            <w:r>
              <w:rPr>
                <w:rFonts w:ascii="Times New Roman" w:hAnsi="Times New Roman" w:cs="Times New Roman"/>
              </w:rPr>
              <w:t xml:space="preserve"> 1</w:t>
            </w:r>
          </w:p>
          <w:p w14:paraId="746D27D3"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N = 747</w:t>
            </w:r>
          </w:p>
        </w:tc>
        <w:tc>
          <w:tcPr>
            <w:tcW w:w="1488" w:type="dxa"/>
            <w:tcBorders>
              <w:top w:val="single" w:sz="8" w:space="0" w:color="auto"/>
              <w:bottom w:val="single" w:sz="8" w:space="0" w:color="auto"/>
            </w:tcBorders>
            <w:vAlign w:val="center"/>
          </w:tcPr>
          <w:p w14:paraId="1A9DACB6" w14:textId="77777777" w:rsidR="00F34235" w:rsidRDefault="00F34235" w:rsidP="00E36FA0">
            <w:pPr>
              <w:jc w:val="center"/>
              <w:rPr>
                <w:rFonts w:ascii="Times New Roman" w:hAnsi="Times New Roman" w:cs="Times New Roman"/>
              </w:rPr>
            </w:pPr>
            <w:r w:rsidRPr="007A3549">
              <w:rPr>
                <w:rFonts w:ascii="Times New Roman" w:hAnsi="Times New Roman" w:cs="Times New Roman"/>
              </w:rPr>
              <w:t>Online</w:t>
            </w:r>
          </w:p>
          <w:p w14:paraId="2DF77AB1"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dataset</w:t>
            </w:r>
            <w:r>
              <w:rPr>
                <w:rFonts w:ascii="Times New Roman" w:hAnsi="Times New Roman" w:cs="Times New Roman"/>
              </w:rPr>
              <w:t xml:space="preserve"> 2</w:t>
            </w:r>
          </w:p>
          <w:p w14:paraId="0A2A911A"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235</w:t>
            </w:r>
          </w:p>
        </w:tc>
        <w:tc>
          <w:tcPr>
            <w:tcW w:w="1586" w:type="dxa"/>
            <w:tcBorders>
              <w:top w:val="single" w:sz="8" w:space="0" w:color="auto"/>
              <w:bottom w:val="single" w:sz="8" w:space="0" w:color="auto"/>
            </w:tcBorders>
            <w:vAlign w:val="center"/>
          </w:tcPr>
          <w:p w14:paraId="1E0D39C9" w14:textId="77777777" w:rsidR="00F34235" w:rsidRDefault="00F34235" w:rsidP="00E36FA0">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linical dataset</w:t>
            </w:r>
          </w:p>
          <w:p w14:paraId="7C6E955B" w14:textId="77777777" w:rsidR="00F34235" w:rsidRPr="007A3549" w:rsidRDefault="00F34235" w:rsidP="00E36FA0">
            <w:pPr>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=116</w:t>
            </w:r>
          </w:p>
        </w:tc>
      </w:tr>
      <w:tr w:rsidR="00F34235" w:rsidRPr="007A3549" w14:paraId="043EF40D" w14:textId="77777777" w:rsidTr="00E36FA0">
        <w:trPr>
          <w:jc w:val="center"/>
        </w:trPr>
        <w:tc>
          <w:tcPr>
            <w:tcW w:w="1037" w:type="dxa"/>
            <w:tcBorders>
              <w:top w:val="single" w:sz="8" w:space="0" w:color="auto"/>
            </w:tcBorders>
            <w:vAlign w:val="center"/>
          </w:tcPr>
          <w:p w14:paraId="6649386F"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#1</w:t>
            </w:r>
          </w:p>
        </w:tc>
        <w:tc>
          <w:tcPr>
            <w:tcW w:w="1418" w:type="dxa"/>
            <w:tcBorders>
              <w:top w:val="single" w:sz="8" w:space="0" w:color="auto"/>
            </w:tcBorders>
            <w:vAlign w:val="center"/>
          </w:tcPr>
          <w:p w14:paraId="2206EE77"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single" w:sz="8" w:space="0" w:color="auto"/>
            </w:tcBorders>
            <w:vAlign w:val="center"/>
          </w:tcPr>
          <w:p w14:paraId="7EF71388"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tcBorders>
            <w:vAlign w:val="center"/>
          </w:tcPr>
          <w:p w14:paraId="67B55379"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tcBorders>
            <w:vAlign w:val="center"/>
          </w:tcPr>
          <w:p w14:paraId="32502798"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586" w:type="dxa"/>
            <w:tcBorders>
              <w:top w:val="single" w:sz="8" w:space="0" w:color="auto"/>
            </w:tcBorders>
            <w:vAlign w:val="center"/>
          </w:tcPr>
          <w:p w14:paraId="480BB581"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0</w:t>
            </w:r>
          </w:p>
        </w:tc>
      </w:tr>
      <w:tr w:rsidR="00F34235" w:rsidRPr="007A3549" w14:paraId="588CB85B" w14:textId="77777777" w:rsidTr="00E36FA0">
        <w:trPr>
          <w:jc w:val="center"/>
        </w:trPr>
        <w:tc>
          <w:tcPr>
            <w:tcW w:w="1037" w:type="dxa"/>
            <w:vAlign w:val="center"/>
          </w:tcPr>
          <w:p w14:paraId="7E25568F"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#2</w:t>
            </w:r>
          </w:p>
        </w:tc>
        <w:tc>
          <w:tcPr>
            <w:tcW w:w="1418" w:type="dxa"/>
            <w:vAlign w:val="center"/>
          </w:tcPr>
          <w:p w14:paraId="7976A2DB"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5</w:t>
            </w:r>
          </w:p>
        </w:tc>
        <w:tc>
          <w:tcPr>
            <w:tcW w:w="1488" w:type="dxa"/>
            <w:vAlign w:val="center"/>
          </w:tcPr>
          <w:p w14:paraId="5752B5F3"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3.99</w:t>
            </w:r>
          </w:p>
        </w:tc>
        <w:tc>
          <w:tcPr>
            <w:tcW w:w="1488" w:type="dxa"/>
            <w:vAlign w:val="center"/>
          </w:tcPr>
          <w:p w14:paraId="1B1B1800"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18.62</w:t>
            </w:r>
          </w:p>
        </w:tc>
        <w:tc>
          <w:tcPr>
            <w:tcW w:w="1488" w:type="dxa"/>
            <w:vAlign w:val="center"/>
          </w:tcPr>
          <w:p w14:paraId="797480FA"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28.00</w:t>
            </w:r>
          </w:p>
        </w:tc>
        <w:tc>
          <w:tcPr>
            <w:tcW w:w="1586" w:type="dxa"/>
            <w:vAlign w:val="center"/>
          </w:tcPr>
          <w:p w14:paraId="0584F3E1" w14:textId="77777777" w:rsidR="00F34235" w:rsidRDefault="00F34235" w:rsidP="00E36FA0">
            <w:pPr>
              <w:spacing w:line="48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1.57</w:t>
            </w:r>
          </w:p>
        </w:tc>
      </w:tr>
      <w:tr w:rsidR="00F34235" w:rsidRPr="007A3549" w14:paraId="0171A110" w14:textId="77777777" w:rsidTr="00E36FA0">
        <w:trPr>
          <w:jc w:val="center"/>
        </w:trPr>
        <w:tc>
          <w:tcPr>
            <w:tcW w:w="1037" w:type="dxa"/>
            <w:vAlign w:val="center"/>
          </w:tcPr>
          <w:p w14:paraId="29896F0D"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#3</w:t>
            </w:r>
          </w:p>
        </w:tc>
        <w:tc>
          <w:tcPr>
            <w:tcW w:w="1418" w:type="dxa"/>
            <w:vAlign w:val="center"/>
          </w:tcPr>
          <w:p w14:paraId="18760018"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8</w:t>
            </w:r>
          </w:p>
        </w:tc>
        <w:tc>
          <w:tcPr>
            <w:tcW w:w="1488" w:type="dxa"/>
            <w:vAlign w:val="center"/>
          </w:tcPr>
          <w:p w14:paraId="01EE5F4E"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22.13</w:t>
            </w:r>
          </w:p>
        </w:tc>
        <w:tc>
          <w:tcPr>
            <w:tcW w:w="1488" w:type="dxa"/>
            <w:vAlign w:val="center"/>
          </w:tcPr>
          <w:p w14:paraId="30CAEADC"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815.15</w:t>
            </w:r>
          </w:p>
        </w:tc>
        <w:tc>
          <w:tcPr>
            <w:tcW w:w="1488" w:type="dxa"/>
            <w:vAlign w:val="center"/>
          </w:tcPr>
          <w:p w14:paraId="73A0C440"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86.31</w:t>
            </w:r>
          </w:p>
        </w:tc>
        <w:tc>
          <w:tcPr>
            <w:tcW w:w="1586" w:type="dxa"/>
            <w:vAlign w:val="center"/>
          </w:tcPr>
          <w:p w14:paraId="7995C348" w14:textId="77777777" w:rsidR="00F34235" w:rsidRDefault="00F34235" w:rsidP="00E36FA0">
            <w:pPr>
              <w:spacing w:line="48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49.73</w:t>
            </w:r>
          </w:p>
        </w:tc>
      </w:tr>
      <w:tr w:rsidR="00F34235" w:rsidRPr="007A3549" w14:paraId="3EA5693E" w14:textId="77777777" w:rsidTr="00E36FA0">
        <w:trPr>
          <w:jc w:val="center"/>
        </w:trPr>
        <w:tc>
          <w:tcPr>
            <w:tcW w:w="1037" w:type="dxa"/>
            <w:vAlign w:val="center"/>
          </w:tcPr>
          <w:p w14:paraId="7F3C98AF"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#4</w:t>
            </w:r>
          </w:p>
        </w:tc>
        <w:tc>
          <w:tcPr>
            <w:tcW w:w="1418" w:type="dxa"/>
            <w:vAlign w:val="center"/>
          </w:tcPr>
          <w:p w14:paraId="52BA626B"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7</w:t>
            </w:r>
          </w:p>
        </w:tc>
        <w:tc>
          <w:tcPr>
            <w:tcW w:w="1488" w:type="dxa"/>
            <w:vAlign w:val="center"/>
          </w:tcPr>
          <w:p w14:paraId="535E7704"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55.22</w:t>
            </w:r>
          </w:p>
        </w:tc>
        <w:tc>
          <w:tcPr>
            <w:tcW w:w="1488" w:type="dxa"/>
            <w:vAlign w:val="center"/>
          </w:tcPr>
          <w:p w14:paraId="6A08AD9E"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662.46</w:t>
            </w:r>
          </w:p>
        </w:tc>
        <w:tc>
          <w:tcPr>
            <w:tcW w:w="1488" w:type="dxa"/>
            <w:vAlign w:val="center"/>
          </w:tcPr>
          <w:p w14:paraId="69F96614"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14.28</w:t>
            </w:r>
          </w:p>
        </w:tc>
        <w:tc>
          <w:tcPr>
            <w:tcW w:w="1586" w:type="dxa"/>
            <w:vAlign w:val="center"/>
          </w:tcPr>
          <w:p w14:paraId="1FCE0BBF"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24.10</w:t>
            </w:r>
          </w:p>
        </w:tc>
      </w:tr>
      <w:tr w:rsidR="00F34235" w:rsidRPr="007A3549" w14:paraId="505DD78B" w14:textId="77777777" w:rsidTr="00E36FA0">
        <w:trPr>
          <w:jc w:val="center"/>
        </w:trPr>
        <w:tc>
          <w:tcPr>
            <w:tcW w:w="1037" w:type="dxa"/>
            <w:vAlign w:val="center"/>
          </w:tcPr>
          <w:p w14:paraId="6AC3349B"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#5</w:t>
            </w:r>
          </w:p>
        </w:tc>
        <w:tc>
          <w:tcPr>
            <w:tcW w:w="1418" w:type="dxa"/>
            <w:vAlign w:val="center"/>
          </w:tcPr>
          <w:p w14:paraId="5DC60A47"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7</w:t>
            </w:r>
          </w:p>
        </w:tc>
        <w:tc>
          <w:tcPr>
            <w:tcW w:w="1488" w:type="dxa"/>
            <w:vAlign w:val="center"/>
          </w:tcPr>
          <w:p w14:paraId="11853C2F"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2.24</w:t>
            </w:r>
          </w:p>
        </w:tc>
        <w:tc>
          <w:tcPr>
            <w:tcW w:w="1488" w:type="dxa"/>
            <w:vAlign w:val="center"/>
          </w:tcPr>
          <w:p w14:paraId="3F628A40"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09.23</w:t>
            </w:r>
          </w:p>
        </w:tc>
        <w:tc>
          <w:tcPr>
            <w:tcW w:w="1488" w:type="dxa"/>
            <w:vAlign w:val="center"/>
          </w:tcPr>
          <w:p w14:paraId="425E9569"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04.32</w:t>
            </w:r>
          </w:p>
        </w:tc>
        <w:tc>
          <w:tcPr>
            <w:tcW w:w="1586" w:type="dxa"/>
            <w:vAlign w:val="center"/>
          </w:tcPr>
          <w:p w14:paraId="4196C705"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51.56</w:t>
            </w:r>
          </w:p>
        </w:tc>
      </w:tr>
      <w:tr w:rsidR="00F34235" w:rsidRPr="007A3549" w14:paraId="577C91A5" w14:textId="77777777" w:rsidTr="00E36FA0">
        <w:trPr>
          <w:jc w:val="center"/>
        </w:trPr>
        <w:tc>
          <w:tcPr>
            <w:tcW w:w="1037" w:type="dxa"/>
            <w:vAlign w:val="center"/>
          </w:tcPr>
          <w:p w14:paraId="3B22C956"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#6</w:t>
            </w:r>
          </w:p>
        </w:tc>
        <w:tc>
          <w:tcPr>
            <w:tcW w:w="1418" w:type="dxa"/>
            <w:vAlign w:val="center"/>
          </w:tcPr>
          <w:p w14:paraId="4092B9EA"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6</w:t>
            </w:r>
          </w:p>
        </w:tc>
        <w:tc>
          <w:tcPr>
            <w:tcW w:w="1488" w:type="dxa"/>
            <w:vAlign w:val="center"/>
          </w:tcPr>
          <w:p w14:paraId="57F31F65"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47.76</w:t>
            </w:r>
          </w:p>
        </w:tc>
        <w:tc>
          <w:tcPr>
            <w:tcW w:w="1488" w:type="dxa"/>
            <w:vAlign w:val="center"/>
          </w:tcPr>
          <w:p w14:paraId="25085A48"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2514.71</w:t>
            </w:r>
          </w:p>
        </w:tc>
        <w:tc>
          <w:tcPr>
            <w:tcW w:w="1488" w:type="dxa"/>
            <w:vAlign w:val="center"/>
          </w:tcPr>
          <w:p w14:paraId="4C7C47E9"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743.17</w:t>
            </w:r>
          </w:p>
        </w:tc>
        <w:tc>
          <w:tcPr>
            <w:tcW w:w="1586" w:type="dxa"/>
            <w:vAlign w:val="center"/>
          </w:tcPr>
          <w:p w14:paraId="56DF819F" w14:textId="77777777" w:rsidR="00F34235" w:rsidRDefault="00F34235" w:rsidP="00E36FA0">
            <w:pPr>
              <w:spacing w:line="48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01.16</w:t>
            </w:r>
          </w:p>
        </w:tc>
      </w:tr>
    </w:tbl>
    <w:p w14:paraId="60EC3B75" w14:textId="77777777" w:rsidR="00F34235" w:rsidRPr="00BF0B59" w:rsidRDefault="00F34235" w:rsidP="00342DBE">
      <w:pPr>
        <w:rPr>
          <w:rFonts w:ascii="Times New Roman" w:hAnsi="Times New Roman" w:cs="Times New Roman"/>
        </w:rPr>
      </w:pPr>
      <w:r w:rsidRPr="007A3549">
        <w:rPr>
          <w:rFonts w:ascii="Times New Roman" w:hAnsi="Times New Roman" w:cs="Times New Roman"/>
        </w:rPr>
        <w:t>Abbreviations: Δ BIC, Bayesian information criterion relative to the winning model</w:t>
      </w:r>
      <w:r>
        <w:rPr>
          <w:rFonts w:ascii="Times New Roman" w:hAnsi="Times New Roman" w:cs="Times New Roman"/>
        </w:rPr>
        <w:t xml:space="preserve"> (Model #1).</w:t>
      </w:r>
      <w:bookmarkEnd w:id="28"/>
    </w:p>
    <w:p w14:paraId="40F75F84" w14:textId="77777777" w:rsidR="00C33491" w:rsidRDefault="00C33491" w:rsidP="00342DBE">
      <w:pPr>
        <w:rPr>
          <w:rFonts w:ascii="Times New Roman" w:hAnsi="Times New Roman" w:cs="Times New Roman"/>
          <w:b/>
          <w:bCs/>
          <w:sz w:val="24"/>
          <w:szCs w:val="24"/>
        </w:rPr>
      </w:pPr>
    </w:p>
    <w:p w14:paraId="61B1F382" w14:textId="2189DD31" w:rsidR="00F34235" w:rsidRDefault="00F34235" w:rsidP="00342DBE">
      <w:pPr>
        <w:rPr>
          <w:rFonts w:ascii="Times New Roman" w:hAnsi="Times New Roman" w:cs="Times New Roman"/>
          <w:b/>
          <w:bCs/>
          <w:sz w:val="24"/>
          <w:szCs w:val="24"/>
        </w:rPr>
      </w:pPr>
      <w:bookmarkStart w:id="31" w:name="_Hlk196157218"/>
      <w:r>
        <w:rPr>
          <w:rFonts w:ascii="Times New Roman" w:hAnsi="Times New Roman" w:cs="Times New Roman" w:hint="eastAsia"/>
          <w:b/>
          <w:bCs/>
          <w:sz w:val="24"/>
          <w:szCs w:val="24"/>
        </w:rPr>
        <w:t>T</w:t>
      </w:r>
      <w:r>
        <w:rPr>
          <w:rFonts w:ascii="Times New Roman" w:hAnsi="Times New Roman" w:cs="Times New Roman"/>
          <w:b/>
          <w:bCs/>
          <w:sz w:val="24"/>
          <w:szCs w:val="24"/>
        </w:rPr>
        <w:t>able S3.</w:t>
      </w:r>
      <w:r w:rsidRPr="00C33491">
        <w:rPr>
          <w:rFonts w:ascii="Times New Roman" w:hAnsi="Times New Roman" w:cs="Times New Roman"/>
          <w:sz w:val="24"/>
          <w:szCs w:val="24"/>
        </w:rPr>
        <w:t xml:space="preserve"> Objective </w:t>
      </w:r>
      <w:r w:rsidR="00C33491" w:rsidRPr="00C33491">
        <w:rPr>
          <w:rFonts w:ascii="Times New Roman" w:hAnsi="Times New Roman" w:cs="Times New Roman" w:hint="eastAsia"/>
          <w:sz w:val="24"/>
          <w:szCs w:val="24"/>
        </w:rPr>
        <w:t>vs</w:t>
      </w:r>
      <w:r w:rsidR="00C33491" w:rsidRPr="00C33491">
        <w:rPr>
          <w:rFonts w:ascii="Times New Roman" w:hAnsi="Times New Roman" w:cs="Times New Roman"/>
          <w:sz w:val="24"/>
          <w:szCs w:val="24"/>
        </w:rPr>
        <w:t>.</w:t>
      </w:r>
      <w:r w:rsidRPr="00C33491">
        <w:rPr>
          <w:rFonts w:ascii="Times New Roman" w:hAnsi="Times New Roman" w:cs="Times New Roman"/>
          <w:sz w:val="24"/>
          <w:szCs w:val="24"/>
        </w:rPr>
        <w:t xml:space="preserve"> </w:t>
      </w:r>
      <w:r w:rsidR="00C33491" w:rsidRPr="00C33491">
        <w:rPr>
          <w:rFonts w:ascii="Times New Roman" w:hAnsi="Times New Roman" w:cs="Times New Roman"/>
          <w:sz w:val="24"/>
          <w:szCs w:val="24"/>
        </w:rPr>
        <w:t>s</w:t>
      </w:r>
      <w:r w:rsidRPr="00C33491">
        <w:rPr>
          <w:rFonts w:ascii="Times New Roman" w:hAnsi="Times New Roman" w:cs="Times New Roman"/>
          <w:sz w:val="24"/>
          <w:szCs w:val="24"/>
        </w:rPr>
        <w:t>ubjective</w:t>
      </w:r>
      <w:r w:rsidR="00C33491" w:rsidRPr="00C33491">
        <w:rPr>
          <w:rFonts w:ascii="Times New Roman" w:hAnsi="Times New Roman" w:cs="Times New Roman"/>
          <w:sz w:val="24"/>
          <w:szCs w:val="24"/>
        </w:rPr>
        <w:t xml:space="preserve"> happiness models</w:t>
      </w:r>
    </w:p>
    <w:tbl>
      <w:tblPr>
        <w:tblStyle w:val="aa"/>
        <w:tblW w:w="9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1418"/>
        <w:gridCol w:w="1488"/>
        <w:gridCol w:w="1488"/>
        <w:gridCol w:w="1488"/>
        <w:gridCol w:w="1586"/>
      </w:tblGrid>
      <w:tr w:rsidR="00F34235" w:rsidRPr="007A3549" w14:paraId="533A56CE" w14:textId="77777777" w:rsidTr="00E36FA0">
        <w:trPr>
          <w:jc w:val="center"/>
        </w:trPr>
        <w:tc>
          <w:tcPr>
            <w:tcW w:w="1887" w:type="dxa"/>
            <w:vMerge w:val="restart"/>
            <w:tcBorders>
              <w:top w:val="single" w:sz="12" w:space="0" w:color="auto"/>
              <w:bottom w:val="nil"/>
            </w:tcBorders>
            <w:vAlign w:val="center"/>
          </w:tcPr>
          <w:p w14:paraId="02D7B3AC" w14:textId="77777777" w:rsidR="00F34235" w:rsidRPr="007A3549" w:rsidRDefault="00F34235" w:rsidP="00E36FA0">
            <w:pPr>
              <w:jc w:val="center"/>
              <w:rPr>
                <w:rFonts w:ascii="Times New Roman" w:hAnsi="Times New Roman" w:cs="Times New Roman"/>
              </w:rPr>
            </w:pPr>
          </w:p>
        </w:tc>
        <w:tc>
          <w:tcPr>
            <w:tcW w:w="1418" w:type="dxa"/>
            <w:vMerge w:val="restart"/>
            <w:tcBorders>
              <w:top w:val="single" w:sz="12" w:space="0" w:color="auto"/>
              <w:bottom w:val="nil"/>
            </w:tcBorders>
            <w:vAlign w:val="center"/>
          </w:tcPr>
          <w:p w14:paraId="2814811D"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 </w:t>
            </w:r>
            <w:proofErr w:type="gramStart"/>
            <w:r w:rsidRPr="007A3549">
              <w:rPr>
                <w:rFonts w:ascii="Times New Roman" w:hAnsi="Times New Roman" w:cs="Times New Roman"/>
              </w:rPr>
              <w:t>of</w:t>
            </w:r>
            <w:proofErr w:type="gramEnd"/>
            <w:r w:rsidRPr="007A3549">
              <w:rPr>
                <w:rFonts w:ascii="Times New Roman" w:hAnsi="Times New Roman" w:cs="Times New Roman"/>
              </w:rPr>
              <w:t xml:space="preserve"> parameters</w:t>
            </w:r>
          </w:p>
        </w:tc>
        <w:tc>
          <w:tcPr>
            <w:tcW w:w="6050" w:type="dxa"/>
            <w:gridSpan w:val="4"/>
            <w:tcBorders>
              <w:top w:val="single" w:sz="12" w:space="0" w:color="auto"/>
              <w:bottom w:val="single" w:sz="8" w:space="0" w:color="auto"/>
            </w:tcBorders>
            <w:vAlign w:val="center"/>
          </w:tcPr>
          <w:p w14:paraId="35A9EEC9"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Δ BIC</w:t>
            </w:r>
          </w:p>
        </w:tc>
      </w:tr>
      <w:tr w:rsidR="00F34235" w:rsidRPr="007A3549" w14:paraId="79212C58" w14:textId="77777777" w:rsidTr="00E36FA0">
        <w:trPr>
          <w:jc w:val="center"/>
        </w:trPr>
        <w:tc>
          <w:tcPr>
            <w:tcW w:w="1887" w:type="dxa"/>
            <w:vMerge/>
            <w:tcBorders>
              <w:top w:val="nil"/>
              <w:bottom w:val="single" w:sz="8" w:space="0" w:color="auto"/>
            </w:tcBorders>
            <w:vAlign w:val="center"/>
          </w:tcPr>
          <w:p w14:paraId="0021091D" w14:textId="77777777" w:rsidR="00F34235" w:rsidRPr="007A3549" w:rsidRDefault="00F34235" w:rsidP="00E36FA0">
            <w:pPr>
              <w:spacing w:line="480" w:lineRule="auto"/>
              <w:jc w:val="center"/>
              <w:rPr>
                <w:rFonts w:ascii="Times New Roman" w:hAnsi="Times New Roman" w:cs="Times New Roman"/>
              </w:rPr>
            </w:pPr>
          </w:p>
        </w:tc>
        <w:tc>
          <w:tcPr>
            <w:tcW w:w="1418" w:type="dxa"/>
            <w:vMerge/>
            <w:tcBorders>
              <w:top w:val="nil"/>
              <w:bottom w:val="single" w:sz="8" w:space="0" w:color="auto"/>
            </w:tcBorders>
            <w:vAlign w:val="center"/>
          </w:tcPr>
          <w:p w14:paraId="0E673CB5" w14:textId="77777777" w:rsidR="00F34235" w:rsidRPr="007A3549" w:rsidRDefault="00F34235" w:rsidP="00E36FA0">
            <w:pPr>
              <w:spacing w:line="480" w:lineRule="auto"/>
              <w:jc w:val="center"/>
              <w:rPr>
                <w:rFonts w:ascii="Times New Roman" w:hAnsi="Times New Roman" w:cs="Times New Roman"/>
              </w:rPr>
            </w:pPr>
          </w:p>
        </w:tc>
        <w:tc>
          <w:tcPr>
            <w:tcW w:w="1488" w:type="dxa"/>
            <w:tcBorders>
              <w:top w:val="single" w:sz="8" w:space="0" w:color="auto"/>
              <w:bottom w:val="single" w:sz="8" w:space="0" w:color="auto"/>
            </w:tcBorders>
            <w:vAlign w:val="center"/>
          </w:tcPr>
          <w:p w14:paraId="2990B4D0" w14:textId="33B1EE30" w:rsidR="00F34235" w:rsidRPr="007A3549" w:rsidRDefault="00F34235" w:rsidP="00E36FA0">
            <w:pPr>
              <w:jc w:val="center"/>
              <w:rPr>
                <w:rFonts w:ascii="Times New Roman" w:hAnsi="Times New Roman" w:cs="Times New Roman"/>
              </w:rPr>
            </w:pPr>
            <w:r>
              <w:rPr>
                <w:rFonts w:ascii="Times New Roman" w:hAnsi="Times New Roman" w:cs="Times New Roman"/>
              </w:rPr>
              <w:t>Healthy</w:t>
            </w:r>
            <w:r w:rsidRPr="007A3549">
              <w:rPr>
                <w:rFonts w:ascii="Times New Roman" w:hAnsi="Times New Roman" w:cs="Times New Roman"/>
              </w:rPr>
              <w:t xml:space="preserve"> data</w:t>
            </w:r>
            <w:r w:rsidR="00DD6D48">
              <w:rPr>
                <w:rFonts w:ascii="Times New Roman" w:hAnsi="Times New Roman" w:cs="Times New Roman" w:hint="eastAsia"/>
              </w:rPr>
              <w:t>s</w:t>
            </w:r>
            <w:r w:rsidRPr="007A3549">
              <w:rPr>
                <w:rFonts w:ascii="Times New Roman" w:hAnsi="Times New Roman" w:cs="Times New Roman"/>
              </w:rPr>
              <w:t>et</w:t>
            </w:r>
          </w:p>
          <w:p w14:paraId="2F75553A"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1026</w:t>
            </w:r>
          </w:p>
        </w:tc>
        <w:tc>
          <w:tcPr>
            <w:tcW w:w="1488" w:type="dxa"/>
            <w:tcBorders>
              <w:top w:val="single" w:sz="8" w:space="0" w:color="auto"/>
              <w:bottom w:val="single" w:sz="8" w:space="0" w:color="auto"/>
            </w:tcBorders>
            <w:vAlign w:val="center"/>
          </w:tcPr>
          <w:p w14:paraId="435370EE" w14:textId="77777777" w:rsidR="00F34235" w:rsidRPr="007A3549" w:rsidRDefault="00F34235" w:rsidP="00E36FA0">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linical </w:t>
            </w:r>
            <w:r w:rsidRPr="007A3549">
              <w:rPr>
                <w:rFonts w:ascii="Times New Roman" w:hAnsi="Times New Roman" w:cs="Times New Roman"/>
              </w:rPr>
              <w:t>dataset</w:t>
            </w:r>
          </w:p>
          <w:p w14:paraId="732032A6"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116</w:t>
            </w:r>
          </w:p>
        </w:tc>
        <w:tc>
          <w:tcPr>
            <w:tcW w:w="1488" w:type="dxa"/>
            <w:tcBorders>
              <w:top w:val="single" w:sz="8" w:space="0" w:color="auto"/>
              <w:bottom w:val="single" w:sz="8" w:space="0" w:color="auto"/>
            </w:tcBorders>
            <w:vAlign w:val="center"/>
          </w:tcPr>
          <w:p w14:paraId="3544027E" w14:textId="77777777" w:rsidR="00F34235" w:rsidRPr="007A3549" w:rsidRDefault="00F34235" w:rsidP="00E36FA0">
            <w:pPr>
              <w:jc w:val="center"/>
              <w:rPr>
                <w:rFonts w:ascii="Times New Roman" w:hAnsi="Times New Roman" w:cs="Times New Roman"/>
              </w:rPr>
            </w:pPr>
            <w:proofErr w:type="spellStart"/>
            <w:r w:rsidRPr="00E36FA0">
              <w:rPr>
                <w:rFonts w:ascii="Times New Roman" w:hAnsi="Times New Roman" w:cs="Times New Roman"/>
              </w:rPr>
              <w:t>Vanhasbroeck</w:t>
            </w:r>
            <w:proofErr w:type="spellEnd"/>
            <w:r>
              <w:rPr>
                <w:rFonts w:ascii="Times New Roman" w:hAnsi="Times New Roman" w:cs="Times New Roman"/>
              </w:rPr>
              <w:t xml:space="preserve"> et.al.,</w:t>
            </w:r>
            <w:r w:rsidRPr="00E36FA0">
              <w:rPr>
                <w:rFonts w:ascii="Times New Roman" w:hAnsi="Times New Roman" w:cs="Times New Roman"/>
              </w:rPr>
              <w:t xml:space="preserve"> </w:t>
            </w:r>
            <w:r w:rsidRPr="007A3549">
              <w:rPr>
                <w:rFonts w:ascii="Times New Roman" w:hAnsi="Times New Roman" w:cs="Times New Roman"/>
              </w:rPr>
              <w:t>dataset</w:t>
            </w:r>
          </w:p>
          <w:p w14:paraId="0D205CBD" w14:textId="77777777" w:rsidR="00F34235" w:rsidRPr="007A3549" w:rsidRDefault="00F34235" w:rsidP="00E36FA0">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49</w:t>
            </w:r>
          </w:p>
        </w:tc>
        <w:tc>
          <w:tcPr>
            <w:tcW w:w="1586" w:type="dxa"/>
            <w:tcBorders>
              <w:top w:val="single" w:sz="8" w:space="0" w:color="auto"/>
              <w:bottom w:val="single" w:sz="8" w:space="0" w:color="auto"/>
            </w:tcBorders>
            <w:vAlign w:val="center"/>
          </w:tcPr>
          <w:p w14:paraId="2D9284A5" w14:textId="77777777" w:rsidR="00F34235" w:rsidRDefault="00F34235" w:rsidP="00E36FA0">
            <w:pPr>
              <w:jc w:val="center"/>
              <w:rPr>
                <w:rFonts w:ascii="Times New Roman" w:hAnsi="Times New Roman" w:cs="Times New Roman"/>
              </w:rPr>
            </w:pPr>
            <w:r>
              <w:rPr>
                <w:rFonts w:ascii="Times New Roman" w:hAnsi="Times New Roman" w:cs="Times New Roman"/>
              </w:rPr>
              <w:t>Rutledge’s dataset</w:t>
            </w:r>
          </w:p>
          <w:p w14:paraId="68F77A71" w14:textId="77777777" w:rsidR="00F34235" w:rsidRPr="007A3549" w:rsidRDefault="00F34235" w:rsidP="00E36FA0">
            <w:pPr>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=46204</w:t>
            </w:r>
          </w:p>
        </w:tc>
      </w:tr>
      <w:tr w:rsidR="00F34235" w:rsidRPr="007A3549" w14:paraId="7EE7ADDB" w14:textId="77777777" w:rsidTr="00E36FA0">
        <w:trPr>
          <w:jc w:val="center"/>
        </w:trPr>
        <w:tc>
          <w:tcPr>
            <w:tcW w:w="1887" w:type="dxa"/>
            <w:tcBorders>
              <w:top w:val="single" w:sz="8" w:space="0" w:color="auto"/>
              <w:bottom w:val="nil"/>
            </w:tcBorders>
            <w:vAlign w:val="center"/>
          </w:tcPr>
          <w:p w14:paraId="08AF305F"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#1</w:t>
            </w:r>
          </w:p>
        </w:tc>
        <w:tc>
          <w:tcPr>
            <w:tcW w:w="1418" w:type="dxa"/>
            <w:tcBorders>
              <w:top w:val="single" w:sz="8" w:space="0" w:color="auto"/>
              <w:bottom w:val="nil"/>
            </w:tcBorders>
            <w:vAlign w:val="center"/>
          </w:tcPr>
          <w:p w14:paraId="43DF5E7D"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single" w:sz="8" w:space="0" w:color="auto"/>
              <w:bottom w:val="nil"/>
            </w:tcBorders>
            <w:vAlign w:val="center"/>
          </w:tcPr>
          <w:p w14:paraId="6B38C12B"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bottom w:val="nil"/>
            </w:tcBorders>
            <w:vAlign w:val="center"/>
          </w:tcPr>
          <w:p w14:paraId="7B576DB4"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bottom w:val="nil"/>
            </w:tcBorders>
            <w:vAlign w:val="center"/>
          </w:tcPr>
          <w:p w14:paraId="64187F8F"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0</w:t>
            </w:r>
          </w:p>
        </w:tc>
        <w:tc>
          <w:tcPr>
            <w:tcW w:w="1586" w:type="dxa"/>
            <w:tcBorders>
              <w:top w:val="single" w:sz="8" w:space="0" w:color="auto"/>
              <w:bottom w:val="nil"/>
            </w:tcBorders>
            <w:vAlign w:val="center"/>
          </w:tcPr>
          <w:p w14:paraId="1AE283D1"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0</w:t>
            </w:r>
          </w:p>
        </w:tc>
      </w:tr>
      <w:tr w:rsidR="00F34235" w:rsidRPr="007A3549" w14:paraId="0A865805" w14:textId="77777777" w:rsidTr="00E36FA0">
        <w:trPr>
          <w:jc w:val="center"/>
        </w:trPr>
        <w:tc>
          <w:tcPr>
            <w:tcW w:w="1887" w:type="dxa"/>
            <w:tcBorders>
              <w:top w:val="nil"/>
              <w:bottom w:val="nil"/>
            </w:tcBorders>
            <w:vAlign w:val="center"/>
          </w:tcPr>
          <w:p w14:paraId="1905AEF6"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w:t>
            </w:r>
            <w:r>
              <w:rPr>
                <w:rFonts w:ascii="Times New Roman" w:hAnsi="Times New Roman" w:cs="Times New Roman"/>
              </w:rPr>
              <w:t>6</w:t>
            </w:r>
          </w:p>
        </w:tc>
        <w:tc>
          <w:tcPr>
            <w:tcW w:w="1418" w:type="dxa"/>
            <w:tcBorders>
              <w:top w:val="nil"/>
              <w:bottom w:val="nil"/>
            </w:tcBorders>
            <w:vAlign w:val="center"/>
          </w:tcPr>
          <w:p w14:paraId="0A15C559"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5</w:t>
            </w:r>
          </w:p>
        </w:tc>
        <w:tc>
          <w:tcPr>
            <w:tcW w:w="1488" w:type="dxa"/>
            <w:tcBorders>
              <w:top w:val="nil"/>
              <w:bottom w:val="nil"/>
            </w:tcBorders>
            <w:vAlign w:val="center"/>
          </w:tcPr>
          <w:p w14:paraId="0040A0BB"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3305.64</w:t>
            </w:r>
          </w:p>
        </w:tc>
        <w:tc>
          <w:tcPr>
            <w:tcW w:w="1488" w:type="dxa"/>
            <w:tcBorders>
              <w:top w:val="nil"/>
              <w:bottom w:val="nil"/>
            </w:tcBorders>
            <w:vAlign w:val="center"/>
          </w:tcPr>
          <w:p w14:paraId="4A62DEA7"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01.16</w:t>
            </w:r>
          </w:p>
        </w:tc>
        <w:tc>
          <w:tcPr>
            <w:tcW w:w="1488" w:type="dxa"/>
            <w:tcBorders>
              <w:top w:val="nil"/>
              <w:bottom w:val="nil"/>
            </w:tcBorders>
            <w:vAlign w:val="center"/>
          </w:tcPr>
          <w:p w14:paraId="4E0499C4"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18.00</w:t>
            </w:r>
          </w:p>
        </w:tc>
        <w:tc>
          <w:tcPr>
            <w:tcW w:w="1586" w:type="dxa"/>
            <w:tcBorders>
              <w:top w:val="nil"/>
              <w:bottom w:val="nil"/>
            </w:tcBorders>
            <w:vAlign w:val="center"/>
          </w:tcPr>
          <w:p w14:paraId="218BC80D" w14:textId="6C1489CB" w:rsidR="00F34235" w:rsidRDefault="004E2EF5" w:rsidP="00E36FA0">
            <w:pPr>
              <w:spacing w:line="48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997.29</w:t>
            </w:r>
          </w:p>
        </w:tc>
      </w:tr>
      <w:tr w:rsidR="00F34235" w:rsidRPr="007A3549" w14:paraId="3328A54C" w14:textId="77777777" w:rsidTr="00E36FA0">
        <w:trPr>
          <w:jc w:val="center"/>
        </w:trPr>
        <w:tc>
          <w:tcPr>
            <w:tcW w:w="1887" w:type="dxa"/>
            <w:tcBorders>
              <w:top w:val="nil"/>
              <w:bottom w:val="single" w:sz="12" w:space="0" w:color="auto"/>
            </w:tcBorders>
            <w:vAlign w:val="center"/>
          </w:tcPr>
          <w:p w14:paraId="5EEB5B42" w14:textId="77777777" w:rsidR="00F34235" w:rsidRPr="007A3549" w:rsidRDefault="00F34235" w:rsidP="00E36FA0">
            <w:pPr>
              <w:spacing w:line="480" w:lineRule="auto"/>
              <w:jc w:val="center"/>
              <w:rPr>
                <w:rFonts w:ascii="Times New Roman" w:hAnsi="Times New Roman" w:cs="Times New Roman"/>
              </w:rPr>
            </w:pPr>
            <w:r w:rsidRPr="007A3549">
              <w:rPr>
                <w:rFonts w:ascii="Times New Roman" w:hAnsi="Times New Roman" w:cs="Times New Roman"/>
              </w:rPr>
              <w:t>Model #</w:t>
            </w:r>
            <w:r>
              <w:rPr>
                <w:rFonts w:ascii="Times New Roman" w:hAnsi="Times New Roman" w:cs="Times New Roman"/>
              </w:rPr>
              <w:t xml:space="preserve">1 vs. 6 </w:t>
            </w:r>
            <w:r>
              <w:rPr>
                <w:rFonts w:ascii="Times New Roman" w:eastAsia="Times New Roman" w:hAnsi="Times New Roman" w:cs="Times New Roman"/>
                <w:bCs/>
                <w:sz w:val="24"/>
                <w:szCs w:val="24"/>
              </w:rPr>
              <w:t>EP</w:t>
            </w:r>
          </w:p>
        </w:tc>
        <w:tc>
          <w:tcPr>
            <w:tcW w:w="1418" w:type="dxa"/>
            <w:tcBorders>
              <w:top w:val="nil"/>
              <w:bottom w:val="single" w:sz="12" w:space="0" w:color="auto"/>
            </w:tcBorders>
            <w:vAlign w:val="center"/>
          </w:tcPr>
          <w:p w14:paraId="0618C999"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w:t>
            </w:r>
          </w:p>
        </w:tc>
        <w:tc>
          <w:tcPr>
            <w:tcW w:w="1488" w:type="dxa"/>
            <w:tcBorders>
              <w:top w:val="nil"/>
              <w:bottom w:val="single" w:sz="12" w:space="0" w:color="auto"/>
            </w:tcBorders>
            <w:vAlign w:val="center"/>
          </w:tcPr>
          <w:p w14:paraId="7FFAA528"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rPr>
              <w:t>1</w:t>
            </w:r>
            <w:r w:rsidRPr="007A3549">
              <w:rPr>
                <w:rFonts w:ascii="Times New Roman" w:hAnsi="Times New Roman" w:cs="Times New Roman"/>
              </w:rPr>
              <w:t>.</w:t>
            </w:r>
            <w:r>
              <w:rPr>
                <w:rFonts w:ascii="Times New Roman" w:hAnsi="Times New Roman" w:cs="Times New Roman"/>
              </w:rPr>
              <w:t>00</w:t>
            </w:r>
          </w:p>
        </w:tc>
        <w:tc>
          <w:tcPr>
            <w:tcW w:w="1488" w:type="dxa"/>
            <w:tcBorders>
              <w:top w:val="nil"/>
              <w:bottom w:val="single" w:sz="12" w:space="0" w:color="auto"/>
            </w:tcBorders>
            <w:vAlign w:val="center"/>
          </w:tcPr>
          <w:p w14:paraId="4D9EE0AC"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c>
          <w:tcPr>
            <w:tcW w:w="1488" w:type="dxa"/>
            <w:tcBorders>
              <w:top w:val="nil"/>
              <w:bottom w:val="single" w:sz="12" w:space="0" w:color="auto"/>
            </w:tcBorders>
            <w:vAlign w:val="center"/>
          </w:tcPr>
          <w:p w14:paraId="631E0B1C" w14:textId="77777777" w:rsidR="00F34235" w:rsidRPr="007A3549" w:rsidRDefault="00F3423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c>
          <w:tcPr>
            <w:tcW w:w="1586" w:type="dxa"/>
            <w:tcBorders>
              <w:top w:val="nil"/>
              <w:bottom w:val="single" w:sz="12" w:space="0" w:color="auto"/>
            </w:tcBorders>
            <w:vAlign w:val="center"/>
          </w:tcPr>
          <w:p w14:paraId="129D2F34" w14:textId="181B257F" w:rsidR="00F34235" w:rsidRDefault="004E2EF5" w:rsidP="00E36FA0">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r>
    </w:tbl>
    <w:p w14:paraId="1B2A2F23" w14:textId="3517F945" w:rsidR="004E2EF5" w:rsidRPr="00BF0B59" w:rsidRDefault="004E2EF5" w:rsidP="004E2EF5">
      <w:pPr>
        <w:rPr>
          <w:rFonts w:ascii="Times New Roman" w:hAnsi="Times New Roman" w:cs="Times New Roman"/>
        </w:rPr>
      </w:pPr>
      <w:r w:rsidRPr="007A3549">
        <w:rPr>
          <w:rFonts w:ascii="Times New Roman" w:hAnsi="Times New Roman" w:cs="Times New Roman"/>
        </w:rPr>
        <w:t>Abbreviations: Δ BIC, Bayesian information criterion relative to the winning model</w:t>
      </w:r>
      <w:r>
        <w:rPr>
          <w:rFonts w:ascii="Times New Roman" w:hAnsi="Times New Roman" w:cs="Times New Roman"/>
        </w:rPr>
        <w:t xml:space="preserve"> (Model #1)</w:t>
      </w:r>
      <w:r w:rsidR="00C33491">
        <w:rPr>
          <w:rFonts w:ascii="Times New Roman" w:hAnsi="Times New Roman" w:cs="Times New Roman"/>
        </w:rPr>
        <w:t>; EP, exceedance probability; EP greater than 0.95 was considered significant</w:t>
      </w:r>
      <w:r>
        <w:rPr>
          <w:rFonts w:ascii="Times New Roman" w:hAnsi="Times New Roman" w:cs="Times New Roman"/>
        </w:rPr>
        <w:t>.</w:t>
      </w:r>
    </w:p>
    <w:bookmarkEnd w:id="31"/>
    <w:p w14:paraId="544D1C98" w14:textId="77777777" w:rsidR="00F34235" w:rsidRPr="004E2EF5" w:rsidRDefault="00F34235" w:rsidP="00342DBE">
      <w:pPr>
        <w:rPr>
          <w:rFonts w:ascii="Times New Roman" w:hAnsi="Times New Roman" w:cs="Times New Roman"/>
          <w:b/>
          <w:bCs/>
          <w:sz w:val="24"/>
          <w:szCs w:val="24"/>
        </w:rPr>
      </w:pPr>
    </w:p>
    <w:p w14:paraId="2D4ED860" w14:textId="7BF6C946" w:rsidR="00F34235" w:rsidRDefault="00F34235" w:rsidP="00FE0B6A">
      <w:pPr>
        <w:rPr>
          <w:rFonts w:ascii="Times New Roman" w:hAnsi="Times New Roman" w:cs="Times New Roman"/>
          <w:b/>
          <w:bCs/>
          <w:sz w:val="24"/>
          <w:szCs w:val="24"/>
        </w:rPr>
      </w:pPr>
      <w:bookmarkStart w:id="32" w:name="_Hlk196190574"/>
      <w:r>
        <w:rPr>
          <w:rFonts w:ascii="Times New Roman" w:hAnsi="Times New Roman" w:cs="Times New Roman" w:hint="eastAsia"/>
          <w:b/>
          <w:bCs/>
          <w:sz w:val="24"/>
          <w:szCs w:val="24"/>
        </w:rPr>
        <w:t>T</w:t>
      </w:r>
      <w:r>
        <w:rPr>
          <w:rFonts w:ascii="Times New Roman" w:hAnsi="Times New Roman" w:cs="Times New Roman"/>
          <w:b/>
          <w:bCs/>
          <w:sz w:val="24"/>
          <w:szCs w:val="24"/>
        </w:rPr>
        <w:t xml:space="preserve">able S4. </w:t>
      </w:r>
      <w:r w:rsidR="004E2EF5" w:rsidRPr="00C33491">
        <w:rPr>
          <w:rFonts w:ascii="Times New Roman" w:hAnsi="Times New Roman" w:cs="Times New Roman"/>
          <w:bCs/>
          <w:sz w:val="24"/>
          <w:szCs w:val="24"/>
        </w:rPr>
        <w:t>Time effect on happiness</w:t>
      </w:r>
    </w:p>
    <w:tbl>
      <w:tblPr>
        <w:tblStyle w:val="aa"/>
        <w:tblW w:w="9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1418"/>
        <w:gridCol w:w="1488"/>
        <w:gridCol w:w="1488"/>
        <w:gridCol w:w="1488"/>
        <w:gridCol w:w="1586"/>
      </w:tblGrid>
      <w:tr w:rsidR="00F34235" w:rsidRPr="007A3549" w14:paraId="4C69C9BD" w14:textId="77777777" w:rsidTr="00327A85">
        <w:trPr>
          <w:jc w:val="center"/>
        </w:trPr>
        <w:tc>
          <w:tcPr>
            <w:tcW w:w="1887" w:type="dxa"/>
            <w:vMerge w:val="restart"/>
            <w:tcBorders>
              <w:top w:val="single" w:sz="12" w:space="0" w:color="auto"/>
              <w:bottom w:val="nil"/>
            </w:tcBorders>
            <w:vAlign w:val="center"/>
          </w:tcPr>
          <w:p w14:paraId="44CF9698"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Model Number</w:t>
            </w:r>
          </w:p>
        </w:tc>
        <w:tc>
          <w:tcPr>
            <w:tcW w:w="1418" w:type="dxa"/>
            <w:vMerge w:val="restart"/>
            <w:tcBorders>
              <w:top w:val="single" w:sz="12" w:space="0" w:color="auto"/>
              <w:bottom w:val="nil"/>
            </w:tcBorders>
            <w:vAlign w:val="center"/>
          </w:tcPr>
          <w:p w14:paraId="6AD11624"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 </w:t>
            </w:r>
            <w:proofErr w:type="gramStart"/>
            <w:r w:rsidRPr="007A3549">
              <w:rPr>
                <w:rFonts w:ascii="Times New Roman" w:hAnsi="Times New Roman" w:cs="Times New Roman"/>
              </w:rPr>
              <w:t>of</w:t>
            </w:r>
            <w:proofErr w:type="gramEnd"/>
            <w:r w:rsidRPr="007A3549">
              <w:rPr>
                <w:rFonts w:ascii="Times New Roman" w:hAnsi="Times New Roman" w:cs="Times New Roman"/>
              </w:rPr>
              <w:t xml:space="preserve"> parameters</w:t>
            </w:r>
          </w:p>
        </w:tc>
        <w:tc>
          <w:tcPr>
            <w:tcW w:w="6050" w:type="dxa"/>
            <w:gridSpan w:val="4"/>
            <w:tcBorders>
              <w:top w:val="single" w:sz="12" w:space="0" w:color="auto"/>
              <w:bottom w:val="single" w:sz="8" w:space="0" w:color="auto"/>
            </w:tcBorders>
            <w:vAlign w:val="center"/>
          </w:tcPr>
          <w:p w14:paraId="724B4382"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Δ BIC</w:t>
            </w:r>
          </w:p>
        </w:tc>
      </w:tr>
      <w:tr w:rsidR="00F34235" w:rsidRPr="007A3549" w14:paraId="4E9101AC" w14:textId="77777777" w:rsidTr="00327A85">
        <w:trPr>
          <w:jc w:val="center"/>
        </w:trPr>
        <w:tc>
          <w:tcPr>
            <w:tcW w:w="1887" w:type="dxa"/>
            <w:vMerge/>
            <w:tcBorders>
              <w:top w:val="nil"/>
              <w:bottom w:val="single" w:sz="8" w:space="0" w:color="auto"/>
            </w:tcBorders>
            <w:vAlign w:val="center"/>
          </w:tcPr>
          <w:p w14:paraId="116D26B6" w14:textId="77777777" w:rsidR="00F34235" w:rsidRPr="007A3549" w:rsidRDefault="00F34235" w:rsidP="00327A85">
            <w:pPr>
              <w:spacing w:line="480" w:lineRule="auto"/>
              <w:jc w:val="center"/>
              <w:rPr>
                <w:rFonts w:ascii="Times New Roman" w:hAnsi="Times New Roman" w:cs="Times New Roman"/>
              </w:rPr>
            </w:pPr>
          </w:p>
        </w:tc>
        <w:tc>
          <w:tcPr>
            <w:tcW w:w="1418" w:type="dxa"/>
            <w:vMerge/>
            <w:tcBorders>
              <w:top w:val="nil"/>
              <w:bottom w:val="single" w:sz="8" w:space="0" w:color="auto"/>
            </w:tcBorders>
            <w:vAlign w:val="center"/>
          </w:tcPr>
          <w:p w14:paraId="2372DFCC" w14:textId="77777777" w:rsidR="00F34235" w:rsidRPr="007A3549" w:rsidRDefault="00F34235" w:rsidP="00327A85">
            <w:pPr>
              <w:spacing w:line="480" w:lineRule="auto"/>
              <w:jc w:val="center"/>
              <w:rPr>
                <w:rFonts w:ascii="Times New Roman" w:hAnsi="Times New Roman" w:cs="Times New Roman"/>
              </w:rPr>
            </w:pPr>
          </w:p>
        </w:tc>
        <w:tc>
          <w:tcPr>
            <w:tcW w:w="1488" w:type="dxa"/>
            <w:tcBorders>
              <w:top w:val="single" w:sz="8" w:space="0" w:color="auto"/>
              <w:bottom w:val="single" w:sz="8" w:space="0" w:color="auto"/>
            </w:tcBorders>
            <w:vAlign w:val="center"/>
          </w:tcPr>
          <w:p w14:paraId="09005A1F" w14:textId="77777777" w:rsidR="00F34235" w:rsidRPr="007A3549" w:rsidRDefault="00F34235" w:rsidP="00327A85">
            <w:pPr>
              <w:jc w:val="center"/>
              <w:rPr>
                <w:rFonts w:ascii="Times New Roman" w:hAnsi="Times New Roman" w:cs="Times New Roman"/>
              </w:rPr>
            </w:pPr>
            <w:r>
              <w:rPr>
                <w:rFonts w:ascii="Times New Roman" w:hAnsi="Times New Roman" w:cs="Times New Roman"/>
              </w:rPr>
              <w:t>Healthy</w:t>
            </w:r>
            <w:r w:rsidRPr="007A3549">
              <w:rPr>
                <w:rFonts w:ascii="Times New Roman" w:hAnsi="Times New Roman" w:cs="Times New Roman"/>
              </w:rPr>
              <w:t xml:space="preserve"> </w:t>
            </w:r>
            <w:proofErr w:type="spellStart"/>
            <w:r w:rsidRPr="007A3549">
              <w:rPr>
                <w:rFonts w:ascii="Times New Roman" w:hAnsi="Times New Roman" w:cs="Times New Roman"/>
              </w:rPr>
              <w:t>datase</w:t>
            </w:r>
            <w:r>
              <w:rPr>
                <w:rFonts w:ascii="Times New Roman" w:hAnsi="Times New Roman" w:cs="Times New Roman"/>
              </w:rPr>
              <w:t>s</w:t>
            </w:r>
            <w:r w:rsidRPr="007A3549">
              <w:rPr>
                <w:rFonts w:ascii="Times New Roman" w:hAnsi="Times New Roman" w:cs="Times New Roman"/>
              </w:rPr>
              <w:t>t</w:t>
            </w:r>
            <w:proofErr w:type="spellEnd"/>
          </w:p>
          <w:p w14:paraId="6D8E15E6"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1026</w:t>
            </w:r>
          </w:p>
        </w:tc>
        <w:tc>
          <w:tcPr>
            <w:tcW w:w="1488" w:type="dxa"/>
            <w:tcBorders>
              <w:top w:val="single" w:sz="8" w:space="0" w:color="auto"/>
              <w:bottom w:val="single" w:sz="8" w:space="0" w:color="auto"/>
            </w:tcBorders>
            <w:vAlign w:val="center"/>
          </w:tcPr>
          <w:p w14:paraId="7EEB130F" w14:textId="77777777" w:rsidR="00F34235" w:rsidRPr="007A3549" w:rsidRDefault="00F34235" w:rsidP="00327A85">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linical </w:t>
            </w:r>
            <w:r w:rsidRPr="007A3549">
              <w:rPr>
                <w:rFonts w:ascii="Times New Roman" w:hAnsi="Times New Roman" w:cs="Times New Roman"/>
              </w:rPr>
              <w:t>dataset</w:t>
            </w:r>
          </w:p>
          <w:p w14:paraId="1B47260E"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116</w:t>
            </w:r>
          </w:p>
        </w:tc>
        <w:tc>
          <w:tcPr>
            <w:tcW w:w="1488" w:type="dxa"/>
            <w:tcBorders>
              <w:top w:val="single" w:sz="8" w:space="0" w:color="auto"/>
              <w:bottom w:val="single" w:sz="8" w:space="0" w:color="auto"/>
            </w:tcBorders>
            <w:vAlign w:val="center"/>
          </w:tcPr>
          <w:p w14:paraId="138BA774" w14:textId="77777777" w:rsidR="00F34235" w:rsidRPr="007A3549" w:rsidRDefault="00F34235" w:rsidP="00327A85">
            <w:pPr>
              <w:jc w:val="center"/>
              <w:rPr>
                <w:rFonts w:ascii="Times New Roman" w:hAnsi="Times New Roman" w:cs="Times New Roman"/>
              </w:rPr>
            </w:pPr>
            <w:proofErr w:type="spellStart"/>
            <w:r w:rsidRPr="00E36FA0">
              <w:rPr>
                <w:rFonts w:ascii="Times New Roman" w:hAnsi="Times New Roman" w:cs="Times New Roman"/>
              </w:rPr>
              <w:t>Vanhasbroeck</w:t>
            </w:r>
            <w:proofErr w:type="spellEnd"/>
            <w:r>
              <w:rPr>
                <w:rFonts w:ascii="Times New Roman" w:hAnsi="Times New Roman" w:cs="Times New Roman"/>
              </w:rPr>
              <w:t xml:space="preserve"> et.al.,</w:t>
            </w:r>
            <w:r w:rsidRPr="00E36FA0">
              <w:rPr>
                <w:rFonts w:ascii="Times New Roman" w:hAnsi="Times New Roman" w:cs="Times New Roman"/>
              </w:rPr>
              <w:t xml:space="preserve"> </w:t>
            </w:r>
            <w:r w:rsidRPr="007A3549">
              <w:rPr>
                <w:rFonts w:ascii="Times New Roman" w:hAnsi="Times New Roman" w:cs="Times New Roman"/>
              </w:rPr>
              <w:t>dataset</w:t>
            </w:r>
          </w:p>
          <w:p w14:paraId="6FA3C1BD"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49</w:t>
            </w:r>
          </w:p>
        </w:tc>
        <w:tc>
          <w:tcPr>
            <w:tcW w:w="1586" w:type="dxa"/>
            <w:tcBorders>
              <w:top w:val="single" w:sz="8" w:space="0" w:color="auto"/>
              <w:bottom w:val="single" w:sz="8" w:space="0" w:color="auto"/>
            </w:tcBorders>
            <w:vAlign w:val="center"/>
          </w:tcPr>
          <w:p w14:paraId="784C5D21" w14:textId="77777777" w:rsidR="00F34235" w:rsidRDefault="00F34235" w:rsidP="00327A85">
            <w:pPr>
              <w:jc w:val="center"/>
              <w:rPr>
                <w:rFonts w:ascii="Times New Roman" w:hAnsi="Times New Roman" w:cs="Times New Roman"/>
              </w:rPr>
            </w:pPr>
            <w:r>
              <w:rPr>
                <w:rFonts w:ascii="Times New Roman" w:hAnsi="Times New Roman" w:cs="Times New Roman"/>
              </w:rPr>
              <w:t>Rutledge’s dataset</w:t>
            </w:r>
          </w:p>
          <w:p w14:paraId="249DA35E" w14:textId="77777777" w:rsidR="00F34235" w:rsidRPr="007A3549" w:rsidRDefault="00F34235" w:rsidP="00327A85">
            <w:pPr>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=46204</w:t>
            </w:r>
          </w:p>
        </w:tc>
      </w:tr>
      <w:tr w:rsidR="00F34235" w:rsidRPr="007A3549" w14:paraId="15E20F75" w14:textId="77777777" w:rsidTr="00327A85">
        <w:trPr>
          <w:jc w:val="center"/>
        </w:trPr>
        <w:tc>
          <w:tcPr>
            <w:tcW w:w="1887" w:type="dxa"/>
            <w:tcBorders>
              <w:top w:val="single" w:sz="8" w:space="0" w:color="auto"/>
              <w:bottom w:val="nil"/>
            </w:tcBorders>
            <w:vAlign w:val="center"/>
          </w:tcPr>
          <w:p w14:paraId="2BFA09FD"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Model #1</w:t>
            </w:r>
          </w:p>
        </w:tc>
        <w:tc>
          <w:tcPr>
            <w:tcW w:w="1418" w:type="dxa"/>
            <w:tcBorders>
              <w:top w:val="single" w:sz="8" w:space="0" w:color="auto"/>
              <w:bottom w:val="nil"/>
            </w:tcBorders>
            <w:vAlign w:val="center"/>
          </w:tcPr>
          <w:p w14:paraId="325DF4F8"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single" w:sz="8" w:space="0" w:color="auto"/>
              <w:bottom w:val="nil"/>
            </w:tcBorders>
            <w:vAlign w:val="center"/>
          </w:tcPr>
          <w:p w14:paraId="598BA190"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bottom w:val="nil"/>
            </w:tcBorders>
            <w:vAlign w:val="center"/>
          </w:tcPr>
          <w:p w14:paraId="5CC1F87D"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0</w:t>
            </w:r>
          </w:p>
        </w:tc>
        <w:tc>
          <w:tcPr>
            <w:tcW w:w="1488" w:type="dxa"/>
            <w:tcBorders>
              <w:top w:val="single" w:sz="8" w:space="0" w:color="auto"/>
              <w:bottom w:val="nil"/>
            </w:tcBorders>
            <w:vAlign w:val="center"/>
          </w:tcPr>
          <w:p w14:paraId="1866B1D3"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0</w:t>
            </w:r>
          </w:p>
        </w:tc>
        <w:tc>
          <w:tcPr>
            <w:tcW w:w="1586" w:type="dxa"/>
            <w:tcBorders>
              <w:top w:val="single" w:sz="8" w:space="0" w:color="auto"/>
              <w:bottom w:val="nil"/>
            </w:tcBorders>
            <w:vAlign w:val="center"/>
          </w:tcPr>
          <w:p w14:paraId="36C09A09"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p>
        </w:tc>
      </w:tr>
      <w:tr w:rsidR="00F34235" w:rsidRPr="007A3549" w14:paraId="3C3EA5ED" w14:textId="77777777" w:rsidTr="00327A85">
        <w:trPr>
          <w:jc w:val="center"/>
        </w:trPr>
        <w:tc>
          <w:tcPr>
            <w:tcW w:w="1887" w:type="dxa"/>
            <w:tcBorders>
              <w:top w:val="nil"/>
              <w:bottom w:val="nil"/>
            </w:tcBorders>
            <w:vAlign w:val="center"/>
          </w:tcPr>
          <w:p w14:paraId="1C77BA39"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Model #</w:t>
            </w:r>
            <w:r>
              <w:rPr>
                <w:rFonts w:ascii="Times New Roman" w:hAnsi="Times New Roman" w:cs="Times New Roman"/>
              </w:rPr>
              <w:t>7</w:t>
            </w:r>
          </w:p>
        </w:tc>
        <w:tc>
          <w:tcPr>
            <w:tcW w:w="1418" w:type="dxa"/>
            <w:tcBorders>
              <w:top w:val="nil"/>
              <w:bottom w:val="nil"/>
            </w:tcBorders>
            <w:vAlign w:val="center"/>
          </w:tcPr>
          <w:p w14:paraId="382FD175"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nil"/>
              <w:bottom w:val="nil"/>
            </w:tcBorders>
            <w:vAlign w:val="center"/>
          </w:tcPr>
          <w:p w14:paraId="1D834A8D"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1883.39</w:t>
            </w:r>
          </w:p>
        </w:tc>
        <w:tc>
          <w:tcPr>
            <w:tcW w:w="1488" w:type="dxa"/>
            <w:tcBorders>
              <w:top w:val="nil"/>
              <w:bottom w:val="nil"/>
            </w:tcBorders>
            <w:vAlign w:val="center"/>
          </w:tcPr>
          <w:p w14:paraId="50CFBCEB"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4.88</w:t>
            </w:r>
          </w:p>
        </w:tc>
        <w:tc>
          <w:tcPr>
            <w:tcW w:w="1488" w:type="dxa"/>
            <w:tcBorders>
              <w:top w:val="nil"/>
              <w:bottom w:val="nil"/>
            </w:tcBorders>
            <w:vAlign w:val="center"/>
          </w:tcPr>
          <w:p w14:paraId="4C8F57F7"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8.15</w:t>
            </w:r>
          </w:p>
        </w:tc>
        <w:tc>
          <w:tcPr>
            <w:tcW w:w="1586" w:type="dxa"/>
            <w:tcBorders>
              <w:top w:val="nil"/>
              <w:bottom w:val="nil"/>
            </w:tcBorders>
            <w:vAlign w:val="center"/>
          </w:tcPr>
          <w:p w14:paraId="322E7B58" w14:textId="3CD9B2FD"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152.61</w:t>
            </w:r>
          </w:p>
        </w:tc>
      </w:tr>
      <w:tr w:rsidR="00F34235" w:rsidRPr="007A3549" w14:paraId="5134BE81" w14:textId="77777777" w:rsidTr="00E36FA0">
        <w:trPr>
          <w:jc w:val="center"/>
        </w:trPr>
        <w:tc>
          <w:tcPr>
            <w:tcW w:w="1887" w:type="dxa"/>
            <w:tcBorders>
              <w:top w:val="nil"/>
              <w:bottom w:val="nil"/>
            </w:tcBorders>
            <w:vAlign w:val="center"/>
          </w:tcPr>
          <w:p w14:paraId="4A704F76"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Model #</w:t>
            </w:r>
            <w:r>
              <w:rPr>
                <w:rFonts w:ascii="Times New Roman" w:hAnsi="Times New Roman" w:cs="Times New Roman"/>
              </w:rPr>
              <w:t>8</w:t>
            </w:r>
          </w:p>
        </w:tc>
        <w:tc>
          <w:tcPr>
            <w:tcW w:w="1418" w:type="dxa"/>
            <w:tcBorders>
              <w:top w:val="nil"/>
              <w:bottom w:val="nil"/>
            </w:tcBorders>
            <w:vAlign w:val="center"/>
          </w:tcPr>
          <w:p w14:paraId="51A53DF4"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nil"/>
              <w:bottom w:val="nil"/>
            </w:tcBorders>
            <w:vAlign w:val="center"/>
          </w:tcPr>
          <w:p w14:paraId="4B469C8C"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1487.79</w:t>
            </w:r>
          </w:p>
        </w:tc>
        <w:tc>
          <w:tcPr>
            <w:tcW w:w="1488" w:type="dxa"/>
            <w:tcBorders>
              <w:top w:val="nil"/>
              <w:bottom w:val="nil"/>
            </w:tcBorders>
            <w:vAlign w:val="center"/>
          </w:tcPr>
          <w:p w14:paraId="6EF077B4"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6.37</w:t>
            </w:r>
          </w:p>
        </w:tc>
        <w:tc>
          <w:tcPr>
            <w:tcW w:w="1488" w:type="dxa"/>
            <w:tcBorders>
              <w:top w:val="nil"/>
              <w:bottom w:val="nil"/>
            </w:tcBorders>
            <w:vAlign w:val="center"/>
          </w:tcPr>
          <w:p w14:paraId="1A2D3439"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1.73</w:t>
            </w:r>
          </w:p>
        </w:tc>
        <w:tc>
          <w:tcPr>
            <w:tcW w:w="1586" w:type="dxa"/>
            <w:tcBorders>
              <w:top w:val="nil"/>
              <w:bottom w:val="nil"/>
            </w:tcBorders>
            <w:vAlign w:val="center"/>
          </w:tcPr>
          <w:p w14:paraId="53391DB0" w14:textId="7A44B03D"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295.40</w:t>
            </w:r>
          </w:p>
        </w:tc>
      </w:tr>
      <w:tr w:rsidR="00F34235" w:rsidRPr="007A3549" w14:paraId="5762101D" w14:textId="77777777" w:rsidTr="00327A85">
        <w:trPr>
          <w:jc w:val="center"/>
        </w:trPr>
        <w:tc>
          <w:tcPr>
            <w:tcW w:w="1887" w:type="dxa"/>
            <w:tcBorders>
              <w:top w:val="nil"/>
              <w:bottom w:val="single" w:sz="12" w:space="0" w:color="auto"/>
            </w:tcBorders>
            <w:vAlign w:val="center"/>
          </w:tcPr>
          <w:p w14:paraId="6F7D4555" w14:textId="77777777" w:rsidR="00F34235" w:rsidRPr="007A3549" w:rsidRDefault="00F34235" w:rsidP="00327A85">
            <w:pPr>
              <w:spacing w:line="480" w:lineRule="auto"/>
              <w:jc w:val="center"/>
              <w:rPr>
                <w:rFonts w:ascii="Times New Roman" w:hAnsi="Times New Roman" w:cs="Times New Roman"/>
              </w:rPr>
            </w:pPr>
            <w:r w:rsidRPr="007A3549">
              <w:rPr>
                <w:rFonts w:ascii="Times New Roman" w:hAnsi="Times New Roman" w:cs="Times New Roman"/>
              </w:rPr>
              <w:t>Model #</w:t>
            </w:r>
            <w:r>
              <w:rPr>
                <w:rFonts w:ascii="Times New Roman" w:hAnsi="Times New Roman" w:cs="Times New Roman"/>
              </w:rPr>
              <w:t>9</w:t>
            </w:r>
          </w:p>
        </w:tc>
        <w:tc>
          <w:tcPr>
            <w:tcW w:w="1418" w:type="dxa"/>
            <w:tcBorders>
              <w:top w:val="nil"/>
              <w:bottom w:val="single" w:sz="12" w:space="0" w:color="auto"/>
            </w:tcBorders>
            <w:vAlign w:val="center"/>
          </w:tcPr>
          <w:p w14:paraId="33D9D25A" w14:textId="77777777" w:rsidR="00F34235" w:rsidRDefault="00F34235" w:rsidP="00327A85">
            <w:pPr>
              <w:spacing w:line="480" w:lineRule="auto"/>
              <w:jc w:val="center"/>
              <w:rPr>
                <w:rFonts w:ascii="Times New Roman" w:hAnsi="Times New Roman" w:cs="Times New Roman"/>
              </w:rPr>
            </w:pPr>
            <w:r>
              <w:rPr>
                <w:rFonts w:ascii="Times New Roman" w:hAnsi="Times New Roman" w:cs="Times New Roman" w:hint="eastAsia"/>
              </w:rPr>
              <w:t>6</w:t>
            </w:r>
          </w:p>
        </w:tc>
        <w:tc>
          <w:tcPr>
            <w:tcW w:w="1488" w:type="dxa"/>
            <w:tcBorders>
              <w:top w:val="nil"/>
              <w:bottom w:val="single" w:sz="12" w:space="0" w:color="auto"/>
            </w:tcBorders>
            <w:vAlign w:val="center"/>
          </w:tcPr>
          <w:p w14:paraId="4667A5EE"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064.22</w:t>
            </w:r>
          </w:p>
        </w:tc>
        <w:tc>
          <w:tcPr>
            <w:tcW w:w="1488" w:type="dxa"/>
            <w:tcBorders>
              <w:top w:val="nil"/>
              <w:bottom w:val="single" w:sz="12" w:space="0" w:color="auto"/>
            </w:tcBorders>
            <w:vAlign w:val="center"/>
          </w:tcPr>
          <w:p w14:paraId="11557022"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9.53</w:t>
            </w:r>
          </w:p>
        </w:tc>
        <w:tc>
          <w:tcPr>
            <w:tcW w:w="1488" w:type="dxa"/>
            <w:tcBorders>
              <w:top w:val="nil"/>
              <w:bottom w:val="single" w:sz="12" w:space="0" w:color="auto"/>
            </w:tcBorders>
            <w:vAlign w:val="center"/>
          </w:tcPr>
          <w:p w14:paraId="15BB8592" w14:textId="77777777" w:rsidR="00F34235" w:rsidRDefault="00F34235" w:rsidP="00327A85">
            <w:pPr>
              <w:spacing w:line="480" w:lineRule="auto"/>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4.40</w:t>
            </w:r>
          </w:p>
        </w:tc>
        <w:tc>
          <w:tcPr>
            <w:tcW w:w="1586" w:type="dxa"/>
            <w:tcBorders>
              <w:top w:val="nil"/>
              <w:bottom w:val="single" w:sz="12" w:space="0" w:color="auto"/>
            </w:tcBorders>
            <w:vAlign w:val="center"/>
          </w:tcPr>
          <w:p w14:paraId="55FFF4E0" w14:textId="0B446BAC"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458.34</w:t>
            </w:r>
          </w:p>
        </w:tc>
      </w:tr>
    </w:tbl>
    <w:p w14:paraId="2D4C65D6" w14:textId="77777777" w:rsidR="00C33491" w:rsidRPr="00BF0B59" w:rsidRDefault="00C33491" w:rsidP="00C33491">
      <w:pPr>
        <w:rPr>
          <w:rFonts w:ascii="Times New Roman" w:hAnsi="Times New Roman" w:cs="Times New Roman"/>
        </w:rPr>
      </w:pPr>
      <w:r w:rsidRPr="007A3549">
        <w:rPr>
          <w:rFonts w:ascii="Times New Roman" w:hAnsi="Times New Roman" w:cs="Times New Roman"/>
        </w:rPr>
        <w:t>Abbreviations: Δ BIC, Bayesian information criterion relative to the winning model</w:t>
      </w:r>
      <w:r>
        <w:rPr>
          <w:rFonts w:ascii="Times New Roman" w:hAnsi="Times New Roman" w:cs="Times New Roman"/>
        </w:rPr>
        <w:t xml:space="preserve"> (Model #1).</w:t>
      </w:r>
    </w:p>
    <w:bookmarkEnd w:id="32"/>
    <w:p w14:paraId="68110119" w14:textId="77777777" w:rsidR="00F34235" w:rsidRPr="00C33491" w:rsidRDefault="00F34235" w:rsidP="00FE0B6A">
      <w:pPr>
        <w:rPr>
          <w:rFonts w:ascii="Times New Roman" w:hAnsi="Times New Roman" w:cs="Times New Roman"/>
          <w:b/>
          <w:bCs/>
          <w:sz w:val="24"/>
          <w:szCs w:val="24"/>
        </w:rPr>
      </w:pPr>
    </w:p>
    <w:p w14:paraId="6CE3421B" w14:textId="54657F89" w:rsidR="00F34235" w:rsidRDefault="00F34235" w:rsidP="00FE0B6A">
      <w:pPr>
        <w:rPr>
          <w:rFonts w:ascii="Times New Roman" w:hAnsi="Times New Roman" w:cs="Times New Roman"/>
          <w:b/>
          <w:bCs/>
          <w:sz w:val="24"/>
          <w:szCs w:val="24"/>
        </w:rPr>
      </w:pPr>
      <w:bookmarkStart w:id="33" w:name="_Hlk196204341"/>
      <w:r>
        <w:rPr>
          <w:rFonts w:ascii="Times New Roman" w:hAnsi="Times New Roman" w:cs="Times New Roman"/>
          <w:b/>
          <w:bCs/>
          <w:sz w:val="24"/>
          <w:szCs w:val="24"/>
        </w:rPr>
        <w:t>Table S5</w:t>
      </w:r>
      <w:r w:rsidR="00C33491">
        <w:rPr>
          <w:rFonts w:ascii="Times New Roman" w:hAnsi="Times New Roman" w:cs="Times New Roman"/>
          <w:b/>
          <w:bCs/>
          <w:sz w:val="24"/>
          <w:szCs w:val="24"/>
        </w:rPr>
        <w:t>.</w:t>
      </w:r>
      <w:r>
        <w:rPr>
          <w:rFonts w:ascii="Times New Roman" w:hAnsi="Times New Roman" w:cs="Times New Roman"/>
          <w:b/>
          <w:bCs/>
          <w:sz w:val="24"/>
          <w:szCs w:val="24"/>
        </w:rPr>
        <w:t xml:space="preserve"> </w:t>
      </w:r>
      <w:r w:rsidR="00C33491" w:rsidRPr="00C33491">
        <w:rPr>
          <w:rFonts w:ascii="Times New Roman" w:hAnsi="Times New Roman" w:cs="Times New Roman"/>
          <w:bCs/>
          <w:sz w:val="24"/>
          <w:szCs w:val="24"/>
        </w:rPr>
        <w:t xml:space="preserve">Contributions </w:t>
      </w:r>
      <w:r w:rsidR="00C33491" w:rsidRPr="00C33491">
        <w:rPr>
          <w:rFonts w:ascii="Times New Roman" w:hAnsi="Times New Roman" w:cs="Times New Roman" w:hint="eastAsia"/>
          <w:bCs/>
          <w:sz w:val="24"/>
          <w:szCs w:val="24"/>
        </w:rPr>
        <w:t>to</w:t>
      </w:r>
      <w:r w:rsidR="00C33491" w:rsidRPr="00C33491">
        <w:rPr>
          <w:rFonts w:ascii="Times New Roman" w:hAnsi="Times New Roman" w:cs="Times New Roman"/>
          <w:bCs/>
          <w:sz w:val="24"/>
          <w:szCs w:val="24"/>
        </w:rPr>
        <w:t xml:space="preserve"> model fit</w:t>
      </w:r>
    </w:p>
    <w:tbl>
      <w:tblPr>
        <w:tblStyle w:val="aa"/>
        <w:tblW w:w="9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7"/>
        <w:gridCol w:w="1418"/>
        <w:gridCol w:w="1488"/>
        <w:gridCol w:w="1488"/>
        <w:gridCol w:w="1488"/>
        <w:gridCol w:w="1586"/>
      </w:tblGrid>
      <w:tr w:rsidR="00F34235" w:rsidRPr="007A3549" w14:paraId="252FEB0A" w14:textId="77777777" w:rsidTr="00327A85">
        <w:trPr>
          <w:jc w:val="center"/>
        </w:trPr>
        <w:tc>
          <w:tcPr>
            <w:tcW w:w="1887" w:type="dxa"/>
            <w:vMerge w:val="restart"/>
            <w:tcBorders>
              <w:top w:val="single" w:sz="12" w:space="0" w:color="auto"/>
              <w:bottom w:val="nil"/>
            </w:tcBorders>
            <w:vAlign w:val="center"/>
          </w:tcPr>
          <w:p w14:paraId="656BF407"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Model Number</w:t>
            </w:r>
          </w:p>
        </w:tc>
        <w:tc>
          <w:tcPr>
            <w:tcW w:w="1418" w:type="dxa"/>
            <w:vMerge w:val="restart"/>
            <w:tcBorders>
              <w:top w:val="single" w:sz="12" w:space="0" w:color="auto"/>
              <w:bottom w:val="nil"/>
            </w:tcBorders>
            <w:vAlign w:val="center"/>
          </w:tcPr>
          <w:p w14:paraId="797D91DF"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 </w:t>
            </w:r>
            <w:proofErr w:type="gramStart"/>
            <w:r w:rsidRPr="007A3549">
              <w:rPr>
                <w:rFonts w:ascii="Times New Roman" w:hAnsi="Times New Roman" w:cs="Times New Roman"/>
              </w:rPr>
              <w:t>of</w:t>
            </w:r>
            <w:proofErr w:type="gramEnd"/>
            <w:r w:rsidRPr="007A3549">
              <w:rPr>
                <w:rFonts w:ascii="Times New Roman" w:hAnsi="Times New Roman" w:cs="Times New Roman"/>
              </w:rPr>
              <w:t xml:space="preserve"> parameters</w:t>
            </w:r>
          </w:p>
        </w:tc>
        <w:tc>
          <w:tcPr>
            <w:tcW w:w="6050" w:type="dxa"/>
            <w:gridSpan w:val="4"/>
            <w:tcBorders>
              <w:top w:val="single" w:sz="12" w:space="0" w:color="auto"/>
              <w:bottom w:val="single" w:sz="8" w:space="0" w:color="auto"/>
            </w:tcBorders>
            <w:vAlign w:val="center"/>
          </w:tcPr>
          <w:p w14:paraId="61521657"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Mean R</w:t>
            </w:r>
            <w:r w:rsidRPr="00A8439E">
              <w:rPr>
                <w:rFonts w:ascii="Times New Roman" w:hAnsi="Times New Roman" w:cs="Times New Roman"/>
                <w:vertAlign w:val="superscript"/>
              </w:rPr>
              <w:t>2</w:t>
            </w:r>
          </w:p>
        </w:tc>
      </w:tr>
      <w:tr w:rsidR="00F34235" w:rsidRPr="007A3549" w14:paraId="0B176771" w14:textId="77777777" w:rsidTr="00327A85">
        <w:trPr>
          <w:jc w:val="center"/>
        </w:trPr>
        <w:tc>
          <w:tcPr>
            <w:tcW w:w="1887" w:type="dxa"/>
            <w:vMerge/>
            <w:tcBorders>
              <w:top w:val="nil"/>
              <w:bottom w:val="single" w:sz="8" w:space="0" w:color="auto"/>
            </w:tcBorders>
            <w:vAlign w:val="center"/>
          </w:tcPr>
          <w:p w14:paraId="3A589388" w14:textId="77777777" w:rsidR="00F34235" w:rsidRPr="007A3549" w:rsidRDefault="00F34235" w:rsidP="00327A85">
            <w:pPr>
              <w:spacing w:line="480" w:lineRule="auto"/>
              <w:jc w:val="center"/>
              <w:rPr>
                <w:rFonts w:ascii="Times New Roman" w:hAnsi="Times New Roman" w:cs="Times New Roman"/>
              </w:rPr>
            </w:pPr>
          </w:p>
        </w:tc>
        <w:tc>
          <w:tcPr>
            <w:tcW w:w="1418" w:type="dxa"/>
            <w:vMerge/>
            <w:tcBorders>
              <w:top w:val="nil"/>
              <w:bottom w:val="single" w:sz="8" w:space="0" w:color="auto"/>
            </w:tcBorders>
            <w:vAlign w:val="center"/>
          </w:tcPr>
          <w:p w14:paraId="7320AB62" w14:textId="77777777" w:rsidR="00F34235" w:rsidRPr="007A3549" w:rsidRDefault="00F34235" w:rsidP="00327A85">
            <w:pPr>
              <w:spacing w:line="480" w:lineRule="auto"/>
              <w:jc w:val="center"/>
              <w:rPr>
                <w:rFonts w:ascii="Times New Roman" w:hAnsi="Times New Roman" w:cs="Times New Roman"/>
              </w:rPr>
            </w:pPr>
          </w:p>
        </w:tc>
        <w:tc>
          <w:tcPr>
            <w:tcW w:w="1488" w:type="dxa"/>
            <w:tcBorders>
              <w:top w:val="single" w:sz="8" w:space="0" w:color="auto"/>
              <w:bottom w:val="single" w:sz="8" w:space="0" w:color="auto"/>
            </w:tcBorders>
            <w:vAlign w:val="center"/>
          </w:tcPr>
          <w:p w14:paraId="475BCCC8" w14:textId="77777777" w:rsidR="00F34235" w:rsidRPr="007A3549" w:rsidRDefault="00F34235" w:rsidP="00327A85">
            <w:pPr>
              <w:jc w:val="center"/>
              <w:rPr>
                <w:rFonts w:ascii="Times New Roman" w:hAnsi="Times New Roman" w:cs="Times New Roman"/>
              </w:rPr>
            </w:pPr>
            <w:r>
              <w:rPr>
                <w:rFonts w:ascii="Times New Roman" w:hAnsi="Times New Roman" w:cs="Times New Roman"/>
              </w:rPr>
              <w:t>Healthy</w:t>
            </w:r>
            <w:r w:rsidRPr="007A3549">
              <w:rPr>
                <w:rFonts w:ascii="Times New Roman" w:hAnsi="Times New Roman" w:cs="Times New Roman"/>
              </w:rPr>
              <w:t xml:space="preserve"> </w:t>
            </w:r>
            <w:proofErr w:type="spellStart"/>
            <w:r w:rsidRPr="007A3549">
              <w:rPr>
                <w:rFonts w:ascii="Times New Roman" w:hAnsi="Times New Roman" w:cs="Times New Roman"/>
              </w:rPr>
              <w:t>datase</w:t>
            </w:r>
            <w:r>
              <w:rPr>
                <w:rFonts w:ascii="Times New Roman" w:hAnsi="Times New Roman" w:cs="Times New Roman"/>
              </w:rPr>
              <w:t>s</w:t>
            </w:r>
            <w:r w:rsidRPr="007A3549">
              <w:rPr>
                <w:rFonts w:ascii="Times New Roman" w:hAnsi="Times New Roman" w:cs="Times New Roman"/>
              </w:rPr>
              <w:t>t</w:t>
            </w:r>
            <w:proofErr w:type="spellEnd"/>
          </w:p>
          <w:p w14:paraId="27CBEA00"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1026</w:t>
            </w:r>
          </w:p>
        </w:tc>
        <w:tc>
          <w:tcPr>
            <w:tcW w:w="1488" w:type="dxa"/>
            <w:tcBorders>
              <w:top w:val="single" w:sz="8" w:space="0" w:color="auto"/>
              <w:bottom w:val="single" w:sz="8" w:space="0" w:color="auto"/>
            </w:tcBorders>
            <w:vAlign w:val="center"/>
          </w:tcPr>
          <w:p w14:paraId="54DCD791" w14:textId="77777777" w:rsidR="00F34235" w:rsidRPr="007A3549" w:rsidRDefault="00F34235" w:rsidP="00327A85">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linical </w:t>
            </w:r>
            <w:r w:rsidRPr="007A3549">
              <w:rPr>
                <w:rFonts w:ascii="Times New Roman" w:hAnsi="Times New Roman" w:cs="Times New Roman"/>
              </w:rPr>
              <w:t>dataset</w:t>
            </w:r>
          </w:p>
          <w:p w14:paraId="3746C026"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116</w:t>
            </w:r>
          </w:p>
        </w:tc>
        <w:tc>
          <w:tcPr>
            <w:tcW w:w="1488" w:type="dxa"/>
            <w:tcBorders>
              <w:top w:val="single" w:sz="8" w:space="0" w:color="auto"/>
              <w:bottom w:val="single" w:sz="8" w:space="0" w:color="auto"/>
            </w:tcBorders>
            <w:vAlign w:val="center"/>
          </w:tcPr>
          <w:p w14:paraId="30464FEA" w14:textId="77777777" w:rsidR="00F34235" w:rsidRPr="007A3549" w:rsidRDefault="00F34235" w:rsidP="00327A85">
            <w:pPr>
              <w:jc w:val="center"/>
              <w:rPr>
                <w:rFonts w:ascii="Times New Roman" w:hAnsi="Times New Roman" w:cs="Times New Roman"/>
              </w:rPr>
            </w:pPr>
            <w:proofErr w:type="spellStart"/>
            <w:r w:rsidRPr="00E36FA0">
              <w:rPr>
                <w:rFonts w:ascii="Times New Roman" w:hAnsi="Times New Roman" w:cs="Times New Roman"/>
              </w:rPr>
              <w:t>Vanhasbroeck</w:t>
            </w:r>
            <w:proofErr w:type="spellEnd"/>
            <w:r>
              <w:rPr>
                <w:rFonts w:ascii="Times New Roman" w:hAnsi="Times New Roman" w:cs="Times New Roman"/>
              </w:rPr>
              <w:t xml:space="preserve"> et.al.,</w:t>
            </w:r>
            <w:r w:rsidRPr="00E36FA0">
              <w:rPr>
                <w:rFonts w:ascii="Times New Roman" w:hAnsi="Times New Roman" w:cs="Times New Roman"/>
              </w:rPr>
              <w:t xml:space="preserve"> </w:t>
            </w:r>
            <w:r w:rsidRPr="007A3549">
              <w:rPr>
                <w:rFonts w:ascii="Times New Roman" w:hAnsi="Times New Roman" w:cs="Times New Roman"/>
              </w:rPr>
              <w:t>dataset</w:t>
            </w:r>
          </w:p>
          <w:p w14:paraId="1474A33F" w14:textId="77777777" w:rsidR="00F34235" w:rsidRPr="007A3549" w:rsidRDefault="00F34235" w:rsidP="00327A85">
            <w:pPr>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49</w:t>
            </w:r>
          </w:p>
        </w:tc>
        <w:tc>
          <w:tcPr>
            <w:tcW w:w="1586" w:type="dxa"/>
            <w:tcBorders>
              <w:top w:val="single" w:sz="8" w:space="0" w:color="auto"/>
              <w:bottom w:val="single" w:sz="8" w:space="0" w:color="auto"/>
            </w:tcBorders>
            <w:vAlign w:val="center"/>
          </w:tcPr>
          <w:p w14:paraId="59A75631" w14:textId="77777777" w:rsidR="00F34235" w:rsidRDefault="00F34235" w:rsidP="00327A85">
            <w:pPr>
              <w:jc w:val="center"/>
              <w:rPr>
                <w:rFonts w:ascii="Times New Roman" w:hAnsi="Times New Roman" w:cs="Times New Roman"/>
              </w:rPr>
            </w:pPr>
            <w:r>
              <w:rPr>
                <w:rFonts w:ascii="Times New Roman" w:hAnsi="Times New Roman" w:cs="Times New Roman"/>
              </w:rPr>
              <w:t>Rutledge’s dataset</w:t>
            </w:r>
          </w:p>
          <w:p w14:paraId="03A27962" w14:textId="77777777" w:rsidR="00F34235" w:rsidRPr="007A3549" w:rsidRDefault="00F34235" w:rsidP="00327A85">
            <w:pPr>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=46204</w:t>
            </w:r>
          </w:p>
        </w:tc>
      </w:tr>
      <w:tr w:rsidR="00F34235" w:rsidRPr="007A3549" w14:paraId="50960C48" w14:textId="77777777" w:rsidTr="00327A85">
        <w:trPr>
          <w:jc w:val="center"/>
        </w:trPr>
        <w:tc>
          <w:tcPr>
            <w:tcW w:w="1887" w:type="dxa"/>
            <w:tcBorders>
              <w:top w:val="single" w:sz="8" w:space="0" w:color="auto"/>
              <w:bottom w:val="nil"/>
            </w:tcBorders>
            <w:vAlign w:val="center"/>
          </w:tcPr>
          <w:p w14:paraId="1BE80E6E" w14:textId="2DDBAE08" w:rsidR="00F34235" w:rsidRPr="007A3549" w:rsidRDefault="00642EAC" w:rsidP="00327A85">
            <w:pPr>
              <w:spacing w:line="480" w:lineRule="auto"/>
              <w:jc w:val="center"/>
              <w:rPr>
                <w:rFonts w:ascii="Times New Roman" w:hAnsi="Times New Roman" w:cs="Times New Roman"/>
              </w:rPr>
            </w:pPr>
            <w:r>
              <w:rPr>
                <w:rFonts w:ascii="Times New Roman" w:hAnsi="Times New Roman" w:cs="Times New Roman"/>
              </w:rPr>
              <w:t>M1:</w:t>
            </w:r>
            <w:r w:rsidR="00420E18">
              <w:rPr>
                <w:rFonts w:ascii="Times New Roman" w:hAnsi="Times New Roman" w:cs="Times New Roman"/>
              </w:rPr>
              <w:t>CR+EV+RPE</w:t>
            </w:r>
          </w:p>
        </w:tc>
        <w:tc>
          <w:tcPr>
            <w:tcW w:w="1418" w:type="dxa"/>
            <w:tcBorders>
              <w:top w:val="single" w:sz="8" w:space="0" w:color="auto"/>
              <w:bottom w:val="nil"/>
            </w:tcBorders>
            <w:vAlign w:val="center"/>
          </w:tcPr>
          <w:p w14:paraId="307E442A"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6</w:t>
            </w:r>
          </w:p>
        </w:tc>
        <w:tc>
          <w:tcPr>
            <w:tcW w:w="1488" w:type="dxa"/>
            <w:tcBorders>
              <w:top w:val="single" w:sz="8" w:space="0" w:color="auto"/>
              <w:bottom w:val="nil"/>
            </w:tcBorders>
            <w:vAlign w:val="center"/>
          </w:tcPr>
          <w:p w14:paraId="7709CD8E"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0.68</w:t>
            </w:r>
          </w:p>
        </w:tc>
        <w:tc>
          <w:tcPr>
            <w:tcW w:w="1488" w:type="dxa"/>
            <w:tcBorders>
              <w:top w:val="single" w:sz="8" w:space="0" w:color="auto"/>
              <w:bottom w:val="nil"/>
            </w:tcBorders>
            <w:vAlign w:val="center"/>
          </w:tcPr>
          <w:p w14:paraId="4E1FB9AB"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.47</w:t>
            </w:r>
          </w:p>
        </w:tc>
        <w:tc>
          <w:tcPr>
            <w:tcW w:w="1488" w:type="dxa"/>
            <w:tcBorders>
              <w:top w:val="single" w:sz="8" w:space="0" w:color="auto"/>
              <w:bottom w:val="nil"/>
            </w:tcBorders>
            <w:vAlign w:val="center"/>
          </w:tcPr>
          <w:p w14:paraId="3222C357"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.58</w:t>
            </w:r>
          </w:p>
        </w:tc>
        <w:tc>
          <w:tcPr>
            <w:tcW w:w="1586" w:type="dxa"/>
            <w:tcBorders>
              <w:top w:val="single" w:sz="8" w:space="0" w:color="auto"/>
              <w:bottom w:val="nil"/>
            </w:tcBorders>
            <w:vAlign w:val="center"/>
          </w:tcPr>
          <w:p w14:paraId="7AACC1DC" w14:textId="139FB898" w:rsidR="00F34235" w:rsidRPr="007A3549" w:rsidRDefault="00C33491"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.69</w:t>
            </w:r>
          </w:p>
        </w:tc>
      </w:tr>
      <w:tr w:rsidR="00F34235" w:rsidRPr="007A3549" w14:paraId="4A356E39" w14:textId="77777777" w:rsidTr="00327A85">
        <w:trPr>
          <w:jc w:val="center"/>
        </w:trPr>
        <w:tc>
          <w:tcPr>
            <w:tcW w:w="1887" w:type="dxa"/>
            <w:tcBorders>
              <w:top w:val="nil"/>
              <w:bottom w:val="nil"/>
            </w:tcBorders>
            <w:vAlign w:val="center"/>
          </w:tcPr>
          <w:p w14:paraId="27620DA2" w14:textId="34294227" w:rsidR="00F34235" w:rsidRPr="007A3549" w:rsidRDefault="00642EAC" w:rsidP="00327A85">
            <w:pPr>
              <w:spacing w:line="480" w:lineRule="auto"/>
              <w:jc w:val="center"/>
              <w:rPr>
                <w:rFonts w:ascii="Times New Roman" w:hAnsi="Times New Roman" w:cs="Times New Roman"/>
              </w:rPr>
            </w:pPr>
            <w:r>
              <w:rPr>
                <w:rFonts w:ascii="Times New Roman" w:hAnsi="Times New Roman" w:cs="Times New Roman"/>
              </w:rPr>
              <w:t xml:space="preserve">M10: </w:t>
            </w:r>
            <w:r w:rsidR="00420E18">
              <w:rPr>
                <w:rFonts w:ascii="Times New Roman" w:hAnsi="Times New Roman" w:cs="Times New Roman"/>
              </w:rPr>
              <w:t>No CR</w:t>
            </w:r>
          </w:p>
        </w:tc>
        <w:tc>
          <w:tcPr>
            <w:tcW w:w="1418" w:type="dxa"/>
            <w:tcBorders>
              <w:top w:val="nil"/>
              <w:bottom w:val="nil"/>
            </w:tcBorders>
            <w:vAlign w:val="center"/>
          </w:tcPr>
          <w:p w14:paraId="77B1D3C5"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5</w:t>
            </w:r>
          </w:p>
        </w:tc>
        <w:tc>
          <w:tcPr>
            <w:tcW w:w="1488" w:type="dxa"/>
            <w:tcBorders>
              <w:top w:val="nil"/>
              <w:bottom w:val="nil"/>
            </w:tcBorders>
            <w:vAlign w:val="center"/>
          </w:tcPr>
          <w:p w14:paraId="7C161730"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0.</w:t>
            </w:r>
            <w:r w:rsidRPr="007A3549">
              <w:rPr>
                <w:rFonts w:ascii="Times New Roman" w:hAnsi="Times New Roman" w:cs="Times New Roman"/>
              </w:rPr>
              <w:t>62</w:t>
            </w:r>
          </w:p>
        </w:tc>
        <w:tc>
          <w:tcPr>
            <w:tcW w:w="1488" w:type="dxa"/>
            <w:tcBorders>
              <w:top w:val="nil"/>
              <w:bottom w:val="nil"/>
            </w:tcBorders>
            <w:vAlign w:val="center"/>
          </w:tcPr>
          <w:p w14:paraId="7684788E"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.42</w:t>
            </w:r>
          </w:p>
        </w:tc>
        <w:tc>
          <w:tcPr>
            <w:tcW w:w="1488" w:type="dxa"/>
            <w:tcBorders>
              <w:top w:val="nil"/>
              <w:bottom w:val="nil"/>
            </w:tcBorders>
            <w:vAlign w:val="center"/>
          </w:tcPr>
          <w:p w14:paraId="5311E3FC"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.52</w:t>
            </w:r>
          </w:p>
        </w:tc>
        <w:tc>
          <w:tcPr>
            <w:tcW w:w="1586" w:type="dxa"/>
            <w:tcBorders>
              <w:top w:val="nil"/>
              <w:bottom w:val="nil"/>
            </w:tcBorders>
            <w:vAlign w:val="center"/>
          </w:tcPr>
          <w:p w14:paraId="706412E2" w14:textId="7943B395"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.60</w:t>
            </w:r>
          </w:p>
        </w:tc>
      </w:tr>
      <w:tr w:rsidR="00F34235" w:rsidRPr="007A3549" w14:paraId="3DC359C7" w14:textId="77777777" w:rsidTr="00327A85">
        <w:trPr>
          <w:jc w:val="center"/>
        </w:trPr>
        <w:tc>
          <w:tcPr>
            <w:tcW w:w="1887" w:type="dxa"/>
            <w:tcBorders>
              <w:top w:val="nil"/>
              <w:bottom w:val="nil"/>
            </w:tcBorders>
            <w:vAlign w:val="center"/>
          </w:tcPr>
          <w:p w14:paraId="7ED25FF0" w14:textId="5FB036E8" w:rsidR="00F34235" w:rsidRPr="007A3549" w:rsidRDefault="00642EAC" w:rsidP="00327A85">
            <w:pPr>
              <w:spacing w:line="480" w:lineRule="auto"/>
              <w:jc w:val="center"/>
              <w:rPr>
                <w:rFonts w:ascii="Times New Roman" w:hAnsi="Times New Roman" w:cs="Times New Roman"/>
              </w:rPr>
            </w:pPr>
            <w:r>
              <w:rPr>
                <w:rFonts w:ascii="Times New Roman" w:hAnsi="Times New Roman" w:cs="Times New Roman"/>
              </w:rPr>
              <w:t xml:space="preserve">M11: </w:t>
            </w:r>
            <w:r w:rsidR="00420E18">
              <w:rPr>
                <w:rFonts w:ascii="Times New Roman" w:hAnsi="Times New Roman" w:cs="Times New Roman"/>
              </w:rPr>
              <w:t>No EV</w:t>
            </w:r>
          </w:p>
        </w:tc>
        <w:tc>
          <w:tcPr>
            <w:tcW w:w="1418" w:type="dxa"/>
            <w:tcBorders>
              <w:top w:val="nil"/>
              <w:bottom w:val="nil"/>
            </w:tcBorders>
            <w:vAlign w:val="center"/>
          </w:tcPr>
          <w:p w14:paraId="67B77538"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5</w:t>
            </w:r>
          </w:p>
        </w:tc>
        <w:tc>
          <w:tcPr>
            <w:tcW w:w="1488" w:type="dxa"/>
            <w:tcBorders>
              <w:top w:val="nil"/>
              <w:bottom w:val="nil"/>
            </w:tcBorders>
            <w:vAlign w:val="center"/>
          </w:tcPr>
          <w:p w14:paraId="0418C914"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rPr>
              <w:t>0.</w:t>
            </w:r>
            <w:r w:rsidRPr="007A3549">
              <w:rPr>
                <w:rFonts w:ascii="Times New Roman" w:hAnsi="Times New Roman" w:cs="Times New Roman"/>
              </w:rPr>
              <w:t>5</w:t>
            </w:r>
            <w:r>
              <w:rPr>
                <w:rFonts w:ascii="Times New Roman" w:hAnsi="Times New Roman" w:cs="Times New Roman"/>
              </w:rPr>
              <w:t>9</w:t>
            </w:r>
          </w:p>
        </w:tc>
        <w:tc>
          <w:tcPr>
            <w:tcW w:w="1488" w:type="dxa"/>
            <w:tcBorders>
              <w:top w:val="nil"/>
              <w:bottom w:val="nil"/>
            </w:tcBorders>
            <w:vAlign w:val="center"/>
          </w:tcPr>
          <w:p w14:paraId="45E6AEAD"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.40</w:t>
            </w:r>
          </w:p>
        </w:tc>
        <w:tc>
          <w:tcPr>
            <w:tcW w:w="1488" w:type="dxa"/>
            <w:tcBorders>
              <w:top w:val="nil"/>
              <w:bottom w:val="nil"/>
            </w:tcBorders>
            <w:vAlign w:val="center"/>
          </w:tcPr>
          <w:p w14:paraId="3DC7F558"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.54</w:t>
            </w:r>
          </w:p>
        </w:tc>
        <w:tc>
          <w:tcPr>
            <w:tcW w:w="1586" w:type="dxa"/>
            <w:tcBorders>
              <w:top w:val="nil"/>
              <w:bottom w:val="nil"/>
            </w:tcBorders>
            <w:vAlign w:val="center"/>
          </w:tcPr>
          <w:p w14:paraId="3B1C0A49" w14:textId="4E31B40C"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.60</w:t>
            </w:r>
          </w:p>
        </w:tc>
      </w:tr>
      <w:tr w:rsidR="00F34235" w:rsidRPr="007A3549" w14:paraId="6C38F018" w14:textId="77777777" w:rsidTr="00327A85">
        <w:trPr>
          <w:jc w:val="center"/>
        </w:trPr>
        <w:tc>
          <w:tcPr>
            <w:tcW w:w="1887" w:type="dxa"/>
            <w:tcBorders>
              <w:top w:val="nil"/>
              <w:bottom w:val="single" w:sz="12" w:space="0" w:color="auto"/>
            </w:tcBorders>
            <w:vAlign w:val="center"/>
          </w:tcPr>
          <w:p w14:paraId="0A57F72C" w14:textId="5591ACD2" w:rsidR="00F34235" w:rsidRPr="007A3549" w:rsidRDefault="00642EAC" w:rsidP="00327A85">
            <w:pPr>
              <w:spacing w:line="480" w:lineRule="auto"/>
              <w:jc w:val="center"/>
              <w:rPr>
                <w:rFonts w:ascii="Times New Roman" w:hAnsi="Times New Roman" w:cs="Times New Roman"/>
              </w:rPr>
            </w:pPr>
            <w:r>
              <w:rPr>
                <w:rFonts w:ascii="Times New Roman" w:hAnsi="Times New Roman" w:cs="Times New Roman"/>
              </w:rPr>
              <w:t xml:space="preserve">M12: </w:t>
            </w:r>
            <w:r w:rsidR="00420E18">
              <w:rPr>
                <w:rFonts w:ascii="Times New Roman" w:hAnsi="Times New Roman" w:cs="Times New Roman"/>
              </w:rPr>
              <w:t>No RPE</w:t>
            </w:r>
          </w:p>
        </w:tc>
        <w:tc>
          <w:tcPr>
            <w:tcW w:w="1418" w:type="dxa"/>
            <w:tcBorders>
              <w:top w:val="nil"/>
              <w:bottom w:val="single" w:sz="12" w:space="0" w:color="auto"/>
            </w:tcBorders>
            <w:vAlign w:val="center"/>
          </w:tcPr>
          <w:p w14:paraId="6BB1F839" w14:textId="77777777" w:rsidR="00F34235" w:rsidRDefault="00F34235" w:rsidP="00327A85">
            <w:pPr>
              <w:spacing w:line="480" w:lineRule="auto"/>
              <w:jc w:val="center"/>
              <w:rPr>
                <w:rFonts w:ascii="Times New Roman" w:hAnsi="Times New Roman" w:cs="Times New Roman"/>
              </w:rPr>
            </w:pPr>
            <w:r>
              <w:rPr>
                <w:rFonts w:ascii="Times New Roman" w:hAnsi="Times New Roman" w:cs="Times New Roman"/>
              </w:rPr>
              <w:t>5</w:t>
            </w:r>
          </w:p>
        </w:tc>
        <w:tc>
          <w:tcPr>
            <w:tcW w:w="1488" w:type="dxa"/>
            <w:tcBorders>
              <w:top w:val="nil"/>
              <w:bottom w:val="single" w:sz="12" w:space="0" w:color="auto"/>
            </w:tcBorders>
            <w:vAlign w:val="center"/>
          </w:tcPr>
          <w:p w14:paraId="258C871D"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.42</w:t>
            </w:r>
          </w:p>
        </w:tc>
        <w:tc>
          <w:tcPr>
            <w:tcW w:w="1488" w:type="dxa"/>
            <w:tcBorders>
              <w:top w:val="nil"/>
              <w:bottom w:val="single" w:sz="12" w:space="0" w:color="auto"/>
            </w:tcBorders>
            <w:vAlign w:val="center"/>
          </w:tcPr>
          <w:p w14:paraId="1B28264D" w14:textId="77777777"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.29</w:t>
            </w:r>
          </w:p>
        </w:tc>
        <w:tc>
          <w:tcPr>
            <w:tcW w:w="1488" w:type="dxa"/>
            <w:tcBorders>
              <w:top w:val="nil"/>
              <w:bottom w:val="single" w:sz="12" w:space="0" w:color="auto"/>
            </w:tcBorders>
            <w:vAlign w:val="center"/>
          </w:tcPr>
          <w:p w14:paraId="6E520560" w14:textId="77777777" w:rsidR="00F34235" w:rsidRDefault="00F34235"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.34</w:t>
            </w:r>
          </w:p>
        </w:tc>
        <w:tc>
          <w:tcPr>
            <w:tcW w:w="1586" w:type="dxa"/>
            <w:tcBorders>
              <w:top w:val="nil"/>
              <w:bottom w:val="single" w:sz="12" w:space="0" w:color="auto"/>
            </w:tcBorders>
            <w:vAlign w:val="center"/>
          </w:tcPr>
          <w:p w14:paraId="5BA536EC" w14:textId="4516719B" w:rsidR="00F34235" w:rsidRDefault="00C33491" w:rsidP="00327A85">
            <w:pPr>
              <w:spacing w:line="48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.50</w:t>
            </w:r>
          </w:p>
        </w:tc>
      </w:tr>
    </w:tbl>
    <w:p w14:paraId="5F5FCC4B" w14:textId="77777777" w:rsidR="00F34235" w:rsidRPr="00FE0B6A" w:rsidRDefault="00F34235" w:rsidP="00342DBE">
      <w:pPr>
        <w:rPr>
          <w:rFonts w:ascii="Times New Roman" w:hAnsi="Times New Roman" w:cs="Times New Roman"/>
          <w:b/>
          <w:bCs/>
          <w:sz w:val="24"/>
          <w:szCs w:val="24"/>
        </w:rPr>
      </w:pPr>
    </w:p>
    <w:p w14:paraId="792D3195" w14:textId="39F8A82F" w:rsidR="00F34235" w:rsidRDefault="00F34235" w:rsidP="00687E88">
      <w:pPr>
        <w:rPr>
          <w:rFonts w:ascii="Times New Roman" w:hAnsi="Times New Roman" w:cs="Times New Roman"/>
          <w:b/>
          <w:bCs/>
          <w:sz w:val="24"/>
          <w:szCs w:val="24"/>
        </w:rPr>
      </w:pPr>
      <w:bookmarkStart w:id="34" w:name="_Hlk196157333"/>
      <w:bookmarkEnd w:id="33"/>
      <w:r>
        <w:rPr>
          <w:rFonts w:ascii="Times New Roman" w:hAnsi="Times New Roman" w:cs="Times New Roman"/>
          <w:b/>
          <w:bCs/>
          <w:sz w:val="24"/>
          <w:szCs w:val="24"/>
        </w:rPr>
        <w:t>Table S6</w:t>
      </w:r>
      <w:r w:rsidR="00C33491">
        <w:rPr>
          <w:rFonts w:ascii="Times New Roman" w:hAnsi="Times New Roman" w:cs="Times New Roman"/>
          <w:b/>
          <w:bCs/>
          <w:sz w:val="24"/>
          <w:szCs w:val="24"/>
        </w:rPr>
        <w:t>.</w:t>
      </w:r>
      <w:r>
        <w:rPr>
          <w:rFonts w:ascii="Times New Roman" w:hAnsi="Times New Roman" w:cs="Times New Roman"/>
          <w:b/>
          <w:bCs/>
          <w:sz w:val="24"/>
          <w:szCs w:val="24"/>
        </w:rPr>
        <w:t xml:space="preserve"> </w:t>
      </w:r>
      <w:r w:rsidRPr="00C33491">
        <w:rPr>
          <w:rFonts w:ascii="Times New Roman" w:hAnsi="Times New Roman" w:cs="Times New Roman"/>
          <w:sz w:val="24"/>
          <w:szCs w:val="24"/>
        </w:rPr>
        <w:t>Interaction between different wins and risk preference for gain on z</w:t>
      </w:r>
      <w:r w:rsidR="00C33491" w:rsidRPr="00C33491">
        <w:rPr>
          <w:rFonts w:ascii="Times New Roman" w:hAnsi="Times New Roman" w:cs="Times New Roman"/>
          <w:sz w:val="24"/>
          <w:szCs w:val="24"/>
        </w:rPr>
        <w:t>-</w:t>
      </w:r>
      <w:r w:rsidRPr="00C33491">
        <w:rPr>
          <w:rFonts w:ascii="Times New Roman" w:hAnsi="Times New Roman" w:cs="Times New Roman"/>
          <w:sz w:val="24"/>
          <w:szCs w:val="24"/>
        </w:rPr>
        <w:t>scored happiness</w:t>
      </w:r>
    </w:p>
    <w:tbl>
      <w:tblPr>
        <w:tblStyle w:val="aa"/>
        <w:tblW w:w="878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3118"/>
        <w:gridCol w:w="2977"/>
      </w:tblGrid>
      <w:tr w:rsidR="00F34235" w:rsidRPr="007A3549" w14:paraId="3CCF910B" w14:textId="77777777" w:rsidTr="00A94794">
        <w:trPr>
          <w:trHeight w:val="254"/>
          <w:jc w:val="center"/>
        </w:trPr>
        <w:tc>
          <w:tcPr>
            <w:tcW w:w="2694" w:type="dxa"/>
            <w:vMerge w:val="restart"/>
            <w:tcBorders>
              <w:top w:val="single" w:sz="12" w:space="0" w:color="auto"/>
              <w:bottom w:val="nil"/>
            </w:tcBorders>
            <w:vAlign w:val="center"/>
          </w:tcPr>
          <w:p w14:paraId="1384DE10" w14:textId="77777777" w:rsidR="00F34235" w:rsidRPr="007A3549" w:rsidRDefault="00F34235" w:rsidP="00327A85">
            <w:pPr>
              <w:jc w:val="center"/>
              <w:rPr>
                <w:rFonts w:ascii="Times New Roman" w:hAnsi="Times New Roman" w:cs="Times New Roman"/>
              </w:rPr>
            </w:pPr>
            <w:r>
              <w:rPr>
                <w:rFonts w:ascii="Times New Roman" w:hAnsi="Times New Roman" w:cs="Times New Roman"/>
              </w:rPr>
              <w:t>Datasets</w:t>
            </w:r>
          </w:p>
        </w:tc>
        <w:tc>
          <w:tcPr>
            <w:tcW w:w="6095" w:type="dxa"/>
            <w:gridSpan w:val="2"/>
            <w:tcBorders>
              <w:top w:val="single" w:sz="12" w:space="0" w:color="auto"/>
              <w:bottom w:val="single" w:sz="8" w:space="0" w:color="auto"/>
            </w:tcBorders>
            <w:vAlign w:val="center"/>
          </w:tcPr>
          <w:p w14:paraId="6B47CEA5" w14:textId="77777777" w:rsidR="00F34235" w:rsidRPr="007A3549" w:rsidRDefault="00F34235" w:rsidP="00114CBE">
            <w:pPr>
              <w:spacing w:line="480" w:lineRule="auto"/>
              <w:jc w:val="center"/>
              <w:rPr>
                <w:rFonts w:ascii="Times New Roman" w:hAnsi="Times New Roman" w:cs="Times New Roman"/>
              </w:rPr>
            </w:pPr>
            <w:r>
              <w:rPr>
                <w:rFonts w:ascii="Times New Roman" w:hAnsi="Times New Roman" w:cs="Times New Roman"/>
              </w:rPr>
              <w:t>Trial types</w:t>
            </w:r>
          </w:p>
        </w:tc>
      </w:tr>
      <w:tr w:rsidR="00F34235" w:rsidRPr="007A3549" w14:paraId="6C3F6D0D" w14:textId="77777777" w:rsidTr="00A94794">
        <w:trPr>
          <w:jc w:val="center"/>
        </w:trPr>
        <w:tc>
          <w:tcPr>
            <w:tcW w:w="2694" w:type="dxa"/>
            <w:vMerge/>
            <w:tcBorders>
              <w:top w:val="nil"/>
              <w:bottom w:val="single" w:sz="8" w:space="0" w:color="auto"/>
            </w:tcBorders>
            <w:vAlign w:val="center"/>
          </w:tcPr>
          <w:p w14:paraId="01FC2BA4" w14:textId="77777777" w:rsidR="00F34235" w:rsidRPr="007A3549" w:rsidRDefault="00F34235" w:rsidP="00327A85">
            <w:pPr>
              <w:spacing w:line="480" w:lineRule="auto"/>
              <w:jc w:val="center"/>
              <w:rPr>
                <w:rFonts w:ascii="Times New Roman" w:hAnsi="Times New Roman" w:cs="Times New Roman"/>
              </w:rPr>
            </w:pPr>
          </w:p>
        </w:tc>
        <w:tc>
          <w:tcPr>
            <w:tcW w:w="3118" w:type="dxa"/>
            <w:tcBorders>
              <w:top w:val="single" w:sz="8" w:space="0" w:color="auto"/>
              <w:bottom w:val="single" w:sz="8" w:space="0" w:color="auto"/>
            </w:tcBorders>
            <w:vAlign w:val="center"/>
          </w:tcPr>
          <w:p w14:paraId="4F3120A6" w14:textId="12D0440C" w:rsidR="00F34235" w:rsidRPr="007A3549" w:rsidRDefault="00F34235" w:rsidP="00A94794">
            <w:pPr>
              <w:jc w:val="center"/>
              <w:rPr>
                <w:rFonts w:ascii="Times New Roman" w:hAnsi="Times New Roman" w:cs="Times New Roman"/>
              </w:rPr>
            </w:pPr>
            <w:r>
              <w:rPr>
                <w:rFonts w:ascii="Times New Roman" w:hAnsi="Times New Roman" w:cs="Times New Roman"/>
              </w:rPr>
              <w:t>Certain trials</w:t>
            </w:r>
          </w:p>
        </w:tc>
        <w:tc>
          <w:tcPr>
            <w:tcW w:w="2977" w:type="dxa"/>
            <w:tcBorders>
              <w:top w:val="single" w:sz="8" w:space="0" w:color="auto"/>
              <w:bottom w:val="single" w:sz="8" w:space="0" w:color="auto"/>
            </w:tcBorders>
            <w:vAlign w:val="center"/>
          </w:tcPr>
          <w:p w14:paraId="0DDD1942" w14:textId="77777777" w:rsidR="00A94794" w:rsidRDefault="00F34235" w:rsidP="00A94794">
            <w:pPr>
              <w:jc w:val="center"/>
              <w:rPr>
                <w:rFonts w:ascii="Times New Roman" w:hAnsi="Times New Roman" w:cs="Times New Roman"/>
              </w:rPr>
            </w:pPr>
            <w:r>
              <w:rPr>
                <w:rFonts w:ascii="Times New Roman" w:hAnsi="Times New Roman" w:cs="Times New Roman"/>
              </w:rPr>
              <w:t xml:space="preserve">Gamble </w:t>
            </w:r>
            <w:r w:rsidR="00A94794">
              <w:rPr>
                <w:rFonts w:ascii="Times New Roman" w:hAnsi="Times New Roman" w:cs="Times New Roman"/>
              </w:rPr>
              <w:t>T</w:t>
            </w:r>
            <w:r>
              <w:rPr>
                <w:rFonts w:ascii="Times New Roman" w:hAnsi="Times New Roman" w:cs="Times New Roman"/>
              </w:rPr>
              <w:t>rials</w:t>
            </w:r>
            <w:r w:rsidR="00A94794">
              <w:rPr>
                <w:rFonts w:ascii="Times New Roman" w:hAnsi="Times New Roman" w:cs="Times New Roman"/>
              </w:rPr>
              <w:t xml:space="preserve"> </w:t>
            </w:r>
          </w:p>
          <w:p w14:paraId="646405CD" w14:textId="4567ABC5" w:rsidR="00F34235" w:rsidRPr="007A3549" w:rsidRDefault="00A94794" w:rsidP="00A94794">
            <w:pPr>
              <w:jc w:val="center"/>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rPr>
              <w:t>better</w:t>
            </w:r>
            <w:proofErr w:type="gramEnd"/>
            <w:r>
              <w:rPr>
                <w:rFonts w:ascii="Times New Roman" w:hAnsi="Times New Roman" w:cs="Times New Roman"/>
              </w:rPr>
              <w:t xml:space="preserve"> outcomes; nonzero)</w:t>
            </w:r>
          </w:p>
        </w:tc>
      </w:tr>
      <w:tr w:rsidR="00F34235" w:rsidRPr="007A3549" w14:paraId="17CE4F24" w14:textId="77777777" w:rsidTr="00A94794">
        <w:trPr>
          <w:jc w:val="center"/>
        </w:trPr>
        <w:tc>
          <w:tcPr>
            <w:tcW w:w="2694" w:type="dxa"/>
            <w:tcBorders>
              <w:top w:val="single" w:sz="8" w:space="0" w:color="auto"/>
              <w:bottom w:val="nil"/>
            </w:tcBorders>
            <w:vAlign w:val="center"/>
          </w:tcPr>
          <w:p w14:paraId="584774EC" w14:textId="77777777" w:rsidR="00F34235" w:rsidRPr="007A3549" w:rsidRDefault="00F34235" w:rsidP="00114CBE">
            <w:pPr>
              <w:jc w:val="center"/>
              <w:rPr>
                <w:rFonts w:ascii="Times New Roman" w:hAnsi="Times New Roman" w:cs="Times New Roman"/>
              </w:rPr>
            </w:pPr>
            <w:r>
              <w:rPr>
                <w:rFonts w:ascii="Times New Roman" w:hAnsi="Times New Roman" w:cs="Times New Roman"/>
              </w:rPr>
              <w:t>Healthy</w:t>
            </w:r>
            <w:r w:rsidRPr="007A3549">
              <w:rPr>
                <w:rFonts w:ascii="Times New Roman" w:hAnsi="Times New Roman" w:cs="Times New Roman"/>
              </w:rPr>
              <w:t xml:space="preserve"> dataset</w:t>
            </w:r>
          </w:p>
          <w:p w14:paraId="485D5C79" w14:textId="77777777" w:rsidR="00F34235" w:rsidRPr="007A3549" w:rsidRDefault="00F34235" w:rsidP="00114CBE">
            <w:pPr>
              <w:spacing w:line="480" w:lineRule="auto"/>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1026</w:t>
            </w:r>
          </w:p>
        </w:tc>
        <w:tc>
          <w:tcPr>
            <w:tcW w:w="3118" w:type="dxa"/>
            <w:tcBorders>
              <w:top w:val="single" w:sz="8" w:space="0" w:color="auto"/>
              <w:bottom w:val="nil"/>
            </w:tcBorders>
            <w:vAlign w:val="center"/>
          </w:tcPr>
          <w:p w14:paraId="40B16686" w14:textId="212813E8" w:rsidR="00F34235" w:rsidRDefault="00F34235" w:rsidP="00327A85">
            <w:pPr>
              <w:spacing w:line="480" w:lineRule="auto"/>
              <w:jc w:val="center"/>
              <w:rPr>
                <w:rFonts w:ascii="Times New Roman" w:hAnsi="Times New Roman" w:cs="Times New Roman"/>
              </w:rPr>
            </w:pPr>
            <w:r>
              <w:rPr>
                <w:rFonts w:ascii="Times New Roman" w:hAnsi="Times New Roman" w:cs="Times New Roman"/>
              </w:rPr>
              <w:t xml:space="preserve">beta = </w:t>
            </w:r>
            <w:r w:rsidR="00EE755B">
              <w:rPr>
                <w:rFonts w:ascii="Times New Roman" w:hAnsi="Times New Roman" w:cs="Times New Roman"/>
              </w:rPr>
              <w:t>-0.00</w:t>
            </w:r>
            <w:r>
              <w:rPr>
                <w:rFonts w:ascii="Times New Roman" w:hAnsi="Times New Roman" w:cs="Times New Roman"/>
              </w:rPr>
              <w:t xml:space="preserve">; t = </w:t>
            </w:r>
            <w:r w:rsidR="00A94794">
              <w:rPr>
                <w:rFonts w:ascii="Times New Roman" w:hAnsi="Times New Roman" w:cs="Times New Roman"/>
              </w:rPr>
              <w:t>-0.07</w:t>
            </w:r>
            <w:r>
              <w:rPr>
                <w:rFonts w:ascii="Times New Roman" w:hAnsi="Times New Roman" w:cs="Times New Roman"/>
              </w:rPr>
              <w:t xml:space="preserve">; p = </w:t>
            </w:r>
            <w:r w:rsidR="00A94794">
              <w:rPr>
                <w:rFonts w:ascii="Times New Roman" w:hAnsi="Times New Roman" w:cs="Times New Roman"/>
              </w:rPr>
              <w:t>0.943</w:t>
            </w:r>
          </w:p>
          <w:p w14:paraId="70B6F0FA" w14:textId="4ED3834D" w:rsidR="00F34235" w:rsidRPr="007A3549" w:rsidRDefault="00F34235" w:rsidP="00327A85">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w:t>
            </w:r>
            <w:r w:rsidR="00A94794">
              <w:rPr>
                <w:rFonts w:ascii="Times New Roman" w:hAnsi="Times New Roman" w:cs="Times New Roman"/>
              </w:rPr>
              <w:t>-0.01, 0.01</w:t>
            </w:r>
            <w:r>
              <w:rPr>
                <w:rFonts w:ascii="Times New Roman" w:hAnsi="Times New Roman" w:cs="Times New Roman"/>
              </w:rPr>
              <w:t>]</w:t>
            </w:r>
          </w:p>
        </w:tc>
        <w:tc>
          <w:tcPr>
            <w:tcW w:w="2977" w:type="dxa"/>
            <w:tcBorders>
              <w:top w:val="single" w:sz="8" w:space="0" w:color="auto"/>
              <w:bottom w:val="nil"/>
            </w:tcBorders>
            <w:vAlign w:val="center"/>
          </w:tcPr>
          <w:p w14:paraId="2C739BAB" w14:textId="02530AF7" w:rsidR="00A94794" w:rsidRDefault="00A94794" w:rsidP="00A94794">
            <w:pPr>
              <w:spacing w:line="480" w:lineRule="auto"/>
              <w:jc w:val="center"/>
              <w:rPr>
                <w:rFonts w:ascii="Times New Roman" w:hAnsi="Times New Roman" w:cs="Times New Roman"/>
              </w:rPr>
            </w:pPr>
            <w:r>
              <w:rPr>
                <w:rFonts w:ascii="Times New Roman" w:hAnsi="Times New Roman" w:cs="Times New Roman"/>
              </w:rPr>
              <w:t>beta = -0.00; t = -0.24; p = 0.807</w:t>
            </w:r>
          </w:p>
          <w:p w14:paraId="35479FE8" w14:textId="0D89ADD7" w:rsidR="00F34235" w:rsidRPr="007A3549" w:rsidRDefault="00A94794" w:rsidP="00A94794">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[-0.00, 0.00]</w:t>
            </w:r>
          </w:p>
        </w:tc>
      </w:tr>
      <w:tr w:rsidR="00F34235" w:rsidRPr="007A3549" w14:paraId="78F1E93B" w14:textId="77777777" w:rsidTr="00A94794">
        <w:trPr>
          <w:jc w:val="center"/>
        </w:trPr>
        <w:tc>
          <w:tcPr>
            <w:tcW w:w="2694" w:type="dxa"/>
            <w:tcBorders>
              <w:top w:val="nil"/>
              <w:bottom w:val="nil"/>
            </w:tcBorders>
            <w:vAlign w:val="center"/>
          </w:tcPr>
          <w:p w14:paraId="60BED2F8" w14:textId="77777777" w:rsidR="00F34235" w:rsidRPr="007A3549" w:rsidRDefault="00F34235" w:rsidP="00114CBE">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linical </w:t>
            </w:r>
            <w:r w:rsidRPr="007A3549">
              <w:rPr>
                <w:rFonts w:ascii="Times New Roman" w:hAnsi="Times New Roman" w:cs="Times New Roman"/>
              </w:rPr>
              <w:t>dataset</w:t>
            </w:r>
          </w:p>
          <w:p w14:paraId="13B06B75" w14:textId="77777777" w:rsidR="00F34235" w:rsidRPr="007A3549" w:rsidRDefault="00F34235" w:rsidP="00114CBE">
            <w:pPr>
              <w:spacing w:line="480" w:lineRule="auto"/>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116</w:t>
            </w:r>
          </w:p>
        </w:tc>
        <w:tc>
          <w:tcPr>
            <w:tcW w:w="3118" w:type="dxa"/>
            <w:tcBorders>
              <w:top w:val="nil"/>
              <w:bottom w:val="nil"/>
            </w:tcBorders>
            <w:vAlign w:val="center"/>
          </w:tcPr>
          <w:p w14:paraId="5589747F" w14:textId="14A3F168" w:rsidR="00A94794" w:rsidRDefault="00A94794" w:rsidP="00A94794">
            <w:pPr>
              <w:spacing w:line="480" w:lineRule="auto"/>
              <w:jc w:val="center"/>
              <w:rPr>
                <w:rFonts w:ascii="Times New Roman" w:hAnsi="Times New Roman" w:cs="Times New Roman"/>
              </w:rPr>
            </w:pPr>
            <w:r>
              <w:rPr>
                <w:rFonts w:ascii="Times New Roman" w:hAnsi="Times New Roman" w:cs="Times New Roman"/>
              </w:rPr>
              <w:t>beta = -0.01; t = -0.64; p = 0.524</w:t>
            </w:r>
          </w:p>
          <w:p w14:paraId="7217288A" w14:textId="5EBFE4D2" w:rsidR="00F34235" w:rsidRPr="007A3549" w:rsidRDefault="00A94794" w:rsidP="00A94794">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[-0.04, 0.02]</w:t>
            </w:r>
          </w:p>
        </w:tc>
        <w:tc>
          <w:tcPr>
            <w:tcW w:w="2977" w:type="dxa"/>
            <w:tcBorders>
              <w:top w:val="nil"/>
              <w:bottom w:val="nil"/>
            </w:tcBorders>
            <w:vAlign w:val="center"/>
          </w:tcPr>
          <w:p w14:paraId="10AFA56B" w14:textId="142D6ECF" w:rsidR="00A94794" w:rsidRDefault="00A94794" w:rsidP="00A94794">
            <w:pPr>
              <w:spacing w:line="480" w:lineRule="auto"/>
              <w:jc w:val="center"/>
              <w:rPr>
                <w:rFonts w:ascii="Times New Roman" w:hAnsi="Times New Roman" w:cs="Times New Roman"/>
              </w:rPr>
            </w:pPr>
            <w:r>
              <w:rPr>
                <w:rFonts w:ascii="Times New Roman" w:hAnsi="Times New Roman" w:cs="Times New Roman"/>
              </w:rPr>
              <w:t>beta = -0.00; t = -2.13; p = 0.034</w:t>
            </w:r>
          </w:p>
          <w:p w14:paraId="7D7B2972" w14:textId="28B42B33" w:rsidR="00F34235" w:rsidRPr="007A3549" w:rsidRDefault="00A94794" w:rsidP="00A94794">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[-0.01, -0.00]</w:t>
            </w:r>
          </w:p>
        </w:tc>
      </w:tr>
      <w:tr w:rsidR="00F34235" w:rsidRPr="007A3549" w14:paraId="5A57F072" w14:textId="77777777" w:rsidTr="00A94794">
        <w:trPr>
          <w:jc w:val="center"/>
        </w:trPr>
        <w:tc>
          <w:tcPr>
            <w:tcW w:w="2694" w:type="dxa"/>
            <w:tcBorders>
              <w:top w:val="nil"/>
              <w:bottom w:val="nil"/>
            </w:tcBorders>
            <w:vAlign w:val="center"/>
          </w:tcPr>
          <w:p w14:paraId="738D6F25" w14:textId="77777777" w:rsidR="00F34235" w:rsidRPr="007A3549" w:rsidRDefault="00F34235" w:rsidP="00114CBE">
            <w:pPr>
              <w:jc w:val="center"/>
              <w:rPr>
                <w:rFonts w:ascii="Times New Roman" w:hAnsi="Times New Roman" w:cs="Times New Roman"/>
              </w:rPr>
            </w:pPr>
            <w:proofErr w:type="spellStart"/>
            <w:r w:rsidRPr="00E36FA0">
              <w:rPr>
                <w:rFonts w:ascii="Times New Roman" w:hAnsi="Times New Roman" w:cs="Times New Roman"/>
              </w:rPr>
              <w:lastRenderedPageBreak/>
              <w:t>Vanhasbroeck</w:t>
            </w:r>
            <w:proofErr w:type="spellEnd"/>
            <w:r>
              <w:rPr>
                <w:rFonts w:ascii="Times New Roman" w:hAnsi="Times New Roman" w:cs="Times New Roman"/>
              </w:rPr>
              <w:t xml:space="preserve"> et.al.,</w:t>
            </w:r>
            <w:r w:rsidRPr="00E36FA0">
              <w:rPr>
                <w:rFonts w:ascii="Times New Roman" w:hAnsi="Times New Roman" w:cs="Times New Roman"/>
              </w:rPr>
              <w:t xml:space="preserve"> </w:t>
            </w:r>
            <w:r w:rsidRPr="007A3549">
              <w:rPr>
                <w:rFonts w:ascii="Times New Roman" w:hAnsi="Times New Roman" w:cs="Times New Roman"/>
              </w:rPr>
              <w:t>dataset</w:t>
            </w:r>
          </w:p>
          <w:p w14:paraId="13EDE23E" w14:textId="77777777" w:rsidR="00F34235" w:rsidRPr="007A3549" w:rsidRDefault="00F34235" w:rsidP="00114CBE">
            <w:pPr>
              <w:spacing w:line="480" w:lineRule="auto"/>
              <w:jc w:val="center"/>
              <w:rPr>
                <w:rFonts w:ascii="Times New Roman" w:hAnsi="Times New Roman" w:cs="Times New Roman"/>
              </w:rPr>
            </w:pPr>
            <w:r w:rsidRPr="007A3549">
              <w:rPr>
                <w:rFonts w:ascii="Times New Roman" w:hAnsi="Times New Roman" w:cs="Times New Roman"/>
              </w:rPr>
              <w:t xml:space="preserve">N = </w:t>
            </w:r>
            <w:r>
              <w:rPr>
                <w:rFonts w:ascii="Times New Roman" w:hAnsi="Times New Roman" w:cs="Times New Roman"/>
              </w:rPr>
              <w:t>49</w:t>
            </w:r>
          </w:p>
        </w:tc>
        <w:tc>
          <w:tcPr>
            <w:tcW w:w="3118" w:type="dxa"/>
            <w:tcBorders>
              <w:top w:val="nil"/>
              <w:bottom w:val="nil"/>
            </w:tcBorders>
            <w:vAlign w:val="center"/>
          </w:tcPr>
          <w:p w14:paraId="47A0A2DC" w14:textId="6497BB3C" w:rsidR="00A94794" w:rsidRDefault="00A94794" w:rsidP="00A94794">
            <w:pPr>
              <w:spacing w:line="480" w:lineRule="auto"/>
              <w:jc w:val="center"/>
              <w:rPr>
                <w:rFonts w:ascii="Times New Roman" w:hAnsi="Times New Roman" w:cs="Times New Roman"/>
              </w:rPr>
            </w:pPr>
            <w:r>
              <w:rPr>
                <w:rFonts w:ascii="Times New Roman" w:hAnsi="Times New Roman" w:cs="Times New Roman"/>
              </w:rPr>
              <w:t>beta = 1.41; t = 0.51; p = 0.609</w:t>
            </w:r>
          </w:p>
          <w:p w14:paraId="280D2B7B" w14:textId="150770CF" w:rsidR="00F34235" w:rsidRPr="007A3549" w:rsidRDefault="00A94794" w:rsidP="00A94794">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[-4.00, 6.82]</w:t>
            </w:r>
          </w:p>
        </w:tc>
        <w:tc>
          <w:tcPr>
            <w:tcW w:w="2977" w:type="dxa"/>
            <w:tcBorders>
              <w:top w:val="nil"/>
              <w:bottom w:val="nil"/>
            </w:tcBorders>
            <w:vAlign w:val="center"/>
          </w:tcPr>
          <w:p w14:paraId="2D5D80DC" w14:textId="1204BF66" w:rsidR="00A94794" w:rsidRDefault="00A94794" w:rsidP="00A94794">
            <w:pPr>
              <w:spacing w:line="480" w:lineRule="auto"/>
              <w:jc w:val="center"/>
              <w:rPr>
                <w:rFonts w:ascii="Times New Roman" w:hAnsi="Times New Roman" w:cs="Times New Roman"/>
              </w:rPr>
            </w:pPr>
            <w:r>
              <w:rPr>
                <w:rFonts w:ascii="Times New Roman" w:hAnsi="Times New Roman" w:cs="Times New Roman"/>
              </w:rPr>
              <w:t xml:space="preserve">beta = </w:t>
            </w:r>
            <w:r w:rsidR="002970E2">
              <w:rPr>
                <w:rFonts w:ascii="Times New Roman" w:hAnsi="Times New Roman" w:cs="Times New Roman"/>
              </w:rPr>
              <w:t>0</w:t>
            </w:r>
            <w:r>
              <w:rPr>
                <w:rFonts w:ascii="Times New Roman" w:hAnsi="Times New Roman" w:cs="Times New Roman"/>
              </w:rPr>
              <w:t>.</w:t>
            </w:r>
            <w:r w:rsidR="002970E2">
              <w:rPr>
                <w:rFonts w:ascii="Times New Roman" w:hAnsi="Times New Roman" w:cs="Times New Roman"/>
              </w:rPr>
              <w:t>38</w:t>
            </w:r>
            <w:r>
              <w:rPr>
                <w:rFonts w:ascii="Times New Roman" w:hAnsi="Times New Roman" w:cs="Times New Roman"/>
              </w:rPr>
              <w:t>; t = 0.5</w:t>
            </w:r>
            <w:r w:rsidR="002970E2">
              <w:rPr>
                <w:rFonts w:ascii="Times New Roman" w:hAnsi="Times New Roman" w:cs="Times New Roman"/>
              </w:rPr>
              <w:t>5</w:t>
            </w:r>
            <w:r>
              <w:rPr>
                <w:rFonts w:ascii="Times New Roman" w:hAnsi="Times New Roman" w:cs="Times New Roman"/>
              </w:rPr>
              <w:t>; p = 0.</w:t>
            </w:r>
            <w:r w:rsidR="002970E2">
              <w:rPr>
                <w:rFonts w:ascii="Times New Roman" w:hAnsi="Times New Roman" w:cs="Times New Roman"/>
              </w:rPr>
              <w:t>581</w:t>
            </w:r>
          </w:p>
          <w:p w14:paraId="1C49E80D" w14:textId="2DA744D6" w:rsidR="00F34235" w:rsidRPr="007A3549" w:rsidRDefault="00A94794" w:rsidP="00A94794">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w:t>
            </w:r>
            <w:r w:rsidR="002970E2">
              <w:rPr>
                <w:rFonts w:ascii="Times New Roman" w:hAnsi="Times New Roman" w:cs="Times New Roman"/>
              </w:rPr>
              <w:t>0</w:t>
            </w:r>
            <w:r>
              <w:rPr>
                <w:rFonts w:ascii="Times New Roman" w:hAnsi="Times New Roman" w:cs="Times New Roman"/>
              </w:rPr>
              <w:t>.</w:t>
            </w:r>
            <w:r w:rsidR="002970E2">
              <w:rPr>
                <w:rFonts w:ascii="Times New Roman" w:hAnsi="Times New Roman" w:cs="Times New Roman"/>
              </w:rPr>
              <w:t>96</w:t>
            </w:r>
            <w:r>
              <w:rPr>
                <w:rFonts w:ascii="Times New Roman" w:hAnsi="Times New Roman" w:cs="Times New Roman"/>
              </w:rPr>
              <w:t xml:space="preserve">, </w:t>
            </w:r>
            <w:r w:rsidR="002970E2">
              <w:rPr>
                <w:rFonts w:ascii="Times New Roman" w:hAnsi="Times New Roman" w:cs="Times New Roman"/>
              </w:rPr>
              <w:t>1</w:t>
            </w:r>
            <w:r>
              <w:rPr>
                <w:rFonts w:ascii="Times New Roman" w:hAnsi="Times New Roman" w:cs="Times New Roman"/>
              </w:rPr>
              <w:t>.</w:t>
            </w:r>
            <w:r w:rsidR="002970E2">
              <w:rPr>
                <w:rFonts w:ascii="Times New Roman" w:hAnsi="Times New Roman" w:cs="Times New Roman"/>
              </w:rPr>
              <w:t>71</w:t>
            </w:r>
            <w:r>
              <w:rPr>
                <w:rFonts w:ascii="Times New Roman" w:hAnsi="Times New Roman" w:cs="Times New Roman"/>
              </w:rPr>
              <w:t>]</w:t>
            </w:r>
          </w:p>
        </w:tc>
      </w:tr>
      <w:tr w:rsidR="00F34235" w:rsidRPr="007A3549" w14:paraId="579D2F4D" w14:textId="77777777" w:rsidTr="00A94794">
        <w:trPr>
          <w:jc w:val="center"/>
        </w:trPr>
        <w:tc>
          <w:tcPr>
            <w:tcW w:w="2694" w:type="dxa"/>
            <w:tcBorders>
              <w:top w:val="nil"/>
              <w:bottom w:val="single" w:sz="12" w:space="0" w:color="auto"/>
            </w:tcBorders>
            <w:vAlign w:val="center"/>
          </w:tcPr>
          <w:p w14:paraId="7AB02851" w14:textId="77777777" w:rsidR="00F34235" w:rsidRDefault="00F34235" w:rsidP="00114CBE">
            <w:pPr>
              <w:jc w:val="center"/>
              <w:rPr>
                <w:rFonts w:ascii="Times New Roman" w:hAnsi="Times New Roman" w:cs="Times New Roman"/>
              </w:rPr>
            </w:pPr>
            <w:r>
              <w:rPr>
                <w:rFonts w:ascii="Times New Roman" w:hAnsi="Times New Roman" w:cs="Times New Roman"/>
              </w:rPr>
              <w:t>Rutledge’s dataset</w:t>
            </w:r>
          </w:p>
          <w:p w14:paraId="5307A2A3" w14:textId="77777777" w:rsidR="00F34235" w:rsidRPr="007A3549" w:rsidRDefault="00F34235" w:rsidP="00114CBE">
            <w:pPr>
              <w:spacing w:line="480" w:lineRule="auto"/>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=46204</w:t>
            </w:r>
          </w:p>
        </w:tc>
        <w:tc>
          <w:tcPr>
            <w:tcW w:w="3118" w:type="dxa"/>
            <w:tcBorders>
              <w:top w:val="nil"/>
              <w:bottom w:val="single" w:sz="12" w:space="0" w:color="auto"/>
            </w:tcBorders>
            <w:vAlign w:val="center"/>
          </w:tcPr>
          <w:p w14:paraId="5A2D399D" w14:textId="19ACE8D6" w:rsidR="008150C3" w:rsidRDefault="008150C3" w:rsidP="008150C3">
            <w:pPr>
              <w:spacing w:line="480" w:lineRule="auto"/>
              <w:jc w:val="center"/>
              <w:rPr>
                <w:rFonts w:ascii="Times New Roman" w:hAnsi="Times New Roman" w:cs="Times New Roman"/>
              </w:rPr>
            </w:pPr>
            <w:r>
              <w:rPr>
                <w:rFonts w:ascii="Times New Roman" w:hAnsi="Times New Roman" w:cs="Times New Roman"/>
              </w:rPr>
              <w:t>beta = 0.10; t = 0.84; p = 0.402</w:t>
            </w:r>
          </w:p>
          <w:p w14:paraId="66F720C1" w14:textId="3A128616" w:rsidR="00F34235" w:rsidRPr="007A3549" w:rsidRDefault="008150C3" w:rsidP="008150C3">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[-0.14, 0.34]</w:t>
            </w:r>
          </w:p>
        </w:tc>
        <w:tc>
          <w:tcPr>
            <w:tcW w:w="2977" w:type="dxa"/>
            <w:tcBorders>
              <w:top w:val="nil"/>
              <w:bottom w:val="single" w:sz="12" w:space="0" w:color="auto"/>
            </w:tcBorders>
            <w:vAlign w:val="center"/>
          </w:tcPr>
          <w:p w14:paraId="3AB8067C" w14:textId="476BF17D" w:rsidR="003A612A" w:rsidRDefault="003A612A" w:rsidP="003A612A">
            <w:pPr>
              <w:spacing w:line="480" w:lineRule="auto"/>
              <w:jc w:val="center"/>
              <w:rPr>
                <w:rFonts w:ascii="Times New Roman" w:hAnsi="Times New Roman" w:cs="Times New Roman"/>
              </w:rPr>
            </w:pPr>
            <w:r>
              <w:rPr>
                <w:rFonts w:ascii="Times New Roman" w:hAnsi="Times New Roman" w:cs="Times New Roman"/>
              </w:rPr>
              <w:t>beta = 0.03; t = 0.82; p = 0.412</w:t>
            </w:r>
          </w:p>
          <w:p w14:paraId="31B06847" w14:textId="482EF0C1" w:rsidR="00F34235" w:rsidRPr="007A3549" w:rsidRDefault="003A612A" w:rsidP="003A612A">
            <w:pPr>
              <w:spacing w:line="48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5%CI = [-0.04, 0.10]</w:t>
            </w:r>
          </w:p>
        </w:tc>
      </w:tr>
    </w:tbl>
    <w:p w14:paraId="212C0C16" w14:textId="31D85DCB" w:rsidR="001F659B" w:rsidRDefault="001F659B" w:rsidP="00114CBE">
      <w:pPr>
        <w:rPr>
          <w:rFonts w:ascii="Times New Roman" w:hAnsi="Times New Roman" w:cs="Times New Roman"/>
          <w:b/>
          <w:bCs/>
          <w:sz w:val="24"/>
          <w:szCs w:val="24"/>
        </w:rPr>
      </w:pPr>
      <w:bookmarkStart w:id="35" w:name="_Hlk196072767"/>
    </w:p>
    <w:bookmarkEnd w:id="34"/>
    <w:bookmarkEnd w:id="35"/>
    <w:p w14:paraId="6CC3A224" w14:textId="038C1472" w:rsidR="00F34235" w:rsidRDefault="00F34235" w:rsidP="00342DBE">
      <w:pPr>
        <w:rPr>
          <w:rFonts w:ascii="Times New Roman" w:hAnsi="Times New Roman" w:cs="Times New Roman"/>
          <w:sz w:val="24"/>
          <w:szCs w:val="24"/>
        </w:rPr>
      </w:pPr>
      <w:r w:rsidRPr="007E6C52">
        <w:rPr>
          <w:rFonts w:ascii="Times New Roman" w:hAnsi="Times New Roman" w:cs="Times New Roman"/>
          <w:b/>
          <w:bCs/>
          <w:sz w:val="24"/>
          <w:szCs w:val="24"/>
        </w:rPr>
        <w:t>Table</w:t>
      </w:r>
      <w:r>
        <w:rPr>
          <w:rFonts w:ascii="Times New Roman" w:hAnsi="Times New Roman" w:cs="Times New Roman"/>
          <w:b/>
          <w:bCs/>
          <w:sz w:val="24"/>
          <w:szCs w:val="24"/>
        </w:rPr>
        <w:t xml:space="preserve"> S</w:t>
      </w:r>
      <w:r w:rsidR="006558EB">
        <w:rPr>
          <w:rFonts w:ascii="Times New Roman" w:hAnsi="Times New Roman" w:cs="Times New Roman"/>
          <w:b/>
          <w:bCs/>
          <w:sz w:val="24"/>
          <w:szCs w:val="24"/>
        </w:rPr>
        <w:t>7</w:t>
      </w:r>
      <w:r w:rsidRPr="007E6C52">
        <w:rPr>
          <w:rFonts w:ascii="Times New Roman" w:hAnsi="Times New Roman" w:cs="Times New Roman"/>
          <w:sz w:val="24"/>
          <w:szCs w:val="24"/>
        </w:rPr>
        <w:t xml:space="preserve">. </w:t>
      </w:r>
      <w:r>
        <w:rPr>
          <w:rFonts w:ascii="Times New Roman" w:hAnsi="Times New Roman" w:cs="Times New Roman"/>
          <w:sz w:val="24"/>
          <w:szCs w:val="24"/>
        </w:rPr>
        <w:t xml:space="preserve">Correlations of </w:t>
      </w:r>
      <w:r>
        <w:rPr>
          <w:rFonts w:ascii="Times New Roman" w:hAnsi="Times New Roman" w:cs="Times New Roman" w:hint="eastAsia"/>
          <w:sz w:val="24"/>
          <w:szCs w:val="24"/>
        </w:rPr>
        <w:t>th</w:t>
      </w:r>
      <w:r>
        <w:rPr>
          <w:rFonts w:ascii="Times New Roman" w:hAnsi="Times New Roman" w:cs="Times New Roman"/>
          <w:sz w:val="24"/>
          <w:szCs w:val="24"/>
        </w:rPr>
        <w:t xml:space="preserve">e depression-specific factor with mood variation and </w:t>
      </w:r>
      <w:r w:rsidRPr="007A3549">
        <w:rPr>
          <w:rFonts w:ascii="Times New Roman" w:eastAsia="SimSun" w:hAnsi="Times New Roman" w:cs="Times New Roman"/>
          <w:sz w:val="24"/>
          <w:szCs w:val="24"/>
        </w:rPr>
        <w:t>β</w:t>
      </w:r>
      <w:r w:rsidRPr="007A3549">
        <w:rPr>
          <w:rFonts w:ascii="Times New Roman" w:eastAsia="SimSun" w:hAnsi="Times New Roman" w:cs="Times New Roman"/>
          <w:sz w:val="24"/>
          <w:szCs w:val="24"/>
          <w:vertAlign w:val="subscript"/>
        </w:rPr>
        <w:t>RPE</w:t>
      </w:r>
      <w:r>
        <w:rPr>
          <w:rFonts w:ascii="Times New Roman" w:eastAsia="SimSun" w:hAnsi="Times New Roman" w:cs="Times New Roman"/>
          <w:sz w:val="24"/>
          <w:szCs w:val="24"/>
          <w:vertAlign w:val="subscript"/>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2169"/>
        <w:gridCol w:w="2054"/>
        <w:gridCol w:w="2055"/>
        <w:gridCol w:w="1788"/>
      </w:tblGrid>
      <w:tr w:rsidR="00F1420A" w14:paraId="45C85771" w14:textId="0C0541BB" w:rsidTr="00F1420A">
        <w:tc>
          <w:tcPr>
            <w:tcW w:w="1294" w:type="dxa"/>
            <w:tcBorders>
              <w:top w:val="single" w:sz="12" w:space="0" w:color="auto"/>
              <w:bottom w:val="single" w:sz="8" w:space="0" w:color="auto"/>
            </w:tcBorders>
            <w:vAlign w:val="center"/>
          </w:tcPr>
          <w:p w14:paraId="2830419B" w14:textId="77777777" w:rsidR="00F1420A" w:rsidRDefault="00F1420A" w:rsidP="00D84F71">
            <w:pPr>
              <w:jc w:val="center"/>
              <w:rPr>
                <w:rFonts w:ascii="Times New Roman" w:hAnsi="Times New Roman" w:cs="Times New Roman"/>
                <w:sz w:val="24"/>
                <w:szCs w:val="24"/>
              </w:rPr>
            </w:pPr>
          </w:p>
        </w:tc>
        <w:tc>
          <w:tcPr>
            <w:tcW w:w="2169" w:type="dxa"/>
            <w:tcBorders>
              <w:top w:val="single" w:sz="12" w:space="0" w:color="auto"/>
              <w:bottom w:val="single" w:sz="8" w:space="0" w:color="auto"/>
            </w:tcBorders>
            <w:vAlign w:val="center"/>
          </w:tcPr>
          <w:p w14:paraId="5E519AF8"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 xml:space="preserve">Laboratory </w:t>
            </w:r>
          </w:p>
          <w:p w14:paraId="7BB2F6C1"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dataset</w:t>
            </w:r>
          </w:p>
        </w:tc>
        <w:tc>
          <w:tcPr>
            <w:tcW w:w="2054" w:type="dxa"/>
            <w:tcBorders>
              <w:top w:val="single" w:sz="12" w:space="0" w:color="auto"/>
              <w:bottom w:val="single" w:sz="8" w:space="0" w:color="auto"/>
            </w:tcBorders>
            <w:vAlign w:val="center"/>
          </w:tcPr>
          <w:p w14:paraId="1BB14213"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 xml:space="preserve">Online </w:t>
            </w:r>
          </w:p>
          <w:p w14:paraId="7A40A565"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dataset 1</w:t>
            </w:r>
          </w:p>
        </w:tc>
        <w:tc>
          <w:tcPr>
            <w:tcW w:w="2055" w:type="dxa"/>
            <w:tcBorders>
              <w:top w:val="single" w:sz="12" w:space="0" w:color="auto"/>
              <w:bottom w:val="single" w:sz="8" w:space="0" w:color="auto"/>
            </w:tcBorders>
            <w:vAlign w:val="center"/>
          </w:tcPr>
          <w:p w14:paraId="1D16135F"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 xml:space="preserve">Online </w:t>
            </w:r>
          </w:p>
          <w:p w14:paraId="72F1EAC4"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sz w:val="24"/>
                <w:szCs w:val="24"/>
              </w:rPr>
              <w:t>dataset 2</w:t>
            </w:r>
          </w:p>
        </w:tc>
        <w:tc>
          <w:tcPr>
            <w:tcW w:w="1788" w:type="dxa"/>
            <w:tcBorders>
              <w:top w:val="single" w:sz="12" w:space="0" w:color="auto"/>
              <w:bottom w:val="single" w:sz="8" w:space="0" w:color="auto"/>
            </w:tcBorders>
          </w:tcPr>
          <w:p w14:paraId="577C693D" w14:textId="77777777" w:rsidR="00F1420A" w:rsidRDefault="00F1420A" w:rsidP="00D84F71">
            <w:pPr>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linical</w:t>
            </w:r>
          </w:p>
          <w:p w14:paraId="40B75A02" w14:textId="0C4BF0E1" w:rsidR="00F1420A" w:rsidRDefault="00F1420A" w:rsidP="00D84F71">
            <w:pPr>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ataset</w:t>
            </w:r>
          </w:p>
        </w:tc>
      </w:tr>
      <w:tr w:rsidR="008150C3" w14:paraId="4CE494EF" w14:textId="5504C59C" w:rsidTr="002B75C8">
        <w:tc>
          <w:tcPr>
            <w:tcW w:w="1294" w:type="dxa"/>
            <w:tcBorders>
              <w:top w:val="single" w:sz="8" w:space="0" w:color="auto"/>
            </w:tcBorders>
            <w:vAlign w:val="center"/>
          </w:tcPr>
          <w:p w14:paraId="31CF55CE" w14:textId="77777777"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Mood variation</w:t>
            </w:r>
          </w:p>
        </w:tc>
        <w:tc>
          <w:tcPr>
            <w:tcW w:w="2169" w:type="dxa"/>
            <w:tcBorders>
              <w:top w:val="single" w:sz="8" w:space="0" w:color="auto"/>
            </w:tcBorders>
            <w:vAlign w:val="center"/>
          </w:tcPr>
          <w:p w14:paraId="7A1B8BCF" w14:textId="77777777" w:rsidR="008150C3" w:rsidRDefault="008150C3" w:rsidP="008150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 = -0.309</w:t>
            </w:r>
          </w:p>
          <w:p w14:paraId="0DCF8B73" w14:textId="77777777"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0.041</w:t>
            </w:r>
          </w:p>
        </w:tc>
        <w:tc>
          <w:tcPr>
            <w:tcW w:w="2054" w:type="dxa"/>
            <w:tcBorders>
              <w:top w:val="single" w:sz="8" w:space="0" w:color="auto"/>
            </w:tcBorders>
            <w:vAlign w:val="center"/>
          </w:tcPr>
          <w:p w14:paraId="6E256901" w14:textId="77777777" w:rsidR="008150C3" w:rsidRDefault="008150C3" w:rsidP="008150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 = -0.191</w:t>
            </w:r>
          </w:p>
          <w:p w14:paraId="2C3A4E57" w14:textId="77777777"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&lt; 0.001</w:t>
            </w:r>
          </w:p>
        </w:tc>
        <w:tc>
          <w:tcPr>
            <w:tcW w:w="2055" w:type="dxa"/>
            <w:tcBorders>
              <w:top w:val="single" w:sz="8" w:space="0" w:color="auto"/>
            </w:tcBorders>
            <w:vAlign w:val="center"/>
          </w:tcPr>
          <w:p w14:paraId="53DC2690" w14:textId="77777777" w:rsidR="008150C3" w:rsidRDefault="008150C3" w:rsidP="008150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 = -0.135</w:t>
            </w:r>
          </w:p>
          <w:p w14:paraId="3FC03CAD" w14:textId="77777777"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0.039</w:t>
            </w:r>
          </w:p>
        </w:tc>
        <w:tc>
          <w:tcPr>
            <w:tcW w:w="1788" w:type="dxa"/>
            <w:tcBorders>
              <w:top w:val="single" w:sz="8" w:space="0" w:color="auto"/>
            </w:tcBorders>
            <w:vAlign w:val="center"/>
          </w:tcPr>
          <w:p w14:paraId="55DC7899" w14:textId="5552631B" w:rsidR="008150C3" w:rsidRDefault="008150C3" w:rsidP="008150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 = -0.239</w:t>
            </w:r>
          </w:p>
          <w:p w14:paraId="331DC511" w14:textId="223B44E4"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0.009</w:t>
            </w:r>
          </w:p>
        </w:tc>
      </w:tr>
      <w:tr w:rsidR="008150C3" w14:paraId="1EA1565C" w14:textId="181DFD63" w:rsidTr="002B75C8">
        <w:tc>
          <w:tcPr>
            <w:tcW w:w="1294" w:type="dxa"/>
            <w:vAlign w:val="center"/>
          </w:tcPr>
          <w:p w14:paraId="783277BA" w14:textId="77777777" w:rsidR="008150C3" w:rsidRDefault="008150C3" w:rsidP="008150C3">
            <w:pPr>
              <w:jc w:val="center"/>
              <w:rPr>
                <w:rFonts w:ascii="Times New Roman" w:hAnsi="Times New Roman" w:cs="Times New Roman"/>
                <w:sz w:val="24"/>
                <w:szCs w:val="24"/>
              </w:rPr>
            </w:pPr>
            <w:r w:rsidRPr="007A3549">
              <w:rPr>
                <w:rFonts w:ascii="Times New Roman" w:eastAsia="SimSun" w:hAnsi="Times New Roman" w:cs="Times New Roman"/>
                <w:sz w:val="24"/>
                <w:szCs w:val="24"/>
              </w:rPr>
              <w:t>β</w:t>
            </w:r>
            <w:r w:rsidRPr="007A3549">
              <w:rPr>
                <w:rFonts w:ascii="Times New Roman" w:eastAsia="SimSun" w:hAnsi="Times New Roman" w:cs="Times New Roman"/>
                <w:sz w:val="24"/>
                <w:szCs w:val="24"/>
                <w:vertAlign w:val="subscript"/>
              </w:rPr>
              <w:t>RPE</w:t>
            </w:r>
          </w:p>
        </w:tc>
        <w:tc>
          <w:tcPr>
            <w:tcW w:w="2169" w:type="dxa"/>
            <w:vAlign w:val="center"/>
          </w:tcPr>
          <w:p w14:paraId="432811C8" w14:textId="0DE58343"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r = -0.352</w:t>
            </w:r>
          </w:p>
          <w:p w14:paraId="733EFF31" w14:textId="69C0EF19"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0.019</w:t>
            </w:r>
          </w:p>
        </w:tc>
        <w:tc>
          <w:tcPr>
            <w:tcW w:w="2054" w:type="dxa"/>
            <w:vAlign w:val="center"/>
          </w:tcPr>
          <w:p w14:paraId="52D0FD53" w14:textId="378BCDEC"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r = -0.142</w:t>
            </w:r>
          </w:p>
          <w:p w14:paraId="3693432D" w14:textId="77777777"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&lt; 0.001</w:t>
            </w:r>
          </w:p>
        </w:tc>
        <w:tc>
          <w:tcPr>
            <w:tcW w:w="2055" w:type="dxa"/>
            <w:vAlign w:val="center"/>
          </w:tcPr>
          <w:p w14:paraId="4A84F003" w14:textId="2D578327"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r = -0.189</w:t>
            </w:r>
          </w:p>
          <w:p w14:paraId="68F874AF" w14:textId="2A519C28"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0.004</w:t>
            </w:r>
          </w:p>
        </w:tc>
        <w:tc>
          <w:tcPr>
            <w:tcW w:w="1788" w:type="dxa"/>
            <w:vAlign w:val="center"/>
          </w:tcPr>
          <w:p w14:paraId="010D193C" w14:textId="2374D689"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r = -0.216</w:t>
            </w:r>
          </w:p>
          <w:p w14:paraId="518E7B22" w14:textId="318DBD9A"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0.020</w:t>
            </w:r>
          </w:p>
        </w:tc>
      </w:tr>
      <w:tr w:rsidR="008150C3" w14:paraId="762382A4" w14:textId="62169BB8" w:rsidTr="00F1420A">
        <w:tc>
          <w:tcPr>
            <w:tcW w:w="1294" w:type="dxa"/>
            <w:vAlign w:val="center"/>
          </w:tcPr>
          <w:p w14:paraId="2E7AD9C5" w14:textId="77777777"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Mediation</w:t>
            </w:r>
          </w:p>
        </w:tc>
        <w:tc>
          <w:tcPr>
            <w:tcW w:w="2169" w:type="dxa"/>
            <w:vAlign w:val="center"/>
          </w:tcPr>
          <w:p w14:paraId="3A0125F2" w14:textId="25D41733"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sz w:val="24"/>
                <w:szCs w:val="24"/>
              </w:rPr>
              <w:t xml:space="preserve"> = -0.306</w:t>
            </w:r>
          </w:p>
          <w:p w14:paraId="59198469" w14:textId="3FB8FADA"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95%CI: [-0.547, -0.065]</w:t>
            </w:r>
          </w:p>
          <w:p w14:paraId="42F9A5A2" w14:textId="6B913609"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0.015</w:t>
            </w:r>
          </w:p>
        </w:tc>
        <w:tc>
          <w:tcPr>
            <w:tcW w:w="2054" w:type="dxa"/>
            <w:vAlign w:val="center"/>
          </w:tcPr>
          <w:p w14:paraId="7E540A7E" w14:textId="636872AA"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sz w:val="24"/>
                <w:szCs w:val="24"/>
              </w:rPr>
              <w:t xml:space="preserve"> = -0.096</w:t>
            </w:r>
          </w:p>
          <w:p w14:paraId="79239162" w14:textId="7F8B670A"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95%CI: [-0.145, -0.047]</w:t>
            </w:r>
          </w:p>
          <w:p w14:paraId="648D687E" w14:textId="77777777"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&lt; 0.001</w:t>
            </w:r>
          </w:p>
        </w:tc>
        <w:tc>
          <w:tcPr>
            <w:tcW w:w="2055" w:type="dxa"/>
            <w:vAlign w:val="center"/>
          </w:tcPr>
          <w:p w14:paraId="1FEE8869" w14:textId="344E7FFC"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sz w:val="24"/>
                <w:szCs w:val="24"/>
              </w:rPr>
              <w:t xml:space="preserve"> = -0.126</w:t>
            </w:r>
          </w:p>
          <w:p w14:paraId="1CF3E76F" w14:textId="45C17347"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95%CI: [-0.212, -0.040]</w:t>
            </w:r>
          </w:p>
          <w:p w14:paraId="54024525" w14:textId="51F7AFAF"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0.004</w:t>
            </w:r>
          </w:p>
        </w:tc>
        <w:tc>
          <w:tcPr>
            <w:tcW w:w="1788" w:type="dxa"/>
          </w:tcPr>
          <w:p w14:paraId="5E005F49" w14:textId="39165DDD"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sz w:val="24"/>
                <w:szCs w:val="24"/>
              </w:rPr>
              <w:t xml:space="preserve"> = -0.141</w:t>
            </w:r>
          </w:p>
          <w:p w14:paraId="4F545FF1" w14:textId="18D15C37" w:rsidR="008150C3" w:rsidRDefault="008150C3" w:rsidP="008150C3">
            <w:pPr>
              <w:jc w:val="center"/>
              <w:rPr>
                <w:rFonts w:ascii="Times New Roman" w:hAnsi="Times New Roman" w:cs="Times New Roman"/>
                <w:sz w:val="24"/>
                <w:szCs w:val="24"/>
              </w:rPr>
            </w:pPr>
            <w:r>
              <w:rPr>
                <w:rFonts w:ascii="Times New Roman" w:hAnsi="Times New Roman" w:cs="Times New Roman"/>
                <w:sz w:val="24"/>
                <w:szCs w:val="24"/>
              </w:rPr>
              <w:t>95%CI: [-0.261, -0.038]</w:t>
            </w:r>
          </w:p>
          <w:p w14:paraId="1860CFEB" w14:textId="5EB5EC0D" w:rsidR="008150C3" w:rsidRDefault="008150C3" w:rsidP="008150C3">
            <w:pPr>
              <w:jc w:val="center"/>
              <w:rPr>
                <w:rFonts w:ascii="Times New Roman" w:hAnsi="Times New Roman" w:cs="Times New Roman"/>
                <w:sz w:val="24"/>
                <w:szCs w:val="24"/>
              </w:rPr>
            </w:pPr>
            <w:r w:rsidRPr="00D84F71">
              <w:rPr>
                <w:rFonts w:ascii="Times New Roman" w:hAnsi="Times New Roman" w:cs="Times New Roman"/>
                <w:i/>
                <w:iCs/>
                <w:sz w:val="24"/>
                <w:szCs w:val="24"/>
              </w:rPr>
              <w:t>p</w:t>
            </w:r>
            <w:r>
              <w:rPr>
                <w:rFonts w:ascii="Times New Roman" w:hAnsi="Times New Roman" w:cs="Times New Roman"/>
                <w:sz w:val="24"/>
                <w:szCs w:val="24"/>
              </w:rPr>
              <w:t xml:space="preserve"> = 0.021</w:t>
            </w:r>
          </w:p>
        </w:tc>
      </w:tr>
    </w:tbl>
    <w:p w14:paraId="4B57C47D" w14:textId="77777777" w:rsidR="00F34235" w:rsidRDefault="00F34235" w:rsidP="00342DBE">
      <w:pPr>
        <w:rPr>
          <w:rFonts w:ascii="Times New Roman" w:hAnsi="Times New Roman" w:cs="Times New Roman"/>
          <w:sz w:val="24"/>
          <w:szCs w:val="24"/>
        </w:rPr>
      </w:pPr>
    </w:p>
    <w:p w14:paraId="0C3455BA" w14:textId="767DC000" w:rsidR="00C6407E" w:rsidRDefault="00C6407E" w:rsidP="00C6407E">
      <w:pPr>
        <w:rPr>
          <w:rFonts w:ascii="Times New Roman" w:hAnsi="Times New Roman" w:cs="Times New Roman"/>
          <w:sz w:val="24"/>
          <w:szCs w:val="24"/>
        </w:rPr>
      </w:pPr>
      <w:r w:rsidRPr="00E632B5">
        <w:rPr>
          <w:rFonts w:ascii="Times New Roman" w:hAnsi="Times New Roman" w:cs="Times New Roman"/>
          <w:b/>
          <w:bCs/>
          <w:sz w:val="24"/>
          <w:szCs w:val="24"/>
        </w:rPr>
        <w:t xml:space="preserve">Table </w:t>
      </w:r>
      <w:r w:rsidR="00A02104">
        <w:rPr>
          <w:rFonts w:ascii="Times New Roman" w:hAnsi="Times New Roman" w:cs="Times New Roman"/>
          <w:b/>
          <w:bCs/>
          <w:sz w:val="24"/>
          <w:szCs w:val="24"/>
        </w:rPr>
        <w:t>S</w:t>
      </w:r>
      <w:r w:rsidR="00C33491">
        <w:rPr>
          <w:rFonts w:ascii="Times New Roman" w:hAnsi="Times New Roman" w:cs="Times New Roman"/>
          <w:b/>
          <w:bCs/>
          <w:sz w:val="24"/>
          <w:szCs w:val="24"/>
        </w:rPr>
        <w:t>8</w:t>
      </w:r>
      <w:r w:rsidRPr="00E632B5">
        <w:rPr>
          <w:rFonts w:ascii="Times New Roman" w:hAnsi="Times New Roman" w:cs="Times New Roman"/>
          <w:b/>
          <w:bCs/>
          <w:sz w:val="24"/>
          <w:szCs w:val="24"/>
        </w:rPr>
        <w:t>.</w:t>
      </w:r>
      <w:r w:rsidRPr="00E632B5">
        <w:rPr>
          <w:rFonts w:ascii="Times New Roman" w:hAnsi="Times New Roman" w:cs="Times New Roman"/>
          <w:sz w:val="24"/>
          <w:szCs w:val="24"/>
        </w:rPr>
        <w:t xml:space="preserve"> </w:t>
      </w:r>
      <w:bookmarkStart w:id="36" w:name="_Hlk146202487"/>
      <w:r w:rsidR="00381FFE">
        <w:rPr>
          <w:rFonts w:ascii="Times New Roman" w:hAnsi="Times New Roman" w:cs="Times New Roman"/>
          <w:sz w:val="24"/>
          <w:szCs w:val="24"/>
        </w:rPr>
        <w:t>C</w:t>
      </w:r>
      <w:r w:rsidRPr="00E632B5">
        <w:rPr>
          <w:rFonts w:ascii="Times New Roman" w:hAnsi="Times New Roman" w:cs="Times New Roman"/>
          <w:sz w:val="24"/>
          <w:szCs w:val="24"/>
        </w:rPr>
        <w:t xml:space="preserve">linical </w:t>
      </w:r>
      <w:bookmarkStart w:id="37" w:name="_Hlk196120056"/>
      <w:r w:rsidRPr="00E632B5">
        <w:rPr>
          <w:rFonts w:ascii="Times New Roman" w:hAnsi="Times New Roman" w:cs="Times New Roman"/>
          <w:sz w:val="24"/>
          <w:szCs w:val="24"/>
        </w:rPr>
        <w:t xml:space="preserve">characteristics </w:t>
      </w:r>
      <w:bookmarkEnd w:id="37"/>
      <w:r w:rsidRPr="00E632B5">
        <w:rPr>
          <w:rFonts w:ascii="Times New Roman" w:hAnsi="Times New Roman" w:cs="Times New Roman"/>
          <w:sz w:val="24"/>
          <w:szCs w:val="24"/>
        </w:rPr>
        <w:t xml:space="preserve">of patients </w:t>
      </w:r>
      <w:r>
        <w:rPr>
          <w:rFonts w:ascii="Times New Roman" w:hAnsi="Times New Roman" w:cs="Times New Roman"/>
          <w:sz w:val="24"/>
          <w:szCs w:val="24"/>
        </w:rPr>
        <w:t xml:space="preserve">with </w:t>
      </w:r>
      <w:r w:rsidR="00381FFE">
        <w:rPr>
          <w:rFonts w:ascii="Times New Roman" w:hAnsi="Times New Roman" w:cs="Times New Roman"/>
          <w:sz w:val="24"/>
          <w:szCs w:val="24"/>
        </w:rPr>
        <w:t>affective disorders</w:t>
      </w:r>
      <w:bookmarkEnd w:id="36"/>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327"/>
      </w:tblGrid>
      <w:tr w:rsidR="00C6407E" w14:paraId="5A04D115" w14:textId="77777777" w:rsidTr="00381FFE">
        <w:trPr>
          <w:jc w:val="center"/>
        </w:trPr>
        <w:tc>
          <w:tcPr>
            <w:tcW w:w="2972" w:type="dxa"/>
            <w:tcBorders>
              <w:top w:val="single" w:sz="12" w:space="0" w:color="auto"/>
              <w:bottom w:val="single" w:sz="8" w:space="0" w:color="auto"/>
            </w:tcBorders>
          </w:tcPr>
          <w:p w14:paraId="08683314" w14:textId="48FD4618" w:rsidR="00C6407E" w:rsidRDefault="00C6407E" w:rsidP="005C0659">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linical variables</w:t>
            </w:r>
          </w:p>
        </w:tc>
        <w:tc>
          <w:tcPr>
            <w:tcW w:w="1325" w:type="dxa"/>
            <w:tcBorders>
              <w:top w:val="single" w:sz="12" w:space="0" w:color="auto"/>
              <w:bottom w:val="single" w:sz="8" w:space="0" w:color="auto"/>
            </w:tcBorders>
          </w:tcPr>
          <w:p w14:paraId="207C4236" w14:textId="3765110E" w:rsidR="00C6407E" w:rsidRDefault="005C0659" w:rsidP="00381FFE">
            <w:pPr>
              <w:spacing w:line="360" w:lineRule="auto"/>
              <w:jc w:val="center"/>
              <w:rPr>
                <w:rFonts w:ascii="Times New Roman" w:hAnsi="Times New Roman" w:cs="Times New Roman"/>
                <w:sz w:val="24"/>
                <w:szCs w:val="24"/>
              </w:rPr>
            </w:pPr>
            <w:r>
              <w:rPr>
                <w:rFonts w:ascii="Times New Roman" w:hAnsi="Times New Roman" w:cs="Times New Roman"/>
                <w:sz w:val="24"/>
                <w:szCs w:val="24"/>
              </w:rPr>
              <w:t>N = 116</w:t>
            </w:r>
          </w:p>
        </w:tc>
      </w:tr>
      <w:tr w:rsidR="00C6407E" w14:paraId="74B9F582" w14:textId="77777777" w:rsidTr="00381FFE">
        <w:trPr>
          <w:jc w:val="center"/>
        </w:trPr>
        <w:tc>
          <w:tcPr>
            <w:tcW w:w="2972" w:type="dxa"/>
            <w:tcBorders>
              <w:top w:val="single" w:sz="8" w:space="0" w:color="auto"/>
            </w:tcBorders>
          </w:tcPr>
          <w:p w14:paraId="05D5E6B4" w14:textId="6D80CC6C" w:rsidR="00C6407E" w:rsidRDefault="00C6407E" w:rsidP="005C0659">
            <w:pPr>
              <w:spacing w:line="360" w:lineRule="auto"/>
              <w:rPr>
                <w:rFonts w:ascii="Times New Roman" w:hAnsi="Times New Roman" w:cs="Times New Roman"/>
                <w:sz w:val="24"/>
                <w:szCs w:val="24"/>
              </w:rPr>
            </w:pPr>
            <w:r w:rsidRPr="00A84BEA">
              <w:rPr>
                <w:rFonts w:ascii="Times New Roman" w:hAnsi="Times New Roman" w:cs="Times New Roman"/>
                <w:sz w:val="22"/>
              </w:rPr>
              <w:t xml:space="preserve">Diagnosis (MDD </w:t>
            </w:r>
            <w:r>
              <w:rPr>
                <w:rFonts w:ascii="Times New Roman" w:hAnsi="Times New Roman" w:cs="Times New Roman"/>
                <w:sz w:val="22"/>
              </w:rPr>
              <w:t>/</w:t>
            </w:r>
            <w:r w:rsidRPr="00A84BEA">
              <w:rPr>
                <w:rFonts w:ascii="Times New Roman" w:hAnsi="Times New Roman" w:cs="Times New Roman"/>
                <w:sz w:val="22"/>
              </w:rPr>
              <w:t>AD /BD)</w:t>
            </w:r>
          </w:p>
        </w:tc>
        <w:tc>
          <w:tcPr>
            <w:tcW w:w="1325" w:type="dxa"/>
            <w:tcBorders>
              <w:top w:val="single" w:sz="8" w:space="0" w:color="auto"/>
            </w:tcBorders>
          </w:tcPr>
          <w:p w14:paraId="7A003338" w14:textId="45E5E741" w:rsidR="00C6407E" w:rsidRDefault="00C6407E" w:rsidP="00381FFE">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3/54/6</w:t>
            </w:r>
          </w:p>
        </w:tc>
      </w:tr>
      <w:tr w:rsidR="00C6407E" w14:paraId="48E0C02C" w14:textId="77777777" w:rsidTr="00381FFE">
        <w:trPr>
          <w:jc w:val="center"/>
        </w:trPr>
        <w:tc>
          <w:tcPr>
            <w:tcW w:w="2972" w:type="dxa"/>
            <w:vAlign w:val="center"/>
          </w:tcPr>
          <w:p w14:paraId="1D0C7A55" w14:textId="7B0798E0" w:rsidR="00C6407E" w:rsidRDefault="00C6407E" w:rsidP="005C0659">
            <w:pPr>
              <w:spacing w:line="360" w:lineRule="auto"/>
              <w:rPr>
                <w:rFonts w:ascii="Times New Roman" w:hAnsi="Times New Roman" w:cs="Times New Roman"/>
                <w:sz w:val="24"/>
                <w:szCs w:val="24"/>
              </w:rPr>
            </w:pPr>
            <w:r w:rsidRPr="00A84BEA">
              <w:rPr>
                <w:rFonts w:ascii="Times New Roman" w:hAnsi="Times New Roman" w:cs="Times New Roman"/>
                <w:sz w:val="22"/>
              </w:rPr>
              <w:t>Illness duration (months)</w:t>
            </w:r>
          </w:p>
        </w:tc>
        <w:tc>
          <w:tcPr>
            <w:tcW w:w="1325" w:type="dxa"/>
          </w:tcPr>
          <w:p w14:paraId="02BDDD55" w14:textId="5AFFAB73" w:rsidR="00C6407E" w:rsidRDefault="00C6407E" w:rsidP="00381FFE">
            <w:pPr>
              <w:spacing w:line="360" w:lineRule="auto"/>
              <w:jc w:val="center"/>
              <w:rPr>
                <w:rFonts w:ascii="Times New Roman" w:hAnsi="Times New Roman" w:cs="Times New Roman"/>
                <w:sz w:val="24"/>
                <w:szCs w:val="24"/>
              </w:rPr>
            </w:pPr>
            <w:r w:rsidRPr="00A84BEA">
              <w:rPr>
                <w:rFonts w:ascii="Times New Roman" w:hAnsi="Times New Roman" w:cs="Times New Roman"/>
                <w:sz w:val="22"/>
              </w:rPr>
              <w:t>1</w:t>
            </w:r>
            <w:r>
              <w:rPr>
                <w:rFonts w:ascii="Times New Roman" w:hAnsi="Times New Roman" w:cs="Times New Roman"/>
                <w:sz w:val="22"/>
              </w:rPr>
              <w:t>9</w:t>
            </w:r>
            <w:r w:rsidRPr="00A84BEA">
              <w:rPr>
                <w:rFonts w:ascii="Times New Roman" w:hAnsi="Times New Roman" w:cs="Times New Roman"/>
                <w:sz w:val="22"/>
              </w:rPr>
              <w:t>.</w:t>
            </w:r>
            <w:r>
              <w:rPr>
                <w:rFonts w:ascii="Times New Roman" w:hAnsi="Times New Roman" w:cs="Times New Roman"/>
                <w:sz w:val="22"/>
              </w:rPr>
              <w:t>57</w:t>
            </w:r>
            <w:r w:rsidRPr="00A84BEA">
              <w:rPr>
                <w:rFonts w:ascii="Times New Roman" w:hAnsi="Times New Roman" w:cs="Times New Roman"/>
                <w:sz w:val="22"/>
              </w:rPr>
              <w:t>±1</w:t>
            </w:r>
            <w:r>
              <w:rPr>
                <w:rFonts w:ascii="Times New Roman" w:hAnsi="Times New Roman" w:cs="Times New Roman"/>
                <w:sz w:val="22"/>
              </w:rPr>
              <w:t>9</w:t>
            </w:r>
            <w:r w:rsidRPr="00A84BEA">
              <w:rPr>
                <w:rFonts w:ascii="Times New Roman" w:hAnsi="Times New Roman" w:cs="Times New Roman"/>
                <w:sz w:val="22"/>
              </w:rPr>
              <w:t>.</w:t>
            </w:r>
            <w:r>
              <w:rPr>
                <w:rFonts w:ascii="Times New Roman" w:hAnsi="Times New Roman" w:cs="Times New Roman"/>
                <w:sz w:val="22"/>
              </w:rPr>
              <w:t>22</w:t>
            </w:r>
          </w:p>
        </w:tc>
      </w:tr>
      <w:tr w:rsidR="00C6407E" w14:paraId="0CF3ED34" w14:textId="77777777" w:rsidTr="00381FFE">
        <w:trPr>
          <w:jc w:val="center"/>
        </w:trPr>
        <w:tc>
          <w:tcPr>
            <w:tcW w:w="2972" w:type="dxa"/>
            <w:vAlign w:val="center"/>
          </w:tcPr>
          <w:p w14:paraId="71393DF6" w14:textId="25AF95F6" w:rsidR="00C6407E" w:rsidRDefault="00C6407E" w:rsidP="005C0659">
            <w:pPr>
              <w:spacing w:line="360" w:lineRule="auto"/>
              <w:rPr>
                <w:rFonts w:ascii="Times New Roman" w:hAnsi="Times New Roman" w:cs="Times New Roman"/>
                <w:sz w:val="24"/>
                <w:szCs w:val="24"/>
              </w:rPr>
            </w:pPr>
            <w:r w:rsidRPr="00A84BEA">
              <w:rPr>
                <w:rFonts w:ascii="Times New Roman" w:hAnsi="Times New Roman" w:cs="Times New Roman"/>
                <w:sz w:val="22"/>
              </w:rPr>
              <w:t>Medication</w:t>
            </w:r>
            <w:r w:rsidR="008150C3">
              <w:rPr>
                <w:rFonts w:ascii="Times New Roman" w:hAnsi="Times New Roman" w:cs="Times New Roman"/>
                <w:sz w:val="22"/>
              </w:rPr>
              <w:t>s</w:t>
            </w:r>
            <w:r w:rsidRPr="00A84BEA">
              <w:rPr>
                <w:rFonts w:ascii="Times New Roman" w:hAnsi="Times New Roman" w:cs="Times New Roman"/>
                <w:sz w:val="22"/>
              </w:rPr>
              <w:t xml:space="preserve"> (yes)</w:t>
            </w:r>
          </w:p>
        </w:tc>
        <w:tc>
          <w:tcPr>
            <w:tcW w:w="1325" w:type="dxa"/>
          </w:tcPr>
          <w:p w14:paraId="3C0AFF60" w14:textId="012F3F9A" w:rsidR="00C6407E" w:rsidRDefault="00C6407E" w:rsidP="00381FFE">
            <w:pPr>
              <w:spacing w:line="360" w:lineRule="auto"/>
              <w:jc w:val="center"/>
              <w:rPr>
                <w:rFonts w:ascii="Times New Roman" w:hAnsi="Times New Roman" w:cs="Times New Roman"/>
                <w:sz w:val="24"/>
                <w:szCs w:val="24"/>
              </w:rPr>
            </w:pPr>
          </w:p>
        </w:tc>
      </w:tr>
      <w:tr w:rsidR="00C6407E" w14:paraId="6734F6AC" w14:textId="77777777" w:rsidTr="00381FFE">
        <w:trPr>
          <w:jc w:val="center"/>
        </w:trPr>
        <w:tc>
          <w:tcPr>
            <w:tcW w:w="2972" w:type="dxa"/>
          </w:tcPr>
          <w:p w14:paraId="04DFA9E1" w14:textId="09750B58" w:rsidR="00C6407E" w:rsidRDefault="00C6407E" w:rsidP="005C0659">
            <w:pPr>
              <w:spacing w:line="360" w:lineRule="auto"/>
              <w:rPr>
                <w:rFonts w:ascii="Times New Roman" w:hAnsi="Times New Roman" w:cs="Times New Roman"/>
                <w:sz w:val="24"/>
                <w:szCs w:val="24"/>
              </w:rPr>
            </w:pPr>
            <w:r>
              <w:rPr>
                <w:rFonts w:ascii="Times New Roman" w:hAnsi="Times New Roman" w:cs="Times New Roman" w:hint="eastAsia"/>
                <w:sz w:val="24"/>
                <w:szCs w:val="24"/>
              </w:rPr>
              <w:t>SSRI</w:t>
            </w:r>
          </w:p>
        </w:tc>
        <w:tc>
          <w:tcPr>
            <w:tcW w:w="1325" w:type="dxa"/>
          </w:tcPr>
          <w:p w14:paraId="1384C2E1" w14:textId="1B85E9E6" w:rsidR="00C6407E" w:rsidRDefault="00556DEA" w:rsidP="00381FFE">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6</w:t>
            </w:r>
          </w:p>
        </w:tc>
      </w:tr>
      <w:tr w:rsidR="00C6407E" w14:paraId="2E12AD12" w14:textId="77777777" w:rsidTr="00381FFE">
        <w:trPr>
          <w:jc w:val="center"/>
        </w:trPr>
        <w:tc>
          <w:tcPr>
            <w:tcW w:w="2972" w:type="dxa"/>
          </w:tcPr>
          <w:p w14:paraId="75E80284" w14:textId="6A40EE6E" w:rsidR="00C6407E" w:rsidRDefault="00556DEA" w:rsidP="005C0659">
            <w:pPr>
              <w:spacing w:line="360" w:lineRule="auto"/>
              <w:rPr>
                <w:rFonts w:ascii="Times New Roman" w:hAnsi="Times New Roman" w:cs="Times New Roman"/>
                <w:sz w:val="24"/>
                <w:szCs w:val="24"/>
              </w:rPr>
            </w:pPr>
            <w:r w:rsidRPr="00A84BEA">
              <w:rPr>
                <w:rFonts w:ascii="Times New Roman" w:hAnsi="Times New Roman" w:cs="Times New Roman"/>
                <w:sz w:val="22"/>
              </w:rPr>
              <w:t>Antipsychotics</w:t>
            </w:r>
          </w:p>
        </w:tc>
        <w:tc>
          <w:tcPr>
            <w:tcW w:w="1325" w:type="dxa"/>
          </w:tcPr>
          <w:p w14:paraId="60B58095" w14:textId="4E311841" w:rsidR="00C6407E" w:rsidRDefault="00556DEA" w:rsidP="00381FFE">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7</w:t>
            </w:r>
          </w:p>
        </w:tc>
      </w:tr>
      <w:tr w:rsidR="00C6407E" w14:paraId="30489F03" w14:textId="77777777" w:rsidTr="00381FFE">
        <w:trPr>
          <w:jc w:val="center"/>
        </w:trPr>
        <w:tc>
          <w:tcPr>
            <w:tcW w:w="2972" w:type="dxa"/>
          </w:tcPr>
          <w:p w14:paraId="1D865652" w14:textId="2602D845" w:rsidR="00C6407E" w:rsidRDefault="00556DEA" w:rsidP="005C0659">
            <w:pPr>
              <w:spacing w:line="360" w:lineRule="auto"/>
              <w:rPr>
                <w:rFonts w:ascii="Times New Roman" w:hAnsi="Times New Roman" w:cs="Times New Roman"/>
                <w:sz w:val="24"/>
                <w:szCs w:val="24"/>
              </w:rPr>
            </w:pPr>
            <w:r w:rsidRPr="00A84BEA">
              <w:rPr>
                <w:rFonts w:ascii="Times New Roman" w:hAnsi="Times New Roman" w:cs="Times New Roman"/>
                <w:sz w:val="22"/>
              </w:rPr>
              <w:t>BZDs</w:t>
            </w:r>
          </w:p>
        </w:tc>
        <w:tc>
          <w:tcPr>
            <w:tcW w:w="1325" w:type="dxa"/>
          </w:tcPr>
          <w:p w14:paraId="45AA45E8" w14:textId="5AAD0808" w:rsidR="00C6407E" w:rsidRDefault="00556DEA" w:rsidP="00381FFE">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8</w:t>
            </w:r>
          </w:p>
        </w:tc>
      </w:tr>
      <w:tr w:rsidR="00556DEA" w14:paraId="5D119633" w14:textId="77777777" w:rsidTr="00381FFE">
        <w:trPr>
          <w:jc w:val="center"/>
        </w:trPr>
        <w:tc>
          <w:tcPr>
            <w:tcW w:w="2972" w:type="dxa"/>
            <w:vAlign w:val="center"/>
          </w:tcPr>
          <w:p w14:paraId="487B9178" w14:textId="69883E19" w:rsidR="00556DEA" w:rsidRDefault="00556DEA" w:rsidP="005C0659">
            <w:pPr>
              <w:spacing w:line="360" w:lineRule="auto"/>
              <w:rPr>
                <w:rFonts w:ascii="Times New Roman" w:hAnsi="Times New Roman" w:cs="Times New Roman"/>
                <w:sz w:val="24"/>
                <w:szCs w:val="24"/>
              </w:rPr>
            </w:pPr>
            <w:r w:rsidRPr="00A84BEA">
              <w:rPr>
                <w:rFonts w:ascii="Times New Roman" w:hAnsi="Times New Roman" w:cs="Times New Roman"/>
                <w:sz w:val="22"/>
              </w:rPr>
              <w:t>Mood stabilizer</w:t>
            </w:r>
          </w:p>
        </w:tc>
        <w:tc>
          <w:tcPr>
            <w:tcW w:w="1325" w:type="dxa"/>
          </w:tcPr>
          <w:p w14:paraId="47889038" w14:textId="3AB4E734" w:rsidR="00556DEA" w:rsidRDefault="00556DEA" w:rsidP="00381FFE">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w:t>
            </w:r>
          </w:p>
        </w:tc>
      </w:tr>
    </w:tbl>
    <w:p w14:paraId="0119D372" w14:textId="657227C8" w:rsidR="00F34235" w:rsidRPr="00E7246B" w:rsidRDefault="00E7246B" w:rsidP="00E7246B">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Note that m</w:t>
      </w:r>
      <w:r w:rsidRPr="00E7246B">
        <w:rPr>
          <w:rFonts w:ascii="Times New Roman" w:hAnsi="Times New Roman" w:cs="Times New Roman"/>
          <w:bCs/>
          <w:sz w:val="24"/>
          <w:szCs w:val="24"/>
        </w:rPr>
        <w:t>ood stabilizer refers to Lithium in this dataset.</w:t>
      </w:r>
    </w:p>
    <w:sectPr w:rsidR="00F34235" w:rsidRPr="00E7246B">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6ABED" w14:textId="77777777" w:rsidR="002975C5" w:rsidRDefault="002975C5" w:rsidP="00CA5A93">
      <w:pPr>
        <w:spacing w:after="0" w:line="240" w:lineRule="auto"/>
      </w:pPr>
      <w:r>
        <w:separator/>
      </w:r>
    </w:p>
  </w:endnote>
  <w:endnote w:type="continuationSeparator" w:id="0">
    <w:p w14:paraId="3BA54E06" w14:textId="77777777" w:rsidR="002975C5" w:rsidRDefault="002975C5" w:rsidP="00CA5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365827"/>
      <w:docPartObj>
        <w:docPartGallery w:val="Page Numbers (Bottom of Page)"/>
        <w:docPartUnique/>
      </w:docPartObj>
    </w:sdtPr>
    <w:sdtEndPr/>
    <w:sdtContent>
      <w:p w14:paraId="4D19E2A9" w14:textId="646D0A60" w:rsidR="00E55654" w:rsidRDefault="00E55654">
        <w:pPr>
          <w:pStyle w:val="a5"/>
          <w:jc w:val="center"/>
        </w:pPr>
        <w:r>
          <w:fldChar w:fldCharType="begin"/>
        </w:r>
        <w:r>
          <w:instrText>PAGE   \* MERGEFORMAT</w:instrText>
        </w:r>
        <w:r>
          <w:fldChar w:fldCharType="separate"/>
        </w:r>
        <w:r>
          <w:rPr>
            <w:lang w:val="zh-CN"/>
          </w:rPr>
          <w:t>2</w:t>
        </w:r>
        <w:r>
          <w:fldChar w:fldCharType="end"/>
        </w:r>
      </w:p>
    </w:sdtContent>
  </w:sdt>
  <w:p w14:paraId="182C02F1" w14:textId="77777777" w:rsidR="00E55654" w:rsidRDefault="00E556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7ECEC" w14:textId="77777777" w:rsidR="002975C5" w:rsidRDefault="002975C5" w:rsidP="00CA5A93">
      <w:pPr>
        <w:spacing w:after="0" w:line="240" w:lineRule="auto"/>
      </w:pPr>
      <w:r>
        <w:separator/>
      </w:r>
    </w:p>
  </w:footnote>
  <w:footnote w:type="continuationSeparator" w:id="0">
    <w:p w14:paraId="4C971197" w14:textId="77777777" w:rsidR="002975C5" w:rsidRDefault="002975C5" w:rsidP="00CA5A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C3"/>
    <w:rsid w:val="000168DF"/>
    <w:rsid w:val="00023CA1"/>
    <w:rsid w:val="000318A3"/>
    <w:rsid w:val="00083DC4"/>
    <w:rsid w:val="00094687"/>
    <w:rsid w:val="000D2489"/>
    <w:rsid w:val="000D6B62"/>
    <w:rsid w:val="000F0D1E"/>
    <w:rsid w:val="000F0EAC"/>
    <w:rsid w:val="00114CBE"/>
    <w:rsid w:val="00116E30"/>
    <w:rsid w:val="001173E8"/>
    <w:rsid w:val="00120747"/>
    <w:rsid w:val="001441FF"/>
    <w:rsid w:val="00144CC4"/>
    <w:rsid w:val="00170867"/>
    <w:rsid w:val="00171BDC"/>
    <w:rsid w:val="001A4C85"/>
    <w:rsid w:val="001B4E36"/>
    <w:rsid w:val="001C3A0F"/>
    <w:rsid w:val="001D052E"/>
    <w:rsid w:val="001F659B"/>
    <w:rsid w:val="001F72C3"/>
    <w:rsid w:val="002014E5"/>
    <w:rsid w:val="00214A05"/>
    <w:rsid w:val="002152CC"/>
    <w:rsid w:val="002153AC"/>
    <w:rsid w:val="00223D6A"/>
    <w:rsid w:val="00227292"/>
    <w:rsid w:val="00227CA0"/>
    <w:rsid w:val="00251B4E"/>
    <w:rsid w:val="00252177"/>
    <w:rsid w:val="00253E72"/>
    <w:rsid w:val="00283F79"/>
    <w:rsid w:val="00284452"/>
    <w:rsid w:val="002970E2"/>
    <w:rsid w:val="002975C5"/>
    <w:rsid w:val="002B1A3B"/>
    <w:rsid w:val="002D3ECC"/>
    <w:rsid w:val="002F28D2"/>
    <w:rsid w:val="00306428"/>
    <w:rsid w:val="00310983"/>
    <w:rsid w:val="003133DF"/>
    <w:rsid w:val="00342DBE"/>
    <w:rsid w:val="00351EC7"/>
    <w:rsid w:val="00381FFE"/>
    <w:rsid w:val="003A203C"/>
    <w:rsid w:val="003A466B"/>
    <w:rsid w:val="003A612A"/>
    <w:rsid w:val="003B3335"/>
    <w:rsid w:val="003C04E4"/>
    <w:rsid w:val="003C11EB"/>
    <w:rsid w:val="003C6ACF"/>
    <w:rsid w:val="003D0012"/>
    <w:rsid w:val="003E015F"/>
    <w:rsid w:val="003E7963"/>
    <w:rsid w:val="003F5416"/>
    <w:rsid w:val="004138A4"/>
    <w:rsid w:val="00420E18"/>
    <w:rsid w:val="004231FA"/>
    <w:rsid w:val="00424AF7"/>
    <w:rsid w:val="00430384"/>
    <w:rsid w:val="0043466B"/>
    <w:rsid w:val="0045678F"/>
    <w:rsid w:val="00466969"/>
    <w:rsid w:val="00487D87"/>
    <w:rsid w:val="004B58CD"/>
    <w:rsid w:val="004C0A2E"/>
    <w:rsid w:val="004C5D25"/>
    <w:rsid w:val="004D1C2C"/>
    <w:rsid w:val="004D6295"/>
    <w:rsid w:val="004E2EF5"/>
    <w:rsid w:val="004F5124"/>
    <w:rsid w:val="00506B25"/>
    <w:rsid w:val="0051189C"/>
    <w:rsid w:val="00513977"/>
    <w:rsid w:val="005176BA"/>
    <w:rsid w:val="00524463"/>
    <w:rsid w:val="00533867"/>
    <w:rsid w:val="00547F6A"/>
    <w:rsid w:val="005518D3"/>
    <w:rsid w:val="00556DEA"/>
    <w:rsid w:val="00564952"/>
    <w:rsid w:val="005B31D7"/>
    <w:rsid w:val="005C0659"/>
    <w:rsid w:val="005C5D33"/>
    <w:rsid w:val="005D2385"/>
    <w:rsid w:val="005D4F53"/>
    <w:rsid w:val="005E3E81"/>
    <w:rsid w:val="005E52BB"/>
    <w:rsid w:val="005F7C89"/>
    <w:rsid w:val="0061065C"/>
    <w:rsid w:val="00616B39"/>
    <w:rsid w:val="00624B78"/>
    <w:rsid w:val="00632179"/>
    <w:rsid w:val="00642EAC"/>
    <w:rsid w:val="006558EB"/>
    <w:rsid w:val="006614FF"/>
    <w:rsid w:val="0066335E"/>
    <w:rsid w:val="00665896"/>
    <w:rsid w:val="006864B9"/>
    <w:rsid w:val="00687E88"/>
    <w:rsid w:val="006A1FC4"/>
    <w:rsid w:val="006B3AD2"/>
    <w:rsid w:val="006C2C4C"/>
    <w:rsid w:val="006E3776"/>
    <w:rsid w:val="006F1BD4"/>
    <w:rsid w:val="00717DB9"/>
    <w:rsid w:val="0072412F"/>
    <w:rsid w:val="00727CC4"/>
    <w:rsid w:val="00727DFF"/>
    <w:rsid w:val="00733511"/>
    <w:rsid w:val="0074058C"/>
    <w:rsid w:val="0075056E"/>
    <w:rsid w:val="00761383"/>
    <w:rsid w:val="007645B7"/>
    <w:rsid w:val="007A0978"/>
    <w:rsid w:val="007A0D59"/>
    <w:rsid w:val="007B06AB"/>
    <w:rsid w:val="007B06C1"/>
    <w:rsid w:val="007B6968"/>
    <w:rsid w:val="007D5A11"/>
    <w:rsid w:val="007E6031"/>
    <w:rsid w:val="00810C4B"/>
    <w:rsid w:val="00811BCF"/>
    <w:rsid w:val="008150C3"/>
    <w:rsid w:val="008225A2"/>
    <w:rsid w:val="0085397A"/>
    <w:rsid w:val="00855AA4"/>
    <w:rsid w:val="0086088D"/>
    <w:rsid w:val="00871750"/>
    <w:rsid w:val="00871C49"/>
    <w:rsid w:val="008D5631"/>
    <w:rsid w:val="00907464"/>
    <w:rsid w:val="0092106B"/>
    <w:rsid w:val="00923C13"/>
    <w:rsid w:val="009255DA"/>
    <w:rsid w:val="009274E9"/>
    <w:rsid w:val="00941A4A"/>
    <w:rsid w:val="00954356"/>
    <w:rsid w:val="00956949"/>
    <w:rsid w:val="00975458"/>
    <w:rsid w:val="009851A2"/>
    <w:rsid w:val="00990DEC"/>
    <w:rsid w:val="00995748"/>
    <w:rsid w:val="009C4B60"/>
    <w:rsid w:val="009E2831"/>
    <w:rsid w:val="009F0EB8"/>
    <w:rsid w:val="009F520A"/>
    <w:rsid w:val="00A02104"/>
    <w:rsid w:val="00A07243"/>
    <w:rsid w:val="00A10938"/>
    <w:rsid w:val="00A13BD0"/>
    <w:rsid w:val="00A22C9E"/>
    <w:rsid w:val="00A315DB"/>
    <w:rsid w:val="00A37B37"/>
    <w:rsid w:val="00A4600B"/>
    <w:rsid w:val="00A7088B"/>
    <w:rsid w:val="00A70EE4"/>
    <w:rsid w:val="00A74A6B"/>
    <w:rsid w:val="00A8439E"/>
    <w:rsid w:val="00A93E4B"/>
    <w:rsid w:val="00A94794"/>
    <w:rsid w:val="00AA105A"/>
    <w:rsid w:val="00AC383B"/>
    <w:rsid w:val="00AC7E7F"/>
    <w:rsid w:val="00AD1F4A"/>
    <w:rsid w:val="00AF48F3"/>
    <w:rsid w:val="00AF5822"/>
    <w:rsid w:val="00B37C04"/>
    <w:rsid w:val="00B41200"/>
    <w:rsid w:val="00B42FE4"/>
    <w:rsid w:val="00B45E4C"/>
    <w:rsid w:val="00B52057"/>
    <w:rsid w:val="00B53537"/>
    <w:rsid w:val="00B93E68"/>
    <w:rsid w:val="00BA7078"/>
    <w:rsid w:val="00BE535A"/>
    <w:rsid w:val="00BF0B59"/>
    <w:rsid w:val="00BF5BD9"/>
    <w:rsid w:val="00C33491"/>
    <w:rsid w:val="00C50943"/>
    <w:rsid w:val="00C6407E"/>
    <w:rsid w:val="00C653CD"/>
    <w:rsid w:val="00C851C1"/>
    <w:rsid w:val="00C86529"/>
    <w:rsid w:val="00C86AD3"/>
    <w:rsid w:val="00C920CD"/>
    <w:rsid w:val="00C9379B"/>
    <w:rsid w:val="00CA4275"/>
    <w:rsid w:val="00CA5A93"/>
    <w:rsid w:val="00CE3DAB"/>
    <w:rsid w:val="00D0449B"/>
    <w:rsid w:val="00D155E7"/>
    <w:rsid w:val="00D7583D"/>
    <w:rsid w:val="00D84F71"/>
    <w:rsid w:val="00D93A4A"/>
    <w:rsid w:val="00D945EE"/>
    <w:rsid w:val="00D95174"/>
    <w:rsid w:val="00DB10AF"/>
    <w:rsid w:val="00DD6D48"/>
    <w:rsid w:val="00DD74CC"/>
    <w:rsid w:val="00DE25EC"/>
    <w:rsid w:val="00DE4592"/>
    <w:rsid w:val="00DF22D4"/>
    <w:rsid w:val="00E01F1F"/>
    <w:rsid w:val="00E12FCD"/>
    <w:rsid w:val="00E24C5B"/>
    <w:rsid w:val="00E27823"/>
    <w:rsid w:val="00E3289A"/>
    <w:rsid w:val="00E36FA0"/>
    <w:rsid w:val="00E50AEC"/>
    <w:rsid w:val="00E55654"/>
    <w:rsid w:val="00E6060A"/>
    <w:rsid w:val="00E7246B"/>
    <w:rsid w:val="00E72699"/>
    <w:rsid w:val="00E814FD"/>
    <w:rsid w:val="00E828E3"/>
    <w:rsid w:val="00E927D0"/>
    <w:rsid w:val="00EB049D"/>
    <w:rsid w:val="00EB26C5"/>
    <w:rsid w:val="00EC05E5"/>
    <w:rsid w:val="00EC335D"/>
    <w:rsid w:val="00EE755B"/>
    <w:rsid w:val="00F1420A"/>
    <w:rsid w:val="00F14ADA"/>
    <w:rsid w:val="00F172B1"/>
    <w:rsid w:val="00F271D4"/>
    <w:rsid w:val="00F335DA"/>
    <w:rsid w:val="00F34235"/>
    <w:rsid w:val="00F51273"/>
    <w:rsid w:val="00F85864"/>
    <w:rsid w:val="00F85D04"/>
    <w:rsid w:val="00FA6F80"/>
    <w:rsid w:val="00FC2771"/>
    <w:rsid w:val="00FC2793"/>
    <w:rsid w:val="00FC28B3"/>
    <w:rsid w:val="00FC44C4"/>
    <w:rsid w:val="00FD066A"/>
    <w:rsid w:val="00FD12D1"/>
    <w:rsid w:val="00FE0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F7F73"/>
  <w15:chartTrackingRefBased/>
  <w15:docId w15:val="{54FE2437-13DD-49A8-9617-8F562455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A93"/>
    <w:pPr>
      <w:pBdr>
        <w:bottom w:val="single" w:sz="6" w:space="1" w:color="auto"/>
      </w:pBdr>
      <w:tabs>
        <w:tab w:val="center" w:pos="4680"/>
        <w:tab w:val="right" w:pos="9360"/>
      </w:tabs>
      <w:snapToGrid w:val="0"/>
      <w:spacing w:line="240" w:lineRule="auto"/>
      <w:jc w:val="center"/>
    </w:pPr>
    <w:rPr>
      <w:sz w:val="18"/>
      <w:szCs w:val="18"/>
    </w:rPr>
  </w:style>
  <w:style w:type="character" w:customStyle="1" w:styleId="a4">
    <w:name w:val="页眉 字符"/>
    <w:basedOn w:val="a0"/>
    <w:link w:val="a3"/>
    <w:uiPriority w:val="99"/>
    <w:rsid w:val="00CA5A93"/>
    <w:rPr>
      <w:sz w:val="18"/>
      <w:szCs w:val="18"/>
    </w:rPr>
  </w:style>
  <w:style w:type="paragraph" w:styleId="a5">
    <w:name w:val="footer"/>
    <w:basedOn w:val="a"/>
    <w:link w:val="a6"/>
    <w:uiPriority w:val="99"/>
    <w:unhideWhenUsed/>
    <w:rsid w:val="00CA5A93"/>
    <w:pPr>
      <w:tabs>
        <w:tab w:val="center" w:pos="4680"/>
        <w:tab w:val="right" w:pos="9360"/>
      </w:tabs>
      <w:snapToGrid w:val="0"/>
      <w:spacing w:line="240" w:lineRule="auto"/>
    </w:pPr>
    <w:rPr>
      <w:sz w:val="18"/>
      <w:szCs w:val="18"/>
    </w:rPr>
  </w:style>
  <w:style w:type="character" w:customStyle="1" w:styleId="a6">
    <w:name w:val="页脚 字符"/>
    <w:basedOn w:val="a0"/>
    <w:link w:val="a5"/>
    <w:uiPriority w:val="99"/>
    <w:rsid w:val="00CA5A93"/>
    <w:rPr>
      <w:sz w:val="18"/>
      <w:szCs w:val="18"/>
    </w:rPr>
  </w:style>
  <w:style w:type="character" w:styleId="a7">
    <w:name w:val="annotation reference"/>
    <w:uiPriority w:val="99"/>
    <w:unhideWhenUsed/>
    <w:qFormat/>
    <w:rsid w:val="00CA5A93"/>
    <w:rPr>
      <w:sz w:val="21"/>
      <w:szCs w:val="21"/>
    </w:rPr>
  </w:style>
  <w:style w:type="character" w:customStyle="1" w:styleId="a8">
    <w:name w:val="批注文字 字符"/>
    <w:basedOn w:val="a0"/>
    <w:link w:val="a9"/>
    <w:uiPriority w:val="99"/>
    <w:qFormat/>
    <w:rsid w:val="00CA5A93"/>
  </w:style>
  <w:style w:type="paragraph" w:styleId="a9">
    <w:name w:val="annotation text"/>
    <w:basedOn w:val="a"/>
    <w:link w:val="a8"/>
    <w:uiPriority w:val="99"/>
    <w:unhideWhenUsed/>
    <w:qFormat/>
    <w:rsid w:val="00CA5A93"/>
    <w:pPr>
      <w:widowControl w:val="0"/>
      <w:spacing w:after="0" w:line="240" w:lineRule="auto"/>
    </w:pPr>
  </w:style>
  <w:style w:type="character" w:customStyle="1" w:styleId="1">
    <w:name w:val="批注文字 字符1"/>
    <w:basedOn w:val="a0"/>
    <w:uiPriority w:val="99"/>
    <w:semiHidden/>
    <w:rsid w:val="00CA5A93"/>
  </w:style>
  <w:style w:type="table" w:styleId="aa">
    <w:name w:val="Table Grid"/>
    <w:basedOn w:val="a1"/>
    <w:uiPriority w:val="39"/>
    <w:qFormat/>
    <w:rsid w:val="00CA5A93"/>
    <w:pPr>
      <w:widowControl w:val="0"/>
      <w:spacing w:after="0" w:line="240" w:lineRule="auto"/>
      <w:jc w:val="both"/>
    </w:pPr>
    <w:rPr>
      <w:rFonts w:ascii="Calibri" w:hAnsi="Calibri" w:cs="Calibr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annotation subject"/>
    <w:basedOn w:val="a9"/>
    <w:next w:val="a9"/>
    <w:link w:val="ac"/>
    <w:uiPriority w:val="99"/>
    <w:semiHidden/>
    <w:unhideWhenUsed/>
    <w:rsid w:val="00A93E4B"/>
    <w:pPr>
      <w:widowControl/>
      <w:spacing w:after="160" w:line="259" w:lineRule="auto"/>
    </w:pPr>
    <w:rPr>
      <w:b/>
      <w:bCs/>
    </w:rPr>
  </w:style>
  <w:style w:type="character" w:customStyle="1" w:styleId="ac">
    <w:name w:val="批注主题 字符"/>
    <w:basedOn w:val="a8"/>
    <w:link w:val="ab"/>
    <w:uiPriority w:val="99"/>
    <w:semiHidden/>
    <w:rsid w:val="00A93E4B"/>
    <w:rPr>
      <w:b/>
      <w:bCs/>
    </w:rPr>
  </w:style>
  <w:style w:type="paragraph" w:styleId="ad">
    <w:name w:val="Revision"/>
    <w:hidden/>
    <w:uiPriority w:val="99"/>
    <w:semiHidden/>
    <w:rsid w:val="00DD74CC"/>
    <w:pPr>
      <w:spacing w:after="0" w:line="240" w:lineRule="auto"/>
    </w:pPr>
  </w:style>
  <w:style w:type="character" w:styleId="ae">
    <w:name w:val="Placeholder Text"/>
    <w:basedOn w:val="a0"/>
    <w:uiPriority w:val="99"/>
    <w:rsid w:val="00F34235"/>
    <w:rPr>
      <w:color w:val="808080"/>
    </w:rPr>
  </w:style>
  <w:style w:type="character" w:styleId="af">
    <w:name w:val="Strong"/>
    <w:basedOn w:val="a0"/>
    <w:uiPriority w:val="22"/>
    <w:qFormat/>
    <w:rsid w:val="00A7088B"/>
    <w:rPr>
      <w:b/>
      <w:bCs/>
    </w:rPr>
  </w:style>
  <w:style w:type="character" w:styleId="af0">
    <w:name w:val="Emphasis"/>
    <w:basedOn w:val="a0"/>
    <w:uiPriority w:val="20"/>
    <w:qFormat/>
    <w:rsid w:val="000D6B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63329">
      <w:bodyDiv w:val="1"/>
      <w:marLeft w:val="0"/>
      <w:marRight w:val="0"/>
      <w:marTop w:val="0"/>
      <w:marBottom w:val="0"/>
      <w:divBdr>
        <w:top w:val="none" w:sz="0" w:space="0" w:color="auto"/>
        <w:left w:val="none" w:sz="0" w:space="0" w:color="auto"/>
        <w:bottom w:val="none" w:sz="0" w:space="0" w:color="auto"/>
        <w:right w:val="none" w:sz="0" w:space="0" w:color="auto"/>
      </w:divBdr>
      <w:divsChild>
        <w:div w:id="1934774108">
          <w:marLeft w:val="640"/>
          <w:marRight w:val="0"/>
          <w:marTop w:val="0"/>
          <w:marBottom w:val="0"/>
          <w:divBdr>
            <w:top w:val="none" w:sz="0" w:space="0" w:color="auto"/>
            <w:left w:val="none" w:sz="0" w:space="0" w:color="auto"/>
            <w:bottom w:val="none" w:sz="0" w:space="0" w:color="auto"/>
            <w:right w:val="none" w:sz="0" w:space="0" w:color="auto"/>
          </w:divBdr>
        </w:div>
        <w:div w:id="720590378">
          <w:marLeft w:val="640"/>
          <w:marRight w:val="0"/>
          <w:marTop w:val="0"/>
          <w:marBottom w:val="0"/>
          <w:divBdr>
            <w:top w:val="none" w:sz="0" w:space="0" w:color="auto"/>
            <w:left w:val="none" w:sz="0" w:space="0" w:color="auto"/>
            <w:bottom w:val="none" w:sz="0" w:space="0" w:color="auto"/>
            <w:right w:val="none" w:sz="0" w:space="0" w:color="auto"/>
          </w:divBdr>
        </w:div>
        <w:div w:id="694575907">
          <w:marLeft w:val="640"/>
          <w:marRight w:val="0"/>
          <w:marTop w:val="0"/>
          <w:marBottom w:val="0"/>
          <w:divBdr>
            <w:top w:val="none" w:sz="0" w:space="0" w:color="auto"/>
            <w:left w:val="none" w:sz="0" w:space="0" w:color="auto"/>
            <w:bottom w:val="none" w:sz="0" w:space="0" w:color="auto"/>
            <w:right w:val="none" w:sz="0" w:space="0" w:color="auto"/>
          </w:divBdr>
        </w:div>
        <w:div w:id="1496384590">
          <w:marLeft w:val="640"/>
          <w:marRight w:val="0"/>
          <w:marTop w:val="0"/>
          <w:marBottom w:val="0"/>
          <w:divBdr>
            <w:top w:val="none" w:sz="0" w:space="0" w:color="auto"/>
            <w:left w:val="none" w:sz="0" w:space="0" w:color="auto"/>
            <w:bottom w:val="none" w:sz="0" w:space="0" w:color="auto"/>
            <w:right w:val="none" w:sz="0" w:space="0" w:color="auto"/>
          </w:divBdr>
        </w:div>
        <w:div w:id="690885651">
          <w:marLeft w:val="640"/>
          <w:marRight w:val="0"/>
          <w:marTop w:val="0"/>
          <w:marBottom w:val="0"/>
          <w:divBdr>
            <w:top w:val="none" w:sz="0" w:space="0" w:color="auto"/>
            <w:left w:val="none" w:sz="0" w:space="0" w:color="auto"/>
            <w:bottom w:val="none" w:sz="0" w:space="0" w:color="auto"/>
            <w:right w:val="none" w:sz="0" w:space="0" w:color="auto"/>
          </w:divBdr>
        </w:div>
        <w:div w:id="950016844">
          <w:marLeft w:val="640"/>
          <w:marRight w:val="0"/>
          <w:marTop w:val="0"/>
          <w:marBottom w:val="0"/>
          <w:divBdr>
            <w:top w:val="none" w:sz="0" w:space="0" w:color="auto"/>
            <w:left w:val="none" w:sz="0" w:space="0" w:color="auto"/>
            <w:bottom w:val="none" w:sz="0" w:space="0" w:color="auto"/>
            <w:right w:val="none" w:sz="0" w:space="0" w:color="auto"/>
          </w:divBdr>
        </w:div>
        <w:div w:id="1088383975">
          <w:marLeft w:val="640"/>
          <w:marRight w:val="0"/>
          <w:marTop w:val="0"/>
          <w:marBottom w:val="0"/>
          <w:divBdr>
            <w:top w:val="none" w:sz="0" w:space="0" w:color="auto"/>
            <w:left w:val="none" w:sz="0" w:space="0" w:color="auto"/>
            <w:bottom w:val="none" w:sz="0" w:space="0" w:color="auto"/>
            <w:right w:val="none" w:sz="0" w:space="0" w:color="auto"/>
          </w:divBdr>
        </w:div>
        <w:div w:id="768282945">
          <w:marLeft w:val="640"/>
          <w:marRight w:val="0"/>
          <w:marTop w:val="0"/>
          <w:marBottom w:val="0"/>
          <w:divBdr>
            <w:top w:val="none" w:sz="0" w:space="0" w:color="auto"/>
            <w:left w:val="none" w:sz="0" w:space="0" w:color="auto"/>
            <w:bottom w:val="none" w:sz="0" w:space="0" w:color="auto"/>
            <w:right w:val="none" w:sz="0" w:space="0" w:color="auto"/>
          </w:divBdr>
        </w:div>
        <w:div w:id="2083017765">
          <w:marLeft w:val="640"/>
          <w:marRight w:val="0"/>
          <w:marTop w:val="0"/>
          <w:marBottom w:val="0"/>
          <w:divBdr>
            <w:top w:val="none" w:sz="0" w:space="0" w:color="auto"/>
            <w:left w:val="none" w:sz="0" w:space="0" w:color="auto"/>
            <w:bottom w:val="none" w:sz="0" w:space="0" w:color="auto"/>
            <w:right w:val="none" w:sz="0" w:space="0" w:color="auto"/>
          </w:divBdr>
        </w:div>
        <w:div w:id="851575491">
          <w:marLeft w:val="640"/>
          <w:marRight w:val="0"/>
          <w:marTop w:val="0"/>
          <w:marBottom w:val="0"/>
          <w:divBdr>
            <w:top w:val="none" w:sz="0" w:space="0" w:color="auto"/>
            <w:left w:val="none" w:sz="0" w:space="0" w:color="auto"/>
            <w:bottom w:val="none" w:sz="0" w:space="0" w:color="auto"/>
            <w:right w:val="none" w:sz="0" w:space="0" w:color="auto"/>
          </w:divBdr>
        </w:div>
        <w:div w:id="47461311">
          <w:marLeft w:val="640"/>
          <w:marRight w:val="0"/>
          <w:marTop w:val="0"/>
          <w:marBottom w:val="0"/>
          <w:divBdr>
            <w:top w:val="none" w:sz="0" w:space="0" w:color="auto"/>
            <w:left w:val="none" w:sz="0" w:space="0" w:color="auto"/>
            <w:bottom w:val="none" w:sz="0" w:space="0" w:color="auto"/>
            <w:right w:val="none" w:sz="0" w:space="0" w:color="auto"/>
          </w:divBdr>
        </w:div>
        <w:div w:id="760831752">
          <w:marLeft w:val="640"/>
          <w:marRight w:val="0"/>
          <w:marTop w:val="0"/>
          <w:marBottom w:val="0"/>
          <w:divBdr>
            <w:top w:val="none" w:sz="0" w:space="0" w:color="auto"/>
            <w:left w:val="none" w:sz="0" w:space="0" w:color="auto"/>
            <w:bottom w:val="none" w:sz="0" w:space="0" w:color="auto"/>
            <w:right w:val="none" w:sz="0" w:space="0" w:color="auto"/>
          </w:divBdr>
        </w:div>
        <w:div w:id="1791315056">
          <w:marLeft w:val="640"/>
          <w:marRight w:val="0"/>
          <w:marTop w:val="0"/>
          <w:marBottom w:val="0"/>
          <w:divBdr>
            <w:top w:val="none" w:sz="0" w:space="0" w:color="auto"/>
            <w:left w:val="none" w:sz="0" w:space="0" w:color="auto"/>
            <w:bottom w:val="none" w:sz="0" w:space="0" w:color="auto"/>
            <w:right w:val="none" w:sz="0" w:space="0" w:color="auto"/>
          </w:divBdr>
        </w:div>
      </w:divsChild>
    </w:div>
    <w:div w:id="159782473">
      <w:bodyDiv w:val="1"/>
      <w:marLeft w:val="0"/>
      <w:marRight w:val="0"/>
      <w:marTop w:val="0"/>
      <w:marBottom w:val="0"/>
      <w:divBdr>
        <w:top w:val="none" w:sz="0" w:space="0" w:color="auto"/>
        <w:left w:val="none" w:sz="0" w:space="0" w:color="auto"/>
        <w:bottom w:val="none" w:sz="0" w:space="0" w:color="auto"/>
        <w:right w:val="none" w:sz="0" w:space="0" w:color="auto"/>
      </w:divBdr>
      <w:divsChild>
        <w:div w:id="1465350465">
          <w:marLeft w:val="640"/>
          <w:marRight w:val="0"/>
          <w:marTop w:val="0"/>
          <w:marBottom w:val="0"/>
          <w:divBdr>
            <w:top w:val="none" w:sz="0" w:space="0" w:color="auto"/>
            <w:left w:val="none" w:sz="0" w:space="0" w:color="auto"/>
            <w:bottom w:val="none" w:sz="0" w:space="0" w:color="auto"/>
            <w:right w:val="none" w:sz="0" w:space="0" w:color="auto"/>
          </w:divBdr>
        </w:div>
        <w:div w:id="1536969558">
          <w:marLeft w:val="640"/>
          <w:marRight w:val="0"/>
          <w:marTop w:val="0"/>
          <w:marBottom w:val="0"/>
          <w:divBdr>
            <w:top w:val="none" w:sz="0" w:space="0" w:color="auto"/>
            <w:left w:val="none" w:sz="0" w:space="0" w:color="auto"/>
            <w:bottom w:val="none" w:sz="0" w:space="0" w:color="auto"/>
            <w:right w:val="none" w:sz="0" w:space="0" w:color="auto"/>
          </w:divBdr>
        </w:div>
        <w:div w:id="1046445864">
          <w:marLeft w:val="640"/>
          <w:marRight w:val="0"/>
          <w:marTop w:val="0"/>
          <w:marBottom w:val="0"/>
          <w:divBdr>
            <w:top w:val="none" w:sz="0" w:space="0" w:color="auto"/>
            <w:left w:val="none" w:sz="0" w:space="0" w:color="auto"/>
            <w:bottom w:val="none" w:sz="0" w:space="0" w:color="auto"/>
            <w:right w:val="none" w:sz="0" w:space="0" w:color="auto"/>
          </w:divBdr>
        </w:div>
        <w:div w:id="1242717562">
          <w:marLeft w:val="640"/>
          <w:marRight w:val="0"/>
          <w:marTop w:val="0"/>
          <w:marBottom w:val="0"/>
          <w:divBdr>
            <w:top w:val="none" w:sz="0" w:space="0" w:color="auto"/>
            <w:left w:val="none" w:sz="0" w:space="0" w:color="auto"/>
            <w:bottom w:val="none" w:sz="0" w:space="0" w:color="auto"/>
            <w:right w:val="none" w:sz="0" w:space="0" w:color="auto"/>
          </w:divBdr>
        </w:div>
        <w:div w:id="784036700">
          <w:marLeft w:val="640"/>
          <w:marRight w:val="0"/>
          <w:marTop w:val="0"/>
          <w:marBottom w:val="0"/>
          <w:divBdr>
            <w:top w:val="none" w:sz="0" w:space="0" w:color="auto"/>
            <w:left w:val="none" w:sz="0" w:space="0" w:color="auto"/>
            <w:bottom w:val="none" w:sz="0" w:space="0" w:color="auto"/>
            <w:right w:val="none" w:sz="0" w:space="0" w:color="auto"/>
          </w:divBdr>
        </w:div>
        <w:div w:id="703605038">
          <w:marLeft w:val="640"/>
          <w:marRight w:val="0"/>
          <w:marTop w:val="0"/>
          <w:marBottom w:val="0"/>
          <w:divBdr>
            <w:top w:val="none" w:sz="0" w:space="0" w:color="auto"/>
            <w:left w:val="none" w:sz="0" w:space="0" w:color="auto"/>
            <w:bottom w:val="none" w:sz="0" w:space="0" w:color="auto"/>
            <w:right w:val="none" w:sz="0" w:space="0" w:color="auto"/>
          </w:divBdr>
        </w:div>
        <w:div w:id="1405420083">
          <w:marLeft w:val="640"/>
          <w:marRight w:val="0"/>
          <w:marTop w:val="0"/>
          <w:marBottom w:val="0"/>
          <w:divBdr>
            <w:top w:val="none" w:sz="0" w:space="0" w:color="auto"/>
            <w:left w:val="none" w:sz="0" w:space="0" w:color="auto"/>
            <w:bottom w:val="none" w:sz="0" w:space="0" w:color="auto"/>
            <w:right w:val="none" w:sz="0" w:space="0" w:color="auto"/>
          </w:divBdr>
        </w:div>
        <w:div w:id="1834949906">
          <w:marLeft w:val="640"/>
          <w:marRight w:val="0"/>
          <w:marTop w:val="0"/>
          <w:marBottom w:val="0"/>
          <w:divBdr>
            <w:top w:val="none" w:sz="0" w:space="0" w:color="auto"/>
            <w:left w:val="none" w:sz="0" w:space="0" w:color="auto"/>
            <w:bottom w:val="none" w:sz="0" w:space="0" w:color="auto"/>
            <w:right w:val="none" w:sz="0" w:space="0" w:color="auto"/>
          </w:divBdr>
        </w:div>
        <w:div w:id="1273048169">
          <w:marLeft w:val="640"/>
          <w:marRight w:val="0"/>
          <w:marTop w:val="0"/>
          <w:marBottom w:val="0"/>
          <w:divBdr>
            <w:top w:val="none" w:sz="0" w:space="0" w:color="auto"/>
            <w:left w:val="none" w:sz="0" w:space="0" w:color="auto"/>
            <w:bottom w:val="none" w:sz="0" w:space="0" w:color="auto"/>
            <w:right w:val="none" w:sz="0" w:space="0" w:color="auto"/>
          </w:divBdr>
        </w:div>
        <w:div w:id="1295529399">
          <w:marLeft w:val="640"/>
          <w:marRight w:val="0"/>
          <w:marTop w:val="0"/>
          <w:marBottom w:val="0"/>
          <w:divBdr>
            <w:top w:val="none" w:sz="0" w:space="0" w:color="auto"/>
            <w:left w:val="none" w:sz="0" w:space="0" w:color="auto"/>
            <w:bottom w:val="none" w:sz="0" w:space="0" w:color="auto"/>
            <w:right w:val="none" w:sz="0" w:space="0" w:color="auto"/>
          </w:divBdr>
        </w:div>
        <w:div w:id="1298487075">
          <w:marLeft w:val="640"/>
          <w:marRight w:val="0"/>
          <w:marTop w:val="0"/>
          <w:marBottom w:val="0"/>
          <w:divBdr>
            <w:top w:val="none" w:sz="0" w:space="0" w:color="auto"/>
            <w:left w:val="none" w:sz="0" w:space="0" w:color="auto"/>
            <w:bottom w:val="none" w:sz="0" w:space="0" w:color="auto"/>
            <w:right w:val="none" w:sz="0" w:space="0" w:color="auto"/>
          </w:divBdr>
        </w:div>
      </w:divsChild>
    </w:div>
    <w:div w:id="160242026">
      <w:bodyDiv w:val="1"/>
      <w:marLeft w:val="0"/>
      <w:marRight w:val="0"/>
      <w:marTop w:val="0"/>
      <w:marBottom w:val="0"/>
      <w:divBdr>
        <w:top w:val="none" w:sz="0" w:space="0" w:color="auto"/>
        <w:left w:val="none" w:sz="0" w:space="0" w:color="auto"/>
        <w:bottom w:val="none" w:sz="0" w:space="0" w:color="auto"/>
        <w:right w:val="none" w:sz="0" w:space="0" w:color="auto"/>
      </w:divBdr>
      <w:divsChild>
        <w:div w:id="268203841">
          <w:marLeft w:val="640"/>
          <w:marRight w:val="0"/>
          <w:marTop w:val="0"/>
          <w:marBottom w:val="0"/>
          <w:divBdr>
            <w:top w:val="none" w:sz="0" w:space="0" w:color="auto"/>
            <w:left w:val="none" w:sz="0" w:space="0" w:color="auto"/>
            <w:bottom w:val="none" w:sz="0" w:space="0" w:color="auto"/>
            <w:right w:val="none" w:sz="0" w:space="0" w:color="auto"/>
          </w:divBdr>
        </w:div>
        <w:div w:id="698045316">
          <w:marLeft w:val="640"/>
          <w:marRight w:val="0"/>
          <w:marTop w:val="0"/>
          <w:marBottom w:val="0"/>
          <w:divBdr>
            <w:top w:val="none" w:sz="0" w:space="0" w:color="auto"/>
            <w:left w:val="none" w:sz="0" w:space="0" w:color="auto"/>
            <w:bottom w:val="none" w:sz="0" w:space="0" w:color="auto"/>
            <w:right w:val="none" w:sz="0" w:space="0" w:color="auto"/>
          </w:divBdr>
        </w:div>
        <w:div w:id="370961937">
          <w:marLeft w:val="640"/>
          <w:marRight w:val="0"/>
          <w:marTop w:val="0"/>
          <w:marBottom w:val="0"/>
          <w:divBdr>
            <w:top w:val="none" w:sz="0" w:space="0" w:color="auto"/>
            <w:left w:val="none" w:sz="0" w:space="0" w:color="auto"/>
            <w:bottom w:val="none" w:sz="0" w:space="0" w:color="auto"/>
            <w:right w:val="none" w:sz="0" w:space="0" w:color="auto"/>
          </w:divBdr>
        </w:div>
        <w:div w:id="529415628">
          <w:marLeft w:val="640"/>
          <w:marRight w:val="0"/>
          <w:marTop w:val="0"/>
          <w:marBottom w:val="0"/>
          <w:divBdr>
            <w:top w:val="none" w:sz="0" w:space="0" w:color="auto"/>
            <w:left w:val="none" w:sz="0" w:space="0" w:color="auto"/>
            <w:bottom w:val="none" w:sz="0" w:space="0" w:color="auto"/>
            <w:right w:val="none" w:sz="0" w:space="0" w:color="auto"/>
          </w:divBdr>
        </w:div>
        <w:div w:id="1740397128">
          <w:marLeft w:val="640"/>
          <w:marRight w:val="0"/>
          <w:marTop w:val="0"/>
          <w:marBottom w:val="0"/>
          <w:divBdr>
            <w:top w:val="none" w:sz="0" w:space="0" w:color="auto"/>
            <w:left w:val="none" w:sz="0" w:space="0" w:color="auto"/>
            <w:bottom w:val="none" w:sz="0" w:space="0" w:color="auto"/>
            <w:right w:val="none" w:sz="0" w:space="0" w:color="auto"/>
          </w:divBdr>
        </w:div>
        <w:div w:id="832258562">
          <w:marLeft w:val="640"/>
          <w:marRight w:val="0"/>
          <w:marTop w:val="0"/>
          <w:marBottom w:val="0"/>
          <w:divBdr>
            <w:top w:val="none" w:sz="0" w:space="0" w:color="auto"/>
            <w:left w:val="none" w:sz="0" w:space="0" w:color="auto"/>
            <w:bottom w:val="none" w:sz="0" w:space="0" w:color="auto"/>
            <w:right w:val="none" w:sz="0" w:space="0" w:color="auto"/>
          </w:divBdr>
        </w:div>
        <w:div w:id="1503737234">
          <w:marLeft w:val="640"/>
          <w:marRight w:val="0"/>
          <w:marTop w:val="0"/>
          <w:marBottom w:val="0"/>
          <w:divBdr>
            <w:top w:val="none" w:sz="0" w:space="0" w:color="auto"/>
            <w:left w:val="none" w:sz="0" w:space="0" w:color="auto"/>
            <w:bottom w:val="none" w:sz="0" w:space="0" w:color="auto"/>
            <w:right w:val="none" w:sz="0" w:space="0" w:color="auto"/>
          </w:divBdr>
        </w:div>
        <w:div w:id="1023630040">
          <w:marLeft w:val="640"/>
          <w:marRight w:val="0"/>
          <w:marTop w:val="0"/>
          <w:marBottom w:val="0"/>
          <w:divBdr>
            <w:top w:val="none" w:sz="0" w:space="0" w:color="auto"/>
            <w:left w:val="none" w:sz="0" w:space="0" w:color="auto"/>
            <w:bottom w:val="none" w:sz="0" w:space="0" w:color="auto"/>
            <w:right w:val="none" w:sz="0" w:space="0" w:color="auto"/>
          </w:divBdr>
        </w:div>
        <w:div w:id="666710788">
          <w:marLeft w:val="640"/>
          <w:marRight w:val="0"/>
          <w:marTop w:val="0"/>
          <w:marBottom w:val="0"/>
          <w:divBdr>
            <w:top w:val="none" w:sz="0" w:space="0" w:color="auto"/>
            <w:left w:val="none" w:sz="0" w:space="0" w:color="auto"/>
            <w:bottom w:val="none" w:sz="0" w:space="0" w:color="auto"/>
            <w:right w:val="none" w:sz="0" w:space="0" w:color="auto"/>
          </w:divBdr>
        </w:div>
        <w:div w:id="1202791535">
          <w:marLeft w:val="640"/>
          <w:marRight w:val="0"/>
          <w:marTop w:val="0"/>
          <w:marBottom w:val="0"/>
          <w:divBdr>
            <w:top w:val="none" w:sz="0" w:space="0" w:color="auto"/>
            <w:left w:val="none" w:sz="0" w:space="0" w:color="auto"/>
            <w:bottom w:val="none" w:sz="0" w:space="0" w:color="auto"/>
            <w:right w:val="none" w:sz="0" w:space="0" w:color="auto"/>
          </w:divBdr>
        </w:div>
        <w:div w:id="1274703179">
          <w:marLeft w:val="640"/>
          <w:marRight w:val="0"/>
          <w:marTop w:val="0"/>
          <w:marBottom w:val="0"/>
          <w:divBdr>
            <w:top w:val="none" w:sz="0" w:space="0" w:color="auto"/>
            <w:left w:val="none" w:sz="0" w:space="0" w:color="auto"/>
            <w:bottom w:val="none" w:sz="0" w:space="0" w:color="auto"/>
            <w:right w:val="none" w:sz="0" w:space="0" w:color="auto"/>
          </w:divBdr>
        </w:div>
        <w:div w:id="2083944793">
          <w:marLeft w:val="640"/>
          <w:marRight w:val="0"/>
          <w:marTop w:val="0"/>
          <w:marBottom w:val="0"/>
          <w:divBdr>
            <w:top w:val="none" w:sz="0" w:space="0" w:color="auto"/>
            <w:left w:val="none" w:sz="0" w:space="0" w:color="auto"/>
            <w:bottom w:val="none" w:sz="0" w:space="0" w:color="auto"/>
            <w:right w:val="none" w:sz="0" w:space="0" w:color="auto"/>
          </w:divBdr>
        </w:div>
      </w:divsChild>
    </w:div>
    <w:div w:id="171605544">
      <w:bodyDiv w:val="1"/>
      <w:marLeft w:val="0"/>
      <w:marRight w:val="0"/>
      <w:marTop w:val="0"/>
      <w:marBottom w:val="0"/>
      <w:divBdr>
        <w:top w:val="none" w:sz="0" w:space="0" w:color="auto"/>
        <w:left w:val="none" w:sz="0" w:space="0" w:color="auto"/>
        <w:bottom w:val="none" w:sz="0" w:space="0" w:color="auto"/>
        <w:right w:val="none" w:sz="0" w:space="0" w:color="auto"/>
      </w:divBdr>
      <w:divsChild>
        <w:div w:id="866991914">
          <w:marLeft w:val="640"/>
          <w:marRight w:val="0"/>
          <w:marTop w:val="0"/>
          <w:marBottom w:val="0"/>
          <w:divBdr>
            <w:top w:val="none" w:sz="0" w:space="0" w:color="auto"/>
            <w:left w:val="none" w:sz="0" w:space="0" w:color="auto"/>
            <w:bottom w:val="none" w:sz="0" w:space="0" w:color="auto"/>
            <w:right w:val="none" w:sz="0" w:space="0" w:color="auto"/>
          </w:divBdr>
        </w:div>
        <w:div w:id="1488984038">
          <w:marLeft w:val="640"/>
          <w:marRight w:val="0"/>
          <w:marTop w:val="0"/>
          <w:marBottom w:val="0"/>
          <w:divBdr>
            <w:top w:val="none" w:sz="0" w:space="0" w:color="auto"/>
            <w:left w:val="none" w:sz="0" w:space="0" w:color="auto"/>
            <w:bottom w:val="none" w:sz="0" w:space="0" w:color="auto"/>
            <w:right w:val="none" w:sz="0" w:space="0" w:color="auto"/>
          </w:divBdr>
        </w:div>
        <w:div w:id="1944723751">
          <w:marLeft w:val="640"/>
          <w:marRight w:val="0"/>
          <w:marTop w:val="0"/>
          <w:marBottom w:val="0"/>
          <w:divBdr>
            <w:top w:val="none" w:sz="0" w:space="0" w:color="auto"/>
            <w:left w:val="none" w:sz="0" w:space="0" w:color="auto"/>
            <w:bottom w:val="none" w:sz="0" w:space="0" w:color="auto"/>
            <w:right w:val="none" w:sz="0" w:space="0" w:color="auto"/>
          </w:divBdr>
        </w:div>
        <w:div w:id="1919094930">
          <w:marLeft w:val="640"/>
          <w:marRight w:val="0"/>
          <w:marTop w:val="0"/>
          <w:marBottom w:val="0"/>
          <w:divBdr>
            <w:top w:val="none" w:sz="0" w:space="0" w:color="auto"/>
            <w:left w:val="none" w:sz="0" w:space="0" w:color="auto"/>
            <w:bottom w:val="none" w:sz="0" w:space="0" w:color="auto"/>
            <w:right w:val="none" w:sz="0" w:space="0" w:color="auto"/>
          </w:divBdr>
        </w:div>
        <w:div w:id="1132402218">
          <w:marLeft w:val="640"/>
          <w:marRight w:val="0"/>
          <w:marTop w:val="0"/>
          <w:marBottom w:val="0"/>
          <w:divBdr>
            <w:top w:val="none" w:sz="0" w:space="0" w:color="auto"/>
            <w:left w:val="none" w:sz="0" w:space="0" w:color="auto"/>
            <w:bottom w:val="none" w:sz="0" w:space="0" w:color="auto"/>
            <w:right w:val="none" w:sz="0" w:space="0" w:color="auto"/>
          </w:divBdr>
        </w:div>
        <w:div w:id="1389306303">
          <w:marLeft w:val="640"/>
          <w:marRight w:val="0"/>
          <w:marTop w:val="0"/>
          <w:marBottom w:val="0"/>
          <w:divBdr>
            <w:top w:val="none" w:sz="0" w:space="0" w:color="auto"/>
            <w:left w:val="none" w:sz="0" w:space="0" w:color="auto"/>
            <w:bottom w:val="none" w:sz="0" w:space="0" w:color="auto"/>
            <w:right w:val="none" w:sz="0" w:space="0" w:color="auto"/>
          </w:divBdr>
        </w:div>
        <w:div w:id="495731420">
          <w:marLeft w:val="640"/>
          <w:marRight w:val="0"/>
          <w:marTop w:val="0"/>
          <w:marBottom w:val="0"/>
          <w:divBdr>
            <w:top w:val="none" w:sz="0" w:space="0" w:color="auto"/>
            <w:left w:val="none" w:sz="0" w:space="0" w:color="auto"/>
            <w:bottom w:val="none" w:sz="0" w:space="0" w:color="auto"/>
            <w:right w:val="none" w:sz="0" w:space="0" w:color="auto"/>
          </w:divBdr>
        </w:div>
        <w:div w:id="470173970">
          <w:marLeft w:val="640"/>
          <w:marRight w:val="0"/>
          <w:marTop w:val="0"/>
          <w:marBottom w:val="0"/>
          <w:divBdr>
            <w:top w:val="none" w:sz="0" w:space="0" w:color="auto"/>
            <w:left w:val="none" w:sz="0" w:space="0" w:color="auto"/>
            <w:bottom w:val="none" w:sz="0" w:space="0" w:color="auto"/>
            <w:right w:val="none" w:sz="0" w:space="0" w:color="auto"/>
          </w:divBdr>
        </w:div>
        <w:div w:id="1611014914">
          <w:marLeft w:val="640"/>
          <w:marRight w:val="0"/>
          <w:marTop w:val="0"/>
          <w:marBottom w:val="0"/>
          <w:divBdr>
            <w:top w:val="none" w:sz="0" w:space="0" w:color="auto"/>
            <w:left w:val="none" w:sz="0" w:space="0" w:color="auto"/>
            <w:bottom w:val="none" w:sz="0" w:space="0" w:color="auto"/>
            <w:right w:val="none" w:sz="0" w:space="0" w:color="auto"/>
          </w:divBdr>
        </w:div>
        <w:div w:id="487786412">
          <w:marLeft w:val="640"/>
          <w:marRight w:val="0"/>
          <w:marTop w:val="0"/>
          <w:marBottom w:val="0"/>
          <w:divBdr>
            <w:top w:val="none" w:sz="0" w:space="0" w:color="auto"/>
            <w:left w:val="none" w:sz="0" w:space="0" w:color="auto"/>
            <w:bottom w:val="none" w:sz="0" w:space="0" w:color="auto"/>
            <w:right w:val="none" w:sz="0" w:space="0" w:color="auto"/>
          </w:divBdr>
        </w:div>
        <w:div w:id="1444182419">
          <w:marLeft w:val="640"/>
          <w:marRight w:val="0"/>
          <w:marTop w:val="0"/>
          <w:marBottom w:val="0"/>
          <w:divBdr>
            <w:top w:val="none" w:sz="0" w:space="0" w:color="auto"/>
            <w:left w:val="none" w:sz="0" w:space="0" w:color="auto"/>
            <w:bottom w:val="none" w:sz="0" w:space="0" w:color="auto"/>
            <w:right w:val="none" w:sz="0" w:space="0" w:color="auto"/>
          </w:divBdr>
        </w:div>
        <w:div w:id="627473136">
          <w:marLeft w:val="640"/>
          <w:marRight w:val="0"/>
          <w:marTop w:val="0"/>
          <w:marBottom w:val="0"/>
          <w:divBdr>
            <w:top w:val="none" w:sz="0" w:space="0" w:color="auto"/>
            <w:left w:val="none" w:sz="0" w:space="0" w:color="auto"/>
            <w:bottom w:val="none" w:sz="0" w:space="0" w:color="auto"/>
            <w:right w:val="none" w:sz="0" w:space="0" w:color="auto"/>
          </w:divBdr>
        </w:div>
        <w:div w:id="1911887837">
          <w:marLeft w:val="640"/>
          <w:marRight w:val="0"/>
          <w:marTop w:val="0"/>
          <w:marBottom w:val="0"/>
          <w:divBdr>
            <w:top w:val="none" w:sz="0" w:space="0" w:color="auto"/>
            <w:left w:val="none" w:sz="0" w:space="0" w:color="auto"/>
            <w:bottom w:val="none" w:sz="0" w:space="0" w:color="auto"/>
            <w:right w:val="none" w:sz="0" w:space="0" w:color="auto"/>
          </w:divBdr>
        </w:div>
      </w:divsChild>
    </w:div>
    <w:div w:id="306594396">
      <w:bodyDiv w:val="1"/>
      <w:marLeft w:val="0"/>
      <w:marRight w:val="0"/>
      <w:marTop w:val="0"/>
      <w:marBottom w:val="0"/>
      <w:divBdr>
        <w:top w:val="none" w:sz="0" w:space="0" w:color="auto"/>
        <w:left w:val="none" w:sz="0" w:space="0" w:color="auto"/>
        <w:bottom w:val="none" w:sz="0" w:space="0" w:color="auto"/>
        <w:right w:val="none" w:sz="0" w:space="0" w:color="auto"/>
      </w:divBdr>
      <w:divsChild>
        <w:div w:id="1152790239">
          <w:marLeft w:val="640"/>
          <w:marRight w:val="0"/>
          <w:marTop w:val="0"/>
          <w:marBottom w:val="0"/>
          <w:divBdr>
            <w:top w:val="none" w:sz="0" w:space="0" w:color="auto"/>
            <w:left w:val="none" w:sz="0" w:space="0" w:color="auto"/>
            <w:bottom w:val="none" w:sz="0" w:space="0" w:color="auto"/>
            <w:right w:val="none" w:sz="0" w:space="0" w:color="auto"/>
          </w:divBdr>
        </w:div>
        <w:div w:id="1104886679">
          <w:marLeft w:val="640"/>
          <w:marRight w:val="0"/>
          <w:marTop w:val="0"/>
          <w:marBottom w:val="0"/>
          <w:divBdr>
            <w:top w:val="none" w:sz="0" w:space="0" w:color="auto"/>
            <w:left w:val="none" w:sz="0" w:space="0" w:color="auto"/>
            <w:bottom w:val="none" w:sz="0" w:space="0" w:color="auto"/>
            <w:right w:val="none" w:sz="0" w:space="0" w:color="auto"/>
          </w:divBdr>
        </w:div>
        <w:div w:id="937443610">
          <w:marLeft w:val="640"/>
          <w:marRight w:val="0"/>
          <w:marTop w:val="0"/>
          <w:marBottom w:val="0"/>
          <w:divBdr>
            <w:top w:val="none" w:sz="0" w:space="0" w:color="auto"/>
            <w:left w:val="none" w:sz="0" w:space="0" w:color="auto"/>
            <w:bottom w:val="none" w:sz="0" w:space="0" w:color="auto"/>
            <w:right w:val="none" w:sz="0" w:space="0" w:color="auto"/>
          </w:divBdr>
        </w:div>
        <w:div w:id="191236077">
          <w:marLeft w:val="640"/>
          <w:marRight w:val="0"/>
          <w:marTop w:val="0"/>
          <w:marBottom w:val="0"/>
          <w:divBdr>
            <w:top w:val="none" w:sz="0" w:space="0" w:color="auto"/>
            <w:left w:val="none" w:sz="0" w:space="0" w:color="auto"/>
            <w:bottom w:val="none" w:sz="0" w:space="0" w:color="auto"/>
            <w:right w:val="none" w:sz="0" w:space="0" w:color="auto"/>
          </w:divBdr>
        </w:div>
        <w:div w:id="461071333">
          <w:marLeft w:val="640"/>
          <w:marRight w:val="0"/>
          <w:marTop w:val="0"/>
          <w:marBottom w:val="0"/>
          <w:divBdr>
            <w:top w:val="none" w:sz="0" w:space="0" w:color="auto"/>
            <w:left w:val="none" w:sz="0" w:space="0" w:color="auto"/>
            <w:bottom w:val="none" w:sz="0" w:space="0" w:color="auto"/>
            <w:right w:val="none" w:sz="0" w:space="0" w:color="auto"/>
          </w:divBdr>
        </w:div>
        <w:div w:id="1728142674">
          <w:marLeft w:val="640"/>
          <w:marRight w:val="0"/>
          <w:marTop w:val="0"/>
          <w:marBottom w:val="0"/>
          <w:divBdr>
            <w:top w:val="none" w:sz="0" w:space="0" w:color="auto"/>
            <w:left w:val="none" w:sz="0" w:space="0" w:color="auto"/>
            <w:bottom w:val="none" w:sz="0" w:space="0" w:color="auto"/>
            <w:right w:val="none" w:sz="0" w:space="0" w:color="auto"/>
          </w:divBdr>
        </w:div>
        <w:div w:id="707265669">
          <w:marLeft w:val="640"/>
          <w:marRight w:val="0"/>
          <w:marTop w:val="0"/>
          <w:marBottom w:val="0"/>
          <w:divBdr>
            <w:top w:val="none" w:sz="0" w:space="0" w:color="auto"/>
            <w:left w:val="none" w:sz="0" w:space="0" w:color="auto"/>
            <w:bottom w:val="none" w:sz="0" w:space="0" w:color="auto"/>
            <w:right w:val="none" w:sz="0" w:space="0" w:color="auto"/>
          </w:divBdr>
        </w:div>
        <w:div w:id="1948611729">
          <w:marLeft w:val="640"/>
          <w:marRight w:val="0"/>
          <w:marTop w:val="0"/>
          <w:marBottom w:val="0"/>
          <w:divBdr>
            <w:top w:val="none" w:sz="0" w:space="0" w:color="auto"/>
            <w:left w:val="none" w:sz="0" w:space="0" w:color="auto"/>
            <w:bottom w:val="none" w:sz="0" w:space="0" w:color="auto"/>
            <w:right w:val="none" w:sz="0" w:space="0" w:color="auto"/>
          </w:divBdr>
        </w:div>
        <w:div w:id="1990593397">
          <w:marLeft w:val="640"/>
          <w:marRight w:val="0"/>
          <w:marTop w:val="0"/>
          <w:marBottom w:val="0"/>
          <w:divBdr>
            <w:top w:val="none" w:sz="0" w:space="0" w:color="auto"/>
            <w:left w:val="none" w:sz="0" w:space="0" w:color="auto"/>
            <w:bottom w:val="none" w:sz="0" w:space="0" w:color="auto"/>
            <w:right w:val="none" w:sz="0" w:space="0" w:color="auto"/>
          </w:divBdr>
        </w:div>
        <w:div w:id="60641692">
          <w:marLeft w:val="640"/>
          <w:marRight w:val="0"/>
          <w:marTop w:val="0"/>
          <w:marBottom w:val="0"/>
          <w:divBdr>
            <w:top w:val="none" w:sz="0" w:space="0" w:color="auto"/>
            <w:left w:val="none" w:sz="0" w:space="0" w:color="auto"/>
            <w:bottom w:val="none" w:sz="0" w:space="0" w:color="auto"/>
            <w:right w:val="none" w:sz="0" w:space="0" w:color="auto"/>
          </w:divBdr>
        </w:div>
        <w:div w:id="1672220383">
          <w:marLeft w:val="640"/>
          <w:marRight w:val="0"/>
          <w:marTop w:val="0"/>
          <w:marBottom w:val="0"/>
          <w:divBdr>
            <w:top w:val="none" w:sz="0" w:space="0" w:color="auto"/>
            <w:left w:val="none" w:sz="0" w:space="0" w:color="auto"/>
            <w:bottom w:val="none" w:sz="0" w:space="0" w:color="auto"/>
            <w:right w:val="none" w:sz="0" w:space="0" w:color="auto"/>
          </w:divBdr>
        </w:div>
        <w:div w:id="71970327">
          <w:marLeft w:val="640"/>
          <w:marRight w:val="0"/>
          <w:marTop w:val="0"/>
          <w:marBottom w:val="0"/>
          <w:divBdr>
            <w:top w:val="none" w:sz="0" w:space="0" w:color="auto"/>
            <w:left w:val="none" w:sz="0" w:space="0" w:color="auto"/>
            <w:bottom w:val="none" w:sz="0" w:space="0" w:color="auto"/>
            <w:right w:val="none" w:sz="0" w:space="0" w:color="auto"/>
          </w:divBdr>
        </w:div>
        <w:div w:id="1068723932">
          <w:marLeft w:val="640"/>
          <w:marRight w:val="0"/>
          <w:marTop w:val="0"/>
          <w:marBottom w:val="0"/>
          <w:divBdr>
            <w:top w:val="none" w:sz="0" w:space="0" w:color="auto"/>
            <w:left w:val="none" w:sz="0" w:space="0" w:color="auto"/>
            <w:bottom w:val="none" w:sz="0" w:space="0" w:color="auto"/>
            <w:right w:val="none" w:sz="0" w:space="0" w:color="auto"/>
          </w:divBdr>
        </w:div>
      </w:divsChild>
    </w:div>
    <w:div w:id="317805468">
      <w:bodyDiv w:val="1"/>
      <w:marLeft w:val="0"/>
      <w:marRight w:val="0"/>
      <w:marTop w:val="0"/>
      <w:marBottom w:val="0"/>
      <w:divBdr>
        <w:top w:val="none" w:sz="0" w:space="0" w:color="auto"/>
        <w:left w:val="none" w:sz="0" w:space="0" w:color="auto"/>
        <w:bottom w:val="none" w:sz="0" w:space="0" w:color="auto"/>
        <w:right w:val="none" w:sz="0" w:space="0" w:color="auto"/>
      </w:divBdr>
      <w:divsChild>
        <w:div w:id="146438370">
          <w:marLeft w:val="640"/>
          <w:marRight w:val="0"/>
          <w:marTop w:val="0"/>
          <w:marBottom w:val="0"/>
          <w:divBdr>
            <w:top w:val="none" w:sz="0" w:space="0" w:color="auto"/>
            <w:left w:val="none" w:sz="0" w:space="0" w:color="auto"/>
            <w:bottom w:val="none" w:sz="0" w:space="0" w:color="auto"/>
            <w:right w:val="none" w:sz="0" w:space="0" w:color="auto"/>
          </w:divBdr>
        </w:div>
        <w:div w:id="346371606">
          <w:marLeft w:val="640"/>
          <w:marRight w:val="0"/>
          <w:marTop w:val="0"/>
          <w:marBottom w:val="0"/>
          <w:divBdr>
            <w:top w:val="none" w:sz="0" w:space="0" w:color="auto"/>
            <w:left w:val="none" w:sz="0" w:space="0" w:color="auto"/>
            <w:bottom w:val="none" w:sz="0" w:space="0" w:color="auto"/>
            <w:right w:val="none" w:sz="0" w:space="0" w:color="auto"/>
          </w:divBdr>
        </w:div>
        <w:div w:id="1999769248">
          <w:marLeft w:val="640"/>
          <w:marRight w:val="0"/>
          <w:marTop w:val="0"/>
          <w:marBottom w:val="0"/>
          <w:divBdr>
            <w:top w:val="none" w:sz="0" w:space="0" w:color="auto"/>
            <w:left w:val="none" w:sz="0" w:space="0" w:color="auto"/>
            <w:bottom w:val="none" w:sz="0" w:space="0" w:color="auto"/>
            <w:right w:val="none" w:sz="0" w:space="0" w:color="auto"/>
          </w:divBdr>
        </w:div>
        <w:div w:id="572081643">
          <w:marLeft w:val="640"/>
          <w:marRight w:val="0"/>
          <w:marTop w:val="0"/>
          <w:marBottom w:val="0"/>
          <w:divBdr>
            <w:top w:val="none" w:sz="0" w:space="0" w:color="auto"/>
            <w:left w:val="none" w:sz="0" w:space="0" w:color="auto"/>
            <w:bottom w:val="none" w:sz="0" w:space="0" w:color="auto"/>
            <w:right w:val="none" w:sz="0" w:space="0" w:color="auto"/>
          </w:divBdr>
        </w:div>
        <w:div w:id="1523738767">
          <w:marLeft w:val="640"/>
          <w:marRight w:val="0"/>
          <w:marTop w:val="0"/>
          <w:marBottom w:val="0"/>
          <w:divBdr>
            <w:top w:val="none" w:sz="0" w:space="0" w:color="auto"/>
            <w:left w:val="none" w:sz="0" w:space="0" w:color="auto"/>
            <w:bottom w:val="none" w:sz="0" w:space="0" w:color="auto"/>
            <w:right w:val="none" w:sz="0" w:space="0" w:color="auto"/>
          </w:divBdr>
        </w:div>
        <w:div w:id="1468351941">
          <w:marLeft w:val="640"/>
          <w:marRight w:val="0"/>
          <w:marTop w:val="0"/>
          <w:marBottom w:val="0"/>
          <w:divBdr>
            <w:top w:val="none" w:sz="0" w:space="0" w:color="auto"/>
            <w:left w:val="none" w:sz="0" w:space="0" w:color="auto"/>
            <w:bottom w:val="none" w:sz="0" w:space="0" w:color="auto"/>
            <w:right w:val="none" w:sz="0" w:space="0" w:color="auto"/>
          </w:divBdr>
        </w:div>
        <w:div w:id="622543028">
          <w:marLeft w:val="640"/>
          <w:marRight w:val="0"/>
          <w:marTop w:val="0"/>
          <w:marBottom w:val="0"/>
          <w:divBdr>
            <w:top w:val="none" w:sz="0" w:space="0" w:color="auto"/>
            <w:left w:val="none" w:sz="0" w:space="0" w:color="auto"/>
            <w:bottom w:val="none" w:sz="0" w:space="0" w:color="auto"/>
            <w:right w:val="none" w:sz="0" w:space="0" w:color="auto"/>
          </w:divBdr>
        </w:div>
        <w:div w:id="1505627940">
          <w:marLeft w:val="640"/>
          <w:marRight w:val="0"/>
          <w:marTop w:val="0"/>
          <w:marBottom w:val="0"/>
          <w:divBdr>
            <w:top w:val="none" w:sz="0" w:space="0" w:color="auto"/>
            <w:left w:val="none" w:sz="0" w:space="0" w:color="auto"/>
            <w:bottom w:val="none" w:sz="0" w:space="0" w:color="auto"/>
            <w:right w:val="none" w:sz="0" w:space="0" w:color="auto"/>
          </w:divBdr>
        </w:div>
        <w:div w:id="1593391760">
          <w:marLeft w:val="640"/>
          <w:marRight w:val="0"/>
          <w:marTop w:val="0"/>
          <w:marBottom w:val="0"/>
          <w:divBdr>
            <w:top w:val="none" w:sz="0" w:space="0" w:color="auto"/>
            <w:left w:val="none" w:sz="0" w:space="0" w:color="auto"/>
            <w:bottom w:val="none" w:sz="0" w:space="0" w:color="auto"/>
            <w:right w:val="none" w:sz="0" w:space="0" w:color="auto"/>
          </w:divBdr>
        </w:div>
        <w:div w:id="1355033152">
          <w:marLeft w:val="640"/>
          <w:marRight w:val="0"/>
          <w:marTop w:val="0"/>
          <w:marBottom w:val="0"/>
          <w:divBdr>
            <w:top w:val="none" w:sz="0" w:space="0" w:color="auto"/>
            <w:left w:val="none" w:sz="0" w:space="0" w:color="auto"/>
            <w:bottom w:val="none" w:sz="0" w:space="0" w:color="auto"/>
            <w:right w:val="none" w:sz="0" w:space="0" w:color="auto"/>
          </w:divBdr>
        </w:div>
        <w:div w:id="1837764314">
          <w:marLeft w:val="640"/>
          <w:marRight w:val="0"/>
          <w:marTop w:val="0"/>
          <w:marBottom w:val="0"/>
          <w:divBdr>
            <w:top w:val="none" w:sz="0" w:space="0" w:color="auto"/>
            <w:left w:val="none" w:sz="0" w:space="0" w:color="auto"/>
            <w:bottom w:val="none" w:sz="0" w:space="0" w:color="auto"/>
            <w:right w:val="none" w:sz="0" w:space="0" w:color="auto"/>
          </w:divBdr>
        </w:div>
        <w:div w:id="1097866019">
          <w:marLeft w:val="640"/>
          <w:marRight w:val="0"/>
          <w:marTop w:val="0"/>
          <w:marBottom w:val="0"/>
          <w:divBdr>
            <w:top w:val="none" w:sz="0" w:space="0" w:color="auto"/>
            <w:left w:val="none" w:sz="0" w:space="0" w:color="auto"/>
            <w:bottom w:val="none" w:sz="0" w:space="0" w:color="auto"/>
            <w:right w:val="none" w:sz="0" w:space="0" w:color="auto"/>
          </w:divBdr>
        </w:div>
      </w:divsChild>
    </w:div>
    <w:div w:id="341006119">
      <w:bodyDiv w:val="1"/>
      <w:marLeft w:val="0"/>
      <w:marRight w:val="0"/>
      <w:marTop w:val="0"/>
      <w:marBottom w:val="0"/>
      <w:divBdr>
        <w:top w:val="none" w:sz="0" w:space="0" w:color="auto"/>
        <w:left w:val="none" w:sz="0" w:space="0" w:color="auto"/>
        <w:bottom w:val="none" w:sz="0" w:space="0" w:color="auto"/>
        <w:right w:val="none" w:sz="0" w:space="0" w:color="auto"/>
      </w:divBdr>
      <w:divsChild>
        <w:div w:id="1499925866">
          <w:marLeft w:val="480"/>
          <w:marRight w:val="0"/>
          <w:marTop w:val="0"/>
          <w:marBottom w:val="0"/>
          <w:divBdr>
            <w:top w:val="none" w:sz="0" w:space="0" w:color="auto"/>
            <w:left w:val="none" w:sz="0" w:space="0" w:color="auto"/>
            <w:bottom w:val="none" w:sz="0" w:space="0" w:color="auto"/>
            <w:right w:val="none" w:sz="0" w:space="0" w:color="auto"/>
          </w:divBdr>
        </w:div>
        <w:div w:id="405037400">
          <w:marLeft w:val="480"/>
          <w:marRight w:val="0"/>
          <w:marTop w:val="0"/>
          <w:marBottom w:val="0"/>
          <w:divBdr>
            <w:top w:val="none" w:sz="0" w:space="0" w:color="auto"/>
            <w:left w:val="none" w:sz="0" w:space="0" w:color="auto"/>
            <w:bottom w:val="none" w:sz="0" w:space="0" w:color="auto"/>
            <w:right w:val="none" w:sz="0" w:space="0" w:color="auto"/>
          </w:divBdr>
        </w:div>
        <w:div w:id="108208114">
          <w:marLeft w:val="480"/>
          <w:marRight w:val="0"/>
          <w:marTop w:val="0"/>
          <w:marBottom w:val="0"/>
          <w:divBdr>
            <w:top w:val="none" w:sz="0" w:space="0" w:color="auto"/>
            <w:left w:val="none" w:sz="0" w:space="0" w:color="auto"/>
            <w:bottom w:val="none" w:sz="0" w:space="0" w:color="auto"/>
            <w:right w:val="none" w:sz="0" w:space="0" w:color="auto"/>
          </w:divBdr>
        </w:div>
        <w:div w:id="484858536">
          <w:marLeft w:val="480"/>
          <w:marRight w:val="0"/>
          <w:marTop w:val="0"/>
          <w:marBottom w:val="0"/>
          <w:divBdr>
            <w:top w:val="none" w:sz="0" w:space="0" w:color="auto"/>
            <w:left w:val="none" w:sz="0" w:space="0" w:color="auto"/>
            <w:bottom w:val="none" w:sz="0" w:space="0" w:color="auto"/>
            <w:right w:val="none" w:sz="0" w:space="0" w:color="auto"/>
          </w:divBdr>
        </w:div>
        <w:div w:id="120652707">
          <w:marLeft w:val="480"/>
          <w:marRight w:val="0"/>
          <w:marTop w:val="0"/>
          <w:marBottom w:val="0"/>
          <w:divBdr>
            <w:top w:val="none" w:sz="0" w:space="0" w:color="auto"/>
            <w:left w:val="none" w:sz="0" w:space="0" w:color="auto"/>
            <w:bottom w:val="none" w:sz="0" w:space="0" w:color="auto"/>
            <w:right w:val="none" w:sz="0" w:space="0" w:color="auto"/>
          </w:divBdr>
        </w:div>
        <w:div w:id="2052457249">
          <w:marLeft w:val="480"/>
          <w:marRight w:val="0"/>
          <w:marTop w:val="0"/>
          <w:marBottom w:val="0"/>
          <w:divBdr>
            <w:top w:val="none" w:sz="0" w:space="0" w:color="auto"/>
            <w:left w:val="none" w:sz="0" w:space="0" w:color="auto"/>
            <w:bottom w:val="none" w:sz="0" w:space="0" w:color="auto"/>
            <w:right w:val="none" w:sz="0" w:space="0" w:color="auto"/>
          </w:divBdr>
        </w:div>
        <w:div w:id="450442576">
          <w:marLeft w:val="480"/>
          <w:marRight w:val="0"/>
          <w:marTop w:val="0"/>
          <w:marBottom w:val="0"/>
          <w:divBdr>
            <w:top w:val="none" w:sz="0" w:space="0" w:color="auto"/>
            <w:left w:val="none" w:sz="0" w:space="0" w:color="auto"/>
            <w:bottom w:val="none" w:sz="0" w:space="0" w:color="auto"/>
            <w:right w:val="none" w:sz="0" w:space="0" w:color="auto"/>
          </w:divBdr>
        </w:div>
        <w:div w:id="1357198006">
          <w:marLeft w:val="480"/>
          <w:marRight w:val="0"/>
          <w:marTop w:val="0"/>
          <w:marBottom w:val="0"/>
          <w:divBdr>
            <w:top w:val="none" w:sz="0" w:space="0" w:color="auto"/>
            <w:left w:val="none" w:sz="0" w:space="0" w:color="auto"/>
            <w:bottom w:val="none" w:sz="0" w:space="0" w:color="auto"/>
            <w:right w:val="none" w:sz="0" w:space="0" w:color="auto"/>
          </w:divBdr>
        </w:div>
        <w:div w:id="2033259442">
          <w:marLeft w:val="480"/>
          <w:marRight w:val="0"/>
          <w:marTop w:val="0"/>
          <w:marBottom w:val="0"/>
          <w:divBdr>
            <w:top w:val="none" w:sz="0" w:space="0" w:color="auto"/>
            <w:left w:val="none" w:sz="0" w:space="0" w:color="auto"/>
            <w:bottom w:val="none" w:sz="0" w:space="0" w:color="auto"/>
            <w:right w:val="none" w:sz="0" w:space="0" w:color="auto"/>
          </w:divBdr>
        </w:div>
        <w:div w:id="330529718">
          <w:marLeft w:val="480"/>
          <w:marRight w:val="0"/>
          <w:marTop w:val="0"/>
          <w:marBottom w:val="0"/>
          <w:divBdr>
            <w:top w:val="none" w:sz="0" w:space="0" w:color="auto"/>
            <w:left w:val="none" w:sz="0" w:space="0" w:color="auto"/>
            <w:bottom w:val="none" w:sz="0" w:space="0" w:color="auto"/>
            <w:right w:val="none" w:sz="0" w:space="0" w:color="auto"/>
          </w:divBdr>
        </w:div>
      </w:divsChild>
    </w:div>
    <w:div w:id="506137081">
      <w:bodyDiv w:val="1"/>
      <w:marLeft w:val="0"/>
      <w:marRight w:val="0"/>
      <w:marTop w:val="0"/>
      <w:marBottom w:val="0"/>
      <w:divBdr>
        <w:top w:val="none" w:sz="0" w:space="0" w:color="auto"/>
        <w:left w:val="none" w:sz="0" w:space="0" w:color="auto"/>
        <w:bottom w:val="none" w:sz="0" w:space="0" w:color="auto"/>
        <w:right w:val="none" w:sz="0" w:space="0" w:color="auto"/>
      </w:divBdr>
      <w:divsChild>
        <w:div w:id="1735349708">
          <w:marLeft w:val="640"/>
          <w:marRight w:val="0"/>
          <w:marTop w:val="0"/>
          <w:marBottom w:val="0"/>
          <w:divBdr>
            <w:top w:val="none" w:sz="0" w:space="0" w:color="auto"/>
            <w:left w:val="none" w:sz="0" w:space="0" w:color="auto"/>
            <w:bottom w:val="none" w:sz="0" w:space="0" w:color="auto"/>
            <w:right w:val="none" w:sz="0" w:space="0" w:color="auto"/>
          </w:divBdr>
        </w:div>
        <w:div w:id="113913325">
          <w:marLeft w:val="640"/>
          <w:marRight w:val="0"/>
          <w:marTop w:val="0"/>
          <w:marBottom w:val="0"/>
          <w:divBdr>
            <w:top w:val="none" w:sz="0" w:space="0" w:color="auto"/>
            <w:left w:val="none" w:sz="0" w:space="0" w:color="auto"/>
            <w:bottom w:val="none" w:sz="0" w:space="0" w:color="auto"/>
            <w:right w:val="none" w:sz="0" w:space="0" w:color="auto"/>
          </w:divBdr>
        </w:div>
        <w:div w:id="1709523472">
          <w:marLeft w:val="640"/>
          <w:marRight w:val="0"/>
          <w:marTop w:val="0"/>
          <w:marBottom w:val="0"/>
          <w:divBdr>
            <w:top w:val="none" w:sz="0" w:space="0" w:color="auto"/>
            <w:left w:val="none" w:sz="0" w:space="0" w:color="auto"/>
            <w:bottom w:val="none" w:sz="0" w:space="0" w:color="auto"/>
            <w:right w:val="none" w:sz="0" w:space="0" w:color="auto"/>
          </w:divBdr>
        </w:div>
        <w:div w:id="1840805320">
          <w:marLeft w:val="640"/>
          <w:marRight w:val="0"/>
          <w:marTop w:val="0"/>
          <w:marBottom w:val="0"/>
          <w:divBdr>
            <w:top w:val="none" w:sz="0" w:space="0" w:color="auto"/>
            <w:left w:val="none" w:sz="0" w:space="0" w:color="auto"/>
            <w:bottom w:val="none" w:sz="0" w:space="0" w:color="auto"/>
            <w:right w:val="none" w:sz="0" w:space="0" w:color="auto"/>
          </w:divBdr>
        </w:div>
        <w:div w:id="574320218">
          <w:marLeft w:val="640"/>
          <w:marRight w:val="0"/>
          <w:marTop w:val="0"/>
          <w:marBottom w:val="0"/>
          <w:divBdr>
            <w:top w:val="none" w:sz="0" w:space="0" w:color="auto"/>
            <w:left w:val="none" w:sz="0" w:space="0" w:color="auto"/>
            <w:bottom w:val="none" w:sz="0" w:space="0" w:color="auto"/>
            <w:right w:val="none" w:sz="0" w:space="0" w:color="auto"/>
          </w:divBdr>
        </w:div>
        <w:div w:id="355235464">
          <w:marLeft w:val="640"/>
          <w:marRight w:val="0"/>
          <w:marTop w:val="0"/>
          <w:marBottom w:val="0"/>
          <w:divBdr>
            <w:top w:val="none" w:sz="0" w:space="0" w:color="auto"/>
            <w:left w:val="none" w:sz="0" w:space="0" w:color="auto"/>
            <w:bottom w:val="none" w:sz="0" w:space="0" w:color="auto"/>
            <w:right w:val="none" w:sz="0" w:space="0" w:color="auto"/>
          </w:divBdr>
        </w:div>
        <w:div w:id="1883908482">
          <w:marLeft w:val="640"/>
          <w:marRight w:val="0"/>
          <w:marTop w:val="0"/>
          <w:marBottom w:val="0"/>
          <w:divBdr>
            <w:top w:val="none" w:sz="0" w:space="0" w:color="auto"/>
            <w:left w:val="none" w:sz="0" w:space="0" w:color="auto"/>
            <w:bottom w:val="none" w:sz="0" w:space="0" w:color="auto"/>
            <w:right w:val="none" w:sz="0" w:space="0" w:color="auto"/>
          </w:divBdr>
        </w:div>
        <w:div w:id="2023432202">
          <w:marLeft w:val="640"/>
          <w:marRight w:val="0"/>
          <w:marTop w:val="0"/>
          <w:marBottom w:val="0"/>
          <w:divBdr>
            <w:top w:val="none" w:sz="0" w:space="0" w:color="auto"/>
            <w:left w:val="none" w:sz="0" w:space="0" w:color="auto"/>
            <w:bottom w:val="none" w:sz="0" w:space="0" w:color="auto"/>
            <w:right w:val="none" w:sz="0" w:space="0" w:color="auto"/>
          </w:divBdr>
        </w:div>
        <w:div w:id="607156954">
          <w:marLeft w:val="640"/>
          <w:marRight w:val="0"/>
          <w:marTop w:val="0"/>
          <w:marBottom w:val="0"/>
          <w:divBdr>
            <w:top w:val="none" w:sz="0" w:space="0" w:color="auto"/>
            <w:left w:val="none" w:sz="0" w:space="0" w:color="auto"/>
            <w:bottom w:val="none" w:sz="0" w:space="0" w:color="auto"/>
            <w:right w:val="none" w:sz="0" w:space="0" w:color="auto"/>
          </w:divBdr>
        </w:div>
        <w:div w:id="685907406">
          <w:marLeft w:val="640"/>
          <w:marRight w:val="0"/>
          <w:marTop w:val="0"/>
          <w:marBottom w:val="0"/>
          <w:divBdr>
            <w:top w:val="none" w:sz="0" w:space="0" w:color="auto"/>
            <w:left w:val="none" w:sz="0" w:space="0" w:color="auto"/>
            <w:bottom w:val="none" w:sz="0" w:space="0" w:color="auto"/>
            <w:right w:val="none" w:sz="0" w:space="0" w:color="auto"/>
          </w:divBdr>
        </w:div>
        <w:div w:id="87045089">
          <w:marLeft w:val="640"/>
          <w:marRight w:val="0"/>
          <w:marTop w:val="0"/>
          <w:marBottom w:val="0"/>
          <w:divBdr>
            <w:top w:val="none" w:sz="0" w:space="0" w:color="auto"/>
            <w:left w:val="none" w:sz="0" w:space="0" w:color="auto"/>
            <w:bottom w:val="none" w:sz="0" w:space="0" w:color="auto"/>
            <w:right w:val="none" w:sz="0" w:space="0" w:color="auto"/>
          </w:divBdr>
        </w:div>
        <w:div w:id="1422220186">
          <w:marLeft w:val="640"/>
          <w:marRight w:val="0"/>
          <w:marTop w:val="0"/>
          <w:marBottom w:val="0"/>
          <w:divBdr>
            <w:top w:val="none" w:sz="0" w:space="0" w:color="auto"/>
            <w:left w:val="none" w:sz="0" w:space="0" w:color="auto"/>
            <w:bottom w:val="none" w:sz="0" w:space="0" w:color="auto"/>
            <w:right w:val="none" w:sz="0" w:space="0" w:color="auto"/>
          </w:divBdr>
        </w:div>
        <w:div w:id="1469975974">
          <w:marLeft w:val="640"/>
          <w:marRight w:val="0"/>
          <w:marTop w:val="0"/>
          <w:marBottom w:val="0"/>
          <w:divBdr>
            <w:top w:val="none" w:sz="0" w:space="0" w:color="auto"/>
            <w:left w:val="none" w:sz="0" w:space="0" w:color="auto"/>
            <w:bottom w:val="none" w:sz="0" w:space="0" w:color="auto"/>
            <w:right w:val="none" w:sz="0" w:space="0" w:color="auto"/>
          </w:divBdr>
        </w:div>
        <w:div w:id="418909482">
          <w:marLeft w:val="640"/>
          <w:marRight w:val="0"/>
          <w:marTop w:val="0"/>
          <w:marBottom w:val="0"/>
          <w:divBdr>
            <w:top w:val="none" w:sz="0" w:space="0" w:color="auto"/>
            <w:left w:val="none" w:sz="0" w:space="0" w:color="auto"/>
            <w:bottom w:val="none" w:sz="0" w:space="0" w:color="auto"/>
            <w:right w:val="none" w:sz="0" w:space="0" w:color="auto"/>
          </w:divBdr>
        </w:div>
      </w:divsChild>
    </w:div>
    <w:div w:id="629751939">
      <w:bodyDiv w:val="1"/>
      <w:marLeft w:val="0"/>
      <w:marRight w:val="0"/>
      <w:marTop w:val="0"/>
      <w:marBottom w:val="0"/>
      <w:divBdr>
        <w:top w:val="none" w:sz="0" w:space="0" w:color="auto"/>
        <w:left w:val="none" w:sz="0" w:space="0" w:color="auto"/>
        <w:bottom w:val="none" w:sz="0" w:space="0" w:color="auto"/>
        <w:right w:val="none" w:sz="0" w:space="0" w:color="auto"/>
      </w:divBdr>
      <w:divsChild>
        <w:div w:id="269312747">
          <w:marLeft w:val="640"/>
          <w:marRight w:val="0"/>
          <w:marTop w:val="0"/>
          <w:marBottom w:val="0"/>
          <w:divBdr>
            <w:top w:val="none" w:sz="0" w:space="0" w:color="auto"/>
            <w:left w:val="none" w:sz="0" w:space="0" w:color="auto"/>
            <w:bottom w:val="none" w:sz="0" w:space="0" w:color="auto"/>
            <w:right w:val="none" w:sz="0" w:space="0" w:color="auto"/>
          </w:divBdr>
        </w:div>
        <w:div w:id="2076467047">
          <w:marLeft w:val="640"/>
          <w:marRight w:val="0"/>
          <w:marTop w:val="0"/>
          <w:marBottom w:val="0"/>
          <w:divBdr>
            <w:top w:val="none" w:sz="0" w:space="0" w:color="auto"/>
            <w:left w:val="none" w:sz="0" w:space="0" w:color="auto"/>
            <w:bottom w:val="none" w:sz="0" w:space="0" w:color="auto"/>
            <w:right w:val="none" w:sz="0" w:space="0" w:color="auto"/>
          </w:divBdr>
        </w:div>
        <w:div w:id="365644038">
          <w:marLeft w:val="640"/>
          <w:marRight w:val="0"/>
          <w:marTop w:val="0"/>
          <w:marBottom w:val="0"/>
          <w:divBdr>
            <w:top w:val="none" w:sz="0" w:space="0" w:color="auto"/>
            <w:left w:val="none" w:sz="0" w:space="0" w:color="auto"/>
            <w:bottom w:val="none" w:sz="0" w:space="0" w:color="auto"/>
            <w:right w:val="none" w:sz="0" w:space="0" w:color="auto"/>
          </w:divBdr>
        </w:div>
        <w:div w:id="440416329">
          <w:marLeft w:val="640"/>
          <w:marRight w:val="0"/>
          <w:marTop w:val="0"/>
          <w:marBottom w:val="0"/>
          <w:divBdr>
            <w:top w:val="none" w:sz="0" w:space="0" w:color="auto"/>
            <w:left w:val="none" w:sz="0" w:space="0" w:color="auto"/>
            <w:bottom w:val="none" w:sz="0" w:space="0" w:color="auto"/>
            <w:right w:val="none" w:sz="0" w:space="0" w:color="auto"/>
          </w:divBdr>
        </w:div>
        <w:div w:id="1823496437">
          <w:marLeft w:val="640"/>
          <w:marRight w:val="0"/>
          <w:marTop w:val="0"/>
          <w:marBottom w:val="0"/>
          <w:divBdr>
            <w:top w:val="none" w:sz="0" w:space="0" w:color="auto"/>
            <w:left w:val="none" w:sz="0" w:space="0" w:color="auto"/>
            <w:bottom w:val="none" w:sz="0" w:space="0" w:color="auto"/>
            <w:right w:val="none" w:sz="0" w:space="0" w:color="auto"/>
          </w:divBdr>
        </w:div>
        <w:div w:id="1635940063">
          <w:marLeft w:val="640"/>
          <w:marRight w:val="0"/>
          <w:marTop w:val="0"/>
          <w:marBottom w:val="0"/>
          <w:divBdr>
            <w:top w:val="none" w:sz="0" w:space="0" w:color="auto"/>
            <w:left w:val="none" w:sz="0" w:space="0" w:color="auto"/>
            <w:bottom w:val="none" w:sz="0" w:space="0" w:color="auto"/>
            <w:right w:val="none" w:sz="0" w:space="0" w:color="auto"/>
          </w:divBdr>
        </w:div>
        <w:div w:id="2087724125">
          <w:marLeft w:val="640"/>
          <w:marRight w:val="0"/>
          <w:marTop w:val="0"/>
          <w:marBottom w:val="0"/>
          <w:divBdr>
            <w:top w:val="none" w:sz="0" w:space="0" w:color="auto"/>
            <w:left w:val="none" w:sz="0" w:space="0" w:color="auto"/>
            <w:bottom w:val="none" w:sz="0" w:space="0" w:color="auto"/>
            <w:right w:val="none" w:sz="0" w:space="0" w:color="auto"/>
          </w:divBdr>
        </w:div>
        <w:div w:id="57024776">
          <w:marLeft w:val="640"/>
          <w:marRight w:val="0"/>
          <w:marTop w:val="0"/>
          <w:marBottom w:val="0"/>
          <w:divBdr>
            <w:top w:val="none" w:sz="0" w:space="0" w:color="auto"/>
            <w:left w:val="none" w:sz="0" w:space="0" w:color="auto"/>
            <w:bottom w:val="none" w:sz="0" w:space="0" w:color="auto"/>
            <w:right w:val="none" w:sz="0" w:space="0" w:color="auto"/>
          </w:divBdr>
        </w:div>
        <w:div w:id="966467740">
          <w:marLeft w:val="640"/>
          <w:marRight w:val="0"/>
          <w:marTop w:val="0"/>
          <w:marBottom w:val="0"/>
          <w:divBdr>
            <w:top w:val="none" w:sz="0" w:space="0" w:color="auto"/>
            <w:left w:val="none" w:sz="0" w:space="0" w:color="auto"/>
            <w:bottom w:val="none" w:sz="0" w:space="0" w:color="auto"/>
            <w:right w:val="none" w:sz="0" w:space="0" w:color="auto"/>
          </w:divBdr>
        </w:div>
        <w:div w:id="132411877">
          <w:marLeft w:val="640"/>
          <w:marRight w:val="0"/>
          <w:marTop w:val="0"/>
          <w:marBottom w:val="0"/>
          <w:divBdr>
            <w:top w:val="none" w:sz="0" w:space="0" w:color="auto"/>
            <w:left w:val="none" w:sz="0" w:space="0" w:color="auto"/>
            <w:bottom w:val="none" w:sz="0" w:space="0" w:color="auto"/>
            <w:right w:val="none" w:sz="0" w:space="0" w:color="auto"/>
          </w:divBdr>
        </w:div>
        <w:div w:id="372924426">
          <w:marLeft w:val="640"/>
          <w:marRight w:val="0"/>
          <w:marTop w:val="0"/>
          <w:marBottom w:val="0"/>
          <w:divBdr>
            <w:top w:val="none" w:sz="0" w:space="0" w:color="auto"/>
            <w:left w:val="none" w:sz="0" w:space="0" w:color="auto"/>
            <w:bottom w:val="none" w:sz="0" w:space="0" w:color="auto"/>
            <w:right w:val="none" w:sz="0" w:space="0" w:color="auto"/>
          </w:divBdr>
        </w:div>
        <w:div w:id="66388339">
          <w:marLeft w:val="640"/>
          <w:marRight w:val="0"/>
          <w:marTop w:val="0"/>
          <w:marBottom w:val="0"/>
          <w:divBdr>
            <w:top w:val="none" w:sz="0" w:space="0" w:color="auto"/>
            <w:left w:val="none" w:sz="0" w:space="0" w:color="auto"/>
            <w:bottom w:val="none" w:sz="0" w:space="0" w:color="auto"/>
            <w:right w:val="none" w:sz="0" w:space="0" w:color="auto"/>
          </w:divBdr>
        </w:div>
      </w:divsChild>
    </w:div>
    <w:div w:id="633410295">
      <w:bodyDiv w:val="1"/>
      <w:marLeft w:val="0"/>
      <w:marRight w:val="0"/>
      <w:marTop w:val="0"/>
      <w:marBottom w:val="0"/>
      <w:divBdr>
        <w:top w:val="none" w:sz="0" w:space="0" w:color="auto"/>
        <w:left w:val="none" w:sz="0" w:space="0" w:color="auto"/>
        <w:bottom w:val="none" w:sz="0" w:space="0" w:color="auto"/>
        <w:right w:val="none" w:sz="0" w:space="0" w:color="auto"/>
      </w:divBdr>
      <w:divsChild>
        <w:div w:id="794174278">
          <w:marLeft w:val="640"/>
          <w:marRight w:val="0"/>
          <w:marTop w:val="0"/>
          <w:marBottom w:val="0"/>
          <w:divBdr>
            <w:top w:val="none" w:sz="0" w:space="0" w:color="auto"/>
            <w:left w:val="none" w:sz="0" w:space="0" w:color="auto"/>
            <w:bottom w:val="none" w:sz="0" w:space="0" w:color="auto"/>
            <w:right w:val="none" w:sz="0" w:space="0" w:color="auto"/>
          </w:divBdr>
        </w:div>
        <w:div w:id="1306349871">
          <w:marLeft w:val="640"/>
          <w:marRight w:val="0"/>
          <w:marTop w:val="0"/>
          <w:marBottom w:val="0"/>
          <w:divBdr>
            <w:top w:val="none" w:sz="0" w:space="0" w:color="auto"/>
            <w:left w:val="none" w:sz="0" w:space="0" w:color="auto"/>
            <w:bottom w:val="none" w:sz="0" w:space="0" w:color="auto"/>
            <w:right w:val="none" w:sz="0" w:space="0" w:color="auto"/>
          </w:divBdr>
        </w:div>
        <w:div w:id="183829550">
          <w:marLeft w:val="640"/>
          <w:marRight w:val="0"/>
          <w:marTop w:val="0"/>
          <w:marBottom w:val="0"/>
          <w:divBdr>
            <w:top w:val="none" w:sz="0" w:space="0" w:color="auto"/>
            <w:left w:val="none" w:sz="0" w:space="0" w:color="auto"/>
            <w:bottom w:val="none" w:sz="0" w:space="0" w:color="auto"/>
            <w:right w:val="none" w:sz="0" w:space="0" w:color="auto"/>
          </w:divBdr>
        </w:div>
        <w:div w:id="1744914202">
          <w:marLeft w:val="640"/>
          <w:marRight w:val="0"/>
          <w:marTop w:val="0"/>
          <w:marBottom w:val="0"/>
          <w:divBdr>
            <w:top w:val="none" w:sz="0" w:space="0" w:color="auto"/>
            <w:left w:val="none" w:sz="0" w:space="0" w:color="auto"/>
            <w:bottom w:val="none" w:sz="0" w:space="0" w:color="auto"/>
            <w:right w:val="none" w:sz="0" w:space="0" w:color="auto"/>
          </w:divBdr>
        </w:div>
        <w:div w:id="998532780">
          <w:marLeft w:val="640"/>
          <w:marRight w:val="0"/>
          <w:marTop w:val="0"/>
          <w:marBottom w:val="0"/>
          <w:divBdr>
            <w:top w:val="none" w:sz="0" w:space="0" w:color="auto"/>
            <w:left w:val="none" w:sz="0" w:space="0" w:color="auto"/>
            <w:bottom w:val="none" w:sz="0" w:space="0" w:color="auto"/>
            <w:right w:val="none" w:sz="0" w:space="0" w:color="auto"/>
          </w:divBdr>
        </w:div>
        <w:div w:id="1858229424">
          <w:marLeft w:val="640"/>
          <w:marRight w:val="0"/>
          <w:marTop w:val="0"/>
          <w:marBottom w:val="0"/>
          <w:divBdr>
            <w:top w:val="none" w:sz="0" w:space="0" w:color="auto"/>
            <w:left w:val="none" w:sz="0" w:space="0" w:color="auto"/>
            <w:bottom w:val="none" w:sz="0" w:space="0" w:color="auto"/>
            <w:right w:val="none" w:sz="0" w:space="0" w:color="auto"/>
          </w:divBdr>
        </w:div>
        <w:div w:id="2049454287">
          <w:marLeft w:val="640"/>
          <w:marRight w:val="0"/>
          <w:marTop w:val="0"/>
          <w:marBottom w:val="0"/>
          <w:divBdr>
            <w:top w:val="none" w:sz="0" w:space="0" w:color="auto"/>
            <w:left w:val="none" w:sz="0" w:space="0" w:color="auto"/>
            <w:bottom w:val="none" w:sz="0" w:space="0" w:color="auto"/>
            <w:right w:val="none" w:sz="0" w:space="0" w:color="auto"/>
          </w:divBdr>
        </w:div>
        <w:div w:id="307708918">
          <w:marLeft w:val="640"/>
          <w:marRight w:val="0"/>
          <w:marTop w:val="0"/>
          <w:marBottom w:val="0"/>
          <w:divBdr>
            <w:top w:val="none" w:sz="0" w:space="0" w:color="auto"/>
            <w:left w:val="none" w:sz="0" w:space="0" w:color="auto"/>
            <w:bottom w:val="none" w:sz="0" w:space="0" w:color="auto"/>
            <w:right w:val="none" w:sz="0" w:space="0" w:color="auto"/>
          </w:divBdr>
        </w:div>
        <w:div w:id="1491214456">
          <w:marLeft w:val="640"/>
          <w:marRight w:val="0"/>
          <w:marTop w:val="0"/>
          <w:marBottom w:val="0"/>
          <w:divBdr>
            <w:top w:val="none" w:sz="0" w:space="0" w:color="auto"/>
            <w:left w:val="none" w:sz="0" w:space="0" w:color="auto"/>
            <w:bottom w:val="none" w:sz="0" w:space="0" w:color="auto"/>
            <w:right w:val="none" w:sz="0" w:space="0" w:color="auto"/>
          </w:divBdr>
        </w:div>
        <w:div w:id="1011640196">
          <w:marLeft w:val="640"/>
          <w:marRight w:val="0"/>
          <w:marTop w:val="0"/>
          <w:marBottom w:val="0"/>
          <w:divBdr>
            <w:top w:val="none" w:sz="0" w:space="0" w:color="auto"/>
            <w:left w:val="none" w:sz="0" w:space="0" w:color="auto"/>
            <w:bottom w:val="none" w:sz="0" w:space="0" w:color="auto"/>
            <w:right w:val="none" w:sz="0" w:space="0" w:color="auto"/>
          </w:divBdr>
        </w:div>
        <w:div w:id="1501312699">
          <w:marLeft w:val="640"/>
          <w:marRight w:val="0"/>
          <w:marTop w:val="0"/>
          <w:marBottom w:val="0"/>
          <w:divBdr>
            <w:top w:val="none" w:sz="0" w:space="0" w:color="auto"/>
            <w:left w:val="none" w:sz="0" w:space="0" w:color="auto"/>
            <w:bottom w:val="none" w:sz="0" w:space="0" w:color="auto"/>
            <w:right w:val="none" w:sz="0" w:space="0" w:color="auto"/>
          </w:divBdr>
        </w:div>
        <w:div w:id="1011375078">
          <w:marLeft w:val="640"/>
          <w:marRight w:val="0"/>
          <w:marTop w:val="0"/>
          <w:marBottom w:val="0"/>
          <w:divBdr>
            <w:top w:val="none" w:sz="0" w:space="0" w:color="auto"/>
            <w:left w:val="none" w:sz="0" w:space="0" w:color="auto"/>
            <w:bottom w:val="none" w:sz="0" w:space="0" w:color="auto"/>
            <w:right w:val="none" w:sz="0" w:space="0" w:color="auto"/>
          </w:divBdr>
        </w:div>
        <w:div w:id="615868795">
          <w:marLeft w:val="640"/>
          <w:marRight w:val="0"/>
          <w:marTop w:val="0"/>
          <w:marBottom w:val="0"/>
          <w:divBdr>
            <w:top w:val="none" w:sz="0" w:space="0" w:color="auto"/>
            <w:left w:val="none" w:sz="0" w:space="0" w:color="auto"/>
            <w:bottom w:val="none" w:sz="0" w:space="0" w:color="auto"/>
            <w:right w:val="none" w:sz="0" w:space="0" w:color="auto"/>
          </w:divBdr>
        </w:div>
        <w:div w:id="1248923485">
          <w:marLeft w:val="640"/>
          <w:marRight w:val="0"/>
          <w:marTop w:val="0"/>
          <w:marBottom w:val="0"/>
          <w:divBdr>
            <w:top w:val="none" w:sz="0" w:space="0" w:color="auto"/>
            <w:left w:val="none" w:sz="0" w:space="0" w:color="auto"/>
            <w:bottom w:val="none" w:sz="0" w:space="0" w:color="auto"/>
            <w:right w:val="none" w:sz="0" w:space="0" w:color="auto"/>
          </w:divBdr>
        </w:div>
        <w:div w:id="2137941107">
          <w:marLeft w:val="640"/>
          <w:marRight w:val="0"/>
          <w:marTop w:val="0"/>
          <w:marBottom w:val="0"/>
          <w:divBdr>
            <w:top w:val="none" w:sz="0" w:space="0" w:color="auto"/>
            <w:left w:val="none" w:sz="0" w:space="0" w:color="auto"/>
            <w:bottom w:val="none" w:sz="0" w:space="0" w:color="auto"/>
            <w:right w:val="none" w:sz="0" w:space="0" w:color="auto"/>
          </w:divBdr>
        </w:div>
        <w:div w:id="1199510520">
          <w:marLeft w:val="640"/>
          <w:marRight w:val="0"/>
          <w:marTop w:val="0"/>
          <w:marBottom w:val="0"/>
          <w:divBdr>
            <w:top w:val="none" w:sz="0" w:space="0" w:color="auto"/>
            <w:left w:val="none" w:sz="0" w:space="0" w:color="auto"/>
            <w:bottom w:val="none" w:sz="0" w:space="0" w:color="auto"/>
            <w:right w:val="none" w:sz="0" w:space="0" w:color="auto"/>
          </w:divBdr>
        </w:div>
      </w:divsChild>
    </w:div>
    <w:div w:id="653295201">
      <w:bodyDiv w:val="1"/>
      <w:marLeft w:val="0"/>
      <w:marRight w:val="0"/>
      <w:marTop w:val="0"/>
      <w:marBottom w:val="0"/>
      <w:divBdr>
        <w:top w:val="none" w:sz="0" w:space="0" w:color="auto"/>
        <w:left w:val="none" w:sz="0" w:space="0" w:color="auto"/>
        <w:bottom w:val="none" w:sz="0" w:space="0" w:color="auto"/>
        <w:right w:val="none" w:sz="0" w:space="0" w:color="auto"/>
      </w:divBdr>
      <w:divsChild>
        <w:div w:id="1295598757">
          <w:marLeft w:val="640"/>
          <w:marRight w:val="0"/>
          <w:marTop w:val="0"/>
          <w:marBottom w:val="0"/>
          <w:divBdr>
            <w:top w:val="none" w:sz="0" w:space="0" w:color="auto"/>
            <w:left w:val="none" w:sz="0" w:space="0" w:color="auto"/>
            <w:bottom w:val="none" w:sz="0" w:space="0" w:color="auto"/>
            <w:right w:val="none" w:sz="0" w:space="0" w:color="auto"/>
          </w:divBdr>
        </w:div>
        <w:div w:id="362558560">
          <w:marLeft w:val="640"/>
          <w:marRight w:val="0"/>
          <w:marTop w:val="0"/>
          <w:marBottom w:val="0"/>
          <w:divBdr>
            <w:top w:val="none" w:sz="0" w:space="0" w:color="auto"/>
            <w:left w:val="none" w:sz="0" w:space="0" w:color="auto"/>
            <w:bottom w:val="none" w:sz="0" w:space="0" w:color="auto"/>
            <w:right w:val="none" w:sz="0" w:space="0" w:color="auto"/>
          </w:divBdr>
        </w:div>
        <w:div w:id="1777285915">
          <w:marLeft w:val="640"/>
          <w:marRight w:val="0"/>
          <w:marTop w:val="0"/>
          <w:marBottom w:val="0"/>
          <w:divBdr>
            <w:top w:val="none" w:sz="0" w:space="0" w:color="auto"/>
            <w:left w:val="none" w:sz="0" w:space="0" w:color="auto"/>
            <w:bottom w:val="none" w:sz="0" w:space="0" w:color="auto"/>
            <w:right w:val="none" w:sz="0" w:space="0" w:color="auto"/>
          </w:divBdr>
        </w:div>
        <w:div w:id="236404555">
          <w:marLeft w:val="640"/>
          <w:marRight w:val="0"/>
          <w:marTop w:val="0"/>
          <w:marBottom w:val="0"/>
          <w:divBdr>
            <w:top w:val="none" w:sz="0" w:space="0" w:color="auto"/>
            <w:left w:val="none" w:sz="0" w:space="0" w:color="auto"/>
            <w:bottom w:val="none" w:sz="0" w:space="0" w:color="auto"/>
            <w:right w:val="none" w:sz="0" w:space="0" w:color="auto"/>
          </w:divBdr>
        </w:div>
        <w:div w:id="1308780934">
          <w:marLeft w:val="640"/>
          <w:marRight w:val="0"/>
          <w:marTop w:val="0"/>
          <w:marBottom w:val="0"/>
          <w:divBdr>
            <w:top w:val="none" w:sz="0" w:space="0" w:color="auto"/>
            <w:left w:val="none" w:sz="0" w:space="0" w:color="auto"/>
            <w:bottom w:val="none" w:sz="0" w:space="0" w:color="auto"/>
            <w:right w:val="none" w:sz="0" w:space="0" w:color="auto"/>
          </w:divBdr>
        </w:div>
        <w:div w:id="1422873040">
          <w:marLeft w:val="640"/>
          <w:marRight w:val="0"/>
          <w:marTop w:val="0"/>
          <w:marBottom w:val="0"/>
          <w:divBdr>
            <w:top w:val="none" w:sz="0" w:space="0" w:color="auto"/>
            <w:left w:val="none" w:sz="0" w:space="0" w:color="auto"/>
            <w:bottom w:val="none" w:sz="0" w:space="0" w:color="auto"/>
            <w:right w:val="none" w:sz="0" w:space="0" w:color="auto"/>
          </w:divBdr>
        </w:div>
        <w:div w:id="652297299">
          <w:marLeft w:val="640"/>
          <w:marRight w:val="0"/>
          <w:marTop w:val="0"/>
          <w:marBottom w:val="0"/>
          <w:divBdr>
            <w:top w:val="none" w:sz="0" w:space="0" w:color="auto"/>
            <w:left w:val="none" w:sz="0" w:space="0" w:color="auto"/>
            <w:bottom w:val="none" w:sz="0" w:space="0" w:color="auto"/>
            <w:right w:val="none" w:sz="0" w:space="0" w:color="auto"/>
          </w:divBdr>
        </w:div>
        <w:div w:id="1146439058">
          <w:marLeft w:val="640"/>
          <w:marRight w:val="0"/>
          <w:marTop w:val="0"/>
          <w:marBottom w:val="0"/>
          <w:divBdr>
            <w:top w:val="none" w:sz="0" w:space="0" w:color="auto"/>
            <w:left w:val="none" w:sz="0" w:space="0" w:color="auto"/>
            <w:bottom w:val="none" w:sz="0" w:space="0" w:color="auto"/>
            <w:right w:val="none" w:sz="0" w:space="0" w:color="auto"/>
          </w:divBdr>
        </w:div>
        <w:div w:id="163471812">
          <w:marLeft w:val="640"/>
          <w:marRight w:val="0"/>
          <w:marTop w:val="0"/>
          <w:marBottom w:val="0"/>
          <w:divBdr>
            <w:top w:val="none" w:sz="0" w:space="0" w:color="auto"/>
            <w:left w:val="none" w:sz="0" w:space="0" w:color="auto"/>
            <w:bottom w:val="none" w:sz="0" w:space="0" w:color="auto"/>
            <w:right w:val="none" w:sz="0" w:space="0" w:color="auto"/>
          </w:divBdr>
        </w:div>
        <w:div w:id="1103839859">
          <w:marLeft w:val="640"/>
          <w:marRight w:val="0"/>
          <w:marTop w:val="0"/>
          <w:marBottom w:val="0"/>
          <w:divBdr>
            <w:top w:val="none" w:sz="0" w:space="0" w:color="auto"/>
            <w:left w:val="none" w:sz="0" w:space="0" w:color="auto"/>
            <w:bottom w:val="none" w:sz="0" w:space="0" w:color="auto"/>
            <w:right w:val="none" w:sz="0" w:space="0" w:color="auto"/>
          </w:divBdr>
        </w:div>
        <w:div w:id="1435441796">
          <w:marLeft w:val="640"/>
          <w:marRight w:val="0"/>
          <w:marTop w:val="0"/>
          <w:marBottom w:val="0"/>
          <w:divBdr>
            <w:top w:val="none" w:sz="0" w:space="0" w:color="auto"/>
            <w:left w:val="none" w:sz="0" w:space="0" w:color="auto"/>
            <w:bottom w:val="none" w:sz="0" w:space="0" w:color="auto"/>
            <w:right w:val="none" w:sz="0" w:space="0" w:color="auto"/>
          </w:divBdr>
        </w:div>
        <w:div w:id="1184631858">
          <w:marLeft w:val="640"/>
          <w:marRight w:val="0"/>
          <w:marTop w:val="0"/>
          <w:marBottom w:val="0"/>
          <w:divBdr>
            <w:top w:val="none" w:sz="0" w:space="0" w:color="auto"/>
            <w:left w:val="none" w:sz="0" w:space="0" w:color="auto"/>
            <w:bottom w:val="none" w:sz="0" w:space="0" w:color="auto"/>
            <w:right w:val="none" w:sz="0" w:space="0" w:color="auto"/>
          </w:divBdr>
        </w:div>
        <w:div w:id="1631663707">
          <w:marLeft w:val="640"/>
          <w:marRight w:val="0"/>
          <w:marTop w:val="0"/>
          <w:marBottom w:val="0"/>
          <w:divBdr>
            <w:top w:val="none" w:sz="0" w:space="0" w:color="auto"/>
            <w:left w:val="none" w:sz="0" w:space="0" w:color="auto"/>
            <w:bottom w:val="none" w:sz="0" w:space="0" w:color="auto"/>
            <w:right w:val="none" w:sz="0" w:space="0" w:color="auto"/>
          </w:divBdr>
        </w:div>
        <w:div w:id="1450779088">
          <w:marLeft w:val="640"/>
          <w:marRight w:val="0"/>
          <w:marTop w:val="0"/>
          <w:marBottom w:val="0"/>
          <w:divBdr>
            <w:top w:val="none" w:sz="0" w:space="0" w:color="auto"/>
            <w:left w:val="none" w:sz="0" w:space="0" w:color="auto"/>
            <w:bottom w:val="none" w:sz="0" w:space="0" w:color="auto"/>
            <w:right w:val="none" w:sz="0" w:space="0" w:color="auto"/>
          </w:divBdr>
        </w:div>
        <w:div w:id="1200780057">
          <w:marLeft w:val="640"/>
          <w:marRight w:val="0"/>
          <w:marTop w:val="0"/>
          <w:marBottom w:val="0"/>
          <w:divBdr>
            <w:top w:val="none" w:sz="0" w:space="0" w:color="auto"/>
            <w:left w:val="none" w:sz="0" w:space="0" w:color="auto"/>
            <w:bottom w:val="none" w:sz="0" w:space="0" w:color="auto"/>
            <w:right w:val="none" w:sz="0" w:space="0" w:color="auto"/>
          </w:divBdr>
        </w:div>
        <w:div w:id="925652639">
          <w:marLeft w:val="640"/>
          <w:marRight w:val="0"/>
          <w:marTop w:val="0"/>
          <w:marBottom w:val="0"/>
          <w:divBdr>
            <w:top w:val="none" w:sz="0" w:space="0" w:color="auto"/>
            <w:left w:val="none" w:sz="0" w:space="0" w:color="auto"/>
            <w:bottom w:val="none" w:sz="0" w:space="0" w:color="auto"/>
            <w:right w:val="none" w:sz="0" w:space="0" w:color="auto"/>
          </w:divBdr>
        </w:div>
      </w:divsChild>
    </w:div>
    <w:div w:id="824275795">
      <w:bodyDiv w:val="1"/>
      <w:marLeft w:val="0"/>
      <w:marRight w:val="0"/>
      <w:marTop w:val="0"/>
      <w:marBottom w:val="0"/>
      <w:divBdr>
        <w:top w:val="none" w:sz="0" w:space="0" w:color="auto"/>
        <w:left w:val="none" w:sz="0" w:space="0" w:color="auto"/>
        <w:bottom w:val="none" w:sz="0" w:space="0" w:color="auto"/>
        <w:right w:val="none" w:sz="0" w:space="0" w:color="auto"/>
      </w:divBdr>
      <w:divsChild>
        <w:div w:id="1492024440">
          <w:marLeft w:val="640"/>
          <w:marRight w:val="0"/>
          <w:marTop w:val="0"/>
          <w:marBottom w:val="0"/>
          <w:divBdr>
            <w:top w:val="none" w:sz="0" w:space="0" w:color="auto"/>
            <w:left w:val="none" w:sz="0" w:space="0" w:color="auto"/>
            <w:bottom w:val="none" w:sz="0" w:space="0" w:color="auto"/>
            <w:right w:val="none" w:sz="0" w:space="0" w:color="auto"/>
          </w:divBdr>
        </w:div>
        <w:div w:id="714353903">
          <w:marLeft w:val="640"/>
          <w:marRight w:val="0"/>
          <w:marTop w:val="0"/>
          <w:marBottom w:val="0"/>
          <w:divBdr>
            <w:top w:val="none" w:sz="0" w:space="0" w:color="auto"/>
            <w:left w:val="none" w:sz="0" w:space="0" w:color="auto"/>
            <w:bottom w:val="none" w:sz="0" w:space="0" w:color="auto"/>
            <w:right w:val="none" w:sz="0" w:space="0" w:color="auto"/>
          </w:divBdr>
        </w:div>
        <w:div w:id="1554153172">
          <w:marLeft w:val="640"/>
          <w:marRight w:val="0"/>
          <w:marTop w:val="0"/>
          <w:marBottom w:val="0"/>
          <w:divBdr>
            <w:top w:val="none" w:sz="0" w:space="0" w:color="auto"/>
            <w:left w:val="none" w:sz="0" w:space="0" w:color="auto"/>
            <w:bottom w:val="none" w:sz="0" w:space="0" w:color="auto"/>
            <w:right w:val="none" w:sz="0" w:space="0" w:color="auto"/>
          </w:divBdr>
        </w:div>
        <w:div w:id="928998777">
          <w:marLeft w:val="640"/>
          <w:marRight w:val="0"/>
          <w:marTop w:val="0"/>
          <w:marBottom w:val="0"/>
          <w:divBdr>
            <w:top w:val="none" w:sz="0" w:space="0" w:color="auto"/>
            <w:left w:val="none" w:sz="0" w:space="0" w:color="auto"/>
            <w:bottom w:val="none" w:sz="0" w:space="0" w:color="auto"/>
            <w:right w:val="none" w:sz="0" w:space="0" w:color="auto"/>
          </w:divBdr>
        </w:div>
        <w:div w:id="1831291366">
          <w:marLeft w:val="640"/>
          <w:marRight w:val="0"/>
          <w:marTop w:val="0"/>
          <w:marBottom w:val="0"/>
          <w:divBdr>
            <w:top w:val="none" w:sz="0" w:space="0" w:color="auto"/>
            <w:left w:val="none" w:sz="0" w:space="0" w:color="auto"/>
            <w:bottom w:val="none" w:sz="0" w:space="0" w:color="auto"/>
            <w:right w:val="none" w:sz="0" w:space="0" w:color="auto"/>
          </w:divBdr>
        </w:div>
        <w:div w:id="367605979">
          <w:marLeft w:val="640"/>
          <w:marRight w:val="0"/>
          <w:marTop w:val="0"/>
          <w:marBottom w:val="0"/>
          <w:divBdr>
            <w:top w:val="none" w:sz="0" w:space="0" w:color="auto"/>
            <w:left w:val="none" w:sz="0" w:space="0" w:color="auto"/>
            <w:bottom w:val="none" w:sz="0" w:space="0" w:color="auto"/>
            <w:right w:val="none" w:sz="0" w:space="0" w:color="auto"/>
          </w:divBdr>
        </w:div>
        <w:div w:id="911542340">
          <w:marLeft w:val="640"/>
          <w:marRight w:val="0"/>
          <w:marTop w:val="0"/>
          <w:marBottom w:val="0"/>
          <w:divBdr>
            <w:top w:val="none" w:sz="0" w:space="0" w:color="auto"/>
            <w:left w:val="none" w:sz="0" w:space="0" w:color="auto"/>
            <w:bottom w:val="none" w:sz="0" w:space="0" w:color="auto"/>
            <w:right w:val="none" w:sz="0" w:space="0" w:color="auto"/>
          </w:divBdr>
        </w:div>
        <w:div w:id="740063627">
          <w:marLeft w:val="640"/>
          <w:marRight w:val="0"/>
          <w:marTop w:val="0"/>
          <w:marBottom w:val="0"/>
          <w:divBdr>
            <w:top w:val="none" w:sz="0" w:space="0" w:color="auto"/>
            <w:left w:val="none" w:sz="0" w:space="0" w:color="auto"/>
            <w:bottom w:val="none" w:sz="0" w:space="0" w:color="auto"/>
            <w:right w:val="none" w:sz="0" w:space="0" w:color="auto"/>
          </w:divBdr>
        </w:div>
        <w:div w:id="1983996409">
          <w:marLeft w:val="640"/>
          <w:marRight w:val="0"/>
          <w:marTop w:val="0"/>
          <w:marBottom w:val="0"/>
          <w:divBdr>
            <w:top w:val="none" w:sz="0" w:space="0" w:color="auto"/>
            <w:left w:val="none" w:sz="0" w:space="0" w:color="auto"/>
            <w:bottom w:val="none" w:sz="0" w:space="0" w:color="auto"/>
            <w:right w:val="none" w:sz="0" w:space="0" w:color="auto"/>
          </w:divBdr>
        </w:div>
        <w:div w:id="1148010830">
          <w:marLeft w:val="640"/>
          <w:marRight w:val="0"/>
          <w:marTop w:val="0"/>
          <w:marBottom w:val="0"/>
          <w:divBdr>
            <w:top w:val="none" w:sz="0" w:space="0" w:color="auto"/>
            <w:left w:val="none" w:sz="0" w:space="0" w:color="auto"/>
            <w:bottom w:val="none" w:sz="0" w:space="0" w:color="auto"/>
            <w:right w:val="none" w:sz="0" w:space="0" w:color="auto"/>
          </w:divBdr>
        </w:div>
        <w:div w:id="1516455955">
          <w:marLeft w:val="640"/>
          <w:marRight w:val="0"/>
          <w:marTop w:val="0"/>
          <w:marBottom w:val="0"/>
          <w:divBdr>
            <w:top w:val="none" w:sz="0" w:space="0" w:color="auto"/>
            <w:left w:val="none" w:sz="0" w:space="0" w:color="auto"/>
            <w:bottom w:val="none" w:sz="0" w:space="0" w:color="auto"/>
            <w:right w:val="none" w:sz="0" w:space="0" w:color="auto"/>
          </w:divBdr>
        </w:div>
        <w:div w:id="251940831">
          <w:marLeft w:val="640"/>
          <w:marRight w:val="0"/>
          <w:marTop w:val="0"/>
          <w:marBottom w:val="0"/>
          <w:divBdr>
            <w:top w:val="none" w:sz="0" w:space="0" w:color="auto"/>
            <w:left w:val="none" w:sz="0" w:space="0" w:color="auto"/>
            <w:bottom w:val="none" w:sz="0" w:space="0" w:color="auto"/>
            <w:right w:val="none" w:sz="0" w:space="0" w:color="auto"/>
          </w:divBdr>
        </w:div>
      </w:divsChild>
    </w:div>
    <w:div w:id="868493702">
      <w:bodyDiv w:val="1"/>
      <w:marLeft w:val="0"/>
      <w:marRight w:val="0"/>
      <w:marTop w:val="0"/>
      <w:marBottom w:val="0"/>
      <w:divBdr>
        <w:top w:val="none" w:sz="0" w:space="0" w:color="auto"/>
        <w:left w:val="none" w:sz="0" w:space="0" w:color="auto"/>
        <w:bottom w:val="none" w:sz="0" w:space="0" w:color="auto"/>
        <w:right w:val="none" w:sz="0" w:space="0" w:color="auto"/>
      </w:divBdr>
      <w:divsChild>
        <w:div w:id="2011446786">
          <w:marLeft w:val="640"/>
          <w:marRight w:val="0"/>
          <w:marTop w:val="0"/>
          <w:marBottom w:val="0"/>
          <w:divBdr>
            <w:top w:val="none" w:sz="0" w:space="0" w:color="auto"/>
            <w:left w:val="none" w:sz="0" w:space="0" w:color="auto"/>
            <w:bottom w:val="none" w:sz="0" w:space="0" w:color="auto"/>
            <w:right w:val="none" w:sz="0" w:space="0" w:color="auto"/>
          </w:divBdr>
        </w:div>
        <w:div w:id="1919633796">
          <w:marLeft w:val="640"/>
          <w:marRight w:val="0"/>
          <w:marTop w:val="0"/>
          <w:marBottom w:val="0"/>
          <w:divBdr>
            <w:top w:val="none" w:sz="0" w:space="0" w:color="auto"/>
            <w:left w:val="none" w:sz="0" w:space="0" w:color="auto"/>
            <w:bottom w:val="none" w:sz="0" w:space="0" w:color="auto"/>
            <w:right w:val="none" w:sz="0" w:space="0" w:color="auto"/>
          </w:divBdr>
        </w:div>
        <w:div w:id="1873037559">
          <w:marLeft w:val="640"/>
          <w:marRight w:val="0"/>
          <w:marTop w:val="0"/>
          <w:marBottom w:val="0"/>
          <w:divBdr>
            <w:top w:val="none" w:sz="0" w:space="0" w:color="auto"/>
            <w:left w:val="none" w:sz="0" w:space="0" w:color="auto"/>
            <w:bottom w:val="none" w:sz="0" w:space="0" w:color="auto"/>
            <w:right w:val="none" w:sz="0" w:space="0" w:color="auto"/>
          </w:divBdr>
        </w:div>
        <w:div w:id="918834014">
          <w:marLeft w:val="640"/>
          <w:marRight w:val="0"/>
          <w:marTop w:val="0"/>
          <w:marBottom w:val="0"/>
          <w:divBdr>
            <w:top w:val="none" w:sz="0" w:space="0" w:color="auto"/>
            <w:left w:val="none" w:sz="0" w:space="0" w:color="auto"/>
            <w:bottom w:val="none" w:sz="0" w:space="0" w:color="auto"/>
            <w:right w:val="none" w:sz="0" w:space="0" w:color="auto"/>
          </w:divBdr>
        </w:div>
        <w:div w:id="1814105349">
          <w:marLeft w:val="640"/>
          <w:marRight w:val="0"/>
          <w:marTop w:val="0"/>
          <w:marBottom w:val="0"/>
          <w:divBdr>
            <w:top w:val="none" w:sz="0" w:space="0" w:color="auto"/>
            <w:left w:val="none" w:sz="0" w:space="0" w:color="auto"/>
            <w:bottom w:val="none" w:sz="0" w:space="0" w:color="auto"/>
            <w:right w:val="none" w:sz="0" w:space="0" w:color="auto"/>
          </w:divBdr>
        </w:div>
        <w:div w:id="199130970">
          <w:marLeft w:val="640"/>
          <w:marRight w:val="0"/>
          <w:marTop w:val="0"/>
          <w:marBottom w:val="0"/>
          <w:divBdr>
            <w:top w:val="none" w:sz="0" w:space="0" w:color="auto"/>
            <w:left w:val="none" w:sz="0" w:space="0" w:color="auto"/>
            <w:bottom w:val="none" w:sz="0" w:space="0" w:color="auto"/>
            <w:right w:val="none" w:sz="0" w:space="0" w:color="auto"/>
          </w:divBdr>
        </w:div>
        <w:div w:id="1295870591">
          <w:marLeft w:val="640"/>
          <w:marRight w:val="0"/>
          <w:marTop w:val="0"/>
          <w:marBottom w:val="0"/>
          <w:divBdr>
            <w:top w:val="none" w:sz="0" w:space="0" w:color="auto"/>
            <w:left w:val="none" w:sz="0" w:space="0" w:color="auto"/>
            <w:bottom w:val="none" w:sz="0" w:space="0" w:color="auto"/>
            <w:right w:val="none" w:sz="0" w:space="0" w:color="auto"/>
          </w:divBdr>
        </w:div>
        <w:div w:id="1099376354">
          <w:marLeft w:val="640"/>
          <w:marRight w:val="0"/>
          <w:marTop w:val="0"/>
          <w:marBottom w:val="0"/>
          <w:divBdr>
            <w:top w:val="none" w:sz="0" w:space="0" w:color="auto"/>
            <w:left w:val="none" w:sz="0" w:space="0" w:color="auto"/>
            <w:bottom w:val="none" w:sz="0" w:space="0" w:color="auto"/>
            <w:right w:val="none" w:sz="0" w:space="0" w:color="auto"/>
          </w:divBdr>
        </w:div>
        <w:div w:id="911737069">
          <w:marLeft w:val="640"/>
          <w:marRight w:val="0"/>
          <w:marTop w:val="0"/>
          <w:marBottom w:val="0"/>
          <w:divBdr>
            <w:top w:val="none" w:sz="0" w:space="0" w:color="auto"/>
            <w:left w:val="none" w:sz="0" w:space="0" w:color="auto"/>
            <w:bottom w:val="none" w:sz="0" w:space="0" w:color="auto"/>
            <w:right w:val="none" w:sz="0" w:space="0" w:color="auto"/>
          </w:divBdr>
        </w:div>
        <w:div w:id="278145331">
          <w:marLeft w:val="640"/>
          <w:marRight w:val="0"/>
          <w:marTop w:val="0"/>
          <w:marBottom w:val="0"/>
          <w:divBdr>
            <w:top w:val="none" w:sz="0" w:space="0" w:color="auto"/>
            <w:left w:val="none" w:sz="0" w:space="0" w:color="auto"/>
            <w:bottom w:val="none" w:sz="0" w:space="0" w:color="auto"/>
            <w:right w:val="none" w:sz="0" w:space="0" w:color="auto"/>
          </w:divBdr>
        </w:div>
        <w:div w:id="429199557">
          <w:marLeft w:val="640"/>
          <w:marRight w:val="0"/>
          <w:marTop w:val="0"/>
          <w:marBottom w:val="0"/>
          <w:divBdr>
            <w:top w:val="none" w:sz="0" w:space="0" w:color="auto"/>
            <w:left w:val="none" w:sz="0" w:space="0" w:color="auto"/>
            <w:bottom w:val="none" w:sz="0" w:space="0" w:color="auto"/>
            <w:right w:val="none" w:sz="0" w:space="0" w:color="auto"/>
          </w:divBdr>
        </w:div>
        <w:div w:id="1671057732">
          <w:marLeft w:val="640"/>
          <w:marRight w:val="0"/>
          <w:marTop w:val="0"/>
          <w:marBottom w:val="0"/>
          <w:divBdr>
            <w:top w:val="none" w:sz="0" w:space="0" w:color="auto"/>
            <w:left w:val="none" w:sz="0" w:space="0" w:color="auto"/>
            <w:bottom w:val="none" w:sz="0" w:space="0" w:color="auto"/>
            <w:right w:val="none" w:sz="0" w:space="0" w:color="auto"/>
          </w:divBdr>
        </w:div>
      </w:divsChild>
    </w:div>
    <w:div w:id="886573127">
      <w:bodyDiv w:val="1"/>
      <w:marLeft w:val="0"/>
      <w:marRight w:val="0"/>
      <w:marTop w:val="0"/>
      <w:marBottom w:val="0"/>
      <w:divBdr>
        <w:top w:val="none" w:sz="0" w:space="0" w:color="auto"/>
        <w:left w:val="none" w:sz="0" w:space="0" w:color="auto"/>
        <w:bottom w:val="none" w:sz="0" w:space="0" w:color="auto"/>
        <w:right w:val="none" w:sz="0" w:space="0" w:color="auto"/>
      </w:divBdr>
      <w:divsChild>
        <w:div w:id="1660964581">
          <w:marLeft w:val="640"/>
          <w:marRight w:val="0"/>
          <w:marTop w:val="0"/>
          <w:marBottom w:val="0"/>
          <w:divBdr>
            <w:top w:val="none" w:sz="0" w:space="0" w:color="auto"/>
            <w:left w:val="none" w:sz="0" w:space="0" w:color="auto"/>
            <w:bottom w:val="none" w:sz="0" w:space="0" w:color="auto"/>
            <w:right w:val="none" w:sz="0" w:space="0" w:color="auto"/>
          </w:divBdr>
        </w:div>
        <w:div w:id="922299320">
          <w:marLeft w:val="640"/>
          <w:marRight w:val="0"/>
          <w:marTop w:val="0"/>
          <w:marBottom w:val="0"/>
          <w:divBdr>
            <w:top w:val="none" w:sz="0" w:space="0" w:color="auto"/>
            <w:left w:val="none" w:sz="0" w:space="0" w:color="auto"/>
            <w:bottom w:val="none" w:sz="0" w:space="0" w:color="auto"/>
            <w:right w:val="none" w:sz="0" w:space="0" w:color="auto"/>
          </w:divBdr>
        </w:div>
        <w:div w:id="1013454892">
          <w:marLeft w:val="640"/>
          <w:marRight w:val="0"/>
          <w:marTop w:val="0"/>
          <w:marBottom w:val="0"/>
          <w:divBdr>
            <w:top w:val="none" w:sz="0" w:space="0" w:color="auto"/>
            <w:left w:val="none" w:sz="0" w:space="0" w:color="auto"/>
            <w:bottom w:val="none" w:sz="0" w:space="0" w:color="auto"/>
            <w:right w:val="none" w:sz="0" w:space="0" w:color="auto"/>
          </w:divBdr>
        </w:div>
        <w:div w:id="1511917001">
          <w:marLeft w:val="640"/>
          <w:marRight w:val="0"/>
          <w:marTop w:val="0"/>
          <w:marBottom w:val="0"/>
          <w:divBdr>
            <w:top w:val="none" w:sz="0" w:space="0" w:color="auto"/>
            <w:left w:val="none" w:sz="0" w:space="0" w:color="auto"/>
            <w:bottom w:val="none" w:sz="0" w:space="0" w:color="auto"/>
            <w:right w:val="none" w:sz="0" w:space="0" w:color="auto"/>
          </w:divBdr>
        </w:div>
        <w:div w:id="54747864">
          <w:marLeft w:val="640"/>
          <w:marRight w:val="0"/>
          <w:marTop w:val="0"/>
          <w:marBottom w:val="0"/>
          <w:divBdr>
            <w:top w:val="none" w:sz="0" w:space="0" w:color="auto"/>
            <w:left w:val="none" w:sz="0" w:space="0" w:color="auto"/>
            <w:bottom w:val="none" w:sz="0" w:space="0" w:color="auto"/>
            <w:right w:val="none" w:sz="0" w:space="0" w:color="auto"/>
          </w:divBdr>
        </w:div>
        <w:div w:id="583227455">
          <w:marLeft w:val="640"/>
          <w:marRight w:val="0"/>
          <w:marTop w:val="0"/>
          <w:marBottom w:val="0"/>
          <w:divBdr>
            <w:top w:val="none" w:sz="0" w:space="0" w:color="auto"/>
            <w:left w:val="none" w:sz="0" w:space="0" w:color="auto"/>
            <w:bottom w:val="none" w:sz="0" w:space="0" w:color="auto"/>
            <w:right w:val="none" w:sz="0" w:space="0" w:color="auto"/>
          </w:divBdr>
        </w:div>
        <w:div w:id="42490685">
          <w:marLeft w:val="640"/>
          <w:marRight w:val="0"/>
          <w:marTop w:val="0"/>
          <w:marBottom w:val="0"/>
          <w:divBdr>
            <w:top w:val="none" w:sz="0" w:space="0" w:color="auto"/>
            <w:left w:val="none" w:sz="0" w:space="0" w:color="auto"/>
            <w:bottom w:val="none" w:sz="0" w:space="0" w:color="auto"/>
            <w:right w:val="none" w:sz="0" w:space="0" w:color="auto"/>
          </w:divBdr>
        </w:div>
        <w:div w:id="1435248946">
          <w:marLeft w:val="640"/>
          <w:marRight w:val="0"/>
          <w:marTop w:val="0"/>
          <w:marBottom w:val="0"/>
          <w:divBdr>
            <w:top w:val="none" w:sz="0" w:space="0" w:color="auto"/>
            <w:left w:val="none" w:sz="0" w:space="0" w:color="auto"/>
            <w:bottom w:val="none" w:sz="0" w:space="0" w:color="auto"/>
            <w:right w:val="none" w:sz="0" w:space="0" w:color="auto"/>
          </w:divBdr>
        </w:div>
        <w:div w:id="1889763238">
          <w:marLeft w:val="640"/>
          <w:marRight w:val="0"/>
          <w:marTop w:val="0"/>
          <w:marBottom w:val="0"/>
          <w:divBdr>
            <w:top w:val="none" w:sz="0" w:space="0" w:color="auto"/>
            <w:left w:val="none" w:sz="0" w:space="0" w:color="auto"/>
            <w:bottom w:val="none" w:sz="0" w:space="0" w:color="auto"/>
            <w:right w:val="none" w:sz="0" w:space="0" w:color="auto"/>
          </w:divBdr>
        </w:div>
        <w:div w:id="805899953">
          <w:marLeft w:val="640"/>
          <w:marRight w:val="0"/>
          <w:marTop w:val="0"/>
          <w:marBottom w:val="0"/>
          <w:divBdr>
            <w:top w:val="none" w:sz="0" w:space="0" w:color="auto"/>
            <w:left w:val="none" w:sz="0" w:space="0" w:color="auto"/>
            <w:bottom w:val="none" w:sz="0" w:space="0" w:color="auto"/>
            <w:right w:val="none" w:sz="0" w:space="0" w:color="auto"/>
          </w:divBdr>
        </w:div>
        <w:div w:id="833447926">
          <w:marLeft w:val="640"/>
          <w:marRight w:val="0"/>
          <w:marTop w:val="0"/>
          <w:marBottom w:val="0"/>
          <w:divBdr>
            <w:top w:val="none" w:sz="0" w:space="0" w:color="auto"/>
            <w:left w:val="none" w:sz="0" w:space="0" w:color="auto"/>
            <w:bottom w:val="none" w:sz="0" w:space="0" w:color="auto"/>
            <w:right w:val="none" w:sz="0" w:space="0" w:color="auto"/>
          </w:divBdr>
        </w:div>
        <w:div w:id="4020841">
          <w:marLeft w:val="640"/>
          <w:marRight w:val="0"/>
          <w:marTop w:val="0"/>
          <w:marBottom w:val="0"/>
          <w:divBdr>
            <w:top w:val="none" w:sz="0" w:space="0" w:color="auto"/>
            <w:left w:val="none" w:sz="0" w:space="0" w:color="auto"/>
            <w:bottom w:val="none" w:sz="0" w:space="0" w:color="auto"/>
            <w:right w:val="none" w:sz="0" w:space="0" w:color="auto"/>
          </w:divBdr>
        </w:div>
        <w:div w:id="71051488">
          <w:marLeft w:val="640"/>
          <w:marRight w:val="0"/>
          <w:marTop w:val="0"/>
          <w:marBottom w:val="0"/>
          <w:divBdr>
            <w:top w:val="none" w:sz="0" w:space="0" w:color="auto"/>
            <w:left w:val="none" w:sz="0" w:space="0" w:color="auto"/>
            <w:bottom w:val="none" w:sz="0" w:space="0" w:color="auto"/>
            <w:right w:val="none" w:sz="0" w:space="0" w:color="auto"/>
          </w:divBdr>
        </w:div>
        <w:div w:id="909852932">
          <w:marLeft w:val="640"/>
          <w:marRight w:val="0"/>
          <w:marTop w:val="0"/>
          <w:marBottom w:val="0"/>
          <w:divBdr>
            <w:top w:val="none" w:sz="0" w:space="0" w:color="auto"/>
            <w:left w:val="none" w:sz="0" w:space="0" w:color="auto"/>
            <w:bottom w:val="none" w:sz="0" w:space="0" w:color="auto"/>
            <w:right w:val="none" w:sz="0" w:space="0" w:color="auto"/>
          </w:divBdr>
        </w:div>
        <w:div w:id="1621230035">
          <w:marLeft w:val="640"/>
          <w:marRight w:val="0"/>
          <w:marTop w:val="0"/>
          <w:marBottom w:val="0"/>
          <w:divBdr>
            <w:top w:val="none" w:sz="0" w:space="0" w:color="auto"/>
            <w:left w:val="none" w:sz="0" w:space="0" w:color="auto"/>
            <w:bottom w:val="none" w:sz="0" w:space="0" w:color="auto"/>
            <w:right w:val="none" w:sz="0" w:space="0" w:color="auto"/>
          </w:divBdr>
        </w:div>
        <w:div w:id="1937667108">
          <w:marLeft w:val="640"/>
          <w:marRight w:val="0"/>
          <w:marTop w:val="0"/>
          <w:marBottom w:val="0"/>
          <w:divBdr>
            <w:top w:val="none" w:sz="0" w:space="0" w:color="auto"/>
            <w:left w:val="none" w:sz="0" w:space="0" w:color="auto"/>
            <w:bottom w:val="none" w:sz="0" w:space="0" w:color="auto"/>
            <w:right w:val="none" w:sz="0" w:space="0" w:color="auto"/>
          </w:divBdr>
        </w:div>
      </w:divsChild>
    </w:div>
    <w:div w:id="901404992">
      <w:bodyDiv w:val="1"/>
      <w:marLeft w:val="0"/>
      <w:marRight w:val="0"/>
      <w:marTop w:val="0"/>
      <w:marBottom w:val="0"/>
      <w:divBdr>
        <w:top w:val="none" w:sz="0" w:space="0" w:color="auto"/>
        <w:left w:val="none" w:sz="0" w:space="0" w:color="auto"/>
        <w:bottom w:val="none" w:sz="0" w:space="0" w:color="auto"/>
        <w:right w:val="none" w:sz="0" w:space="0" w:color="auto"/>
      </w:divBdr>
      <w:divsChild>
        <w:div w:id="1070735113">
          <w:marLeft w:val="640"/>
          <w:marRight w:val="0"/>
          <w:marTop w:val="0"/>
          <w:marBottom w:val="0"/>
          <w:divBdr>
            <w:top w:val="none" w:sz="0" w:space="0" w:color="auto"/>
            <w:left w:val="none" w:sz="0" w:space="0" w:color="auto"/>
            <w:bottom w:val="none" w:sz="0" w:space="0" w:color="auto"/>
            <w:right w:val="none" w:sz="0" w:space="0" w:color="auto"/>
          </w:divBdr>
        </w:div>
        <w:div w:id="910968683">
          <w:marLeft w:val="640"/>
          <w:marRight w:val="0"/>
          <w:marTop w:val="0"/>
          <w:marBottom w:val="0"/>
          <w:divBdr>
            <w:top w:val="none" w:sz="0" w:space="0" w:color="auto"/>
            <w:left w:val="none" w:sz="0" w:space="0" w:color="auto"/>
            <w:bottom w:val="none" w:sz="0" w:space="0" w:color="auto"/>
            <w:right w:val="none" w:sz="0" w:space="0" w:color="auto"/>
          </w:divBdr>
        </w:div>
        <w:div w:id="1796487481">
          <w:marLeft w:val="640"/>
          <w:marRight w:val="0"/>
          <w:marTop w:val="0"/>
          <w:marBottom w:val="0"/>
          <w:divBdr>
            <w:top w:val="none" w:sz="0" w:space="0" w:color="auto"/>
            <w:left w:val="none" w:sz="0" w:space="0" w:color="auto"/>
            <w:bottom w:val="none" w:sz="0" w:space="0" w:color="auto"/>
            <w:right w:val="none" w:sz="0" w:space="0" w:color="auto"/>
          </w:divBdr>
        </w:div>
        <w:div w:id="1437093097">
          <w:marLeft w:val="640"/>
          <w:marRight w:val="0"/>
          <w:marTop w:val="0"/>
          <w:marBottom w:val="0"/>
          <w:divBdr>
            <w:top w:val="none" w:sz="0" w:space="0" w:color="auto"/>
            <w:left w:val="none" w:sz="0" w:space="0" w:color="auto"/>
            <w:bottom w:val="none" w:sz="0" w:space="0" w:color="auto"/>
            <w:right w:val="none" w:sz="0" w:space="0" w:color="auto"/>
          </w:divBdr>
        </w:div>
        <w:div w:id="340622500">
          <w:marLeft w:val="640"/>
          <w:marRight w:val="0"/>
          <w:marTop w:val="0"/>
          <w:marBottom w:val="0"/>
          <w:divBdr>
            <w:top w:val="none" w:sz="0" w:space="0" w:color="auto"/>
            <w:left w:val="none" w:sz="0" w:space="0" w:color="auto"/>
            <w:bottom w:val="none" w:sz="0" w:space="0" w:color="auto"/>
            <w:right w:val="none" w:sz="0" w:space="0" w:color="auto"/>
          </w:divBdr>
        </w:div>
        <w:div w:id="1252736138">
          <w:marLeft w:val="640"/>
          <w:marRight w:val="0"/>
          <w:marTop w:val="0"/>
          <w:marBottom w:val="0"/>
          <w:divBdr>
            <w:top w:val="none" w:sz="0" w:space="0" w:color="auto"/>
            <w:left w:val="none" w:sz="0" w:space="0" w:color="auto"/>
            <w:bottom w:val="none" w:sz="0" w:space="0" w:color="auto"/>
            <w:right w:val="none" w:sz="0" w:space="0" w:color="auto"/>
          </w:divBdr>
        </w:div>
        <w:div w:id="526024132">
          <w:marLeft w:val="640"/>
          <w:marRight w:val="0"/>
          <w:marTop w:val="0"/>
          <w:marBottom w:val="0"/>
          <w:divBdr>
            <w:top w:val="none" w:sz="0" w:space="0" w:color="auto"/>
            <w:left w:val="none" w:sz="0" w:space="0" w:color="auto"/>
            <w:bottom w:val="none" w:sz="0" w:space="0" w:color="auto"/>
            <w:right w:val="none" w:sz="0" w:space="0" w:color="auto"/>
          </w:divBdr>
        </w:div>
        <w:div w:id="1920289820">
          <w:marLeft w:val="640"/>
          <w:marRight w:val="0"/>
          <w:marTop w:val="0"/>
          <w:marBottom w:val="0"/>
          <w:divBdr>
            <w:top w:val="none" w:sz="0" w:space="0" w:color="auto"/>
            <w:left w:val="none" w:sz="0" w:space="0" w:color="auto"/>
            <w:bottom w:val="none" w:sz="0" w:space="0" w:color="auto"/>
            <w:right w:val="none" w:sz="0" w:space="0" w:color="auto"/>
          </w:divBdr>
        </w:div>
        <w:div w:id="1829441003">
          <w:marLeft w:val="640"/>
          <w:marRight w:val="0"/>
          <w:marTop w:val="0"/>
          <w:marBottom w:val="0"/>
          <w:divBdr>
            <w:top w:val="none" w:sz="0" w:space="0" w:color="auto"/>
            <w:left w:val="none" w:sz="0" w:space="0" w:color="auto"/>
            <w:bottom w:val="none" w:sz="0" w:space="0" w:color="auto"/>
            <w:right w:val="none" w:sz="0" w:space="0" w:color="auto"/>
          </w:divBdr>
        </w:div>
        <w:div w:id="34431336">
          <w:marLeft w:val="640"/>
          <w:marRight w:val="0"/>
          <w:marTop w:val="0"/>
          <w:marBottom w:val="0"/>
          <w:divBdr>
            <w:top w:val="none" w:sz="0" w:space="0" w:color="auto"/>
            <w:left w:val="none" w:sz="0" w:space="0" w:color="auto"/>
            <w:bottom w:val="none" w:sz="0" w:space="0" w:color="auto"/>
            <w:right w:val="none" w:sz="0" w:space="0" w:color="auto"/>
          </w:divBdr>
        </w:div>
        <w:div w:id="1921401302">
          <w:marLeft w:val="640"/>
          <w:marRight w:val="0"/>
          <w:marTop w:val="0"/>
          <w:marBottom w:val="0"/>
          <w:divBdr>
            <w:top w:val="none" w:sz="0" w:space="0" w:color="auto"/>
            <w:left w:val="none" w:sz="0" w:space="0" w:color="auto"/>
            <w:bottom w:val="none" w:sz="0" w:space="0" w:color="auto"/>
            <w:right w:val="none" w:sz="0" w:space="0" w:color="auto"/>
          </w:divBdr>
        </w:div>
        <w:div w:id="1062949516">
          <w:marLeft w:val="640"/>
          <w:marRight w:val="0"/>
          <w:marTop w:val="0"/>
          <w:marBottom w:val="0"/>
          <w:divBdr>
            <w:top w:val="none" w:sz="0" w:space="0" w:color="auto"/>
            <w:left w:val="none" w:sz="0" w:space="0" w:color="auto"/>
            <w:bottom w:val="none" w:sz="0" w:space="0" w:color="auto"/>
            <w:right w:val="none" w:sz="0" w:space="0" w:color="auto"/>
          </w:divBdr>
        </w:div>
        <w:div w:id="1446997855">
          <w:marLeft w:val="640"/>
          <w:marRight w:val="0"/>
          <w:marTop w:val="0"/>
          <w:marBottom w:val="0"/>
          <w:divBdr>
            <w:top w:val="none" w:sz="0" w:space="0" w:color="auto"/>
            <w:left w:val="none" w:sz="0" w:space="0" w:color="auto"/>
            <w:bottom w:val="none" w:sz="0" w:space="0" w:color="auto"/>
            <w:right w:val="none" w:sz="0" w:space="0" w:color="auto"/>
          </w:divBdr>
        </w:div>
      </w:divsChild>
    </w:div>
    <w:div w:id="938486270">
      <w:bodyDiv w:val="1"/>
      <w:marLeft w:val="0"/>
      <w:marRight w:val="0"/>
      <w:marTop w:val="0"/>
      <w:marBottom w:val="0"/>
      <w:divBdr>
        <w:top w:val="none" w:sz="0" w:space="0" w:color="auto"/>
        <w:left w:val="none" w:sz="0" w:space="0" w:color="auto"/>
        <w:bottom w:val="none" w:sz="0" w:space="0" w:color="auto"/>
        <w:right w:val="none" w:sz="0" w:space="0" w:color="auto"/>
      </w:divBdr>
      <w:divsChild>
        <w:div w:id="4015905">
          <w:marLeft w:val="640"/>
          <w:marRight w:val="0"/>
          <w:marTop w:val="0"/>
          <w:marBottom w:val="0"/>
          <w:divBdr>
            <w:top w:val="none" w:sz="0" w:space="0" w:color="auto"/>
            <w:left w:val="none" w:sz="0" w:space="0" w:color="auto"/>
            <w:bottom w:val="none" w:sz="0" w:space="0" w:color="auto"/>
            <w:right w:val="none" w:sz="0" w:space="0" w:color="auto"/>
          </w:divBdr>
        </w:div>
        <w:div w:id="1296133797">
          <w:marLeft w:val="640"/>
          <w:marRight w:val="0"/>
          <w:marTop w:val="0"/>
          <w:marBottom w:val="0"/>
          <w:divBdr>
            <w:top w:val="none" w:sz="0" w:space="0" w:color="auto"/>
            <w:left w:val="none" w:sz="0" w:space="0" w:color="auto"/>
            <w:bottom w:val="none" w:sz="0" w:space="0" w:color="auto"/>
            <w:right w:val="none" w:sz="0" w:space="0" w:color="auto"/>
          </w:divBdr>
        </w:div>
        <w:div w:id="1717120586">
          <w:marLeft w:val="640"/>
          <w:marRight w:val="0"/>
          <w:marTop w:val="0"/>
          <w:marBottom w:val="0"/>
          <w:divBdr>
            <w:top w:val="none" w:sz="0" w:space="0" w:color="auto"/>
            <w:left w:val="none" w:sz="0" w:space="0" w:color="auto"/>
            <w:bottom w:val="none" w:sz="0" w:space="0" w:color="auto"/>
            <w:right w:val="none" w:sz="0" w:space="0" w:color="auto"/>
          </w:divBdr>
        </w:div>
        <w:div w:id="1732655316">
          <w:marLeft w:val="640"/>
          <w:marRight w:val="0"/>
          <w:marTop w:val="0"/>
          <w:marBottom w:val="0"/>
          <w:divBdr>
            <w:top w:val="none" w:sz="0" w:space="0" w:color="auto"/>
            <w:left w:val="none" w:sz="0" w:space="0" w:color="auto"/>
            <w:bottom w:val="none" w:sz="0" w:space="0" w:color="auto"/>
            <w:right w:val="none" w:sz="0" w:space="0" w:color="auto"/>
          </w:divBdr>
        </w:div>
        <w:div w:id="960498048">
          <w:marLeft w:val="640"/>
          <w:marRight w:val="0"/>
          <w:marTop w:val="0"/>
          <w:marBottom w:val="0"/>
          <w:divBdr>
            <w:top w:val="none" w:sz="0" w:space="0" w:color="auto"/>
            <w:left w:val="none" w:sz="0" w:space="0" w:color="auto"/>
            <w:bottom w:val="none" w:sz="0" w:space="0" w:color="auto"/>
            <w:right w:val="none" w:sz="0" w:space="0" w:color="auto"/>
          </w:divBdr>
        </w:div>
        <w:div w:id="226498678">
          <w:marLeft w:val="640"/>
          <w:marRight w:val="0"/>
          <w:marTop w:val="0"/>
          <w:marBottom w:val="0"/>
          <w:divBdr>
            <w:top w:val="none" w:sz="0" w:space="0" w:color="auto"/>
            <w:left w:val="none" w:sz="0" w:space="0" w:color="auto"/>
            <w:bottom w:val="none" w:sz="0" w:space="0" w:color="auto"/>
            <w:right w:val="none" w:sz="0" w:space="0" w:color="auto"/>
          </w:divBdr>
        </w:div>
        <w:div w:id="1886747513">
          <w:marLeft w:val="640"/>
          <w:marRight w:val="0"/>
          <w:marTop w:val="0"/>
          <w:marBottom w:val="0"/>
          <w:divBdr>
            <w:top w:val="none" w:sz="0" w:space="0" w:color="auto"/>
            <w:left w:val="none" w:sz="0" w:space="0" w:color="auto"/>
            <w:bottom w:val="none" w:sz="0" w:space="0" w:color="auto"/>
            <w:right w:val="none" w:sz="0" w:space="0" w:color="auto"/>
          </w:divBdr>
        </w:div>
        <w:div w:id="2063598413">
          <w:marLeft w:val="640"/>
          <w:marRight w:val="0"/>
          <w:marTop w:val="0"/>
          <w:marBottom w:val="0"/>
          <w:divBdr>
            <w:top w:val="none" w:sz="0" w:space="0" w:color="auto"/>
            <w:left w:val="none" w:sz="0" w:space="0" w:color="auto"/>
            <w:bottom w:val="none" w:sz="0" w:space="0" w:color="auto"/>
            <w:right w:val="none" w:sz="0" w:space="0" w:color="auto"/>
          </w:divBdr>
        </w:div>
        <w:div w:id="793014764">
          <w:marLeft w:val="640"/>
          <w:marRight w:val="0"/>
          <w:marTop w:val="0"/>
          <w:marBottom w:val="0"/>
          <w:divBdr>
            <w:top w:val="none" w:sz="0" w:space="0" w:color="auto"/>
            <w:left w:val="none" w:sz="0" w:space="0" w:color="auto"/>
            <w:bottom w:val="none" w:sz="0" w:space="0" w:color="auto"/>
            <w:right w:val="none" w:sz="0" w:space="0" w:color="auto"/>
          </w:divBdr>
        </w:div>
        <w:div w:id="644815543">
          <w:marLeft w:val="640"/>
          <w:marRight w:val="0"/>
          <w:marTop w:val="0"/>
          <w:marBottom w:val="0"/>
          <w:divBdr>
            <w:top w:val="none" w:sz="0" w:space="0" w:color="auto"/>
            <w:left w:val="none" w:sz="0" w:space="0" w:color="auto"/>
            <w:bottom w:val="none" w:sz="0" w:space="0" w:color="auto"/>
            <w:right w:val="none" w:sz="0" w:space="0" w:color="auto"/>
          </w:divBdr>
        </w:div>
        <w:div w:id="1671368853">
          <w:marLeft w:val="640"/>
          <w:marRight w:val="0"/>
          <w:marTop w:val="0"/>
          <w:marBottom w:val="0"/>
          <w:divBdr>
            <w:top w:val="none" w:sz="0" w:space="0" w:color="auto"/>
            <w:left w:val="none" w:sz="0" w:space="0" w:color="auto"/>
            <w:bottom w:val="none" w:sz="0" w:space="0" w:color="auto"/>
            <w:right w:val="none" w:sz="0" w:space="0" w:color="auto"/>
          </w:divBdr>
        </w:div>
        <w:div w:id="1009333560">
          <w:marLeft w:val="640"/>
          <w:marRight w:val="0"/>
          <w:marTop w:val="0"/>
          <w:marBottom w:val="0"/>
          <w:divBdr>
            <w:top w:val="none" w:sz="0" w:space="0" w:color="auto"/>
            <w:left w:val="none" w:sz="0" w:space="0" w:color="auto"/>
            <w:bottom w:val="none" w:sz="0" w:space="0" w:color="auto"/>
            <w:right w:val="none" w:sz="0" w:space="0" w:color="auto"/>
          </w:divBdr>
        </w:div>
        <w:div w:id="967933580">
          <w:marLeft w:val="640"/>
          <w:marRight w:val="0"/>
          <w:marTop w:val="0"/>
          <w:marBottom w:val="0"/>
          <w:divBdr>
            <w:top w:val="none" w:sz="0" w:space="0" w:color="auto"/>
            <w:left w:val="none" w:sz="0" w:space="0" w:color="auto"/>
            <w:bottom w:val="none" w:sz="0" w:space="0" w:color="auto"/>
            <w:right w:val="none" w:sz="0" w:space="0" w:color="auto"/>
          </w:divBdr>
        </w:div>
        <w:div w:id="1694725939">
          <w:marLeft w:val="640"/>
          <w:marRight w:val="0"/>
          <w:marTop w:val="0"/>
          <w:marBottom w:val="0"/>
          <w:divBdr>
            <w:top w:val="none" w:sz="0" w:space="0" w:color="auto"/>
            <w:left w:val="none" w:sz="0" w:space="0" w:color="auto"/>
            <w:bottom w:val="none" w:sz="0" w:space="0" w:color="auto"/>
            <w:right w:val="none" w:sz="0" w:space="0" w:color="auto"/>
          </w:divBdr>
        </w:div>
        <w:div w:id="486019096">
          <w:marLeft w:val="640"/>
          <w:marRight w:val="0"/>
          <w:marTop w:val="0"/>
          <w:marBottom w:val="0"/>
          <w:divBdr>
            <w:top w:val="none" w:sz="0" w:space="0" w:color="auto"/>
            <w:left w:val="none" w:sz="0" w:space="0" w:color="auto"/>
            <w:bottom w:val="none" w:sz="0" w:space="0" w:color="auto"/>
            <w:right w:val="none" w:sz="0" w:space="0" w:color="auto"/>
          </w:divBdr>
        </w:div>
        <w:div w:id="2006855064">
          <w:marLeft w:val="640"/>
          <w:marRight w:val="0"/>
          <w:marTop w:val="0"/>
          <w:marBottom w:val="0"/>
          <w:divBdr>
            <w:top w:val="none" w:sz="0" w:space="0" w:color="auto"/>
            <w:left w:val="none" w:sz="0" w:space="0" w:color="auto"/>
            <w:bottom w:val="none" w:sz="0" w:space="0" w:color="auto"/>
            <w:right w:val="none" w:sz="0" w:space="0" w:color="auto"/>
          </w:divBdr>
        </w:div>
      </w:divsChild>
    </w:div>
    <w:div w:id="1052846663">
      <w:bodyDiv w:val="1"/>
      <w:marLeft w:val="0"/>
      <w:marRight w:val="0"/>
      <w:marTop w:val="0"/>
      <w:marBottom w:val="0"/>
      <w:divBdr>
        <w:top w:val="none" w:sz="0" w:space="0" w:color="auto"/>
        <w:left w:val="none" w:sz="0" w:space="0" w:color="auto"/>
        <w:bottom w:val="none" w:sz="0" w:space="0" w:color="auto"/>
        <w:right w:val="none" w:sz="0" w:space="0" w:color="auto"/>
      </w:divBdr>
      <w:divsChild>
        <w:div w:id="314724724">
          <w:marLeft w:val="640"/>
          <w:marRight w:val="0"/>
          <w:marTop w:val="0"/>
          <w:marBottom w:val="0"/>
          <w:divBdr>
            <w:top w:val="none" w:sz="0" w:space="0" w:color="auto"/>
            <w:left w:val="none" w:sz="0" w:space="0" w:color="auto"/>
            <w:bottom w:val="none" w:sz="0" w:space="0" w:color="auto"/>
            <w:right w:val="none" w:sz="0" w:space="0" w:color="auto"/>
          </w:divBdr>
        </w:div>
        <w:div w:id="1768381995">
          <w:marLeft w:val="640"/>
          <w:marRight w:val="0"/>
          <w:marTop w:val="0"/>
          <w:marBottom w:val="0"/>
          <w:divBdr>
            <w:top w:val="none" w:sz="0" w:space="0" w:color="auto"/>
            <w:left w:val="none" w:sz="0" w:space="0" w:color="auto"/>
            <w:bottom w:val="none" w:sz="0" w:space="0" w:color="auto"/>
            <w:right w:val="none" w:sz="0" w:space="0" w:color="auto"/>
          </w:divBdr>
        </w:div>
        <w:div w:id="713651781">
          <w:marLeft w:val="640"/>
          <w:marRight w:val="0"/>
          <w:marTop w:val="0"/>
          <w:marBottom w:val="0"/>
          <w:divBdr>
            <w:top w:val="none" w:sz="0" w:space="0" w:color="auto"/>
            <w:left w:val="none" w:sz="0" w:space="0" w:color="auto"/>
            <w:bottom w:val="none" w:sz="0" w:space="0" w:color="auto"/>
            <w:right w:val="none" w:sz="0" w:space="0" w:color="auto"/>
          </w:divBdr>
        </w:div>
        <w:div w:id="1634364657">
          <w:marLeft w:val="640"/>
          <w:marRight w:val="0"/>
          <w:marTop w:val="0"/>
          <w:marBottom w:val="0"/>
          <w:divBdr>
            <w:top w:val="none" w:sz="0" w:space="0" w:color="auto"/>
            <w:left w:val="none" w:sz="0" w:space="0" w:color="auto"/>
            <w:bottom w:val="none" w:sz="0" w:space="0" w:color="auto"/>
            <w:right w:val="none" w:sz="0" w:space="0" w:color="auto"/>
          </w:divBdr>
        </w:div>
        <w:div w:id="300692829">
          <w:marLeft w:val="640"/>
          <w:marRight w:val="0"/>
          <w:marTop w:val="0"/>
          <w:marBottom w:val="0"/>
          <w:divBdr>
            <w:top w:val="none" w:sz="0" w:space="0" w:color="auto"/>
            <w:left w:val="none" w:sz="0" w:space="0" w:color="auto"/>
            <w:bottom w:val="none" w:sz="0" w:space="0" w:color="auto"/>
            <w:right w:val="none" w:sz="0" w:space="0" w:color="auto"/>
          </w:divBdr>
        </w:div>
        <w:div w:id="1411736286">
          <w:marLeft w:val="640"/>
          <w:marRight w:val="0"/>
          <w:marTop w:val="0"/>
          <w:marBottom w:val="0"/>
          <w:divBdr>
            <w:top w:val="none" w:sz="0" w:space="0" w:color="auto"/>
            <w:left w:val="none" w:sz="0" w:space="0" w:color="auto"/>
            <w:bottom w:val="none" w:sz="0" w:space="0" w:color="auto"/>
            <w:right w:val="none" w:sz="0" w:space="0" w:color="auto"/>
          </w:divBdr>
        </w:div>
        <w:div w:id="2047827375">
          <w:marLeft w:val="640"/>
          <w:marRight w:val="0"/>
          <w:marTop w:val="0"/>
          <w:marBottom w:val="0"/>
          <w:divBdr>
            <w:top w:val="none" w:sz="0" w:space="0" w:color="auto"/>
            <w:left w:val="none" w:sz="0" w:space="0" w:color="auto"/>
            <w:bottom w:val="none" w:sz="0" w:space="0" w:color="auto"/>
            <w:right w:val="none" w:sz="0" w:space="0" w:color="auto"/>
          </w:divBdr>
        </w:div>
        <w:div w:id="808131144">
          <w:marLeft w:val="640"/>
          <w:marRight w:val="0"/>
          <w:marTop w:val="0"/>
          <w:marBottom w:val="0"/>
          <w:divBdr>
            <w:top w:val="none" w:sz="0" w:space="0" w:color="auto"/>
            <w:left w:val="none" w:sz="0" w:space="0" w:color="auto"/>
            <w:bottom w:val="none" w:sz="0" w:space="0" w:color="auto"/>
            <w:right w:val="none" w:sz="0" w:space="0" w:color="auto"/>
          </w:divBdr>
        </w:div>
        <w:div w:id="1129081922">
          <w:marLeft w:val="640"/>
          <w:marRight w:val="0"/>
          <w:marTop w:val="0"/>
          <w:marBottom w:val="0"/>
          <w:divBdr>
            <w:top w:val="none" w:sz="0" w:space="0" w:color="auto"/>
            <w:left w:val="none" w:sz="0" w:space="0" w:color="auto"/>
            <w:bottom w:val="none" w:sz="0" w:space="0" w:color="auto"/>
            <w:right w:val="none" w:sz="0" w:space="0" w:color="auto"/>
          </w:divBdr>
        </w:div>
        <w:div w:id="1147477796">
          <w:marLeft w:val="640"/>
          <w:marRight w:val="0"/>
          <w:marTop w:val="0"/>
          <w:marBottom w:val="0"/>
          <w:divBdr>
            <w:top w:val="none" w:sz="0" w:space="0" w:color="auto"/>
            <w:left w:val="none" w:sz="0" w:space="0" w:color="auto"/>
            <w:bottom w:val="none" w:sz="0" w:space="0" w:color="auto"/>
            <w:right w:val="none" w:sz="0" w:space="0" w:color="auto"/>
          </w:divBdr>
        </w:div>
        <w:div w:id="890581185">
          <w:marLeft w:val="640"/>
          <w:marRight w:val="0"/>
          <w:marTop w:val="0"/>
          <w:marBottom w:val="0"/>
          <w:divBdr>
            <w:top w:val="none" w:sz="0" w:space="0" w:color="auto"/>
            <w:left w:val="none" w:sz="0" w:space="0" w:color="auto"/>
            <w:bottom w:val="none" w:sz="0" w:space="0" w:color="auto"/>
            <w:right w:val="none" w:sz="0" w:space="0" w:color="auto"/>
          </w:divBdr>
        </w:div>
        <w:div w:id="44257467">
          <w:marLeft w:val="640"/>
          <w:marRight w:val="0"/>
          <w:marTop w:val="0"/>
          <w:marBottom w:val="0"/>
          <w:divBdr>
            <w:top w:val="none" w:sz="0" w:space="0" w:color="auto"/>
            <w:left w:val="none" w:sz="0" w:space="0" w:color="auto"/>
            <w:bottom w:val="none" w:sz="0" w:space="0" w:color="auto"/>
            <w:right w:val="none" w:sz="0" w:space="0" w:color="auto"/>
          </w:divBdr>
        </w:div>
        <w:div w:id="1200705573">
          <w:marLeft w:val="640"/>
          <w:marRight w:val="0"/>
          <w:marTop w:val="0"/>
          <w:marBottom w:val="0"/>
          <w:divBdr>
            <w:top w:val="none" w:sz="0" w:space="0" w:color="auto"/>
            <w:left w:val="none" w:sz="0" w:space="0" w:color="auto"/>
            <w:bottom w:val="none" w:sz="0" w:space="0" w:color="auto"/>
            <w:right w:val="none" w:sz="0" w:space="0" w:color="auto"/>
          </w:divBdr>
        </w:div>
      </w:divsChild>
    </w:div>
    <w:div w:id="1125150509">
      <w:bodyDiv w:val="1"/>
      <w:marLeft w:val="0"/>
      <w:marRight w:val="0"/>
      <w:marTop w:val="0"/>
      <w:marBottom w:val="0"/>
      <w:divBdr>
        <w:top w:val="none" w:sz="0" w:space="0" w:color="auto"/>
        <w:left w:val="none" w:sz="0" w:space="0" w:color="auto"/>
        <w:bottom w:val="none" w:sz="0" w:space="0" w:color="auto"/>
        <w:right w:val="none" w:sz="0" w:space="0" w:color="auto"/>
      </w:divBdr>
      <w:divsChild>
        <w:div w:id="1112895725">
          <w:marLeft w:val="640"/>
          <w:marRight w:val="0"/>
          <w:marTop w:val="0"/>
          <w:marBottom w:val="0"/>
          <w:divBdr>
            <w:top w:val="none" w:sz="0" w:space="0" w:color="auto"/>
            <w:left w:val="none" w:sz="0" w:space="0" w:color="auto"/>
            <w:bottom w:val="none" w:sz="0" w:space="0" w:color="auto"/>
            <w:right w:val="none" w:sz="0" w:space="0" w:color="auto"/>
          </w:divBdr>
        </w:div>
        <w:div w:id="1520701077">
          <w:marLeft w:val="640"/>
          <w:marRight w:val="0"/>
          <w:marTop w:val="0"/>
          <w:marBottom w:val="0"/>
          <w:divBdr>
            <w:top w:val="none" w:sz="0" w:space="0" w:color="auto"/>
            <w:left w:val="none" w:sz="0" w:space="0" w:color="auto"/>
            <w:bottom w:val="none" w:sz="0" w:space="0" w:color="auto"/>
            <w:right w:val="none" w:sz="0" w:space="0" w:color="auto"/>
          </w:divBdr>
        </w:div>
        <w:div w:id="2020346786">
          <w:marLeft w:val="640"/>
          <w:marRight w:val="0"/>
          <w:marTop w:val="0"/>
          <w:marBottom w:val="0"/>
          <w:divBdr>
            <w:top w:val="none" w:sz="0" w:space="0" w:color="auto"/>
            <w:left w:val="none" w:sz="0" w:space="0" w:color="auto"/>
            <w:bottom w:val="none" w:sz="0" w:space="0" w:color="auto"/>
            <w:right w:val="none" w:sz="0" w:space="0" w:color="auto"/>
          </w:divBdr>
        </w:div>
        <w:div w:id="1611740878">
          <w:marLeft w:val="640"/>
          <w:marRight w:val="0"/>
          <w:marTop w:val="0"/>
          <w:marBottom w:val="0"/>
          <w:divBdr>
            <w:top w:val="none" w:sz="0" w:space="0" w:color="auto"/>
            <w:left w:val="none" w:sz="0" w:space="0" w:color="auto"/>
            <w:bottom w:val="none" w:sz="0" w:space="0" w:color="auto"/>
            <w:right w:val="none" w:sz="0" w:space="0" w:color="auto"/>
          </w:divBdr>
        </w:div>
        <w:div w:id="133908051">
          <w:marLeft w:val="640"/>
          <w:marRight w:val="0"/>
          <w:marTop w:val="0"/>
          <w:marBottom w:val="0"/>
          <w:divBdr>
            <w:top w:val="none" w:sz="0" w:space="0" w:color="auto"/>
            <w:left w:val="none" w:sz="0" w:space="0" w:color="auto"/>
            <w:bottom w:val="none" w:sz="0" w:space="0" w:color="auto"/>
            <w:right w:val="none" w:sz="0" w:space="0" w:color="auto"/>
          </w:divBdr>
        </w:div>
        <w:div w:id="31922483">
          <w:marLeft w:val="640"/>
          <w:marRight w:val="0"/>
          <w:marTop w:val="0"/>
          <w:marBottom w:val="0"/>
          <w:divBdr>
            <w:top w:val="none" w:sz="0" w:space="0" w:color="auto"/>
            <w:left w:val="none" w:sz="0" w:space="0" w:color="auto"/>
            <w:bottom w:val="none" w:sz="0" w:space="0" w:color="auto"/>
            <w:right w:val="none" w:sz="0" w:space="0" w:color="auto"/>
          </w:divBdr>
        </w:div>
        <w:div w:id="1371300622">
          <w:marLeft w:val="640"/>
          <w:marRight w:val="0"/>
          <w:marTop w:val="0"/>
          <w:marBottom w:val="0"/>
          <w:divBdr>
            <w:top w:val="none" w:sz="0" w:space="0" w:color="auto"/>
            <w:left w:val="none" w:sz="0" w:space="0" w:color="auto"/>
            <w:bottom w:val="none" w:sz="0" w:space="0" w:color="auto"/>
            <w:right w:val="none" w:sz="0" w:space="0" w:color="auto"/>
          </w:divBdr>
        </w:div>
        <w:div w:id="804738318">
          <w:marLeft w:val="640"/>
          <w:marRight w:val="0"/>
          <w:marTop w:val="0"/>
          <w:marBottom w:val="0"/>
          <w:divBdr>
            <w:top w:val="none" w:sz="0" w:space="0" w:color="auto"/>
            <w:left w:val="none" w:sz="0" w:space="0" w:color="auto"/>
            <w:bottom w:val="none" w:sz="0" w:space="0" w:color="auto"/>
            <w:right w:val="none" w:sz="0" w:space="0" w:color="auto"/>
          </w:divBdr>
        </w:div>
        <w:div w:id="721830499">
          <w:marLeft w:val="640"/>
          <w:marRight w:val="0"/>
          <w:marTop w:val="0"/>
          <w:marBottom w:val="0"/>
          <w:divBdr>
            <w:top w:val="none" w:sz="0" w:space="0" w:color="auto"/>
            <w:left w:val="none" w:sz="0" w:space="0" w:color="auto"/>
            <w:bottom w:val="none" w:sz="0" w:space="0" w:color="auto"/>
            <w:right w:val="none" w:sz="0" w:space="0" w:color="auto"/>
          </w:divBdr>
        </w:div>
        <w:div w:id="1762797125">
          <w:marLeft w:val="640"/>
          <w:marRight w:val="0"/>
          <w:marTop w:val="0"/>
          <w:marBottom w:val="0"/>
          <w:divBdr>
            <w:top w:val="none" w:sz="0" w:space="0" w:color="auto"/>
            <w:left w:val="none" w:sz="0" w:space="0" w:color="auto"/>
            <w:bottom w:val="none" w:sz="0" w:space="0" w:color="auto"/>
            <w:right w:val="none" w:sz="0" w:space="0" w:color="auto"/>
          </w:divBdr>
        </w:div>
        <w:div w:id="1209800003">
          <w:marLeft w:val="640"/>
          <w:marRight w:val="0"/>
          <w:marTop w:val="0"/>
          <w:marBottom w:val="0"/>
          <w:divBdr>
            <w:top w:val="none" w:sz="0" w:space="0" w:color="auto"/>
            <w:left w:val="none" w:sz="0" w:space="0" w:color="auto"/>
            <w:bottom w:val="none" w:sz="0" w:space="0" w:color="auto"/>
            <w:right w:val="none" w:sz="0" w:space="0" w:color="auto"/>
          </w:divBdr>
        </w:div>
        <w:div w:id="1122966467">
          <w:marLeft w:val="640"/>
          <w:marRight w:val="0"/>
          <w:marTop w:val="0"/>
          <w:marBottom w:val="0"/>
          <w:divBdr>
            <w:top w:val="none" w:sz="0" w:space="0" w:color="auto"/>
            <w:left w:val="none" w:sz="0" w:space="0" w:color="auto"/>
            <w:bottom w:val="none" w:sz="0" w:space="0" w:color="auto"/>
            <w:right w:val="none" w:sz="0" w:space="0" w:color="auto"/>
          </w:divBdr>
        </w:div>
        <w:div w:id="308243246">
          <w:marLeft w:val="640"/>
          <w:marRight w:val="0"/>
          <w:marTop w:val="0"/>
          <w:marBottom w:val="0"/>
          <w:divBdr>
            <w:top w:val="none" w:sz="0" w:space="0" w:color="auto"/>
            <w:left w:val="none" w:sz="0" w:space="0" w:color="auto"/>
            <w:bottom w:val="none" w:sz="0" w:space="0" w:color="auto"/>
            <w:right w:val="none" w:sz="0" w:space="0" w:color="auto"/>
          </w:divBdr>
        </w:div>
        <w:div w:id="1615164526">
          <w:marLeft w:val="640"/>
          <w:marRight w:val="0"/>
          <w:marTop w:val="0"/>
          <w:marBottom w:val="0"/>
          <w:divBdr>
            <w:top w:val="none" w:sz="0" w:space="0" w:color="auto"/>
            <w:left w:val="none" w:sz="0" w:space="0" w:color="auto"/>
            <w:bottom w:val="none" w:sz="0" w:space="0" w:color="auto"/>
            <w:right w:val="none" w:sz="0" w:space="0" w:color="auto"/>
          </w:divBdr>
        </w:div>
      </w:divsChild>
    </w:div>
    <w:div w:id="1296060558">
      <w:bodyDiv w:val="1"/>
      <w:marLeft w:val="0"/>
      <w:marRight w:val="0"/>
      <w:marTop w:val="0"/>
      <w:marBottom w:val="0"/>
      <w:divBdr>
        <w:top w:val="none" w:sz="0" w:space="0" w:color="auto"/>
        <w:left w:val="none" w:sz="0" w:space="0" w:color="auto"/>
        <w:bottom w:val="none" w:sz="0" w:space="0" w:color="auto"/>
        <w:right w:val="none" w:sz="0" w:space="0" w:color="auto"/>
      </w:divBdr>
      <w:divsChild>
        <w:div w:id="4601090">
          <w:marLeft w:val="640"/>
          <w:marRight w:val="0"/>
          <w:marTop w:val="0"/>
          <w:marBottom w:val="0"/>
          <w:divBdr>
            <w:top w:val="none" w:sz="0" w:space="0" w:color="auto"/>
            <w:left w:val="none" w:sz="0" w:space="0" w:color="auto"/>
            <w:bottom w:val="none" w:sz="0" w:space="0" w:color="auto"/>
            <w:right w:val="none" w:sz="0" w:space="0" w:color="auto"/>
          </w:divBdr>
        </w:div>
        <w:div w:id="499928984">
          <w:marLeft w:val="640"/>
          <w:marRight w:val="0"/>
          <w:marTop w:val="0"/>
          <w:marBottom w:val="0"/>
          <w:divBdr>
            <w:top w:val="none" w:sz="0" w:space="0" w:color="auto"/>
            <w:left w:val="none" w:sz="0" w:space="0" w:color="auto"/>
            <w:bottom w:val="none" w:sz="0" w:space="0" w:color="auto"/>
            <w:right w:val="none" w:sz="0" w:space="0" w:color="auto"/>
          </w:divBdr>
        </w:div>
        <w:div w:id="628752785">
          <w:marLeft w:val="640"/>
          <w:marRight w:val="0"/>
          <w:marTop w:val="0"/>
          <w:marBottom w:val="0"/>
          <w:divBdr>
            <w:top w:val="none" w:sz="0" w:space="0" w:color="auto"/>
            <w:left w:val="none" w:sz="0" w:space="0" w:color="auto"/>
            <w:bottom w:val="none" w:sz="0" w:space="0" w:color="auto"/>
            <w:right w:val="none" w:sz="0" w:space="0" w:color="auto"/>
          </w:divBdr>
        </w:div>
        <w:div w:id="400492939">
          <w:marLeft w:val="640"/>
          <w:marRight w:val="0"/>
          <w:marTop w:val="0"/>
          <w:marBottom w:val="0"/>
          <w:divBdr>
            <w:top w:val="none" w:sz="0" w:space="0" w:color="auto"/>
            <w:left w:val="none" w:sz="0" w:space="0" w:color="auto"/>
            <w:bottom w:val="none" w:sz="0" w:space="0" w:color="auto"/>
            <w:right w:val="none" w:sz="0" w:space="0" w:color="auto"/>
          </w:divBdr>
        </w:div>
        <w:div w:id="646320845">
          <w:marLeft w:val="640"/>
          <w:marRight w:val="0"/>
          <w:marTop w:val="0"/>
          <w:marBottom w:val="0"/>
          <w:divBdr>
            <w:top w:val="none" w:sz="0" w:space="0" w:color="auto"/>
            <w:left w:val="none" w:sz="0" w:space="0" w:color="auto"/>
            <w:bottom w:val="none" w:sz="0" w:space="0" w:color="auto"/>
            <w:right w:val="none" w:sz="0" w:space="0" w:color="auto"/>
          </w:divBdr>
        </w:div>
        <w:div w:id="1360274126">
          <w:marLeft w:val="640"/>
          <w:marRight w:val="0"/>
          <w:marTop w:val="0"/>
          <w:marBottom w:val="0"/>
          <w:divBdr>
            <w:top w:val="none" w:sz="0" w:space="0" w:color="auto"/>
            <w:left w:val="none" w:sz="0" w:space="0" w:color="auto"/>
            <w:bottom w:val="none" w:sz="0" w:space="0" w:color="auto"/>
            <w:right w:val="none" w:sz="0" w:space="0" w:color="auto"/>
          </w:divBdr>
        </w:div>
        <w:div w:id="979263427">
          <w:marLeft w:val="640"/>
          <w:marRight w:val="0"/>
          <w:marTop w:val="0"/>
          <w:marBottom w:val="0"/>
          <w:divBdr>
            <w:top w:val="none" w:sz="0" w:space="0" w:color="auto"/>
            <w:left w:val="none" w:sz="0" w:space="0" w:color="auto"/>
            <w:bottom w:val="none" w:sz="0" w:space="0" w:color="auto"/>
            <w:right w:val="none" w:sz="0" w:space="0" w:color="auto"/>
          </w:divBdr>
        </w:div>
        <w:div w:id="1380666415">
          <w:marLeft w:val="640"/>
          <w:marRight w:val="0"/>
          <w:marTop w:val="0"/>
          <w:marBottom w:val="0"/>
          <w:divBdr>
            <w:top w:val="none" w:sz="0" w:space="0" w:color="auto"/>
            <w:left w:val="none" w:sz="0" w:space="0" w:color="auto"/>
            <w:bottom w:val="none" w:sz="0" w:space="0" w:color="auto"/>
            <w:right w:val="none" w:sz="0" w:space="0" w:color="auto"/>
          </w:divBdr>
        </w:div>
        <w:div w:id="851842469">
          <w:marLeft w:val="640"/>
          <w:marRight w:val="0"/>
          <w:marTop w:val="0"/>
          <w:marBottom w:val="0"/>
          <w:divBdr>
            <w:top w:val="none" w:sz="0" w:space="0" w:color="auto"/>
            <w:left w:val="none" w:sz="0" w:space="0" w:color="auto"/>
            <w:bottom w:val="none" w:sz="0" w:space="0" w:color="auto"/>
            <w:right w:val="none" w:sz="0" w:space="0" w:color="auto"/>
          </w:divBdr>
        </w:div>
        <w:div w:id="1496873324">
          <w:marLeft w:val="640"/>
          <w:marRight w:val="0"/>
          <w:marTop w:val="0"/>
          <w:marBottom w:val="0"/>
          <w:divBdr>
            <w:top w:val="none" w:sz="0" w:space="0" w:color="auto"/>
            <w:left w:val="none" w:sz="0" w:space="0" w:color="auto"/>
            <w:bottom w:val="none" w:sz="0" w:space="0" w:color="auto"/>
            <w:right w:val="none" w:sz="0" w:space="0" w:color="auto"/>
          </w:divBdr>
        </w:div>
        <w:div w:id="1385714676">
          <w:marLeft w:val="640"/>
          <w:marRight w:val="0"/>
          <w:marTop w:val="0"/>
          <w:marBottom w:val="0"/>
          <w:divBdr>
            <w:top w:val="none" w:sz="0" w:space="0" w:color="auto"/>
            <w:left w:val="none" w:sz="0" w:space="0" w:color="auto"/>
            <w:bottom w:val="none" w:sz="0" w:space="0" w:color="auto"/>
            <w:right w:val="none" w:sz="0" w:space="0" w:color="auto"/>
          </w:divBdr>
        </w:div>
      </w:divsChild>
    </w:div>
    <w:div w:id="1364597913">
      <w:bodyDiv w:val="1"/>
      <w:marLeft w:val="0"/>
      <w:marRight w:val="0"/>
      <w:marTop w:val="0"/>
      <w:marBottom w:val="0"/>
      <w:divBdr>
        <w:top w:val="none" w:sz="0" w:space="0" w:color="auto"/>
        <w:left w:val="none" w:sz="0" w:space="0" w:color="auto"/>
        <w:bottom w:val="none" w:sz="0" w:space="0" w:color="auto"/>
        <w:right w:val="none" w:sz="0" w:space="0" w:color="auto"/>
      </w:divBdr>
    </w:div>
    <w:div w:id="1408459133">
      <w:bodyDiv w:val="1"/>
      <w:marLeft w:val="0"/>
      <w:marRight w:val="0"/>
      <w:marTop w:val="0"/>
      <w:marBottom w:val="0"/>
      <w:divBdr>
        <w:top w:val="none" w:sz="0" w:space="0" w:color="auto"/>
        <w:left w:val="none" w:sz="0" w:space="0" w:color="auto"/>
        <w:bottom w:val="none" w:sz="0" w:space="0" w:color="auto"/>
        <w:right w:val="none" w:sz="0" w:space="0" w:color="auto"/>
      </w:divBdr>
      <w:divsChild>
        <w:div w:id="1716272983">
          <w:marLeft w:val="640"/>
          <w:marRight w:val="0"/>
          <w:marTop w:val="0"/>
          <w:marBottom w:val="0"/>
          <w:divBdr>
            <w:top w:val="none" w:sz="0" w:space="0" w:color="auto"/>
            <w:left w:val="none" w:sz="0" w:space="0" w:color="auto"/>
            <w:bottom w:val="none" w:sz="0" w:space="0" w:color="auto"/>
            <w:right w:val="none" w:sz="0" w:space="0" w:color="auto"/>
          </w:divBdr>
        </w:div>
        <w:div w:id="2104375788">
          <w:marLeft w:val="640"/>
          <w:marRight w:val="0"/>
          <w:marTop w:val="0"/>
          <w:marBottom w:val="0"/>
          <w:divBdr>
            <w:top w:val="none" w:sz="0" w:space="0" w:color="auto"/>
            <w:left w:val="none" w:sz="0" w:space="0" w:color="auto"/>
            <w:bottom w:val="none" w:sz="0" w:space="0" w:color="auto"/>
            <w:right w:val="none" w:sz="0" w:space="0" w:color="auto"/>
          </w:divBdr>
        </w:div>
        <w:div w:id="631860428">
          <w:marLeft w:val="640"/>
          <w:marRight w:val="0"/>
          <w:marTop w:val="0"/>
          <w:marBottom w:val="0"/>
          <w:divBdr>
            <w:top w:val="none" w:sz="0" w:space="0" w:color="auto"/>
            <w:left w:val="none" w:sz="0" w:space="0" w:color="auto"/>
            <w:bottom w:val="none" w:sz="0" w:space="0" w:color="auto"/>
            <w:right w:val="none" w:sz="0" w:space="0" w:color="auto"/>
          </w:divBdr>
        </w:div>
        <w:div w:id="152524343">
          <w:marLeft w:val="640"/>
          <w:marRight w:val="0"/>
          <w:marTop w:val="0"/>
          <w:marBottom w:val="0"/>
          <w:divBdr>
            <w:top w:val="none" w:sz="0" w:space="0" w:color="auto"/>
            <w:left w:val="none" w:sz="0" w:space="0" w:color="auto"/>
            <w:bottom w:val="none" w:sz="0" w:space="0" w:color="auto"/>
            <w:right w:val="none" w:sz="0" w:space="0" w:color="auto"/>
          </w:divBdr>
        </w:div>
        <w:div w:id="808591766">
          <w:marLeft w:val="640"/>
          <w:marRight w:val="0"/>
          <w:marTop w:val="0"/>
          <w:marBottom w:val="0"/>
          <w:divBdr>
            <w:top w:val="none" w:sz="0" w:space="0" w:color="auto"/>
            <w:left w:val="none" w:sz="0" w:space="0" w:color="auto"/>
            <w:bottom w:val="none" w:sz="0" w:space="0" w:color="auto"/>
            <w:right w:val="none" w:sz="0" w:space="0" w:color="auto"/>
          </w:divBdr>
        </w:div>
        <w:div w:id="1994942553">
          <w:marLeft w:val="640"/>
          <w:marRight w:val="0"/>
          <w:marTop w:val="0"/>
          <w:marBottom w:val="0"/>
          <w:divBdr>
            <w:top w:val="none" w:sz="0" w:space="0" w:color="auto"/>
            <w:left w:val="none" w:sz="0" w:space="0" w:color="auto"/>
            <w:bottom w:val="none" w:sz="0" w:space="0" w:color="auto"/>
            <w:right w:val="none" w:sz="0" w:space="0" w:color="auto"/>
          </w:divBdr>
        </w:div>
        <w:div w:id="1264797867">
          <w:marLeft w:val="640"/>
          <w:marRight w:val="0"/>
          <w:marTop w:val="0"/>
          <w:marBottom w:val="0"/>
          <w:divBdr>
            <w:top w:val="none" w:sz="0" w:space="0" w:color="auto"/>
            <w:left w:val="none" w:sz="0" w:space="0" w:color="auto"/>
            <w:bottom w:val="none" w:sz="0" w:space="0" w:color="auto"/>
            <w:right w:val="none" w:sz="0" w:space="0" w:color="auto"/>
          </w:divBdr>
        </w:div>
        <w:div w:id="1915553968">
          <w:marLeft w:val="640"/>
          <w:marRight w:val="0"/>
          <w:marTop w:val="0"/>
          <w:marBottom w:val="0"/>
          <w:divBdr>
            <w:top w:val="none" w:sz="0" w:space="0" w:color="auto"/>
            <w:left w:val="none" w:sz="0" w:space="0" w:color="auto"/>
            <w:bottom w:val="none" w:sz="0" w:space="0" w:color="auto"/>
            <w:right w:val="none" w:sz="0" w:space="0" w:color="auto"/>
          </w:divBdr>
        </w:div>
        <w:div w:id="1466041481">
          <w:marLeft w:val="640"/>
          <w:marRight w:val="0"/>
          <w:marTop w:val="0"/>
          <w:marBottom w:val="0"/>
          <w:divBdr>
            <w:top w:val="none" w:sz="0" w:space="0" w:color="auto"/>
            <w:left w:val="none" w:sz="0" w:space="0" w:color="auto"/>
            <w:bottom w:val="none" w:sz="0" w:space="0" w:color="auto"/>
            <w:right w:val="none" w:sz="0" w:space="0" w:color="auto"/>
          </w:divBdr>
        </w:div>
        <w:div w:id="161165796">
          <w:marLeft w:val="640"/>
          <w:marRight w:val="0"/>
          <w:marTop w:val="0"/>
          <w:marBottom w:val="0"/>
          <w:divBdr>
            <w:top w:val="none" w:sz="0" w:space="0" w:color="auto"/>
            <w:left w:val="none" w:sz="0" w:space="0" w:color="auto"/>
            <w:bottom w:val="none" w:sz="0" w:space="0" w:color="auto"/>
            <w:right w:val="none" w:sz="0" w:space="0" w:color="auto"/>
          </w:divBdr>
        </w:div>
        <w:div w:id="217860173">
          <w:marLeft w:val="640"/>
          <w:marRight w:val="0"/>
          <w:marTop w:val="0"/>
          <w:marBottom w:val="0"/>
          <w:divBdr>
            <w:top w:val="none" w:sz="0" w:space="0" w:color="auto"/>
            <w:left w:val="none" w:sz="0" w:space="0" w:color="auto"/>
            <w:bottom w:val="none" w:sz="0" w:space="0" w:color="auto"/>
            <w:right w:val="none" w:sz="0" w:space="0" w:color="auto"/>
          </w:divBdr>
        </w:div>
        <w:div w:id="1628898717">
          <w:marLeft w:val="640"/>
          <w:marRight w:val="0"/>
          <w:marTop w:val="0"/>
          <w:marBottom w:val="0"/>
          <w:divBdr>
            <w:top w:val="none" w:sz="0" w:space="0" w:color="auto"/>
            <w:left w:val="none" w:sz="0" w:space="0" w:color="auto"/>
            <w:bottom w:val="none" w:sz="0" w:space="0" w:color="auto"/>
            <w:right w:val="none" w:sz="0" w:space="0" w:color="auto"/>
          </w:divBdr>
        </w:div>
        <w:div w:id="1455293936">
          <w:marLeft w:val="640"/>
          <w:marRight w:val="0"/>
          <w:marTop w:val="0"/>
          <w:marBottom w:val="0"/>
          <w:divBdr>
            <w:top w:val="none" w:sz="0" w:space="0" w:color="auto"/>
            <w:left w:val="none" w:sz="0" w:space="0" w:color="auto"/>
            <w:bottom w:val="none" w:sz="0" w:space="0" w:color="auto"/>
            <w:right w:val="none" w:sz="0" w:space="0" w:color="auto"/>
          </w:divBdr>
        </w:div>
      </w:divsChild>
    </w:div>
    <w:div w:id="1425107887">
      <w:bodyDiv w:val="1"/>
      <w:marLeft w:val="0"/>
      <w:marRight w:val="0"/>
      <w:marTop w:val="0"/>
      <w:marBottom w:val="0"/>
      <w:divBdr>
        <w:top w:val="none" w:sz="0" w:space="0" w:color="auto"/>
        <w:left w:val="none" w:sz="0" w:space="0" w:color="auto"/>
        <w:bottom w:val="none" w:sz="0" w:space="0" w:color="auto"/>
        <w:right w:val="none" w:sz="0" w:space="0" w:color="auto"/>
      </w:divBdr>
    </w:div>
    <w:div w:id="1537738798">
      <w:bodyDiv w:val="1"/>
      <w:marLeft w:val="0"/>
      <w:marRight w:val="0"/>
      <w:marTop w:val="0"/>
      <w:marBottom w:val="0"/>
      <w:divBdr>
        <w:top w:val="none" w:sz="0" w:space="0" w:color="auto"/>
        <w:left w:val="none" w:sz="0" w:space="0" w:color="auto"/>
        <w:bottom w:val="none" w:sz="0" w:space="0" w:color="auto"/>
        <w:right w:val="none" w:sz="0" w:space="0" w:color="auto"/>
      </w:divBdr>
      <w:divsChild>
        <w:div w:id="1924103594">
          <w:marLeft w:val="640"/>
          <w:marRight w:val="0"/>
          <w:marTop w:val="0"/>
          <w:marBottom w:val="0"/>
          <w:divBdr>
            <w:top w:val="none" w:sz="0" w:space="0" w:color="auto"/>
            <w:left w:val="none" w:sz="0" w:space="0" w:color="auto"/>
            <w:bottom w:val="none" w:sz="0" w:space="0" w:color="auto"/>
            <w:right w:val="none" w:sz="0" w:space="0" w:color="auto"/>
          </w:divBdr>
        </w:div>
        <w:div w:id="58404598">
          <w:marLeft w:val="640"/>
          <w:marRight w:val="0"/>
          <w:marTop w:val="0"/>
          <w:marBottom w:val="0"/>
          <w:divBdr>
            <w:top w:val="none" w:sz="0" w:space="0" w:color="auto"/>
            <w:left w:val="none" w:sz="0" w:space="0" w:color="auto"/>
            <w:bottom w:val="none" w:sz="0" w:space="0" w:color="auto"/>
            <w:right w:val="none" w:sz="0" w:space="0" w:color="auto"/>
          </w:divBdr>
        </w:div>
        <w:div w:id="668017875">
          <w:marLeft w:val="640"/>
          <w:marRight w:val="0"/>
          <w:marTop w:val="0"/>
          <w:marBottom w:val="0"/>
          <w:divBdr>
            <w:top w:val="none" w:sz="0" w:space="0" w:color="auto"/>
            <w:left w:val="none" w:sz="0" w:space="0" w:color="auto"/>
            <w:bottom w:val="none" w:sz="0" w:space="0" w:color="auto"/>
            <w:right w:val="none" w:sz="0" w:space="0" w:color="auto"/>
          </w:divBdr>
        </w:div>
        <w:div w:id="1362779101">
          <w:marLeft w:val="640"/>
          <w:marRight w:val="0"/>
          <w:marTop w:val="0"/>
          <w:marBottom w:val="0"/>
          <w:divBdr>
            <w:top w:val="none" w:sz="0" w:space="0" w:color="auto"/>
            <w:left w:val="none" w:sz="0" w:space="0" w:color="auto"/>
            <w:bottom w:val="none" w:sz="0" w:space="0" w:color="auto"/>
            <w:right w:val="none" w:sz="0" w:space="0" w:color="auto"/>
          </w:divBdr>
        </w:div>
        <w:div w:id="1263076162">
          <w:marLeft w:val="640"/>
          <w:marRight w:val="0"/>
          <w:marTop w:val="0"/>
          <w:marBottom w:val="0"/>
          <w:divBdr>
            <w:top w:val="none" w:sz="0" w:space="0" w:color="auto"/>
            <w:left w:val="none" w:sz="0" w:space="0" w:color="auto"/>
            <w:bottom w:val="none" w:sz="0" w:space="0" w:color="auto"/>
            <w:right w:val="none" w:sz="0" w:space="0" w:color="auto"/>
          </w:divBdr>
        </w:div>
        <w:div w:id="87044036">
          <w:marLeft w:val="640"/>
          <w:marRight w:val="0"/>
          <w:marTop w:val="0"/>
          <w:marBottom w:val="0"/>
          <w:divBdr>
            <w:top w:val="none" w:sz="0" w:space="0" w:color="auto"/>
            <w:left w:val="none" w:sz="0" w:space="0" w:color="auto"/>
            <w:bottom w:val="none" w:sz="0" w:space="0" w:color="auto"/>
            <w:right w:val="none" w:sz="0" w:space="0" w:color="auto"/>
          </w:divBdr>
        </w:div>
        <w:div w:id="178200509">
          <w:marLeft w:val="640"/>
          <w:marRight w:val="0"/>
          <w:marTop w:val="0"/>
          <w:marBottom w:val="0"/>
          <w:divBdr>
            <w:top w:val="none" w:sz="0" w:space="0" w:color="auto"/>
            <w:left w:val="none" w:sz="0" w:space="0" w:color="auto"/>
            <w:bottom w:val="none" w:sz="0" w:space="0" w:color="auto"/>
            <w:right w:val="none" w:sz="0" w:space="0" w:color="auto"/>
          </w:divBdr>
        </w:div>
        <w:div w:id="593823689">
          <w:marLeft w:val="640"/>
          <w:marRight w:val="0"/>
          <w:marTop w:val="0"/>
          <w:marBottom w:val="0"/>
          <w:divBdr>
            <w:top w:val="none" w:sz="0" w:space="0" w:color="auto"/>
            <w:left w:val="none" w:sz="0" w:space="0" w:color="auto"/>
            <w:bottom w:val="none" w:sz="0" w:space="0" w:color="auto"/>
            <w:right w:val="none" w:sz="0" w:space="0" w:color="auto"/>
          </w:divBdr>
        </w:div>
        <w:div w:id="747967348">
          <w:marLeft w:val="640"/>
          <w:marRight w:val="0"/>
          <w:marTop w:val="0"/>
          <w:marBottom w:val="0"/>
          <w:divBdr>
            <w:top w:val="none" w:sz="0" w:space="0" w:color="auto"/>
            <w:left w:val="none" w:sz="0" w:space="0" w:color="auto"/>
            <w:bottom w:val="none" w:sz="0" w:space="0" w:color="auto"/>
            <w:right w:val="none" w:sz="0" w:space="0" w:color="auto"/>
          </w:divBdr>
        </w:div>
        <w:div w:id="1682855274">
          <w:marLeft w:val="640"/>
          <w:marRight w:val="0"/>
          <w:marTop w:val="0"/>
          <w:marBottom w:val="0"/>
          <w:divBdr>
            <w:top w:val="none" w:sz="0" w:space="0" w:color="auto"/>
            <w:left w:val="none" w:sz="0" w:space="0" w:color="auto"/>
            <w:bottom w:val="none" w:sz="0" w:space="0" w:color="auto"/>
            <w:right w:val="none" w:sz="0" w:space="0" w:color="auto"/>
          </w:divBdr>
        </w:div>
        <w:div w:id="1789615946">
          <w:marLeft w:val="640"/>
          <w:marRight w:val="0"/>
          <w:marTop w:val="0"/>
          <w:marBottom w:val="0"/>
          <w:divBdr>
            <w:top w:val="none" w:sz="0" w:space="0" w:color="auto"/>
            <w:left w:val="none" w:sz="0" w:space="0" w:color="auto"/>
            <w:bottom w:val="none" w:sz="0" w:space="0" w:color="auto"/>
            <w:right w:val="none" w:sz="0" w:space="0" w:color="auto"/>
          </w:divBdr>
        </w:div>
        <w:div w:id="1124467661">
          <w:marLeft w:val="640"/>
          <w:marRight w:val="0"/>
          <w:marTop w:val="0"/>
          <w:marBottom w:val="0"/>
          <w:divBdr>
            <w:top w:val="none" w:sz="0" w:space="0" w:color="auto"/>
            <w:left w:val="none" w:sz="0" w:space="0" w:color="auto"/>
            <w:bottom w:val="none" w:sz="0" w:space="0" w:color="auto"/>
            <w:right w:val="none" w:sz="0" w:space="0" w:color="auto"/>
          </w:divBdr>
        </w:div>
      </w:divsChild>
    </w:div>
    <w:div w:id="1729717948">
      <w:bodyDiv w:val="1"/>
      <w:marLeft w:val="0"/>
      <w:marRight w:val="0"/>
      <w:marTop w:val="0"/>
      <w:marBottom w:val="0"/>
      <w:divBdr>
        <w:top w:val="none" w:sz="0" w:space="0" w:color="auto"/>
        <w:left w:val="none" w:sz="0" w:space="0" w:color="auto"/>
        <w:bottom w:val="none" w:sz="0" w:space="0" w:color="auto"/>
        <w:right w:val="none" w:sz="0" w:space="0" w:color="auto"/>
      </w:divBdr>
      <w:divsChild>
        <w:div w:id="1473525277">
          <w:marLeft w:val="640"/>
          <w:marRight w:val="0"/>
          <w:marTop w:val="0"/>
          <w:marBottom w:val="0"/>
          <w:divBdr>
            <w:top w:val="none" w:sz="0" w:space="0" w:color="auto"/>
            <w:left w:val="none" w:sz="0" w:space="0" w:color="auto"/>
            <w:bottom w:val="none" w:sz="0" w:space="0" w:color="auto"/>
            <w:right w:val="none" w:sz="0" w:space="0" w:color="auto"/>
          </w:divBdr>
        </w:div>
        <w:div w:id="470174189">
          <w:marLeft w:val="640"/>
          <w:marRight w:val="0"/>
          <w:marTop w:val="0"/>
          <w:marBottom w:val="0"/>
          <w:divBdr>
            <w:top w:val="none" w:sz="0" w:space="0" w:color="auto"/>
            <w:left w:val="none" w:sz="0" w:space="0" w:color="auto"/>
            <w:bottom w:val="none" w:sz="0" w:space="0" w:color="auto"/>
            <w:right w:val="none" w:sz="0" w:space="0" w:color="auto"/>
          </w:divBdr>
        </w:div>
        <w:div w:id="501749656">
          <w:marLeft w:val="640"/>
          <w:marRight w:val="0"/>
          <w:marTop w:val="0"/>
          <w:marBottom w:val="0"/>
          <w:divBdr>
            <w:top w:val="none" w:sz="0" w:space="0" w:color="auto"/>
            <w:left w:val="none" w:sz="0" w:space="0" w:color="auto"/>
            <w:bottom w:val="none" w:sz="0" w:space="0" w:color="auto"/>
            <w:right w:val="none" w:sz="0" w:space="0" w:color="auto"/>
          </w:divBdr>
        </w:div>
        <w:div w:id="868370096">
          <w:marLeft w:val="640"/>
          <w:marRight w:val="0"/>
          <w:marTop w:val="0"/>
          <w:marBottom w:val="0"/>
          <w:divBdr>
            <w:top w:val="none" w:sz="0" w:space="0" w:color="auto"/>
            <w:left w:val="none" w:sz="0" w:space="0" w:color="auto"/>
            <w:bottom w:val="none" w:sz="0" w:space="0" w:color="auto"/>
            <w:right w:val="none" w:sz="0" w:space="0" w:color="auto"/>
          </w:divBdr>
        </w:div>
        <w:div w:id="2063406664">
          <w:marLeft w:val="640"/>
          <w:marRight w:val="0"/>
          <w:marTop w:val="0"/>
          <w:marBottom w:val="0"/>
          <w:divBdr>
            <w:top w:val="none" w:sz="0" w:space="0" w:color="auto"/>
            <w:left w:val="none" w:sz="0" w:space="0" w:color="auto"/>
            <w:bottom w:val="none" w:sz="0" w:space="0" w:color="auto"/>
            <w:right w:val="none" w:sz="0" w:space="0" w:color="auto"/>
          </w:divBdr>
        </w:div>
        <w:div w:id="1666082758">
          <w:marLeft w:val="640"/>
          <w:marRight w:val="0"/>
          <w:marTop w:val="0"/>
          <w:marBottom w:val="0"/>
          <w:divBdr>
            <w:top w:val="none" w:sz="0" w:space="0" w:color="auto"/>
            <w:left w:val="none" w:sz="0" w:space="0" w:color="auto"/>
            <w:bottom w:val="none" w:sz="0" w:space="0" w:color="auto"/>
            <w:right w:val="none" w:sz="0" w:space="0" w:color="auto"/>
          </w:divBdr>
        </w:div>
        <w:div w:id="858394909">
          <w:marLeft w:val="640"/>
          <w:marRight w:val="0"/>
          <w:marTop w:val="0"/>
          <w:marBottom w:val="0"/>
          <w:divBdr>
            <w:top w:val="none" w:sz="0" w:space="0" w:color="auto"/>
            <w:left w:val="none" w:sz="0" w:space="0" w:color="auto"/>
            <w:bottom w:val="none" w:sz="0" w:space="0" w:color="auto"/>
            <w:right w:val="none" w:sz="0" w:space="0" w:color="auto"/>
          </w:divBdr>
        </w:div>
        <w:div w:id="563028393">
          <w:marLeft w:val="640"/>
          <w:marRight w:val="0"/>
          <w:marTop w:val="0"/>
          <w:marBottom w:val="0"/>
          <w:divBdr>
            <w:top w:val="none" w:sz="0" w:space="0" w:color="auto"/>
            <w:left w:val="none" w:sz="0" w:space="0" w:color="auto"/>
            <w:bottom w:val="none" w:sz="0" w:space="0" w:color="auto"/>
            <w:right w:val="none" w:sz="0" w:space="0" w:color="auto"/>
          </w:divBdr>
        </w:div>
        <w:div w:id="1381442107">
          <w:marLeft w:val="640"/>
          <w:marRight w:val="0"/>
          <w:marTop w:val="0"/>
          <w:marBottom w:val="0"/>
          <w:divBdr>
            <w:top w:val="none" w:sz="0" w:space="0" w:color="auto"/>
            <w:left w:val="none" w:sz="0" w:space="0" w:color="auto"/>
            <w:bottom w:val="none" w:sz="0" w:space="0" w:color="auto"/>
            <w:right w:val="none" w:sz="0" w:space="0" w:color="auto"/>
          </w:divBdr>
        </w:div>
        <w:div w:id="1131554622">
          <w:marLeft w:val="640"/>
          <w:marRight w:val="0"/>
          <w:marTop w:val="0"/>
          <w:marBottom w:val="0"/>
          <w:divBdr>
            <w:top w:val="none" w:sz="0" w:space="0" w:color="auto"/>
            <w:left w:val="none" w:sz="0" w:space="0" w:color="auto"/>
            <w:bottom w:val="none" w:sz="0" w:space="0" w:color="auto"/>
            <w:right w:val="none" w:sz="0" w:space="0" w:color="auto"/>
          </w:divBdr>
        </w:div>
        <w:div w:id="2030600032">
          <w:marLeft w:val="640"/>
          <w:marRight w:val="0"/>
          <w:marTop w:val="0"/>
          <w:marBottom w:val="0"/>
          <w:divBdr>
            <w:top w:val="none" w:sz="0" w:space="0" w:color="auto"/>
            <w:left w:val="none" w:sz="0" w:space="0" w:color="auto"/>
            <w:bottom w:val="none" w:sz="0" w:space="0" w:color="auto"/>
            <w:right w:val="none" w:sz="0" w:space="0" w:color="auto"/>
          </w:divBdr>
        </w:div>
        <w:div w:id="853803405">
          <w:marLeft w:val="640"/>
          <w:marRight w:val="0"/>
          <w:marTop w:val="0"/>
          <w:marBottom w:val="0"/>
          <w:divBdr>
            <w:top w:val="none" w:sz="0" w:space="0" w:color="auto"/>
            <w:left w:val="none" w:sz="0" w:space="0" w:color="auto"/>
            <w:bottom w:val="none" w:sz="0" w:space="0" w:color="auto"/>
            <w:right w:val="none" w:sz="0" w:space="0" w:color="auto"/>
          </w:divBdr>
        </w:div>
        <w:div w:id="80176746">
          <w:marLeft w:val="640"/>
          <w:marRight w:val="0"/>
          <w:marTop w:val="0"/>
          <w:marBottom w:val="0"/>
          <w:divBdr>
            <w:top w:val="none" w:sz="0" w:space="0" w:color="auto"/>
            <w:left w:val="none" w:sz="0" w:space="0" w:color="auto"/>
            <w:bottom w:val="none" w:sz="0" w:space="0" w:color="auto"/>
            <w:right w:val="none" w:sz="0" w:space="0" w:color="auto"/>
          </w:divBdr>
        </w:div>
        <w:div w:id="391582774">
          <w:marLeft w:val="640"/>
          <w:marRight w:val="0"/>
          <w:marTop w:val="0"/>
          <w:marBottom w:val="0"/>
          <w:divBdr>
            <w:top w:val="none" w:sz="0" w:space="0" w:color="auto"/>
            <w:left w:val="none" w:sz="0" w:space="0" w:color="auto"/>
            <w:bottom w:val="none" w:sz="0" w:space="0" w:color="auto"/>
            <w:right w:val="none" w:sz="0" w:space="0" w:color="auto"/>
          </w:divBdr>
        </w:div>
      </w:divsChild>
    </w:div>
    <w:div w:id="1830444584">
      <w:bodyDiv w:val="1"/>
      <w:marLeft w:val="0"/>
      <w:marRight w:val="0"/>
      <w:marTop w:val="0"/>
      <w:marBottom w:val="0"/>
      <w:divBdr>
        <w:top w:val="none" w:sz="0" w:space="0" w:color="auto"/>
        <w:left w:val="none" w:sz="0" w:space="0" w:color="auto"/>
        <w:bottom w:val="none" w:sz="0" w:space="0" w:color="auto"/>
        <w:right w:val="none" w:sz="0" w:space="0" w:color="auto"/>
      </w:divBdr>
      <w:divsChild>
        <w:div w:id="1914049403">
          <w:marLeft w:val="640"/>
          <w:marRight w:val="0"/>
          <w:marTop w:val="0"/>
          <w:marBottom w:val="0"/>
          <w:divBdr>
            <w:top w:val="none" w:sz="0" w:space="0" w:color="auto"/>
            <w:left w:val="none" w:sz="0" w:space="0" w:color="auto"/>
            <w:bottom w:val="none" w:sz="0" w:space="0" w:color="auto"/>
            <w:right w:val="none" w:sz="0" w:space="0" w:color="auto"/>
          </w:divBdr>
        </w:div>
        <w:div w:id="1936479473">
          <w:marLeft w:val="640"/>
          <w:marRight w:val="0"/>
          <w:marTop w:val="0"/>
          <w:marBottom w:val="0"/>
          <w:divBdr>
            <w:top w:val="none" w:sz="0" w:space="0" w:color="auto"/>
            <w:left w:val="none" w:sz="0" w:space="0" w:color="auto"/>
            <w:bottom w:val="none" w:sz="0" w:space="0" w:color="auto"/>
            <w:right w:val="none" w:sz="0" w:space="0" w:color="auto"/>
          </w:divBdr>
        </w:div>
        <w:div w:id="1392583074">
          <w:marLeft w:val="640"/>
          <w:marRight w:val="0"/>
          <w:marTop w:val="0"/>
          <w:marBottom w:val="0"/>
          <w:divBdr>
            <w:top w:val="none" w:sz="0" w:space="0" w:color="auto"/>
            <w:left w:val="none" w:sz="0" w:space="0" w:color="auto"/>
            <w:bottom w:val="none" w:sz="0" w:space="0" w:color="auto"/>
            <w:right w:val="none" w:sz="0" w:space="0" w:color="auto"/>
          </w:divBdr>
        </w:div>
        <w:div w:id="1241714372">
          <w:marLeft w:val="640"/>
          <w:marRight w:val="0"/>
          <w:marTop w:val="0"/>
          <w:marBottom w:val="0"/>
          <w:divBdr>
            <w:top w:val="none" w:sz="0" w:space="0" w:color="auto"/>
            <w:left w:val="none" w:sz="0" w:space="0" w:color="auto"/>
            <w:bottom w:val="none" w:sz="0" w:space="0" w:color="auto"/>
            <w:right w:val="none" w:sz="0" w:space="0" w:color="auto"/>
          </w:divBdr>
        </w:div>
        <w:div w:id="20403985">
          <w:marLeft w:val="640"/>
          <w:marRight w:val="0"/>
          <w:marTop w:val="0"/>
          <w:marBottom w:val="0"/>
          <w:divBdr>
            <w:top w:val="none" w:sz="0" w:space="0" w:color="auto"/>
            <w:left w:val="none" w:sz="0" w:space="0" w:color="auto"/>
            <w:bottom w:val="none" w:sz="0" w:space="0" w:color="auto"/>
            <w:right w:val="none" w:sz="0" w:space="0" w:color="auto"/>
          </w:divBdr>
        </w:div>
        <w:div w:id="923563399">
          <w:marLeft w:val="640"/>
          <w:marRight w:val="0"/>
          <w:marTop w:val="0"/>
          <w:marBottom w:val="0"/>
          <w:divBdr>
            <w:top w:val="none" w:sz="0" w:space="0" w:color="auto"/>
            <w:left w:val="none" w:sz="0" w:space="0" w:color="auto"/>
            <w:bottom w:val="none" w:sz="0" w:space="0" w:color="auto"/>
            <w:right w:val="none" w:sz="0" w:space="0" w:color="auto"/>
          </w:divBdr>
        </w:div>
        <w:div w:id="2005627579">
          <w:marLeft w:val="640"/>
          <w:marRight w:val="0"/>
          <w:marTop w:val="0"/>
          <w:marBottom w:val="0"/>
          <w:divBdr>
            <w:top w:val="none" w:sz="0" w:space="0" w:color="auto"/>
            <w:left w:val="none" w:sz="0" w:space="0" w:color="auto"/>
            <w:bottom w:val="none" w:sz="0" w:space="0" w:color="auto"/>
            <w:right w:val="none" w:sz="0" w:space="0" w:color="auto"/>
          </w:divBdr>
        </w:div>
        <w:div w:id="118111639">
          <w:marLeft w:val="640"/>
          <w:marRight w:val="0"/>
          <w:marTop w:val="0"/>
          <w:marBottom w:val="0"/>
          <w:divBdr>
            <w:top w:val="none" w:sz="0" w:space="0" w:color="auto"/>
            <w:left w:val="none" w:sz="0" w:space="0" w:color="auto"/>
            <w:bottom w:val="none" w:sz="0" w:space="0" w:color="auto"/>
            <w:right w:val="none" w:sz="0" w:space="0" w:color="auto"/>
          </w:divBdr>
        </w:div>
        <w:div w:id="1559589620">
          <w:marLeft w:val="640"/>
          <w:marRight w:val="0"/>
          <w:marTop w:val="0"/>
          <w:marBottom w:val="0"/>
          <w:divBdr>
            <w:top w:val="none" w:sz="0" w:space="0" w:color="auto"/>
            <w:left w:val="none" w:sz="0" w:space="0" w:color="auto"/>
            <w:bottom w:val="none" w:sz="0" w:space="0" w:color="auto"/>
            <w:right w:val="none" w:sz="0" w:space="0" w:color="auto"/>
          </w:divBdr>
        </w:div>
        <w:div w:id="851919494">
          <w:marLeft w:val="640"/>
          <w:marRight w:val="0"/>
          <w:marTop w:val="0"/>
          <w:marBottom w:val="0"/>
          <w:divBdr>
            <w:top w:val="none" w:sz="0" w:space="0" w:color="auto"/>
            <w:left w:val="none" w:sz="0" w:space="0" w:color="auto"/>
            <w:bottom w:val="none" w:sz="0" w:space="0" w:color="auto"/>
            <w:right w:val="none" w:sz="0" w:space="0" w:color="auto"/>
          </w:divBdr>
        </w:div>
        <w:div w:id="561139055">
          <w:marLeft w:val="640"/>
          <w:marRight w:val="0"/>
          <w:marTop w:val="0"/>
          <w:marBottom w:val="0"/>
          <w:divBdr>
            <w:top w:val="none" w:sz="0" w:space="0" w:color="auto"/>
            <w:left w:val="none" w:sz="0" w:space="0" w:color="auto"/>
            <w:bottom w:val="none" w:sz="0" w:space="0" w:color="auto"/>
            <w:right w:val="none" w:sz="0" w:space="0" w:color="auto"/>
          </w:divBdr>
        </w:div>
        <w:div w:id="677805366">
          <w:marLeft w:val="640"/>
          <w:marRight w:val="0"/>
          <w:marTop w:val="0"/>
          <w:marBottom w:val="0"/>
          <w:divBdr>
            <w:top w:val="none" w:sz="0" w:space="0" w:color="auto"/>
            <w:left w:val="none" w:sz="0" w:space="0" w:color="auto"/>
            <w:bottom w:val="none" w:sz="0" w:space="0" w:color="auto"/>
            <w:right w:val="none" w:sz="0" w:space="0" w:color="auto"/>
          </w:divBdr>
        </w:div>
        <w:div w:id="997995550">
          <w:marLeft w:val="640"/>
          <w:marRight w:val="0"/>
          <w:marTop w:val="0"/>
          <w:marBottom w:val="0"/>
          <w:divBdr>
            <w:top w:val="none" w:sz="0" w:space="0" w:color="auto"/>
            <w:left w:val="none" w:sz="0" w:space="0" w:color="auto"/>
            <w:bottom w:val="none" w:sz="0" w:space="0" w:color="auto"/>
            <w:right w:val="none" w:sz="0" w:space="0" w:color="auto"/>
          </w:divBdr>
        </w:div>
      </w:divsChild>
    </w:div>
    <w:div w:id="2018729958">
      <w:bodyDiv w:val="1"/>
      <w:marLeft w:val="0"/>
      <w:marRight w:val="0"/>
      <w:marTop w:val="0"/>
      <w:marBottom w:val="0"/>
      <w:divBdr>
        <w:top w:val="none" w:sz="0" w:space="0" w:color="auto"/>
        <w:left w:val="none" w:sz="0" w:space="0" w:color="auto"/>
        <w:bottom w:val="none" w:sz="0" w:space="0" w:color="auto"/>
        <w:right w:val="none" w:sz="0" w:space="0" w:color="auto"/>
      </w:divBdr>
      <w:divsChild>
        <w:div w:id="902643036">
          <w:marLeft w:val="640"/>
          <w:marRight w:val="0"/>
          <w:marTop w:val="0"/>
          <w:marBottom w:val="0"/>
          <w:divBdr>
            <w:top w:val="none" w:sz="0" w:space="0" w:color="auto"/>
            <w:left w:val="none" w:sz="0" w:space="0" w:color="auto"/>
            <w:bottom w:val="none" w:sz="0" w:space="0" w:color="auto"/>
            <w:right w:val="none" w:sz="0" w:space="0" w:color="auto"/>
          </w:divBdr>
        </w:div>
        <w:div w:id="22483973">
          <w:marLeft w:val="640"/>
          <w:marRight w:val="0"/>
          <w:marTop w:val="0"/>
          <w:marBottom w:val="0"/>
          <w:divBdr>
            <w:top w:val="none" w:sz="0" w:space="0" w:color="auto"/>
            <w:left w:val="none" w:sz="0" w:space="0" w:color="auto"/>
            <w:bottom w:val="none" w:sz="0" w:space="0" w:color="auto"/>
            <w:right w:val="none" w:sz="0" w:space="0" w:color="auto"/>
          </w:divBdr>
        </w:div>
        <w:div w:id="342902411">
          <w:marLeft w:val="640"/>
          <w:marRight w:val="0"/>
          <w:marTop w:val="0"/>
          <w:marBottom w:val="0"/>
          <w:divBdr>
            <w:top w:val="none" w:sz="0" w:space="0" w:color="auto"/>
            <w:left w:val="none" w:sz="0" w:space="0" w:color="auto"/>
            <w:bottom w:val="none" w:sz="0" w:space="0" w:color="auto"/>
            <w:right w:val="none" w:sz="0" w:space="0" w:color="auto"/>
          </w:divBdr>
        </w:div>
        <w:div w:id="1845704788">
          <w:marLeft w:val="640"/>
          <w:marRight w:val="0"/>
          <w:marTop w:val="0"/>
          <w:marBottom w:val="0"/>
          <w:divBdr>
            <w:top w:val="none" w:sz="0" w:space="0" w:color="auto"/>
            <w:left w:val="none" w:sz="0" w:space="0" w:color="auto"/>
            <w:bottom w:val="none" w:sz="0" w:space="0" w:color="auto"/>
            <w:right w:val="none" w:sz="0" w:space="0" w:color="auto"/>
          </w:divBdr>
        </w:div>
        <w:div w:id="4326200">
          <w:marLeft w:val="640"/>
          <w:marRight w:val="0"/>
          <w:marTop w:val="0"/>
          <w:marBottom w:val="0"/>
          <w:divBdr>
            <w:top w:val="none" w:sz="0" w:space="0" w:color="auto"/>
            <w:left w:val="none" w:sz="0" w:space="0" w:color="auto"/>
            <w:bottom w:val="none" w:sz="0" w:space="0" w:color="auto"/>
            <w:right w:val="none" w:sz="0" w:space="0" w:color="auto"/>
          </w:divBdr>
        </w:div>
        <w:div w:id="357124879">
          <w:marLeft w:val="640"/>
          <w:marRight w:val="0"/>
          <w:marTop w:val="0"/>
          <w:marBottom w:val="0"/>
          <w:divBdr>
            <w:top w:val="none" w:sz="0" w:space="0" w:color="auto"/>
            <w:left w:val="none" w:sz="0" w:space="0" w:color="auto"/>
            <w:bottom w:val="none" w:sz="0" w:space="0" w:color="auto"/>
            <w:right w:val="none" w:sz="0" w:space="0" w:color="auto"/>
          </w:divBdr>
        </w:div>
        <w:div w:id="254025154">
          <w:marLeft w:val="640"/>
          <w:marRight w:val="0"/>
          <w:marTop w:val="0"/>
          <w:marBottom w:val="0"/>
          <w:divBdr>
            <w:top w:val="none" w:sz="0" w:space="0" w:color="auto"/>
            <w:left w:val="none" w:sz="0" w:space="0" w:color="auto"/>
            <w:bottom w:val="none" w:sz="0" w:space="0" w:color="auto"/>
            <w:right w:val="none" w:sz="0" w:space="0" w:color="auto"/>
          </w:divBdr>
        </w:div>
        <w:div w:id="494690927">
          <w:marLeft w:val="640"/>
          <w:marRight w:val="0"/>
          <w:marTop w:val="0"/>
          <w:marBottom w:val="0"/>
          <w:divBdr>
            <w:top w:val="none" w:sz="0" w:space="0" w:color="auto"/>
            <w:left w:val="none" w:sz="0" w:space="0" w:color="auto"/>
            <w:bottom w:val="none" w:sz="0" w:space="0" w:color="auto"/>
            <w:right w:val="none" w:sz="0" w:space="0" w:color="auto"/>
          </w:divBdr>
        </w:div>
        <w:div w:id="1696926887">
          <w:marLeft w:val="640"/>
          <w:marRight w:val="0"/>
          <w:marTop w:val="0"/>
          <w:marBottom w:val="0"/>
          <w:divBdr>
            <w:top w:val="none" w:sz="0" w:space="0" w:color="auto"/>
            <w:left w:val="none" w:sz="0" w:space="0" w:color="auto"/>
            <w:bottom w:val="none" w:sz="0" w:space="0" w:color="auto"/>
            <w:right w:val="none" w:sz="0" w:space="0" w:color="auto"/>
          </w:divBdr>
        </w:div>
        <w:div w:id="18161231">
          <w:marLeft w:val="640"/>
          <w:marRight w:val="0"/>
          <w:marTop w:val="0"/>
          <w:marBottom w:val="0"/>
          <w:divBdr>
            <w:top w:val="none" w:sz="0" w:space="0" w:color="auto"/>
            <w:left w:val="none" w:sz="0" w:space="0" w:color="auto"/>
            <w:bottom w:val="none" w:sz="0" w:space="0" w:color="auto"/>
            <w:right w:val="none" w:sz="0" w:space="0" w:color="auto"/>
          </w:divBdr>
        </w:div>
        <w:div w:id="991182524">
          <w:marLeft w:val="640"/>
          <w:marRight w:val="0"/>
          <w:marTop w:val="0"/>
          <w:marBottom w:val="0"/>
          <w:divBdr>
            <w:top w:val="none" w:sz="0" w:space="0" w:color="auto"/>
            <w:left w:val="none" w:sz="0" w:space="0" w:color="auto"/>
            <w:bottom w:val="none" w:sz="0" w:space="0" w:color="auto"/>
            <w:right w:val="none" w:sz="0" w:space="0" w:color="auto"/>
          </w:divBdr>
        </w:div>
        <w:div w:id="1014573209">
          <w:marLeft w:val="640"/>
          <w:marRight w:val="0"/>
          <w:marTop w:val="0"/>
          <w:marBottom w:val="0"/>
          <w:divBdr>
            <w:top w:val="none" w:sz="0" w:space="0" w:color="auto"/>
            <w:left w:val="none" w:sz="0" w:space="0" w:color="auto"/>
            <w:bottom w:val="none" w:sz="0" w:space="0" w:color="auto"/>
            <w:right w:val="none" w:sz="0" w:space="0" w:color="auto"/>
          </w:divBdr>
        </w:div>
      </w:divsChild>
    </w:div>
    <w:div w:id="2068071814">
      <w:bodyDiv w:val="1"/>
      <w:marLeft w:val="0"/>
      <w:marRight w:val="0"/>
      <w:marTop w:val="0"/>
      <w:marBottom w:val="0"/>
      <w:divBdr>
        <w:top w:val="none" w:sz="0" w:space="0" w:color="auto"/>
        <w:left w:val="none" w:sz="0" w:space="0" w:color="auto"/>
        <w:bottom w:val="none" w:sz="0" w:space="0" w:color="auto"/>
        <w:right w:val="none" w:sz="0" w:space="0" w:color="auto"/>
      </w:divBdr>
      <w:divsChild>
        <w:div w:id="1650669626">
          <w:marLeft w:val="480"/>
          <w:marRight w:val="0"/>
          <w:marTop w:val="0"/>
          <w:marBottom w:val="0"/>
          <w:divBdr>
            <w:top w:val="none" w:sz="0" w:space="0" w:color="auto"/>
            <w:left w:val="none" w:sz="0" w:space="0" w:color="auto"/>
            <w:bottom w:val="none" w:sz="0" w:space="0" w:color="auto"/>
            <w:right w:val="none" w:sz="0" w:space="0" w:color="auto"/>
          </w:divBdr>
        </w:div>
        <w:div w:id="759370443">
          <w:marLeft w:val="480"/>
          <w:marRight w:val="0"/>
          <w:marTop w:val="0"/>
          <w:marBottom w:val="0"/>
          <w:divBdr>
            <w:top w:val="none" w:sz="0" w:space="0" w:color="auto"/>
            <w:left w:val="none" w:sz="0" w:space="0" w:color="auto"/>
            <w:bottom w:val="none" w:sz="0" w:space="0" w:color="auto"/>
            <w:right w:val="none" w:sz="0" w:space="0" w:color="auto"/>
          </w:divBdr>
        </w:div>
        <w:div w:id="2101635386">
          <w:marLeft w:val="480"/>
          <w:marRight w:val="0"/>
          <w:marTop w:val="0"/>
          <w:marBottom w:val="0"/>
          <w:divBdr>
            <w:top w:val="none" w:sz="0" w:space="0" w:color="auto"/>
            <w:left w:val="none" w:sz="0" w:space="0" w:color="auto"/>
            <w:bottom w:val="none" w:sz="0" w:space="0" w:color="auto"/>
            <w:right w:val="none" w:sz="0" w:space="0" w:color="auto"/>
          </w:divBdr>
        </w:div>
        <w:div w:id="138812996">
          <w:marLeft w:val="480"/>
          <w:marRight w:val="0"/>
          <w:marTop w:val="0"/>
          <w:marBottom w:val="0"/>
          <w:divBdr>
            <w:top w:val="none" w:sz="0" w:space="0" w:color="auto"/>
            <w:left w:val="none" w:sz="0" w:space="0" w:color="auto"/>
            <w:bottom w:val="none" w:sz="0" w:space="0" w:color="auto"/>
            <w:right w:val="none" w:sz="0" w:space="0" w:color="auto"/>
          </w:divBdr>
        </w:div>
        <w:div w:id="383334923">
          <w:marLeft w:val="480"/>
          <w:marRight w:val="0"/>
          <w:marTop w:val="0"/>
          <w:marBottom w:val="0"/>
          <w:divBdr>
            <w:top w:val="none" w:sz="0" w:space="0" w:color="auto"/>
            <w:left w:val="none" w:sz="0" w:space="0" w:color="auto"/>
            <w:bottom w:val="none" w:sz="0" w:space="0" w:color="auto"/>
            <w:right w:val="none" w:sz="0" w:space="0" w:color="auto"/>
          </w:divBdr>
        </w:div>
        <w:div w:id="1233463768">
          <w:marLeft w:val="480"/>
          <w:marRight w:val="0"/>
          <w:marTop w:val="0"/>
          <w:marBottom w:val="0"/>
          <w:divBdr>
            <w:top w:val="none" w:sz="0" w:space="0" w:color="auto"/>
            <w:left w:val="none" w:sz="0" w:space="0" w:color="auto"/>
            <w:bottom w:val="none" w:sz="0" w:space="0" w:color="auto"/>
            <w:right w:val="none" w:sz="0" w:space="0" w:color="auto"/>
          </w:divBdr>
        </w:div>
        <w:div w:id="1314986362">
          <w:marLeft w:val="480"/>
          <w:marRight w:val="0"/>
          <w:marTop w:val="0"/>
          <w:marBottom w:val="0"/>
          <w:divBdr>
            <w:top w:val="none" w:sz="0" w:space="0" w:color="auto"/>
            <w:left w:val="none" w:sz="0" w:space="0" w:color="auto"/>
            <w:bottom w:val="none" w:sz="0" w:space="0" w:color="auto"/>
            <w:right w:val="none" w:sz="0" w:space="0" w:color="auto"/>
          </w:divBdr>
        </w:div>
        <w:div w:id="1551189285">
          <w:marLeft w:val="480"/>
          <w:marRight w:val="0"/>
          <w:marTop w:val="0"/>
          <w:marBottom w:val="0"/>
          <w:divBdr>
            <w:top w:val="none" w:sz="0" w:space="0" w:color="auto"/>
            <w:left w:val="none" w:sz="0" w:space="0" w:color="auto"/>
            <w:bottom w:val="none" w:sz="0" w:space="0" w:color="auto"/>
            <w:right w:val="none" w:sz="0" w:space="0" w:color="auto"/>
          </w:divBdr>
        </w:div>
        <w:div w:id="1036736281">
          <w:marLeft w:val="480"/>
          <w:marRight w:val="0"/>
          <w:marTop w:val="0"/>
          <w:marBottom w:val="0"/>
          <w:divBdr>
            <w:top w:val="none" w:sz="0" w:space="0" w:color="auto"/>
            <w:left w:val="none" w:sz="0" w:space="0" w:color="auto"/>
            <w:bottom w:val="none" w:sz="0" w:space="0" w:color="auto"/>
            <w:right w:val="none" w:sz="0" w:space="0" w:color="auto"/>
          </w:divBdr>
        </w:div>
        <w:div w:id="180750009">
          <w:marLeft w:val="480"/>
          <w:marRight w:val="0"/>
          <w:marTop w:val="0"/>
          <w:marBottom w:val="0"/>
          <w:divBdr>
            <w:top w:val="none" w:sz="0" w:space="0" w:color="auto"/>
            <w:left w:val="none" w:sz="0" w:space="0" w:color="auto"/>
            <w:bottom w:val="none" w:sz="0" w:space="0" w:color="auto"/>
            <w:right w:val="none" w:sz="0" w:space="0" w:color="auto"/>
          </w:divBdr>
        </w:div>
        <w:div w:id="2031296390">
          <w:marLeft w:val="480"/>
          <w:marRight w:val="0"/>
          <w:marTop w:val="0"/>
          <w:marBottom w:val="0"/>
          <w:divBdr>
            <w:top w:val="none" w:sz="0" w:space="0" w:color="auto"/>
            <w:left w:val="none" w:sz="0" w:space="0" w:color="auto"/>
            <w:bottom w:val="none" w:sz="0" w:space="0" w:color="auto"/>
            <w:right w:val="none" w:sz="0" w:space="0" w:color="auto"/>
          </w:divBdr>
        </w:div>
      </w:divsChild>
    </w:div>
    <w:div w:id="2068795221">
      <w:bodyDiv w:val="1"/>
      <w:marLeft w:val="0"/>
      <w:marRight w:val="0"/>
      <w:marTop w:val="0"/>
      <w:marBottom w:val="0"/>
      <w:divBdr>
        <w:top w:val="none" w:sz="0" w:space="0" w:color="auto"/>
        <w:left w:val="none" w:sz="0" w:space="0" w:color="auto"/>
        <w:bottom w:val="none" w:sz="0" w:space="0" w:color="auto"/>
        <w:right w:val="none" w:sz="0" w:space="0" w:color="auto"/>
      </w:divBdr>
      <w:divsChild>
        <w:div w:id="1365247979">
          <w:marLeft w:val="640"/>
          <w:marRight w:val="0"/>
          <w:marTop w:val="0"/>
          <w:marBottom w:val="0"/>
          <w:divBdr>
            <w:top w:val="none" w:sz="0" w:space="0" w:color="auto"/>
            <w:left w:val="none" w:sz="0" w:space="0" w:color="auto"/>
            <w:bottom w:val="none" w:sz="0" w:space="0" w:color="auto"/>
            <w:right w:val="none" w:sz="0" w:space="0" w:color="auto"/>
          </w:divBdr>
        </w:div>
        <w:div w:id="1487013047">
          <w:marLeft w:val="640"/>
          <w:marRight w:val="0"/>
          <w:marTop w:val="0"/>
          <w:marBottom w:val="0"/>
          <w:divBdr>
            <w:top w:val="none" w:sz="0" w:space="0" w:color="auto"/>
            <w:left w:val="none" w:sz="0" w:space="0" w:color="auto"/>
            <w:bottom w:val="none" w:sz="0" w:space="0" w:color="auto"/>
            <w:right w:val="none" w:sz="0" w:space="0" w:color="auto"/>
          </w:divBdr>
        </w:div>
        <w:div w:id="1755198497">
          <w:marLeft w:val="640"/>
          <w:marRight w:val="0"/>
          <w:marTop w:val="0"/>
          <w:marBottom w:val="0"/>
          <w:divBdr>
            <w:top w:val="none" w:sz="0" w:space="0" w:color="auto"/>
            <w:left w:val="none" w:sz="0" w:space="0" w:color="auto"/>
            <w:bottom w:val="none" w:sz="0" w:space="0" w:color="auto"/>
            <w:right w:val="none" w:sz="0" w:space="0" w:color="auto"/>
          </w:divBdr>
        </w:div>
        <w:div w:id="1752920974">
          <w:marLeft w:val="640"/>
          <w:marRight w:val="0"/>
          <w:marTop w:val="0"/>
          <w:marBottom w:val="0"/>
          <w:divBdr>
            <w:top w:val="none" w:sz="0" w:space="0" w:color="auto"/>
            <w:left w:val="none" w:sz="0" w:space="0" w:color="auto"/>
            <w:bottom w:val="none" w:sz="0" w:space="0" w:color="auto"/>
            <w:right w:val="none" w:sz="0" w:space="0" w:color="auto"/>
          </w:divBdr>
        </w:div>
        <w:div w:id="696585738">
          <w:marLeft w:val="640"/>
          <w:marRight w:val="0"/>
          <w:marTop w:val="0"/>
          <w:marBottom w:val="0"/>
          <w:divBdr>
            <w:top w:val="none" w:sz="0" w:space="0" w:color="auto"/>
            <w:left w:val="none" w:sz="0" w:space="0" w:color="auto"/>
            <w:bottom w:val="none" w:sz="0" w:space="0" w:color="auto"/>
            <w:right w:val="none" w:sz="0" w:space="0" w:color="auto"/>
          </w:divBdr>
        </w:div>
        <w:div w:id="796218666">
          <w:marLeft w:val="640"/>
          <w:marRight w:val="0"/>
          <w:marTop w:val="0"/>
          <w:marBottom w:val="0"/>
          <w:divBdr>
            <w:top w:val="none" w:sz="0" w:space="0" w:color="auto"/>
            <w:left w:val="none" w:sz="0" w:space="0" w:color="auto"/>
            <w:bottom w:val="none" w:sz="0" w:space="0" w:color="auto"/>
            <w:right w:val="none" w:sz="0" w:space="0" w:color="auto"/>
          </w:divBdr>
        </w:div>
        <w:div w:id="1404334430">
          <w:marLeft w:val="640"/>
          <w:marRight w:val="0"/>
          <w:marTop w:val="0"/>
          <w:marBottom w:val="0"/>
          <w:divBdr>
            <w:top w:val="none" w:sz="0" w:space="0" w:color="auto"/>
            <w:left w:val="none" w:sz="0" w:space="0" w:color="auto"/>
            <w:bottom w:val="none" w:sz="0" w:space="0" w:color="auto"/>
            <w:right w:val="none" w:sz="0" w:space="0" w:color="auto"/>
          </w:divBdr>
        </w:div>
        <w:div w:id="1351418577">
          <w:marLeft w:val="640"/>
          <w:marRight w:val="0"/>
          <w:marTop w:val="0"/>
          <w:marBottom w:val="0"/>
          <w:divBdr>
            <w:top w:val="none" w:sz="0" w:space="0" w:color="auto"/>
            <w:left w:val="none" w:sz="0" w:space="0" w:color="auto"/>
            <w:bottom w:val="none" w:sz="0" w:space="0" w:color="auto"/>
            <w:right w:val="none" w:sz="0" w:space="0" w:color="auto"/>
          </w:divBdr>
        </w:div>
        <w:div w:id="48041177">
          <w:marLeft w:val="640"/>
          <w:marRight w:val="0"/>
          <w:marTop w:val="0"/>
          <w:marBottom w:val="0"/>
          <w:divBdr>
            <w:top w:val="none" w:sz="0" w:space="0" w:color="auto"/>
            <w:left w:val="none" w:sz="0" w:space="0" w:color="auto"/>
            <w:bottom w:val="none" w:sz="0" w:space="0" w:color="auto"/>
            <w:right w:val="none" w:sz="0" w:space="0" w:color="auto"/>
          </w:divBdr>
        </w:div>
        <w:div w:id="1703018547">
          <w:marLeft w:val="640"/>
          <w:marRight w:val="0"/>
          <w:marTop w:val="0"/>
          <w:marBottom w:val="0"/>
          <w:divBdr>
            <w:top w:val="none" w:sz="0" w:space="0" w:color="auto"/>
            <w:left w:val="none" w:sz="0" w:space="0" w:color="auto"/>
            <w:bottom w:val="none" w:sz="0" w:space="0" w:color="auto"/>
            <w:right w:val="none" w:sz="0" w:space="0" w:color="auto"/>
          </w:divBdr>
        </w:div>
        <w:div w:id="985165502">
          <w:marLeft w:val="640"/>
          <w:marRight w:val="0"/>
          <w:marTop w:val="0"/>
          <w:marBottom w:val="0"/>
          <w:divBdr>
            <w:top w:val="none" w:sz="0" w:space="0" w:color="auto"/>
            <w:left w:val="none" w:sz="0" w:space="0" w:color="auto"/>
            <w:bottom w:val="none" w:sz="0" w:space="0" w:color="auto"/>
            <w:right w:val="none" w:sz="0" w:space="0" w:color="auto"/>
          </w:divBdr>
        </w:div>
        <w:div w:id="663434906">
          <w:marLeft w:val="640"/>
          <w:marRight w:val="0"/>
          <w:marTop w:val="0"/>
          <w:marBottom w:val="0"/>
          <w:divBdr>
            <w:top w:val="none" w:sz="0" w:space="0" w:color="auto"/>
            <w:left w:val="none" w:sz="0" w:space="0" w:color="auto"/>
            <w:bottom w:val="none" w:sz="0" w:space="0" w:color="auto"/>
            <w:right w:val="none" w:sz="0" w:space="0" w:color="auto"/>
          </w:divBdr>
        </w:div>
        <w:div w:id="149575611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22B30DFE-2E6C-4B3B-8300-E8268A44CF37}"/>
      </w:docPartPr>
      <w:docPartBody>
        <w:p w:rsidR="00DE7E88" w:rsidRDefault="00826049">
          <w:r w:rsidRPr="00583074">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049"/>
    <w:rsid w:val="0002294F"/>
    <w:rsid w:val="000B4B1D"/>
    <w:rsid w:val="000D566E"/>
    <w:rsid w:val="00826049"/>
    <w:rsid w:val="00987F37"/>
    <w:rsid w:val="00AE07DE"/>
    <w:rsid w:val="00DE7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8260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ACF653-AE2D-430B-A20E-6138DB6722E7}">
  <we:reference id="wa104382081" version="1.55.1.0" store="fr-FR" storeType="OMEX"/>
  <we:alternateReferences>
    <we:reference id="wa104382081" version="1.55.1.0" store="fr-FR" storeType="OMEX"/>
  </we:alternateReferences>
  <we:properties>
    <we:property name="MENDELEY_CITATIONS" value="[{&quot;citationID&quot;:&quot;MENDELEY_CITATION_95cce71c-1184-4ec8-a8d7-b0e6b6afa35e&quot;,&quot;citationItems&quot;:[{&quot;id&quot;:&quot;381846b6-0914-5de5-ab00-21d21e0a61dd&quot;,&quot;itemData&quot;:{&quot;DOI&quot;:&quot;10.7554/eLife.61387&quot;,&quot;ISSN&quot;:&quot;2050-084X&quot;,&quot;abstract&quot;:&quot;Using a contingency volatility manipulation, we tested the hypothesis that difficulty adapting probabilistic decision-making to second-order uncertainty might reflect a core deficit that cuts across anxiety and depression and holds regardless of whether outcomes are aversive or involve reward gain or loss. We used bifactor modeling of internalizing symptoms to separate symptom variance common to both anxiety and depression from that unique to each. Across two experiments, we modeled performance on a probabilistic decision-making under volatility task using a hierarchical Bayesian framework. Elevated scores on the common internalizing factor, with high loadings across anxiety and depression items, were linked to impoverished adjustment of learning to volatility regardless of whether outcomes involved reward gain, electrical stimulation, or reward loss. In particular, high common factor scores were linked to dampened learning following better-than-expected outcomes in volatile environments. No such relationships were observed for anxiety- or depression-specific symptom factors.&quot;,&quot;author&quot;:[{&quot;dropping-particle&quot;:&quot;&quot;,&quot;family&quot;:&quot;Gagne&quot;,&quot;given&quot;:&quot;Christopher&quot;,&quot;non-dropping-particle&quot;:&quot;&quot;,&quot;parse-names&quot;:false,&quot;suffix&quot;:&quot;&quot;},{&quot;dropping-particle&quot;:&quot;&quot;,&quot;family&quot;:&quot;Zika&quot;,&quot;given&quot;:&quot;Ondrej&quot;,&quot;non-dropping-particle&quot;:&quot;&quot;,&quot;parse-names&quot;:false,&quot;suffix&quot;:&quot;&quot;},{&quot;dropping-particle&quot;:&quot;&quot;,&quot;family&quot;:&quot;Dayan&quot;,&quot;given&quot;:&quot;Peter&quot;,&quot;non-dropping-particle&quot;:&quot;&quot;,&quot;parse-names&quot;:false,&quot;suffix&quot;:&quot;&quot;},{&quot;dropping-particle&quot;:&quot;&quot;,&quot;family&quot;:&quot;Bishop&quot;,&quot;given&quot;:&quot;Sonia J&quot;,&quot;non-dropping-particle&quot;:&quot;&quot;,&quot;parse-names&quot;:false,&quot;suffix&quot;:&quot;&quot;}],&quot;container-title&quot;:&quot;eLife&quot;,&quot;id&quot;:&quot;381846b6-0914-5de5-ab00-21d21e0a61dd&quot;,&quot;issued&quot;:{&quot;date-parts&quot;:[[&quot;2020&quot;,&quot;12&quot;,&quot;22&quot;]]},&quot;title&quot;:&quot;Impaired adaptation of learning to contingency volatility in internalizing psychopathology&quot;,&quot;type&quot;:&quot;article-journal&quot;,&quot;volume&quot;:&quot;9&quot;},&quot;uris&quot;:[&quot;http://www.mendeley.com/documents/?uuid=ff7ffcee-8344-4763-a0f7-da57a56b8c05&quot;],&quot;isTemporary&quot;:false,&quot;legacyDesktopId&quot;:&quot;ff7ffcee-8344-4763-a0f7-da57a56b8c05&quot;},{&quot;id&quot;:&quot;ed43ac25-1f7b-558b-8f82-f6c2d510a187&quot;,&quot;itemData&quot;:{&quot;DOI&quot;:&quot;10.1371/journal.pcbi.1010176&quot;,&quot;ISSN&quot;:&quot;1553-7358&quot;,&quot;abstract&quot;:&quot;Individuals prone to anxiety and depression often report beliefs and make judgements about themselves that are more negative than those reported by others. We use computational modeling of a richly naturalistic task to disentangle the role of negative priors versus negatively biased belief updating and to investigate their association with different dimensions of Internalizing psychopathology. Undergraduate participants first provided profiles for a hypothetical tech internship. They then viewed pairs of other profiles and selected the individual they would prefer to work alongside out of each pair. In a subsequent phase of the experiment, participants made judgments about their relative popularity as hypothetical internship partners both before any feedback and after each of 20 items of feedback revealing whether or not they had been selected as the preferred teammate from a given pairing. Scores on latent factors of general negative affect, anxiety-specific affect and depression-specific affect were estimated using participants’ self-report scores on standardized measures of anxiety and depression together with factor loadings from a bifactor analysis conducted previously. Higher scores on the depression-specific factor were linked to more negative prior beliefs but were not associated with differences in belief updating. In contrast, higher scores on the anxiety-specific factor were associated with a negative bias in belief updating but no difference in prior beliefs. These findings indicate that, to at least some extent, distinct processes may impact the formation of belief priors and in-the-moment belief updating and that these processes may be differentially disrupted in depression and anxiety. Future directions for enquiry include examination of the possibility that prior beliefs biases in depression might reflect generalization from prior experiences or global schema whereas belief updating biases in anxiety might be more situationally specific.&quot;,&quot;author&quot;:[{&quot;dropping-particle&quot;:&quot;&quot;,&quot;family&quot;:&quot;Gagne&quot;,&quot;given&quot;:&quot;Christopher&quot;,&quot;non-dropping-particle&quot;:&quot;&quot;,&quot;parse-names&quot;:false,&quot;suffix&quot;:&quot;&quot;},{&quot;dropping-particle&quot;:&quot;&quot;,&quot;family&quot;:&quot;Agai&quot;,&quot;given&quot;:&quot;Sharon&quot;,&quot;non-dropping-particle&quot;:&quot;&quot;,&quot;parse-names&quot;:false,&quot;suffix&quot;:&quot;&quot;},{&quot;dropping-particle&quot;:&quot;&quot;,&quot;family&quot;:&quot;Ramiro&quot;,&quot;given&quot;:&quot;Christian&quot;,&quot;non-dropping-particle&quot;:&quot;&quot;,&quot;parse-names&quot;:false,&quot;suffix&quot;:&quot;&quot;},{&quot;dropping-particle&quot;:&quot;&quot;,&quot;family&quot;:&quot;Dayan&quot;,&quot;given&quot;:&quot;Peter&quot;,&quot;non-dropping-particle&quot;:&quot;&quot;,&quot;parse-names&quot;:false,&quot;suffix&quot;:&quot;&quot;},{&quot;dropping-particle&quot;:&quot;&quot;,&quot;family&quot;:&quot;Bishop&quot;,&quot;given&quot;:&quot;Sonia&quot;,&quot;non-dropping-particle&quot;:&quot;&quot;,&quot;parse-names&quot;:false,&quot;suffix&quot;:&quot;&quot;}],&quot;container-title&quot;:&quot;PLOS Computational Biology&quot;,&quot;editor&quot;:[{&quot;dropping-particle&quot;:&quot;&quot;,&quot;family&quot;:&quot;Vugt&quot;,&quot;given&quot;:&quot;Marieke Karlijn&quot;,&quot;non-dropping-particle&quot;:&quot;van&quot;,&quot;parse-names&quot;:false,&quot;suffix&quot;:&quot;&quot;}],&quot;id&quot;:&quot;ed43ac25-1f7b-558b-8f82-f6c2d510a187&quot;,&quot;issue&quot;:&quot;8&quot;,&quot;issued&quot;:{&quot;date-parts&quot;:[[&quot;2022&quot;,&quot;8&quot;,&quot;15&quot;]]},&quot;page&quot;:&quot;e1010176&quot;,&quot;title&quot;:&quot;Biased belief priors versus biased belief updating: Differential correlates of depression and anxiety&quot;,&quot;type&quot;:&quot;article-journal&quot;,&quot;volume&quot;:&quot;18&quot;},&quot;uris&quot;:[&quot;http://www.mendeley.com/documents/?uuid=36aa71e3-2af7-4ff3-a585-883c134fc19c&quot;],&quot;isTemporary&quot;:false,&quot;legacyDesktopId&quot;:&quot;36aa71e3-2af7-4ff3-a585-883c134fc19c&quot;}],&quot;properties&quot;:{&quot;noteIndex&quot;:0},&quot;isEdited&quot;:false,&quot;manualOverride&quot;:{&quot;citeprocText&quot;:&quot;&lt;sup&gt;1,2&lt;/sup&gt;&quot;,&quot;isManuallyOverridden&quot;:false,&quot;manualOverrideText&quot;:&quot;&quot;},&quot;citationTag&quot;:&quot;MENDELEY_CITATION_v3_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&quot;},{&quot;citationID&quot;:&quot;MENDELEY_CITATION_6ba9bb29-ecf4-45b6-b2d1-5f769e136722&quot;,&quot;citationItems&quot;:[{&quot;id&quot;:&quot;70559a8a-34e4-5419-ab45-aadfc2894449&quot;,&quot;itemData&quot;:{&quot;DOI&quot;:&quot;10.1016/j.chc.2011.01.011.History&quot;,&quot;ISBN&quot;:&quot;1111111111&quot;,&quot;ISSN&quot;:&quot;1095-9203&quot;,&quot;PMID&quot;:&quot;12624254&quot;,&quot;abstract&quot;:&quot;We review psychometric and other evidence relevant to mixed anxiety-depression. Properties of anxiety and depression measures, including the convergent and discriminant validity of self- and clinical ratings, and interrater reliability, are examined in patient and normal samples. Results suggest that anxiety and depression can be reliably and validly assessed; moreover, although these disorders share a substantial component of general affective distress, they can be differentiated on the basis of factors specific to each syndrome. We also review evidence for these specific factors, examining the influence of context and scale content on ratings, factor analytic studies, and the role of low positive affect in depression. With these data, we argue for a tripartite structure consisting of general distress, physiological hyperarousal (specific anxiety), and anhedonia (specific depression), and we propose a diagnosis of mixed anxiety-depression&quot;,&quot;author&quot;:[{&quot;dropping-particle&quot;:&quot;&quot;,&quot;family&quot;:&quot;Clark&quot;,&quot;given&quot;:&quot;Lee Anna&quot;,&quot;non-dropping-particle&quot;:&quot;&quot;,&quot;parse-names&quot;:false,&quot;suffix&quot;:&quot;&quot;},{&quot;dropping-particle&quot;:&quot;&quot;,&quot;family&quot;:&quot;Watson&quot;,&quot;given&quot;:&quot;David&quot;,&quot;non-dropping-particle&quot;:&quot;&quot;,&quot;parse-names&quot;:false,&quot;suffix&quot;:&quot;&quot;}],&quot;container-title&quot;:&quot;Journal of Abnormal Psychology&quot;,&quot;id&quot;:&quot;70559a8a-34e4-5419-ab45-aadfc2894449&quot;,&quot;issue&quot;:&quot;3&quot;,&quot;issued&quot;:{&quot;date-parts&quot;:[[&quot;1991&quot;]]},&quot;page&quot;:&quot;316-336&quot;,&quot;title&quot;:&quot;Tripartite Model of Anxiety and Depression: Psychometric Evidence and Taxonomic Implications&quot;,&quot;type&quot;:&quot;article-journal&quot;,&quot;volume&quot;:&quot;100&quot;},&quot;uris&quot;:[&quot;http://www.mendeley.com/documents/?uuid=5e4001f9-2227-42a5-a50c-77fc42c85dcd&quot;],&quot;isTemporary&quot;:false,&quot;legacyDesktopId&quot;:&quot;5e4001f9-2227-42a5-a50c-77fc42c85dcd&quot;},{&quot;id&quot;:&quot;dbb33246-a824-5509-88a9-2436c58101bf&quot;,&quot;itemData&quot;:{&quot;DOI&quot;:&quot;10.1186/1471-244X-11-191&quot;,&quot;ISSN&quot;:&quot;1471-244X&quot;,&quot;author&quot;:[{&quot;dropping-particle&quot;:&quot;&quot;,&quot;family&quot;:&quot;Brodbeck&quot;,&quot;given&quot;:&quot;Jeannette&quot;,&quot;non-dropping-particle&quot;:&quot;&quot;,&quot;parse-names&quot;:false,&quot;suffix&quot;:&quot;&quot;},{&quot;dropping-particle&quot;:&quot;&quot;,&quot;family&quot;:&quot;Abbott&quot;,&quot;given&quot;:&quot;Rosemary A&quot;,&quot;non-dropping-particle&quot;:&quot;&quot;,&quot;parse-names&quot;:false,&quot;suffix&quot;:&quot;&quot;},{&quot;dropping-particle&quot;:&quot;&quot;,&quot;family&quot;:&quot;Goodyer&quot;,&quot;given&quot;:&quot;Ian M&quot;,&quot;non-dropping-particle&quot;:&quot;&quot;,&quot;parse-names&quot;:false,&quot;suffix&quot;:&quot;&quot;},{&quot;dropping-particle&quot;:&quot;&quot;,&quot;family&quot;:&quot;Croudace&quot;,&quot;given&quot;:&quot;Tim J&quot;,&quot;non-dropping-particle&quot;:&quot;&quot;,&quot;parse-names&quot;:false,&quot;suffix&quot;:&quot;&quot;}],&quot;container-title&quot;:&quot;BMC Psychiatry&quot;,&quot;id&quot;:&quot;dbb33246-a824-5509-88a9-2436c58101bf&quot;,&quot;issue&quot;:&quot;1&quot;,&quot;issued&quot;:{&quot;date-parts&quot;:[[&quot;2011&quot;,&quot;12&quot;,&quot;7&quot;]]},&quot;page&quot;:&quot;191&quot;,&quot;title&quot;:&quot;General and specific components of depression and anxiety in an adolescent population&quot;,&quot;type&quot;:&quot;article-journal&quot;,&quot;volume&quot;:&quot;11&quot;},&quot;uris&quot;:[&quot;http://www.mendeley.com/documents/?uuid=7469a5b0-cb20-42b2-9d88-2bac67c0ebb2&quot;],&quot;isTemporary&quot;:false,&quot;legacyDesktopId&quot;:&quot;7469a5b0-cb20-42b2-9d88-2bac67c0ebb2&quot;},{&quot;id&quot;:&quot;67da0cc9-b772-5ce3-a042-5c586018b09e&quot;,&quot;itemData&quot;:{&quot;DOI&quot;:&quot;10.1002/da.20432&quot;,&quot;ISSN&quot;:&quot;10914269&quot;,&quot;author&quot;:[{&quot;dropping-particle&quot;:&quot;&quot;,&quot;family&quot;:&quot;Simms&quot;,&quot;given&quot;:&quot;Leonard J.&quot;,&quot;non-dropping-particle&quot;:&quot;&quot;,&quot;parse-names&quot;:false,&quot;suffix&quot;:&quot;&quot;},{&quot;dropping-particle&quot;:&quot;&quot;,&quot;family&quot;:&quot;Grös&quot;,&quot;given&quot;:&quot;Daniel F.&quot;,&quot;non-dropping-particle&quot;:&quot;&quot;,&quot;parse-names&quot;:false,&quot;suffix&quot;:&quot;&quot;},{&quot;dropping-particle&quot;:&quot;&quot;,&quot;family&quot;:&quot;Watson&quot;,&quot;given&quot;:&quot;David&quot;,&quot;non-dropping-particle&quot;:&quot;&quot;,&quot;parse-names&quot;:false,&quot;suffix&quot;:&quot;&quot;},{&quot;dropping-particle&quot;:&quot;&quot;,&quot;family&quot;:&quot;O'Hara&quot;,&quot;given&quot;:&quot;Michael W.&quot;,&quot;non-dropping-particle&quot;:&quot;&quot;,&quot;parse-names&quot;:false,&quot;suffix&quot;:&quot;&quot;}],&quot;container-title&quot;:&quot;Depression and Anxiety&quot;,&quot;id&quot;:&quot;67da0cc9-b772-5ce3-a042-5c586018b09e&quot;,&quot;issue&quot;:&quot;7&quot;,&quot;issued&quot;:{&quot;date-parts&quot;:[[&quot;2008&quot;,&quot;7&quot;]]},&quot;page&quot;:&quot;E34-E46&quot;,&quot;title&quot;:&quot;Parsing the general and specific components of depression and anxiety with bifactor modeling&quot;,&quot;type&quot;:&quot;article-journal&quot;,&quot;volume&quot;:&quot;25&quot;},&quot;uris&quot;:[&quot;http://www.mendeley.com/documents/?uuid=9766b01f-cf59-45a9-9650-ee34a3a2bfd6&quot;],&quot;isTemporary&quot;:false,&quot;legacyDesktopId&quot;:&quot;9766b01f-cf59-45a9-9650-ee34a3a2bfd6&quot;}],&quot;properties&quot;:{&quot;noteIndex&quot;:0},&quot;isEdited&quot;:false,&quot;manualOverride&quot;:{&quot;citeprocText&quot;:&quot;&lt;sup&gt;3–5&lt;/sup&gt;&quot;,&quot;isManuallyOverridden&quot;:false,&quot;manualOverrideText&quot;:&quot;&quot;},&quot;citationTag&quot;:&quot;MENDELEY_CITATION_v3_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&quot;},{&quot;citationID&quot;:&quot;MENDELEY_CITATION_aaa532a9-defa-4f9c-9c84-b59060c67795&quot;,&quot;citationItems&quot;:[{&quot;id&quot;:&quot;3d4cdc78-3ad6-5898-a54a-e897db6a0e5d&quot;,&quot;itemData&quot;:{&quot;DOI&quot;:&quot;10.1037/met0000093&quot;,&quot;ISSN&quot;:&quot;1939-1463&quot;,&quot;author&quot;:[{&quot;dropping-particle&quot;:&quot;&quot;,&quot;family&quot;:&quot;Li&quot;,&quot;given&quot;:&quot;Cheng-Hsien&quot;,&quot;non-dropping-particle&quot;:&quot;&quot;,&quot;parse-names&quot;:false,&quot;suffix&quot;:&quot;&quot;}],&quot;container-title&quot;:&quot;Psychological Methods&quot;,&quot;id&quot;:&quot;3d4cdc78-3ad6-5898-a54a-e897db6a0e5d&quot;,&quot;issue&quot;:&quot;3&quot;,&quot;issued&quot;:{&quot;date-parts&quot;:[[&quot;2016&quot;,&quot;9&quot;]]},&quot;page&quot;:&quot;369-387&quot;,&quot;title&quot;:&quot;The performance of ML, DWLS, and ULS estimation with robust corrections in structural equation models with ordinal variables.&quot;,&quot;type&quot;:&quot;article-journal&quot;,&quot;volume&quot;:&quot;21&quot;},&quot;uris&quot;:[&quot;http://www.mendeley.com/documents/?uuid=df4b46fe-075b-472e-8147-90e3876bbe56&quot;],&quot;isTemporary&quot;:false,&quot;legacyDesktopId&quot;:&quot;df4b46fe-075b-472e-8147-90e3876bbe56&quot;}],&quot;properties&quot;:{&quot;noteIndex&quot;:0},&quot;isEdited&quot;:false,&quot;manualOverride&quot;:{&quot;citeprocText&quot;:&quot;&lt;sup&gt;6&lt;/sup&gt;&quot;,&quot;isManuallyOverridden&quot;:false,&quot;manualOverrideText&quot;:&quot;&quot;},&quot;citationTag&quot;:&quot;MENDELEY_CITATION_v3_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&quot;},{&quot;citationID&quot;:&quot;MENDELEY_CITATION_b211aca1-3aec-4657-be25-a2344fc9f19c&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&quot;,&quot;citationItems&quot;:[{&quot;id&quot;:&quot;ea15829b-ef75-3983-9be3-8290415e709b&quot;,&quot;itemData&quot;:{&quot;type&quot;:&quot;article-journal&quot;,&quot;id&quot;:&quot;ea15829b-ef75-3983-9be3-8290415e709b&quot;,&quot;title&quot;:&quot;Compulsivity is linked to suboptimal choice variability but unaltered reinforcement learning under uncertainty&quot;,&quot;author&quot;:[{&quot;family&quot;:&quot;Lee&quot;,&quot;given&quot;:&quot;Junseok K.&quot;,&quot;parse-names&quot;:false,&quot;dropping-particle&quot;:&quot;&quot;,&quot;non-dropping-particle&quot;:&quot;&quot;},{&quot;family&quot;:&quot;Rouault&quot;,&quot;given&quot;:&quot;Marion&quot;,&quot;parse-names&quot;:false,&quot;dropping-particle&quot;:&quot;&quot;,&quot;non-dropping-particle&quot;:&quot;&quot;},{&quot;family&quot;:&quot;Wyart&quot;,&quot;given&quot;:&quot;Valentin&quot;,&quot;parse-names&quot;:false,&quot;dropping-particle&quot;:&quot;&quot;,&quot;non-dropping-particle&quot;:&quot;&quot;}],&quot;container-title&quot;:&quot;Nature Mental Health&quot;,&quot;DOI&quot;:&quot;10.1038/s44220-024-00364-5&quot;,&quot;ISSN&quot;:&quot;2731-6076&quot;,&quot;issued&quot;:{&quot;date-parts&quot;:[[2025,1,6]]},&quot;page&quot;:&quot;229-241&quot;,&quot;issue&quot;:&quot;2&quot;,&quot;volume&quot;:&quot;3&quot;,&quot;container-title-short&quot;:&quot;&quot;},&quot;isTemporary&quot;:false}]},{&quot;citationID&quot;:&quot;MENDELEY_CITATION_1e935829-0947-461e-8029-633aacaac618&quot;,&quot;properties&quot;:{&quot;noteIndex&quot;:0},&quot;isEdited&quot;:false,&quot;manualOverride&quot;:{&quot;isManuallyOverridden&quot;:false,&quot;citeprocText&quot;:&quot;&lt;sup&gt;8,9&lt;/sup&gt;&quot;,&quot;manualOverrideText&quot;:&quot;&quot;},&quot;citationTag&quot;:&quot;MENDELEY_CITATION_v3_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&quot;,&quot;citationItems&quot;:[{&quot;id&quot;:&quot;404ffaa8-be6d-341d-9748-932d526888f7&quot;,&quot;itemData&quot;:{&quot;type&quot;:&quot;article-journal&quot;,&quot;id&quot;:&quot;404ffaa8-be6d-341d-9748-932d526888f7&quot;,&quot;title&quot;:&quot;A highly replicable decline in mood during rest and simple tasks&quot;,&quot;author&quot;:[{&quot;family&quot;:&quot;Jangraw&quot;,&quot;given&quot;:&quot;David C.&quot;,&quot;parse-names&quot;:false,&quot;dropping-particle&quot;:&quot;&quot;,&quot;non-dropping-particle&quot;:&quot;&quot;},{&quot;family&quot;:&quot;Keren&quot;,&quot;given&quot;:&quot;Hanna&quot;,&quot;parse-names&quot;:false,&quot;dropping-particle&quot;:&quot;&quot;,&quot;non-dropping-particle&quot;:&quot;&quot;},{&quot;family&quot;:&quot;Sun&quot;,&quot;given&quot;:&quot;Haorui&quot;,&quot;parse-names&quot;:false,&quot;dropping-particle&quot;:&quot;&quot;,&quot;non-dropping-particle&quot;:&quot;&quot;},{&quot;family&quot;:&quot;Bedder&quot;,&quot;given&quot;:&quot;Rachel L.&quot;,&quot;parse-names&quot;:false,&quot;dropping-particle&quot;:&quot;&quot;,&quot;non-dropping-particle&quot;:&quot;&quot;},{&quot;family&quot;:&quot;Rutledge&quot;,&quot;given&quot;:&quot;Robb B.&quot;,&quot;parse-names&quot;:false,&quot;dropping-particle&quot;:&quot;&quot;,&quot;non-dropping-particle&quot;:&quot;&quot;},{&quot;family&quot;:&quot;Pereira&quot;,&quot;given&quot;:&quot;Francisco&quot;,&quot;parse-names&quot;:false,&quot;dropping-particle&quot;:&quot;&quot;,&quot;non-dropping-particle&quot;:&quot;&quot;},{&quot;family&quot;:&quot;Thomas&quot;,&quot;given&quot;:&quot;Adam G.&quot;,&quot;parse-names&quot;:false,&quot;dropping-particle&quot;:&quot;&quot;,&quot;non-dropping-particle&quot;:&quot;&quot;},{&quot;family&quot;:&quot;Pine&quot;,&quot;given&quot;:&quot;Daniel S.&quot;,&quot;parse-names&quot;:false,&quot;dropping-particle&quot;:&quot;&quot;,&quot;non-dropping-particle&quot;:&quot;&quot;},{&quot;family&quot;:&quot;Zheng&quot;,&quot;given&quot;:&quot;Charles&quot;,&quot;parse-names&quot;:false,&quot;dropping-particle&quot;:&quot;&quot;,&quot;non-dropping-particle&quot;:&quot;&quot;},{&quot;family&quot;:&quot;Nielson&quot;,&quot;given&quot;:&quot;Dylan M.&quot;,&quot;parse-names&quot;:false,&quot;dropping-particle&quot;:&quot;&quot;,&quot;non-dropping-particle&quot;:&quot;&quot;},{&quot;family&quot;:&quot;Stringaris&quot;,&quot;given&quot;:&quot;Argyris&quot;,&quot;parse-names&quot;:false,&quot;dropping-particle&quot;:&quot;&quot;,&quot;non-dropping-particle&quot;:&quot;&quot;}],&quot;container-title&quot;:&quot;Nature Human Behaviour&quot;,&quot;container-title-short&quot;:&quot;Nat Hum Behav&quot;,&quot;DOI&quot;:&quot;10.1038/s41562-023-01519-7&quot;,&quot;ISSN&quot;:&quot;2397-3374&quot;,&quot;issued&quot;:{&quot;date-parts&quot;:[[2023,2,27]]},&quot;page&quot;:&quot;596-610&quot;,&quot;issue&quot;:&quot;4&quot;,&quot;volume&quot;:&quot;7&quot;},&quot;isTemporary&quot;:false},{&quot;id&quot;:&quot;62066973-86a8-3b9d-9d80-e31b79507e73&quot;,&quot;itemData&quot;:{&quot;type&quot;:&quot;article-journal&quot;,&quot;id&quot;:&quot;62066973-86a8-3b9d-9d80-e31b79507e73&quot;,&quot;title&quot;:&quot;Neuro-computational account of how mood fluctuations arise and affect decision making&quot;,&quot;author&quot;:[{&quot;family&quot;:&quot;Vinckier&quot;,&quot;given&quot;:&quot;Fabien&quot;,&quot;parse-names&quot;:false,&quot;dropping-particle&quot;:&quot;&quot;,&quot;non-dropping-particle&quot;:&quot;&quot;},{&quot;family&quot;:&quot;Rigoux&quot;,&quot;given&quot;:&quot;Lionel&quot;,&quot;parse-names&quot;:false,&quot;dropping-particle&quot;:&quot;&quot;,&quot;non-dropping-particle&quot;:&quot;&quot;},{&quot;family&quot;:&quot;Oudiette&quot;,&quot;given&quot;:&quot;Delphine&quot;,&quot;parse-names&quot;:false,&quot;dropping-particle&quot;:&quot;&quot;,&quot;non-dropping-particle&quot;:&quot;&quot;},{&quot;family&quot;:&quot;Pessiglione&quot;,&quot;given&quot;:&quot;Mathias&quot;,&quot;parse-names&quot;:false,&quot;dropping-particle&quot;:&quot;&quot;,&quot;non-dropping-particle&quot;:&quot;&quot;}],&quot;container-title&quot;:&quot;Nature Communications&quot;,&quot;container-title-short&quot;:&quot;Nat Commun&quot;,&quot;DOI&quot;:&quot;10.1038/s41467-018-03774-z&quot;,&quot;ISSN&quot;:&quot;2041-1723&quot;,&quot;issued&quot;:{&quot;date-parts&quot;:[[2018,4,26]]},&quot;page&quot;:&quot;1708&quot;,&quot;abstract&quot;:&quot;&lt;p&gt;The influence of mood on choices is a well-established but poorly understood phenomenon. Here, we suggest a three-fold neuro-computational account: (1) the integration of positive and negative events over time induce mood fluctuations, (2) which are underpinned by variations in the baseline activities of critical brain valuation regions, (3) which in turn modulate the relative weights assigned to key dimensions of choice options. We validate this model in healthy participants, using feedback in a quiz task to induce mood fluctuations, and a choice task (accepting vs. declining a motor challenge) to reveal their effects. Using fMRI, we demonstrate the pivotal role of the ventromedial prefrontal cortex and anterior insula, in which baseline activities respectively increase and decrease with theoretical mood level and respectively enhance the weighting of potential gains and losses during decision making. The same mechanisms might explain how decisions are biased in mood disorders at longer timescales.&lt;/p&gt;&quot;,&quot;issue&quot;:&quot;1&quot;,&quot;volume&quot;:&quot;9&quot;},&quot;isTemporary&quot;:false}]},{&quot;citationID&quot;:&quot;MENDELEY_CITATION_546fba49-e54d-4e6c-9ad4-2f74731992b0&quot;,&quot;citationItems&quot;:[{&quot;id&quot;:&quot;c7ec48c6-6a93-5099-9543-5eb0ca865581&quot;,&quot;itemData&quot;:{&quot;DOI&quot;:&quot;10.1016/j.cub.2016.05.017&quot;,&quot;ISSN&quot;:&quot;09609822&quot;,&quot;author&quot;:[{&quot;dropping-particle&quot;:&quot;&quot;,&quot;family&quot;:&quot;Rutledge&quot;,&quot;given&quot;:&quot;Robb B.&quot;,&quot;non-dropping-particle&quot;:&quot;&quot;,&quot;parse-names&quot;:false,&quot;suffix&quot;:&quot;&quot;},{&quot;dropping-particle&quot;:&quot;&quot;,&quot;family&quot;:&quot;Smittenaar&quot;,&quot;given&quot;:&quot;Peter&quot;,&quot;non-dropping-particle&quot;:&quot;&quot;,&quot;parse-names&quot;:false,&quot;suffix&quot;:&quot;&quot;},{&quot;dropping-particle&quot;:&quot;&quot;,&quot;family&quot;:&quot;Zeidman&quot;,&quot;given&quot;:&quot;Peter&quot;,&quot;non-dropping-particle&quot;:&quot;&quot;,&quot;parse-names&quot;:false,&quot;suffix&quot;:&quot;&quot;},{&quot;dropping-particle&quot;:&quot;&quot;,&quot;family&quot;:&quot;Brown&quot;,&quot;given&quot;:&quot;Harriet R.&quot;,&quot;non-dropping-particle&quot;:&quot;&quot;,&quot;parse-names&quot;:false,&quot;suffix&quot;:&quot;&quot;},{&quot;dropping-particle&quot;:&quot;&quot;,&quot;family&quot;:&quot;Adams&quot;,&quot;given&quot;:&quot;Rick A.&quot;,&quot;non-dropping-particle&quot;:&quot;&quot;,&quot;parse-names&quot;:false,&quot;suffix&quot;:&quot;&quot;},{&quot;dropping-particle&quot;:&quot;&quot;,&quot;family&quot;:&quot;Lindenberger&quot;,&quot;given&quot;:&quot;Ulman&quot;,&quot;non-dropping-particle&quot;:&quot;&quot;,&quot;parse-names&quot;:false,&quot;suffix&quot;:&quot;&quot;},{&quot;dropping-particle&quot;:&quot;&quot;,&quot;family&quot;:&quot;Dayan&quot;,&quot;given&quot;:&quot;Peter&quot;,&quot;non-dropping-particle&quot;:&quot;&quot;,&quot;parse-names&quot;:false,&quot;suffix&quot;:&quot;&quot;},{&quot;dropping-particle&quot;:&quot;&quot;,&quot;family&quot;:&quot;Dolan&quot;,&quot;given&quot;:&quot;Raymond J.&quot;,&quot;non-dropping-particle&quot;:&quot;&quot;,&quot;parse-names&quot;:false,&quot;suffix&quot;:&quot;&quot;}],&quot;container-title&quot;:&quot;Current Biology&quot;,&quot;id&quot;:&quot;c7ec48c6-6a93-5099-9543-5eb0ca865581&quot;,&quot;issue&quot;:&quot;12&quot;,&quot;issued&quot;:{&quot;date-parts&quot;:[[&quot;2016&quot;,&quot;6&quot;]]},&quot;page&quot;:&quot;1634-1639&quot;,&quot;title&quot;:&quot;Risk Taking for Potential Reward Decreases across the Lifespan&quot;,&quot;type&quot;:&quot;article-journal&quot;,&quot;volume&quot;:&quot;26&quot;},&quot;uris&quot;:[&quot;http://www.mendeley.com/documents/?uuid=96f0ec52-76b4-4989-8187-cb8fa927094d&quot;],&quot;isTemporary&quot;:false,&quot;legacyDesktopId&quot;:&quot;96f0ec52-76b4-4989-8187-cb8fa927094d&quot;},{&quot;id&quot;:&quot;c8ab26d8-b3af-5174-9d17-31a2d6bd7a65&quot;,&quot;itemData&quot;:{&quot;DOI&quot;:&quot;10.1523/JNEUROSCI.0702-15.2015&quot;,&quot;ISSN&quot;:&quot;0270-6474&quot;,&quot;author&quot;:[{&quot;dropping-particle&quot;:&quot;&quot;,&quot;family&quot;:&quot;Rutledge&quot;,&quot;given&quot;:&quot;R. B.&quot;,&quot;non-dropping-particle&quot;:&quot;&quot;,&quot;parse-names&quot;:false,&quot;suffix&quot;:&quot;&quot;},{&quot;dropping-particle&quot;:&quot;&quot;,&quot;family&quot;:&quot;Skandali&quot;,&quot;given&quot;:&quot;N.&quot;,&quot;non-dropping-particle&quot;:&quot;&quot;,&quot;parse-names&quot;:false,&quot;suffix&quot;:&quot;&quot;},{&quot;dropping-particle&quot;:&quot;&quot;,&quot;family&quot;:&quot;Dayan&quot;,&quot;given&quot;:&quot;P.&quot;,&quot;non-dropping-particle&quot;:&quot;&quot;,&quot;parse-names&quot;:false,&quot;suffix&quot;:&quot;&quot;},{&quot;dropping-particle&quot;:&quot;&quot;,&quot;family&quot;:&quot;Dolan&quot;,&quot;given&quot;:&quot;R. J.&quot;,&quot;non-dropping-particle&quot;:&quot;&quot;,&quot;parse-names&quot;:false,&quot;suffix&quot;:&quot;&quot;}],&quot;container-title&quot;:&quot;Journal of Neuroscience&quot;,&quot;id&quot;:&quot;c8ab26d8-b3af-5174-9d17-31a2d6bd7a65&quot;,&quot;issue&quot;:&quot;27&quot;,&quot;issued&quot;:{&quot;date-parts&quot;:[[&quot;2015&quot;,&quot;7&quot;,&quot;8&quot;]]},&quot;page&quot;:&quot;9811-9822&quot;,&quot;title&quot;:&quot;Dopaminergic Modulation of Decision Making and Subjective Well-Being&quot;,&quot;type&quot;:&quot;article-journal&quot;,&quot;volume&quot;:&quot;35&quot;},&quot;uris&quot;:[&quot;http://www.mendeley.com/documents/?uuid=2a6a3695-d27b-44b2-9a0b-c1197a6d20f1&quot;],&quot;isTemporary&quot;:false,&quot;legacyDesktopId&quot;:&quot;2a6a3695-d27b-44b2-9a0b-c1197a6d20f1&quot;}],&quot;properties&quot;:{&quot;noteIndex&quot;:0},&quot;isEdited&quot;:false,&quot;manualOverride&quot;:{&quot;citeprocText&quot;:&quot;&lt;sup&gt;10,11&lt;/sup&gt;&quot;,&quot;isManuallyOverridden&quot;:false,&quot;manualOverrideText&quot;:&quot;&quot;},&quot;citationTag&quot;:&quot;MENDELEY_CITATION_v3_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&quot;},{&quot;citationID&quot;:&quot;MENDELEY_CITATION_f93c94fa-f2cb-41a7-a25e-67ab0736bf89&quot;,&quot;properties&quot;:{&quot;noteIndex&quot;:0},&quot;isEdited&quot;:false,&quot;manualOverride&quot;:{&quot;isManuallyOverridden&quot;:false,&quot;citeprocText&quot;:&quot;&lt;sup&gt;12&lt;/sup&gt;&quot;,&quot;manualOverrideText&quot;:&quot;&quot;},&quot;citationItems&quot;:[{&quot;id&quot;:&quot;83f8a0bb-89c5-33c4-93ea-9d2248f051fe&quot;,&quot;itemData&quot;:{&quot;type&quot;:&quot;article-journal&quot;,&quot;id&quot;:&quot;83f8a0bb-89c5-33c4-93ea-9d2248f051fe&quot;,&quot;title&quot;:&quot;Testing a computational model of subjective well-being: a preregistered replication of Rutledge et al. (2014)&quot;,&quot;author&quot;:[{&quot;family&quot;:&quot;Vanhasbroeck&quot;,&quot;given&quot;:&quot;Niels&quot;,&quot;parse-names&quot;:false,&quot;dropping-particle&quot;:&quot;&quot;,&quot;non-dropping-particle&quot;:&quot;&quot;},{&quot;family&quot;:&quot;Devos&quot;,&quot;given&quot;:&quot;Levi&quot;,&quot;parse-names&quot;:false,&quot;dropping-particle&quot;:&quot;&quot;,&quot;non-dropping-particle&quot;:&quot;&quot;},{&quot;family&quot;:&quot;Pessers&quot;,&quot;given&quot;:&quot;Sebastiaan&quot;,&quot;parse-names&quot;:false,&quot;dropping-particle&quot;:&quot;&quot;,&quot;non-dropping-particle&quot;:&quot;&quot;},{&quot;family&quot;:&quot;Kuppens&quot;,&quot;given&quot;:&quot;Peter&quot;,&quot;parse-names&quot;:false,&quot;dropping-particle&quot;:&quot;&quot;,&quot;non-dropping-particle&quot;:&quot;&quot;},{&quot;family&quot;:&quot;Vanpaemel&quot;,&quot;given&quot;:&quot;Wolf&quot;,&quot;parse-names&quot;:false,&quot;dropping-particle&quot;:&quot;&quot;,&quot;non-dropping-particle&quot;:&quot;&quot;},{&quot;family&quot;:&quot;Moors&quot;,&quot;given&quot;:&quot;Agnes&quot;,&quot;parse-names&quot;:false,&quot;dropping-particle&quot;:&quot;&quot;,&quot;non-dropping-particle&quot;:&quot;&quot;},{&quot;family&quot;:&quot;Tuerlinckx&quot;,&quot;given&quot;:&quot;Francis&quot;,&quot;parse-names&quot;:false,&quot;dropping-particle&quot;:&quot;&quot;,&quot;non-dropping-particle&quot;:&quot;&quot;}],&quot;container-title&quot;:&quot;Cognition and Emotion&quot;,&quot;container-title-short&quot;:&quot;Cogn Emot&quot;,&quot;DOI&quot;:&quot;10.1080/02699931.2021.1891863&quot;,&quot;ISSN&quot;:&quot;0269-9931&quot;,&quot;issued&quot;:{&quot;date-parts&quot;:[[2021,5,19]]},&quot;page&quot;:&quot;822-835&quot;,&quot;issue&quot;:&quot;4&quot;,&quot;volume&quot;:&quot;35&quot;},&quot;isTemporary&quot;:false}],&quot;citationTag&quot;:&quot;MENDELEY_CITATION_v3_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&quot;},{&quot;citationID&quot;:&quot;MENDELEY_CITATION_28bc6a04-ba5a-49b5-8bc4-804652a89914&quot;,&quot;properties&quot;:{&quot;noteIndex&quot;:0},&quot;isEdited&quot;:false,&quot;manualOverride&quot;:{&quot;isManuallyOverridden&quot;:false,&quot;citeprocText&quot;:&quot;&lt;sup&gt;12&lt;/sup&gt;&quot;,&quot;manualOverrideText&quot;:&quot;&quot;},&quot;citationItems&quot;:[{&quot;id&quot;:&quot;83f8a0bb-89c5-33c4-93ea-9d2248f051fe&quot;,&quot;itemData&quot;:{&quot;type&quot;:&quot;article-journal&quot;,&quot;id&quot;:&quot;83f8a0bb-89c5-33c4-93ea-9d2248f051fe&quot;,&quot;title&quot;:&quot;Testing a computational model of subjective well-being: a preregistered replication of Rutledge et al. (2014)&quot;,&quot;author&quot;:[{&quot;family&quot;:&quot;Vanhasbroeck&quot;,&quot;given&quot;:&quot;Niels&quot;,&quot;parse-names&quot;:false,&quot;dropping-particle&quot;:&quot;&quot;,&quot;non-dropping-particle&quot;:&quot;&quot;},{&quot;family&quot;:&quot;Devos&quot;,&quot;given&quot;:&quot;Levi&quot;,&quot;parse-names&quot;:false,&quot;dropping-particle&quot;:&quot;&quot;,&quot;non-dropping-particle&quot;:&quot;&quot;},{&quot;family&quot;:&quot;Pessers&quot;,&quot;given&quot;:&quot;Sebastiaan&quot;,&quot;parse-names&quot;:false,&quot;dropping-particle&quot;:&quot;&quot;,&quot;non-dropping-particle&quot;:&quot;&quot;},{&quot;family&quot;:&quot;Kuppens&quot;,&quot;given&quot;:&quot;Peter&quot;,&quot;parse-names&quot;:false,&quot;dropping-particle&quot;:&quot;&quot;,&quot;non-dropping-particle&quot;:&quot;&quot;},{&quot;family&quot;:&quot;Vanpaemel&quot;,&quot;given&quot;:&quot;Wolf&quot;,&quot;parse-names&quot;:false,&quot;dropping-particle&quot;:&quot;&quot;,&quot;non-dropping-particle&quot;:&quot;&quot;},{&quot;family&quot;:&quot;Moors&quot;,&quot;given&quot;:&quot;Agnes&quot;,&quot;parse-names&quot;:false,&quot;dropping-particle&quot;:&quot;&quot;,&quot;non-dropping-particle&quot;:&quot;&quot;},{&quot;family&quot;:&quot;Tuerlinckx&quot;,&quot;given&quot;:&quot;Francis&quot;,&quot;parse-names&quot;:false,&quot;dropping-particle&quot;:&quot;&quot;,&quot;non-dropping-particle&quot;:&quot;&quot;}],&quot;container-title&quot;:&quot;Cognition and Emotion&quot;,&quot;container-title-short&quot;:&quot;Cogn Emot&quot;,&quot;DOI&quot;:&quot;10.1080/02699931.2021.1891863&quot;,&quot;ISSN&quot;:&quot;0269-9931&quot;,&quot;issued&quot;:{&quot;date-parts&quot;:[[2021,5,19]]},&quot;page&quot;:&quot;822-835&quot;,&quot;issue&quot;:&quot;4&quot;,&quot;volume&quot;:&quot;35&quot;},&quot;isTemporary&quot;:false}],&quot;citationTag&quot;:&quot;MENDELEY_CITATION_v3_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&quot;},{&quot;citationID&quot;:&quot;MENDELEY_CITATION_fd8053b2-4231-4362-af67-ab3303faf41e&quot;,&quot;properties&quot;:{&quot;noteIndex&quot;:0},&quot;isEdited&quot;:false,&quot;manualOverride&quot;:{&quot;isManuallyOverridden&quot;:false,&quot;citeprocText&quot;:&quot;&lt;sup&gt;13&lt;/sup&gt;&quot;,&quot;manualOverrideText&quot;:&quot;&quot;},&quot;citationItems&quot;:[{&quot;id&quot;:&quot;8837bb8b-dfec-313a-84ba-131f99068122&quot;,&quot;itemData&quot;:{&quot;type&quot;:&quot;article-journal&quot;,&quot;id&quot;:&quot;8837bb8b-dfec-313a-84ba-131f99068122&quot;,&quot;title&quot;:&quot;Treating comorbid anxiety and depression: Psychosocial and pharmacological approaches&quot;,&quot;author&quot;:[{&quot;family&quot;:&quot;Coplan&quot;,&quot;given&quot;:&quot;Jeremy D&quot;,&quot;parse-names&quot;:false,&quot;dropping-particle&quot;:&quot;&quot;,&quot;non-dropping-particle&quot;:&quot;&quot;}],&quot;container-title&quot;:&quot;World Journal of Psychiatry&quot;,&quot;container-title-short&quot;:&quot;World J Psychiatry&quot;,&quot;DOI&quot;:&quot;10.5498/wjp.v5.i4.366&quot;,&quot;ISSN&quot;:&quot;2220-3206&quot;,&quot;issued&quot;:{&quot;date-parts&quot;:[[2015]]},&quot;page&quot;:&quot;366&quot;,&quot;issue&quot;:&quot;4&quot;,&quot;volume&quot;:&quot;5&quot;},&quot;isTemporary&quot;:false}],&quot;citationTag&quot;:&quot;MENDELEY_CITATION_v3_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&quot;}]"/>
    <we:property name="MENDELEY_CITATIONS_STYLE" value="{&quot;id&quot;:&quot;https://www.zotero.org/styles/nature-communications&quot;,&quot;title&quot;:&quot;Nature Communications&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93C6C-2C70-4FE3-8E38-BC3C00EE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18</Pages>
  <Words>4022</Words>
  <Characters>22931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Zhihao</dc:creator>
  <cp:keywords/>
  <dc:description/>
  <cp:lastModifiedBy>Zhihao Wang</cp:lastModifiedBy>
  <cp:revision>64</cp:revision>
  <dcterms:created xsi:type="dcterms:W3CDTF">2023-05-20T11:24:00Z</dcterms:created>
  <dcterms:modified xsi:type="dcterms:W3CDTF">2025-05-30T13:48:00Z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http://www.zotero.org/styles/nature-communications</vt:lpwstr>
  </property>
  <property fmtid="{D5CDD505-2E9C-101B-9397-08002B2CF9AE}" pid="21" name="Mendeley Recent Style Name 9_1">
    <vt:lpwstr>Nature Communications</vt:lpwstr>
  </property>
  <property fmtid="{D5CDD505-2E9C-101B-9397-08002B2CF9AE}" pid="22" name="Mendeley Document_1">
    <vt:lpwstr>True</vt:lpwstr>
  </property>
  <property fmtid="{D5CDD505-2E9C-101B-9397-08002B2CF9AE}" pid="23" name="Mendeley Unique User Id_1">
    <vt:lpwstr>1c97deb0-8802-37b3-96f5-7aa974cbd41f</vt:lpwstr>
  </property>
  <property fmtid="{D5CDD505-2E9C-101B-9397-08002B2CF9AE}" pid="24" name="Mendeley Citation Style_1">
    <vt:lpwstr>http://www.zotero.org/styles/nature-communications</vt:lpwstr>
  </property>
</Properties>
</file>