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bookmarkStart w:id="0" w:name="OLE_LINK2"/>
      <w:r>
        <w:rPr>
          <w:rFonts w:hint="eastAsia"/>
          <w:lang w:val="en-US" w:eastAsia="zh-CN"/>
        </w:rPr>
        <w:t>DWI diffusion-weighted imaging（DWI）磁共振扩散加权成像：是目前唯一能够检测活体组织内水分子扩散运动的无创方法。原理主要是通过测量施加扩散磁场前后组织发生的信号强度变化，来检测</w:t>
      </w:r>
      <w:r>
        <w:rPr>
          <w:rFonts w:hint="eastAsia"/>
          <w:color w:val="0000FF"/>
          <w:lang w:val="en-US" w:eastAsia="zh-CN"/>
        </w:rPr>
        <w:t>组织中水分子扩散状</w:t>
      </w:r>
      <w:r>
        <w:rPr>
          <w:rFonts w:hint="eastAsia"/>
          <w:lang w:val="en-US" w:eastAsia="zh-CN"/>
        </w:rPr>
        <w:t>态（自由度及方向），后者可间接反应阻止微观结构特点及变化。常用于诊断急性脑缺血缺氧（细胞毒性水肿），在DWI上表现为高信号。</w:t>
      </w:r>
    </w:p>
    <w:p>
      <w:pPr>
        <w:numPr>
          <w:ilvl w:val="0"/>
          <w:numId w:val="1"/>
        </w:numPr>
        <w:rPr>
          <w:rFonts w:hint="default"/>
          <w:lang w:val="en-US" w:eastAsia="zh-CN"/>
        </w:rPr>
      </w:pPr>
      <w:r>
        <w:rPr>
          <w:rFonts w:hint="eastAsia"/>
          <w:lang w:val="en-US" w:eastAsia="zh-CN"/>
        </w:rPr>
        <w:t>Apparent diffusion coefficient（ADC）水分子的净移动可通过表观弥散系数来描述。</w:t>
      </w:r>
    </w:p>
    <w:p>
      <w:pPr>
        <w:numPr>
          <w:ilvl w:val="0"/>
          <w:numId w:val="0"/>
        </w:numPr>
        <w:rPr>
          <w:rFonts w:hint="eastAsia"/>
          <w:lang w:val="en-US" w:eastAsia="zh-CN"/>
        </w:rPr>
      </w:pPr>
      <w:r>
        <w:rPr>
          <w:rFonts w:hint="eastAsia"/>
          <w:lang w:val="en-US" w:eastAsia="zh-CN"/>
        </w:rPr>
        <w:t>弥散加权序列扫描产生两种图像：DWI图和ADC图。在DWI中，</w:t>
      </w:r>
      <w:r>
        <w:rPr>
          <w:rFonts w:hint="eastAsia"/>
          <w:b/>
          <w:bCs/>
          <w:lang w:val="en-US" w:eastAsia="zh-CN"/>
        </w:rPr>
        <w:t>病变或受损组织信号强度往往高于正常组织</w:t>
      </w:r>
      <w:r>
        <w:rPr>
          <w:rFonts w:hint="eastAsia"/>
          <w:lang w:val="en-US" w:eastAsia="zh-CN"/>
        </w:rPr>
        <w:t>，而弥散自由度最大区域的信号强度最低，这种病变组织在DWI的信号表现类似于T2WI。 对DWI数据处理后，可得到灰阶ADC图。</w:t>
      </w:r>
      <w:r>
        <w:rPr>
          <w:rFonts w:hint="eastAsia"/>
          <w:b/>
          <w:bCs/>
          <w:u w:val="single"/>
          <w:lang w:val="en-US" w:eastAsia="zh-CN"/>
        </w:rPr>
        <w:t>受损组织弥散受限，ADC降低，表现为较暗区域</w:t>
      </w:r>
      <w:r>
        <w:rPr>
          <w:rFonts w:hint="eastAsia"/>
          <w:lang w:val="en-US" w:eastAsia="zh-CN"/>
        </w:rPr>
        <w:t>；自由弥散区ADC较高，信号强度相对明亮。在伪彩ADC图，ADC值降低时呈绿色，正常时呈橘黄色或红色，缺乏水分子弥散的区域呈灰色。</w:t>
      </w:r>
    </w:p>
    <w:p>
      <w:pPr>
        <w:numPr>
          <w:ilvl w:val="0"/>
          <w:numId w:val="0"/>
        </w:numPr>
        <w:rPr>
          <w:rFonts w:hint="default"/>
          <w:lang w:val="en-US" w:eastAsia="zh-CN"/>
        </w:rPr>
      </w:pPr>
      <w:r>
        <w:rPr>
          <w:rFonts w:hint="eastAsia"/>
          <w:lang w:val="en-US" w:eastAsia="zh-CN"/>
        </w:rPr>
        <w:t>总结：病变区域DWI高信号，ADC值低呈灰色（常规MRI可能为正常），但ADC并不总受DWI影响，也可能与神经元凋零和胶质细胞出现有关，很多原因。</w:t>
      </w:r>
    </w:p>
    <w:p>
      <w:pPr>
        <w:numPr>
          <w:ilvl w:val="0"/>
          <w:numId w:val="1"/>
        </w:numPr>
        <w:rPr>
          <w:rFonts w:hint="default"/>
          <w:lang w:val="en-US" w:eastAsia="zh-CN"/>
        </w:rPr>
      </w:pPr>
      <w:r>
        <w:rPr>
          <w:rFonts w:hint="eastAsia"/>
          <w:lang w:val="en-US" w:eastAsia="zh-CN"/>
        </w:rPr>
        <w:t>Fluid-attenuated inversion recovery(FLAIR) 常用于脑、脊髓MRI。在T2WI中可抑制脑脊液的高信号，使邻近脑脊液、具有高信号的病变显示清楚。</w:t>
      </w:r>
      <w:r>
        <w:rPr>
          <w:rFonts w:hint="eastAsia"/>
          <w:b/>
          <w:bCs/>
          <w:lang w:val="en-US" w:eastAsia="zh-CN"/>
        </w:rPr>
        <w:t>即病变区表现为高信号</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文献：</w:t>
      </w:r>
    </w:p>
    <w:p>
      <w:pPr>
        <w:numPr>
          <w:ilvl w:val="0"/>
          <w:numId w:val="2"/>
        </w:numPr>
        <w:rPr>
          <w:rFonts w:hint="eastAsia"/>
          <w:lang w:val="en-US" w:eastAsia="zh-CN"/>
        </w:rPr>
      </w:pPr>
      <w:r>
        <w:rPr>
          <w:rFonts w:hint="eastAsia"/>
          <w:lang w:val="en-US" w:eastAsia="zh-CN"/>
        </w:rPr>
        <w:t xml:space="preserve">PMCA Applications for Prion Detection in Peripheral </w:t>
      </w:r>
      <w:r>
        <w:rPr>
          <w:rFonts w:hint="default"/>
          <w:lang w:val="en-US" w:eastAsia="zh-CN"/>
        </w:rPr>
        <w:t>Tissues of Patients with Variant Creutzfeldt-Jakob Disease</w:t>
      </w:r>
      <w:r>
        <w:rPr>
          <w:rFonts w:hint="eastAsia"/>
          <w:lang w:val="en-US" w:eastAsia="zh-CN"/>
        </w:rPr>
        <w:t>（Griorgio Giaccone and Fabio Moda，2020）</w:t>
      </w:r>
    </w:p>
    <w:p>
      <w:pPr>
        <w:numPr>
          <w:ilvl w:val="0"/>
          <w:numId w:val="0"/>
        </w:numPr>
        <w:rPr>
          <w:rFonts w:hint="eastAsia"/>
          <w:lang w:val="en-US" w:eastAsia="zh-CN"/>
        </w:rPr>
      </w:pPr>
      <w:r>
        <w:rPr>
          <w:rFonts w:hint="eastAsia"/>
          <w:lang w:val="en-US" w:eastAsia="zh-CN"/>
        </w:rPr>
        <w:t>研究目的：一篇review，主要讲述PMCA（蛋白错误折叠循环放大）在诊断vCJD时的作用效果，对sCJD诊断不了。</w:t>
      </w:r>
    </w:p>
    <w:p>
      <w:pPr>
        <w:keepNext w:val="0"/>
        <w:keepLines w:val="0"/>
        <w:widowControl/>
        <w:numPr>
          <w:ilvl w:val="0"/>
          <w:numId w:val="2"/>
        </w:numPr>
        <w:suppressLineNumbers w:val="0"/>
        <w:ind w:left="0" w:leftChars="0" w:firstLine="0" w:firstLineChars="0"/>
        <w:jc w:val="left"/>
        <w:rPr>
          <w:rFonts w:hint="eastAsia"/>
          <w:color w:val="0000FF"/>
          <w:lang w:val="en-US" w:eastAsia="zh-CN"/>
        </w:rPr>
      </w:pPr>
      <w:r>
        <w:rPr>
          <w:rFonts w:hint="eastAsia"/>
          <w:color w:val="0000FF"/>
          <w:lang w:val="en-US" w:eastAsia="zh-CN"/>
        </w:rPr>
        <w:t xml:space="preserve">Sporadic human prion diseases: molecular insights and </w:t>
      </w:r>
      <w:r>
        <w:rPr>
          <w:rFonts w:hint="default"/>
          <w:color w:val="0000FF"/>
          <w:lang w:val="en-US" w:eastAsia="zh-CN"/>
        </w:rPr>
        <w:t>diagnosis</w:t>
      </w:r>
      <w:r>
        <w:rPr>
          <w:rFonts w:hint="eastAsia"/>
          <w:color w:val="0000FF"/>
          <w:lang w:val="en-US" w:eastAsia="zh-CN"/>
        </w:rPr>
        <w:t>（Gianfranco Puoti,2012）</w:t>
      </w:r>
    </w:p>
    <w:p>
      <w:pPr>
        <w:keepNext w:val="0"/>
        <w:keepLines w:val="0"/>
        <w:widowControl/>
        <w:numPr>
          <w:ilvl w:val="0"/>
          <w:numId w:val="0"/>
        </w:numPr>
        <w:suppressLineNumbers w:val="0"/>
        <w:ind w:left="420" w:leftChars="0" w:hanging="420" w:hangingChars="200"/>
        <w:jc w:val="left"/>
        <w:rPr>
          <w:rFonts w:hint="default"/>
          <w:lang w:val="en-US" w:eastAsia="zh-CN"/>
        </w:rPr>
      </w:pPr>
      <w:r>
        <w:rPr>
          <w:rFonts w:hint="eastAsia"/>
          <w:lang w:val="en-US" w:eastAsia="zh-CN"/>
        </w:rPr>
        <w:t>研究背景：这是一篇综述，简要评估了人类朊病毒病的病因和发病机制。重点介绍了sCJD的临床和诊断方面的信息。</w:t>
      </w:r>
    </w:p>
    <w:p>
      <w:pPr>
        <w:keepNext w:val="0"/>
        <w:keepLines w:val="0"/>
        <w:widowControl/>
        <w:numPr>
          <w:ilvl w:val="0"/>
          <w:numId w:val="0"/>
        </w:numPr>
        <w:suppressLineNumbers w:val="0"/>
        <w:ind w:left="420" w:leftChars="200" w:firstLine="0" w:firstLineChars="0"/>
        <w:jc w:val="left"/>
        <w:rPr>
          <w:rFonts w:hint="eastAsia"/>
          <w:lang w:val="en-US" w:eastAsia="zh-CN"/>
        </w:rPr>
      </w:pPr>
      <w:r>
        <w:rPr>
          <w:rFonts w:hint="eastAsia"/>
          <w:lang w:val="en-US" w:eastAsia="zh-CN"/>
        </w:rPr>
        <w:t>散发型CJD通常分为5个亚型，其中三个影响了认知功能，另外两个损害小脑的运动功能。</w:t>
      </w:r>
    </w:p>
    <w:p>
      <w:pPr>
        <w:keepNext w:val="0"/>
        <w:keepLines w:val="0"/>
        <w:widowControl/>
        <w:numPr>
          <w:ilvl w:val="0"/>
          <w:numId w:val="0"/>
        </w:numPr>
        <w:suppressLineNumbers w:val="0"/>
        <w:ind w:leftChars="0" w:firstLine="420" w:firstLineChars="200"/>
        <w:jc w:val="left"/>
        <w:rPr>
          <w:rFonts w:hint="eastAsia"/>
          <w:lang w:val="en-US" w:eastAsia="zh-CN"/>
        </w:rPr>
      </w:pPr>
      <w:r>
        <w:rPr>
          <w:rFonts w:hint="eastAsia"/>
          <w:lang w:val="en-US" w:eastAsia="zh-CN"/>
        </w:rPr>
        <w:t>朊病毒病主要发病机制就是PrPc转换为传染性、致病性的亚型PrPsc（misfolded protein）.</w:t>
      </w:r>
    </w:p>
    <w:p>
      <w:pPr>
        <w:keepNext w:val="0"/>
        <w:keepLines w:val="0"/>
        <w:widowControl/>
        <w:numPr>
          <w:ilvl w:val="0"/>
          <w:numId w:val="0"/>
        </w:numPr>
        <w:suppressLineNumbers w:val="0"/>
        <w:ind w:left="420" w:leftChars="200" w:firstLine="0" w:firstLineChars="0"/>
        <w:jc w:val="left"/>
        <w:rPr>
          <w:rFonts w:hint="eastAsia"/>
          <w:lang w:val="en-US" w:eastAsia="zh-CN"/>
        </w:rPr>
      </w:pPr>
      <w:r>
        <w:rPr>
          <w:rFonts w:hint="eastAsia"/>
          <w:b/>
          <w:bCs/>
          <w:lang w:val="en-US" w:eastAsia="zh-CN"/>
        </w:rPr>
        <w:t>质量控制复合体系统（quality control complex）或蛋白稳态网络(proteostasis network)系统</w:t>
      </w:r>
      <w:r>
        <w:rPr>
          <w:rFonts w:hint="eastAsia"/>
          <w:lang w:val="en-US" w:eastAsia="zh-CN"/>
        </w:rPr>
        <w:t>的失败被认为是散发型朊病毒病因果机制中，最引人注目的两个。在sCJD中质量控制复合体的失败导致了错误折叠的PrP在细胞中大量存在。一开始在一小块区域，逐渐蔓延至整个神经系统。当它到达易发病脑区时，会损害大脑功能，导致组织损伤和有症状的疾病产生。特殊情况（很少），iPrP躲过正常机体检测，转换为PrPsc。</w:t>
      </w:r>
    </w:p>
    <w:p>
      <w:pPr>
        <w:keepNext w:val="0"/>
        <w:keepLines w:val="0"/>
        <w:widowControl/>
        <w:numPr>
          <w:ilvl w:val="0"/>
          <w:numId w:val="0"/>
        </w:numPr>
        <w:suppressLineNumbers w:val="0"/>
        <w:ind w:left="1470" w:leftChars="0" w:hanging="1470" w:hangingChars="700"/>
        <w:jc w:val="left"/>
        <w:rPr>
          <w:rFonts w:hint="default"/>
          <w:lang w:val="en-US" w:eastAsia="zh-CN"/>
        </w:rPr>
      </w:pPr>
      <w:r>
        <w:rPr>
          <w:rFonts w:hint="eastAsia"/>
          <w:lang w:val="en-US" w:eastAsia="zh-CN"/>
        </w:rPr>
        <w:t>分子层面的分类：CJD分子分类是基于朊病毒蛋白(PrP)基因第129号密码子的基因型（M和V）和痒病PrP (PrPSc)的类型1或2。分为6类，5类是sCJD,1类是家族致命性失眠症</w:t>
      </w:r>
    </w:p>
    <w:p>
      <w:pPr>
        <w:numPr>
          <w:ilvl w:val="0"/>
          <w:numId w:val="0"/>
        </w:numPr>
        <w:rPr>
          <w:rFonts w:hint="eastAsia"/>
          <w:lang w:val="en-US" w:eastAsia="zh-CN"/>
        </w:rPr>
      </w:pPr>
      <w:r>
        <w:rPr>
          <w:rFonts w:hint="eastAsia"/>
          <w:lang w:val="en-US" w:eastAsia="zh-CN"/>
        </w:rPr>
        <w:t>临床诊断：分为三类：cognitive subtypes、the ataxic subtypes、non-CJD phenotypes</w:t>
      </w:r>
    </w:p>
    <w:p>
      <w:pPr>
        <w:keepNext w:val="0"/>
        <w:keepLines w:val="0"/>
        <w:widowControl/>
        <w:numPr>
          <w:ilvl w:val="0"/>
          <w:numId w:val="0"/>
        </w:numPr>
        <w:suppressLineNumbers w:val="0"/>
        <w:ind w:left="1470" w:leftChars="200" w:hanging="1050" w:hangingChars="500"/>
        <w:jc w:val="left"/>
        <w:rPr>
          <w:rFonts w:hint="eastAsia"/>
          <w:lang w:val="en-US" w:eastAsia="zh-CN"/>
        </w:rPr>
      </w:pPr>
      <w:r>
        <w:rPr>
          <w:rFonts w:hint="eastAsia"/>
          <w:lang w:val="en-US" w:eastAsia="zh-CN"/>
        </w:rPr>
        <w:t xml:space="preserve">   认知功能亚型：sCJD MM1/MV1/MM2/VV1。其中MM1、MV1最常见（55-70%），症状典型，易识别。年龄通常在50-70之间，快速进行性多域认知障碍和意识混乱，偶尔伴有皮层视觉障碍、共济失调和自发性或诱发的肌阵挛。</w:t>
      </w:r>
      <w:bookmarkStart w:id="1" w:name="OLE_LINK1"/>
      <w:r>
        <w:rPr>
          <w:rFonts w:hint="eastAsia"/>
          <w:lang w:val="en-US" w:eastAsia="zh-CN"/>
        </w:rPr>
        <w:t>患者有凝视，表现为恐惧害怕，，对外界刺激反应强烈。这些症状通常先于精神症状（焦虑、情绪变化、注意力下降）出现。</w:t>
      </w:r>
    </w:p>
    <w:p>
      <w:pPr>
        <w:keepNext w:val="0"/>
        <w:keepLines w:val="0"/>
        <w:widowControl/>
        <w:numPr>
          <w:ilvl w:val="0"/>
          <w:numId w:val="0"/>
        </w:numPr>
        <w:suppressLineNumbers w:val="0"/>
        <w:ind w:left="420" w:leftChars="200" w:firstLine="1050" w:firstLineChars="500"/>
        <w:jc w:val="left"/>
        <w:rPr>
          <w:rFonts w:hint="eastAsia"/>
          <w:lang w:val="en-US" w:eastAsia="zh-CN"/>
        </w:rPr>
      </w:pPr>
      <w:r>
        <w:rPr>
          <w:rFonts w:hint="eastAsia"/>
          <w:lang w:val="en-US" w:eastAsia="zh-CN"/>
        </w:rPr>
        <w:t>神经系统的信号可能是单侧的。</w:t>
      </w:r>
    </w:p>
    <w:p>
      <w:pPr>
        <w:keepNext w:val="0"/>
        <w:keepLines w:val="0"/>
        <w:widowControl/>
        <w:numPr>
          <w:ilvl w:val="0"/>
          <w:numId w:val="0"/>
        </w:numPr>
        <w:suppressLineNumbers w:val="0"/>
        <w:ind w:left="1470" w:leftChars="400" w:hanging="630" w:hangingChars="300"/>
        <w:jc w:val="left"/>
        <w:rPr>
          <w:rFonts w:hint="eastAsia"/>
          <w:lang w:val="en-US" w:eastAsia="zh-CN"/>
        </w:rPr>
      </w:pPr>
      <w:r>
        <w:rPr>
          <w:rFonts w:hint="eastAsia"/>
          <w:lang w:val="en-US" w:eastAsia="zh-CN"/>
        </w:rPr>
        <w:t>MM2：认知功能损伤很快，发病5个月是成重度痴呆，MRI异常，CSF14-3-3和tau蛋白升高。</w:t>
      </w:r>
    </w:p>
    <w:p>
      <w:pPr>
        <w:keepNext w:val="0"/>
        <w:keepLines w:val="0"/>
        <w:widowControl/>
        <w:numPr>
          <w:ilvl w:val="0"/>
          <w:numId w:val="0"/>
        </w:numPr>
        <w:suppressLineNumbers w:val="0"/>
        <w:ind w:left="1470" w:leftChars="400" w:hanging="630" w:hangingChars="300"/>
        <w:jc w:val="left"/>
        <w:rPr>
          <w:rFonts w:hint="default"/>
          <w:lang w:val="en-US" w:eastAsia="zh-CN"/>
        </w:rPr>
      </w:pPr>
      <w:r>
        <w:rPr>
          <w:rFonts w:hint="eastAsia"/>
          <w:lang w:val="en-US" w:eastAsia="zh-CN"/>
        </w:rPr>
        <w:t>VV1：认知功能损伤比MM2稍慢，7个月出现共济失调、肌阵挛；发病相对年轻；MRI在大脑皮层和基底神经核显示增强。</w:t>
      </w:r>
    </w:p>
    <w:bookmarkEnd w:id="1"/>
    <w:p>
      <w:pPr>
        <w:numPr>
          <w:ilvl w:val="0"/>
          <w:numId w:val="0"/>
        </w:numPr>
        <w:ind w:left="1890" w:hanging="1890" w:hangingChars="900"/>
        <w:rPr>
          <w:rFonts w:hint="eastAsia"/>
          <w:lang w:val="en-US" w:eastAsia="zh-CN"/>
        </w:rPr>
      </w:pPr>
      <w:r>
        <w:rPr>
          <w:rFonts w:hint="eastAsia"/>
          <w:lang w:val="en-US" w:eastAsia="zh-CN"/>
        </w:rPr>
        <w:t xml:space="preserve">    运动失调亚型：sCJD VV2/MV2：认知功能损伤和共济失调症状出现较晚（几个月后），CSF（14-3-3、tau）检测结合MRI是可作为早期检测方法。MRI不能单独区分这两个亚型，因为都有基底核和丘脑的高强度激活，但MRI可以帮助区分MM1，因为MM1丘脑基本不激活。</w:t>
      </w:r>
    </w:p>
    <w:p>
      <w:pPr>
        <w:numPr>
          <w:ilvl w:val="0"/>
          <w:numId w:val="0"/>
        </w:numPr>
        <w:ind w:left="1890" w:hanging="1890" w:hangingChars="900"/>
        <w:rPr>
          <w:rFonts w:hint="eastAsia"/>
          <w:lang w:val="en-US" w:eastAsia="zh-CN"/>
        </w:rPr>
      </w:pPr>
      <w:r>
        <w:rPr>
          <w:rFonts w:hint="eastAsia"/>
          <w:lang w:val="en-US" w:eastAsia="zh-CN"/>
        </w:rPr>
        <w:t>MRI检测：DWI、FLAIR</w:t>
      </w:r>
    </w:p>
    <w:p>
      <w:pPr>
        <w:numPr>
          <w:ilvl w:val="0"/>
          <w:numId w:val="0"/>
        </w:numPr>
        <w:ind w:left="0" w:firstLine="0" w:firstLineChars="0"/>
        <w:jc w:val="left"/>
        <w:rPr>
          <w:rFonts w:hint="eastAsia"/>
          <w:lang w:val="en-US" w:eastAsia="zh-CN"/>
        </w:rPr>
      </w:pPr>
      <w:r>
        <w:rPr>
          <w:rFonts w:hint="eastAsia"/>
          <w:lang w:val="en-US" w:eastAsia="zh-CN"/>
        </w:rPr>
        <w:t xml:space="preserve">     DWI是在sCJD早期阶段最敏感、最特异的MRI序列。在至少三个非连续脑回或纹状体（尾状体和壳核），或两个区域同时呈现DWI不对称的高强度信号。多于65%案例中，DWI在大脑皮层和纹状体呈现高强度信号，少于20%大脑皮层单独高强度；少于10%单独纹状体高强度；少于5%无信号异常。丘脑也可能有所涉及。MRI异常信号有可能先于症状出现。</w:t>
      </w:r>
    </w:p>
    <w:p>
      <w:pPr>
        <w:numPr>
          <w:ilvl w:val="0"/>
          <w:numId w:val="0"/>
        </w:numPr>
        <w:ind w:left="0" w:firstLine="420" w:firstLineChars="0"/>
        <w:jc w:val="left"/>
        <w:rPr>
          <w:rFonts w:hint="eastAsia"/>
          <w:color w:val="FF0000"/>
          <w:lang w:val="en-US" w:eastAsia="zh-CN"/>
        </w:rPr>
      </w:pPr>
      <w:bookmarkStart w:id="2" w:name="OLE_LINK4"/>
      <w:r>
        <w:rPr>
          <w:rFonts w:hint="eastAsia"/>
          <w:color w:val="FF0000"/>
          <w:lang w:val="en-US" w:eastAsia="zh-CN"/>
        </w:rPr>
        <w:t>在CJD晚期，特别是长时程病例，脑室扩张和皮质变薄是常见特征，而DWI和FLAIR信号高强度可能消失。</w:t>
      </w:r>
      <w:bookmarkStart w:id="10" w:name="_GoBack"/>
      <w:bookmarkEnd w:id="10"/>
    </w:p>
    <w:bookmarkEnd w:id="2"/>
    <w:p>
      <w:pPr>
        <w:numPr>
          <w:ilvl w:val="0"/>
          <w:numId w:val="2"/>
        </w:numPr>
        <w:ind w:left="0" w:leftChars="0" w:firstLine="0" w:firstLineChars="0"/>
        <w:jc w:val="left"/>
        <w:rPr>
          <w:rFonts w:hint="eastAsia"/>
          <w:color w:val="0000FF"/>
          <w:lang w:val="en-US" w:eastAsia="zh-CN"/>
        </w:rPr>
      </w:pPr>
      <w:r>
        <w:rPr>
          <w:rFonts w:hint="eastAsia"/>
          <w:color w:val="0000FF"/>
          <w:lang w:val="en-US" w:eastAsia="zh-CN"/>
        </w:rPr>
        <w:t xml:space="preserve">Diffusion-weighted imaging and magnetic resonance </w:t>
      </w:r>
      <w:r>
        <w:rPr>
          <w:rFonts w:hint="default"/>
          <w:color w:val="0000FF"/>
          <w:lang w:val="en-US" w:eastAsia="zh-CN"/>
        </w:rPr>
        <w:t>spectroscopy of sporadic Creutzfeldt</w:t>
      </w:r>
      <w:r>
        <w:rPr>
          <w:rFonts w:hint="eastAsia"/>
          <w:color w:val="0000FF"/>
          <w:lang w:val="en-US" w:eastAsia="zh-CN"/>
        </w:rPr>
        <w:t>–</w:t>
      </w:r>
      <w:r>
        <w:rPr>
          <w:rFonts w:hint="default"/>
          <w:color w:val="0000FF"/>
          <w:lang w:val="en-US" w:eastAsia="zh-CN"/>
        </w:rPr>
        <w:t>Jakob disease: correlation with clinical course</w:t>
      </w:r>
      <w:r>
        <w:rPr>
          <w:rFonts w:hint="eastAsia"/>
          <w:color w:val="0000FF"/>
          <w:lang w:val="en-US" w:eastAsia="zh-CN"/>
        </w:rPr>
        <w:t>（Jae Hyoung Kim,2010）</w:t>
      </w:r>
    </w:p>
    <w:p>
      <w:pPr>
        <w:numPr>
          <w:ilvl w:val="0"/>
          <w:numId w:val="0"/>
        </w:numPr>
        <w:ind w:left="843" w:leftChars="0" w:hanging="843" w:hangingChars="400"/>
        <w:jc w:val="left"/>
        <w:rPr>
          <w:rFonts w:hint="eastAsia"/>
          <w:lang w:val="en-US" w:eastAsia="zh-CN"/>
        </w:rPr>
      </w:pPr>
      <w:r>
        <w:rPr>
          <w:rFonts w:hint="eastAsia"/>
          <w:b/>
          <w:bCs/>
          <w:lang w:val="en-US" w:eastAsia="zh-CN"/>
        </w:rPr>
        <w:t>研究目的</w:t>
      </w:r>
      <w:r>
        <w:rPr>
          <w:rFonts w:hint="eastAsia"/>
          <w:lang w:val="en-US" w:eastAsia="zh-CN"/>
        </w:rPr>
        <w:t>:探究sCJD的临床病程与DWI（ADC）和MR光谱（代谢物）的关系，及基底核在早期阶段参与与否与病程长短的关系。</w:t>
      </w:r>
    </w:p>
    <w:p>
      <w:pPr>
        <w:numPr>
          <w:ilvl w:val="0"/>
          <w:numId w:val="0"/>
        </w:numPr>
        <w:ind w:left="1054" w:leftChars="0" w:hanging="1054" w:hangingChars="500"/>
        <w:jc w:val="left"/>
        <w:rPr>
          <w:rFonts w:hint="eastAsia"/>
          <w:lang w:val="en-US" w:eastAsia="zh-CN"/>
        </w:rPr>
      </w:pPr>
      <w:r>
        <w:rPr>
          <w:rFonts w:hint="eastAsia"/>
          <w:b/>
          <w:bCs/>
          <w:lang w:val="en-US" w:eastAsia="zh-CN"/>
        </w:rPr>
        <w:t>研究方法</w:t>
      </w:r>
      <w:r>
        <w:rPr>
          <w:rFonts w:hint="eastAsia"/>
          <w:lang w:val="en-US" w:eastAsia="zh-CN"/>
        </w:rPr>
        <w:t>：用DWI和单一体素质子MRS采集14个sCJD初始诊断期间的信息。测量患者顶枕叶（occipitoparietal cortex）皮层的ADC和代谢物（metabolites）（所有患者都在该区域发现DWI高强度病变）。</w:t>
      </w:r>
    </w:p>
    <w:p>
      <w:pPr>
        <w:numPr>
          <w:ilvl w:val="0"/>
          <w:numId w:val="0"/>
        </w:numPr>
        <w:ind w:left="1054" w:leftChars="0" w:hanging="1054" w:hangingChars="500"/>
        <w:jc w:val="left"/>
        <w:rPr>
          <w:rFonts w:hint="default"/>
          <w:lang w:val="en-US" w:eastAsia="zh-CN"/>
        </w:rPr>
      </w:pPr>
      <w:r>
        <w:rPr>
          <w:rFonts w:hint="eastAsia"/>
          <w:b/>
          <w:bCs/>
          <w:lang w:val="en-US" w:eastAsia="zh-CN"/>
        </w:rPr>
        <w:t>研究结果:</w:t>
      </w:r>
      <w:r>
        <w:rPr>
          <w:rFonts w:hint="eastAsia"/>
          <w:lang w:val="en-US" w:eastAsia="zh-CN"/>
        </w:rPr>
        <w:t xml:space="preserve"> 病程一般为2-31个月（均值16）；在8个病人中发现，大脑皮层和基底核都发现DWI高强度病变（hyperintense DWI lesions）;6个病人中，只有大脑皮层出现DWI高强度病变。大脑皮层和基底核损伤都是双侧的。</w:t>
      </w:r>
      <w:r>
        <w:rPr>
          <w:rFonts w:hint="eastAsia"/>
          <w:b/>
          <w:bCs/>
          <w:lang w:val="en-US" w:eastAsia="zh-CN"/>
        </w:rPr>
        <w:t>基底核有病变的病人，病程较短</w:t>
      </w:r>
      <w:r>
        <w:rPr>
          <w:rFonts w:hint="eastAsia"/>
          <w:lang w:val="en-US" w:eastAsia="zh-CN"/>
        </w:rPr>
        <w:t>（均值6.8m）；NAA/Cr 比值较低。 NAA/Cr的比值与病程有高相关。</w:t>
      </w:r>
    </w:p>
    <w:p>
      <w:pPr>
        <w:numPr>
          <w:ilvl w:val="0"/>
          <w:numId w:val="0"/>
        </w:numPr>
        <w:ind w:left="0" w:firstLine="0" w:firstLineChars="0"/>
        <w:jc w:val="left"/>
        <w:rPr>
          <w:rFonts w:hint="eastAsia"/>
          <w:lang w:val="en-US" w:eastAsia="zh-CN"/>
        </w:rPr>
      </w:pPr>
      <w:r>
        <w:rPr>
          <w:rFonts w:hint="eastAsia"/>
          <w:b/>
          <w:bCs/>
          <w:lang w:val="en-US" w:eastAsia="zh-CN"/>
        </w:rPr>
        <w:t>结论</w:t>
      </w:r>
      <w:r>
        <w:rPr>
          <w:rFonts w:hint="eastAsia"/>
          <w:lang w:val="en-US" w:eastAsia="zh-CN"/>
        </w:rPr>
        <w:t>：sCJD的病程是多变的。早期阶段，NAA/Cr的比值可以作为预测临床病程的一个参数。</w:t>
      </w:r>
    </w:p>
    <w:p>
      <w:pPr>
        <w:numPr>
          <w:ilvl w:val="0"/>
          <w:numId w:val="0"/>
        </w:numPr>
        <w:ind w:left="0" w:firstLine="0" w:firstLineChars="0"/>
        <w:jc w:val="left"/>
        <w:rPr>
          <w:rFonts w:hint="default"/>
          <w:lang w:val="en-US" w:eastAsia="zh-CN"/>
        </w:rPr>
      </w:pPr>
      <w:r>
        <w:rPr>
          <w:rFonts w:hint="eastAsia"/>
          <w:lang w:val="en-US" w:eastAsia="zh-CN"/>
        </w:rPr>
        <w:t>要点：</w:t>
      </w:r>
    </w:p>
    <w:p>
      <w:pPr>
        <w:numPr>
          <w:ilvl w:val="0"/>
          <w:numId w:val="0"/>
        </w:numPr>
        <w:ind w:left="0" w:leftChars="0" w:firstLine="0" w:firstLineChars="0"/>
        <w:jc w:val="left"/>
        <w:rPr>
          <w:rFonts w:hint="eastAsia"/>
          <w:lang w:val="en-US" w:eastAsia="zh-CN"/>
        </w:rPr>
      </w:pPr>
      <w:r>
        <w:rPr>
          <w:rFonts w:hint="eastAsia"/>
          <w:lang w:val="en-US" w:eastAsia="zh-CN"/>
        </w:rPr>
        <w:t xml:space="preserve"> sCJD的病理特征是海绵状的变化，神经元的损失和大脑神经胶质化。海绵状改变</w:t>
      </w:r>
      <w:r>
        <w:rPr>
          <w:rFonts w:hint="default"/>
          <w:lang w:val="en-US" w:eastAsia="zh-CN"/>
        </w:rPr>
        <w:t>似乎限制了水的扩散，</w:t>
      </w:r>
      <w:r>
        <w:rPr>
          <w:rFonts w:hint="default"/>
          <w:b/>
          <w:bCs/>
          <w:lang w:val="en-US" w:eastAsia="zh-CN"/>
        </w:rPr>
        <w:t>导致DWI病变的高强度</w:t>
      </w:r>
      <w:r>
        <w:rPr>
          <w:rFonts w:hint="eastAsia"/>
          <w:b/>
          <w:bCs/>
          <w:lang w:val="en-US" w:eastAsia="zh-CN"/>
        </w:rPr>
        <w:t>。这种高强度病变通常出现在大脑皮层和基底核，然后在数周或数月后进展为弥漫性脑萎缩。</w:t>
      </w:r>
      <w:r>
        <w:rPr>
          <w:rFonts w:hint="eastAsia"/>
          <w:lang w:val="en-US" w:eastAsia="zh-CN"/>
        </w:rPr>
        <w:t>MR光谱可以提供大脑代谢物的潜在有用信息。</w:t>
      </w:r>
    </w:p>
    <w:p>
      <w:pPr>
        <w:numPr>
          <w:ilvl w:val="0"/>
          <w:numId w:val="0"/>
        </w:numPr>
        <w:ind w:left="0" w:leftChars="0" w:firstLine="0" w:firstLineChars="0"/>
        <w:jc w:val="left"/>
        <w:rPr>
          <w:rFonts w:hint="eastAsia"/>
          <w:lang w:val="en-US" w:eastAsia="zh-CN"/>
        </w:rPr>
      </w:pPr>
      <w:r>
        <w:rPr>
          <w:rFonts w:hint="eastAsia"/>
          <w:lang w:val="en-US" w:eastAsia="zh-CN"/>
        </w:rPr>
        <w:t>NAA是神经元的替代标记，其水平反映神经元的密度。表观扩散系数(ADC)的降低可能反映了海绵体的变化，但也可能因疾病进展的快慢而有所不同。</w:t>
      </w:r>
    </w:p>
    <w:p>
      <w:pPr>
        <w:numPr>
          <w:ilvl w:val="0"/>
          <w:numId w:val="0"/>
        </w:numPr>
        <w:ind w:left="1050" w:leftChars="0" w:hanging="1050" w:hangingChars="500"/>
        <w:jc w:val="left"/>
        <w:rPr>
          <w:rFonts w:hint="eastAsia"/>
          <w:lang w:val="en-US" w:eastAsia="zh-CN"/>
        </w:rPr>
      </w:pPr>
      <w:r>
        <w:rPr>
          <w:rFonts w:hint="eastAsia"/>
          <w:lang w:val="en-US" w:eastAsia="zh-CN"/>
        </w:rPr>
        <w:t>方法：20个sCJD患者（3年采集），最终选择了14个（45-72岁）；10个年龄相符的正常人作为控制组。</w:t>
      </w:r>
    </w:p>
    <w:p>
      <w:pPr>
        <w:numPr>
          <w:ilvl w:val="0"/>
          <w:numId w:val="0"/>
        </w:numPr>
        <w:ind w:left="1050" w:leftChars="0" w:hanging="1050" w:hangingChars="500"/>
        <w:jc w:val="left"/>
        <w:rPr>
          <w:rFonts w:hint="eastAsia"/>
          <w:lang w:val="en-US" w:eastAsia="zh-CN"/>
        </w:rPr>
      </w:pPr>
      <w:r>
        <w:rPr>
          <w:rFonts w:hint="eastAsia"/>
          <w:lang w:val="en-US" w:eastAsia="zh-CN"/>
        </w:rPr>
        <w:t>MRI包括DWI、T1、T2、FLAIR、MRS</w:t>
      </w:r>
    </w:p>
    <w:p>
      <w:pPr>
        <w:numPr>
          <w:ilvl w:val="0"/>
          <w:numId w:val="0"/>
        </w:numPr>
        <w:ind w:left="630" w:leftChars="0" w:hanging="630" w:hangingChars="300"/>
        <w:jc w:val="left"/>
        <w:rPr>
          <w:rFonts w:hint="eastAsia"/>
          <w:lang w:val="en-US" w:eastAsia="zh-CN"/>
        </w:rPr>
      </w:pPr>
      <w:r>
        <w:rPr>
          <w:rFonts w:hint="eastAsia"/>
          <w:lang w:val="en-US" w:eastAsia="zh-CN"/>
        </w:rPr>
        <w:t>结果：ADC低于控制组；基底核病变的病人病程都较短，NAA/Cr比值较低。ADC和Cho/C的比值与控制组没差别。</w:t>
      </w:r>
    </w:p>
    <w:p>
      <w:pPr>
        <w:numPr>
          <w:ilvl w:val="0"/>
          <w:numId w:val="0"/>
        </w:numPr>
        <w:ind w:left="1050" w:leftChars="0" w:hanging="1050" w:hangingChars="500"/>
        <w:jc w:val="left"/>
        <w:rPr>
          <w:rFonts w:hint="eastAsia"/>
          <w:lang w:val="en-US" w:eastAsia="zh-CN"/>
        </w:rPr>
      </w:pPr>
      <w:r>
        <w:rPr>
          <w:rFonts w:hint="eastAsia"/>
          <w:lang w:val="en-US" w:eastAsia="zh-CN"/>
        </w:rPr>
        <w:t xml:space="preserve">     病理上，快速的神经元丢失导致NAA减少，同时发生海绵状改变导致高强度DWI病变。</w:t>
      </w:r>
    </w:p>
    <w:p>
      <w:pPr>
        <w:numPr>
          <w:ilvl w:val="0"/>
          <w:numId w:val="0"/>
        </w:numPr>
        <w:ind w:left="420" w:leftChars="200" w:firstLine="210" w:firstLineChars="100"/>
        <w:jc w:val="left"/>
        <w:rPr>
          <w:rFonts w:hint="eastAsia"/>
          <w:lang w:val="en-US" w:eastAsia="zh-CN"/>
        </w:rPr>
      </w:pPr>
      <w:r>
        <w:rPr>
          <w:rFonts w:hint="eastAsia"/>
          <w:lang w:val="en-US" w:eastAsia="zh-CN"/>
        </w:rPr>
        <w:t>病程慢的病例中，大脑皮层病变要先于基底核。海绵状先出现，然后神经元再逐渐凋零。</w:t>
      </w:r>
    </w:p>
    <w:p>
      <w:pPr>
        <w:numPr>
          <w:ilvl w:val="0"/>
          <w:numId w:val="0"/>
        </w:numPr>
        <w:ind w:left="630" w:leftChars="300" w:firstLine="0" w:firstLineChars="0"/>
        <w:jc w:val="left"/>
        <w:rPr>
          <w:rFonts w:hint="eastAsia"/>
          <w:lang w:val="en-US" w:eastAsia="zh-CN"/>
        </w:rPr>
      </w:pPr>
      <w:r>
        <w:rPr>
          <w:rFonts w:hint="eastAsia"/>
          <w:lang w:val="en-US" w:eastAsia="zh-CN"/>
        </w:rPr>
        <w:t>缓慢的疾病进展与基底神经节的延迟病变、缓慢进展的神经元丧失有关，因此，疾病持续时间延长。</w:t>
      </w:r>
    </w:p>
    <w:p>
      <w:pPr>
        <w:numPr>
          <w:ilvl w:val="0"/>
          <w:numId w:val="0"/>
        </w:numPr>
        <w:ind w:left="1050" w:leftChars="300" w:hanging="420" w:hangingChars="200"/>
        <w:jc w:val="left"/>
        <w:rPr>
          <w:rFonts w:hint="eastAsia"/>
          <w:lang w:val="en-US" w:eastAsia="zh-CN"/>
        </w:rPr>
      </w:pPr>
      <w:r>
        <w:rPr>
          <w:rFonts w:hint="eastAsia"/>
          <w:lang w:val="en-US" w:eastAsia="zh-CN"/>
        </w:rPr>
        <w:t>根据病例文献和放射学研究，胶质增生通常发生在海绵状改变和神经元凋亡后的疾病晚期。</w:t>
      </w:r>
    </w:p>
    <w:p>
      <w:pPr>
        <w:numPr>
          <w:ilvl w:val="0"/>
          <w:numId w:val="0"/>
        </w:numPr>
        <w:ind w:left="1050" w:leftChars="300" w:hanging="420" w:hangingChars="200"/>
        <w:jc w:val="left"/>
        <w:rPr>
          <w:rFonts w:hint="eastAsia"/>
          <w:lang w:val="en-US" w:eastAsia="zh-CN"/>
        </w:rPr>
      </w:pPr>
      <w:r>
        <w:rPr>
          <w:rFonts w:hint="eastAsia"/>
          <w:lang w:val="en-US" w:eastAsia="zh-CN"/>
        </w:rPr>
        <w:t>ADC值的降低与基底核病变、NAA/Cr比例、Cho/Cr比例和病程无关。</w:t>
      </w:r>
    </w:p>
    <w:p>
      <w:pPr>
        <w:numPr>
          <w:ilvl w:val="0"/>
          <w:numId w:val="0"/>
        </w:numPr>
        <w:ind w:left="630" w:leftChars="300" w:firstLine="0" w:firstLineChars="0"/>
        <w:jc w:val="left"/>
        <w:rPr>
          <w:rFonts w:hint="eastAsia"/>
          <w:lang w:val="en-US" w:eastAsia="zh-CN"/>
        </w:rPr>
      </w:pPr>
      <w:r>
        <w:rPr>
          <w:rFonts w:hint="eastAsia"/>
          <w:lang w:val="en-US" w:eastAsia="zh-CN"/>
        </w:rPr>
        <w:t>虽然海绵状改变被认为是减少病变脑内ADC的主要因素，但随后的神经元丢失和胶质增生可能通过增加ADC而产生相反的影响。</w:t>
      </w:r>
    </w:p>
    <w:p>
      <w:pPr>
        <w:numPr>
          <w:ilvl w:val="0"/>
          <w:numId w:val="0"/>
        </w:numPr>
        <w:ind w:left="162" w:leftChars="77" w:firstLine="83" w:firstLineChars="52"/>
        <w:jc w:val="left"/>
        <w:rPr>
          <w:rFonts w:hint="eastAsia" w:ascii="Arial" w:hAnsi="Arial" w:eastAsia="宋体" w:cs="Arial"/>
          <w:b w:val="0"/>
          <w:i w:val="0"/>
          <w:caps w:val="0"/>
          <w:color w:val="4A90E2"/>
          <w:spacing w:val="0"/>
          <w:sz w:val="16"/>
          <w:szCs w:val="16"/>
          <w:shd w:val="clear" w:fill="F7F8FA"/>
          <w:lang w:eastAsia="zh-CN"/>
        </w:rPr>
      </w:pPr>
    </w:p>
    <w:p>
      <w:pPr>
        <w:numPr>
          <w:ilvl w:val="0"/>
          <w:numId w:val="2"/>
        </w:numPr>
        <w:ind w:left="0" w:leftChars="0" w:firstLine="0" w:firstLineChars="0"/>
        <w:jc w:val="left"/>
        <w:rPr>
          <w:rFonts w:hint="eastAsia"/>
          <w:color w:val="0000FF"/>
          <w:lang w:val="en-US" w:eastAsia="zh-CN"/>
        </w:rPr>
      </w:pPr>
      <w:r>
        <w:rPr>
          <w:rFonts w:hint="eastAsia"/>
          <w:color w:val="0000FF"/>
          <w:lang w:val="en-US" w:eastAsia="zh-CN"/>
        </w:rPr>
        <w:t xml:space="preserve">Serial Diffusion-Weighted MRI of </w:t>
      </w:r>
      <w:r>
        <w:rPr>
          <w:rFonts w:hint="default"/>
          <w:color w:val="0000FF"/>
          <w:lang w:val="en-US" w:eastAsia="zh-CN"/>
        </w:rPr>
        <w:t>Creutzfeldt-Jakob Disease</w:t>
      </w:r>
      <w:r>
        <w:rPr>
          <w:rFonts w:hint="eastAsia"/>
          <w:color w:val="0000FF"/>
          <w:lang w:val="en-US" w:eastAsia="zh-CN"/>
        </w:rPr>
        <w:t>（Ryutarou Ukisu,2005）</w:t>
      </w:r>
    </w:p>
    <w:p>
      <w:pPr>
        <w:numPr>
          <w:ilvl w:val="0"/>
          <w:numId w:val="0"/>
        </w:numPr>
        <w:ind w:left="1050" w:leftChars="0" w:hanging="1050" w:hangingChars="500"/>
        <w:jc w:val="left"/>
        <w:rPr>
          <w:rFonts w:hint="eastAsia"/>
          <w:lang w:val="en-US" w:eastAsia="zh-CN"/>
        </w:rPr>
      </w:pPr>
      <w:r>
        <w:rPr>
          <w:rFonts w:hint="eastAsia"/>
          <w:lang w:val="en-US" w:eastAsia="zh-CN"/>
        </w:rPr>
        <w:t xml:space="preserve"> 研究目的：评估MRI检查结果的临床实用性（包括弥散加权成像）与克雅氏病(CJD)的临床症状和体征的关系。</w:t>
      </w:r>
    </w:p>
    <w:p>
      <w:pPr>
        <w:numPr>
          <w:ilvl w:val="0"/>
          <w:numId w:val="0"/>
        </w:numPr>
        <w:ind w:left="0" w:leftChars="0" w:firstLine="0" w:firstLineChars="0"/>
        <w:jc w:val="left"/>
        <w:rPr>
          <w:rFonts w:hint="default"/>
          <w:lang w:val="en-US" w:eastAsia="zh-CN"/>
        </w:rPr>
      </w:pPr>
      <w:r>
        <w:rPr>
          <w:rFonts w:hint="eastAsia"/>
          <w:lang w:val="en-US" w:eastAsia="zh-CN"/>
        </w:rPr>
        <w:t>研究方法：9个CJD病例在早期和晚期做MRI。所有病人都有T2，6个病人有DWI、FLAIR</w:t>
      </w:r>
    </w:p>
    <w:p>
      <w:pPr>
        <w:numPr>
          <w:ilvl w:val="0"/>
          <w:numId w:val="0"/>
        </w:numPr>
        <w:ind w:left="1050" w:leftChars="0" w:hanging="1050" w:hangingChars="500"/>
        <w:jc w:val="left"/>
        <w:rPr>
          <w:rFonts w:hint="eastAsia"/>
          <w:lang w:val="en-US" w:eastAsia="zh-CN"/>
        </w:rPr>
      </w:pPr>
      <w:r>
        <w:rPr>
          <w:rFonts w:hint="eastAsia"/>
          <w:lang w:val="en-US" w:eastAsia="zh-CN"/>
        </w:rPr>
        <w:t>研究结果：早期阶段，T2无异常。DWI：所有病人在大脑皮层有高异常强度病变，5个病人在基底核有病变。2个病例，FLAIR有异常，这与DWI异常有关。在病程中期，弥散加权像上的高信号强度区域扩大，进行性脑萎缩变得明显。终末期，1例患者弥散加权像大脑皮层和基底神经节异常高信号强度消失。</w:t>
      </w:r>
    </w:p>
    <w:p>
      <w:pPr>
        <w:numPr>
          <w:ilvl w:val="0"/>
          <w:numId w:val="0"/>
        </w:numPr>
        <w:ind w:left="630" w:leftChars="0" w:hanging="630" w:hangingChars="300"/>
        <w:jc w:val="left"/>
        <w:rPr>
          <w:rFonts w:hint="eastAsia"/>
          <w:lang w:val="en-US" w:eastAsia="zh-CN"/>
        </w:rPr>
      </w:pPr>
      <w:r>
        <w:rPr>
          <w:rFonts w:hint="eastAsia"/>
          <w:lang w:val="en-US" w:eastAsia="zh-CN"/>
        </w:rPr>
        <w:t>结论：DWI在早期甚至在临床特征（肌阵挛、周期性尖波复合体脑电图）发现之前对检测出克雅氏病是非常有用的。</w:t>
      </w:r>
    </w:p>
    <w:p>
      <w:pPr>
        <w:numPr>
          <w:ilvl w:val="0"/>
          <w:numId w:val="0"/>
        </w:numPr>
        <w:ind w:left="0" w:leftChars="0" w:firstLine="0" w:firstLineChars="0"/>
        <w:jc w:val="left"/>
        <w:rPr>
          <w:rFonts w:hint="default"/>
          <w:lang w:val="en-US" w:eastAsia="zh-CN"/>
        </w:rPr>
      </w:pPr>
      <w:r>
        <w:rPr>
          <w:rFonts w:hint="eastAsia"/>
          <w:lang w:val="en-US" w:eastAsia="zh-CN"/>
        </w:rPr>
        <w:t>要点：分了三个阶段：早期-临床表征出现前；中期-临床表征被观察到；晚期-从无动性缄默（akinetic mutism）至死忘阶段</w:t>
      </w:r>
    </w:p>
    <w:p>
      <w:pPr>
        <w:numPr>
          <w:ilvl w:val="0"/>
          <w:numId w:val="0"/>
        </w:numPr>
        <w:ind w:left="1050" w:leftChars="0" w:hanging="1050" w:hangingChars="500"/>
        <w:jc w:val="left"/>
        <w:rPr>
          <w:rFonts w:hint="eastAsia"/>
          <w:lang w:val="en-US" w:eastAsia="zh-CN"/>
        </w:rPr>
      </w:pPr>
      <w:r>
        <w:rPr>
          <w:rFonts w:hint="eastAsia"/>
          <w:lang w:val="en-US" w:eastAsia="zh-CN"/>
        </w:rPr>
        <w:t>在早期阶段，DWI：6例大脑皮层异常DWI高强度，4例双侧大脑，2例单侧。尾状核也有异常，4例双侧大脑，1例单侧。壳核也有异常，2例双侧，2例单侧。丘脑在1个病例的单侧观察到异常。FLAIR在2例病人中观测到，位置与DWI一样。同时DWI异常区域也观测到了ADC的降低。</w:t>
      </w:r>
    </w:p>
    <w:p>
      <w:pPr>
        <w:numPr>
          <w:ilvl w:val="0"/>
          <w:numId w:val="0"/>
        </w:numPr>
        <w:ind w:left="630" w:leftChars="0" w:hanging="630" w:hangingChars="300"/>
        <w:jc w:val="left"/>
        <w:rPr>
          <w:rFonts w:hint="eastAsia"/>
          <w:lang w:val="en-US" w:eastAsia="zh-CN"/>
        </w:rPr>
      </w:pPr>
      <w:r>
        <w:rPr>
          <w:rFonts w:hint="eastAsia"/>
          <w:lang w:val="en-US" w:eastAsia="zh-CN"/>
        </w:rPr>
        <w:t>在中期阶段，T2在4例病人的基底核上表现异常。2例患者弥散加权像显示的异常半外侧皮质高信号进展至对侧皮质，异常变为双侧。尾状核半侧异常也变为双侧。在硬核中，早期只影响前部，异常的高信号强度发展到硬核的后部。在1例病人中，皮质异常变得不明显了。在DWI上，皮层和壳核的异常区，在FLAIR上均表现为高异常信号。1例，DWI未检测到壳核高信号，丘脑未见异常信号。9例患者中有8例出现进行性脑萎缩。</w:t>
      </w:r>
    </w:p>
    <w:p>
      <w:pPr>
        <w:numPr>
          <w:ilvl w:val="0"/>
          <w:numId w:val="0"/>
        </w:numPr>
        <w:ind w:left="630" w:leftChars="0" w:hanging="630" w:hangingChars="300"/>
        <w:jc w:val="left"/>
        <w:rPr>
          <w:rFonts w:hint="eastAsia"/>
          <w:lang w:val="en-US" w:eastAsia="zh-CN"/>
        </w:rPr>
      </w:pPr>
      <w:r>
        <w:rPr>
          <w:rFonts w:hint="eastAsia"/>
          <w:lang w:val="en-US" w:eastAsia="zh-CN"/>
        </w:rPr>
        <w:t>在晚期：在无动缄默症状出现后，脑萎缩变得更明显。1例病例DWI显示大脑皮层和基底核高强度异常消失，仅留有脑岛信号异常。T2显示，豆状核(putamina)显示低强度异常与DWI相似。另例患者在临床过程中基底节区未见任何异常高信号，反而在后期双侧壳壳低信号增强。</w:t>
      </w:r>
    </w:p>
    <w:p>
      <w:pPr>
        <w:numPr>
          <w:ilvl w:val="0"/>
          <w:numId w:val="0"/>
        </w:numPr>
        <w:ind w:left="0" w:leftChars="0" w:firstLine="0" w:firstLineChars="0"/>
        <w:jc w:val="left"/>
        <w:rPr>
          <w:rFonts w:hint="eastAsia"/>
          <w:lang w:val="en-US" w:eastAsia="zh-CN"/>
        </w:rPr>
      </w:pPr>
      <w:r>
        <w:rPr>
          <w:rFonts w:hint="eastAsia"/>
          <w:lang w:val="en-US" w:eastAsia="zh-CN"/>
        </w:rPr>
        <w:t>CJD的典型组织病理学特征是神经元及其过程的海绵状变性、神经元的丢失、强烈的星形胶质细胞增生和淀粉样斑块的形成。</w:t>
      </w:r>
    </w:p>
    <w:p>
      <w:pPr>
        <w:numPr>
          <w:ilvl w:val="0"/>
          <w:numId w:val="0"/>
        </w:numPr>
        <w:ind w:left="0" w:leftChars="0" w:firstLine="0" w:firstLineChars="0"/>
        <w:jc w:val="left"/>
        <w:rPr>
          <w:rFonts w:hint="default"/>
          <w:b/>
          <w:bCs/>
          <w:lang w:val="en-US" w:eastAsia="zh-CN"/>
        </w:rPr>
      </w:pPr>
      <w:r>
        <w:rPr>
          <w:rFonts w:hint="eastAsia"/>
          <w:lang w:val="en-US" w:eastAsia="zh-CN"/>
        </w:rPr>
        <w:t>常规MRI对CJD进行早期诊断是困难的，MRI的应用主要局限于监测疾病的进展和预测预后。但DWI可以用于检测CJD早期阶段。可以为预防医源性传播提供技术支持。</w:t>
      </w:r>
      <w:r>
        <w:rPr>
          <w:rFonts w:hint="eastAsia"/>
          <w:b/>
          <w:bCs/>
          <w:lang w:val="en-US" w:eastAsia="zh-CN"/>
        </w:rPr>
        <w:t>但DWI在晚期可能就变得不明显了。</w:t>
      </w:r>
    </w:p>
    <w:p>
      <w:pPr>
        <w:keepNext w:val="0"/>
        <w:keepLines w:val="0"/>
        <w:widowControl/>
        <w:numPr>
          <w:ilvl w:val="0"/>
          <w:numId w:val="2"/>
        </w:numPr>
        <w:suppressLineNumbers w:val="0"/>
        <w:ind w:left="0" w:leftChars="0" w:firstLine="0" w:firstLineChars="0"/>
        <w:jc w:val="left"/>
        <w:rPr>
          <w:rFonts w:hint="eastAsia"/>
          <w:lang w:val="en-US" w:eastAsia="zh-CN"/>
        </w:rPr>
      </w:pPr>
      <w:bookmarkStart w:id="3" w:name="OLE_LINK3"/>
      <w:r>
        <w:rPr>
          <w:rFonts w:hint="eastAsia"/>
          <w:lang w:val="en-US" w:eastAsia="zh-CN"/>
        </w:rPr>
        <w:t xml:space="preserve">Early detection of sporadic CJD </w:t>
      </w:r>
      <w:r>
        <w:rPr>
          <w:rFonts w:hint="default"/>
          <w:lang w:val="en-US" w:eastAsia="zh-CN"/>
        </w:rPr>
        <w:t>by diffusion-weighted MRI before the onset of symptoms</w:t>
      </w:r>
      <w:r>
        <w:rPr>
          <w:rFonts w:hint="eastAsia"/>
          <w:lang w:val="en-US" w:eastAsia="zh-CN"/>
        </w:rPr>
        <w:t>（</w:t>
      </w:r>
      <w:r>
        <w:rPr>
          <w:rFonts w:ascii="AdvPECFD36" w:hAnsi="AdvPECFD36" w:eastAsia="AdvPECFD36" w:cs="AdvPECFD36"/>
          <w:color w:val="231F20"/>
          <w:kern w:val="0"/>
          <w:sz w:val="15"/>
          <w:szCs w:val="15"/>
          <w:lang w:val="en-US" w:eastAsia="zh-CN" w:bidi="ar"/>
        </w:rPr>
        <w:t>Katsuya Satoh</w:t>
      </w:r>
      <w:r>
        <w:rPr>
          <w:rFonts w:hint="eastAsia" w:ascii="AdvPECFD36" w:hAnsi="AdvPECFD36" w:eastAsia="AdvPECFD36" w:cs="AdvPECFD36"/>
          <w:color w:val="231F20"/>
          <w:kern w:val="0"/>
          <w:sz w:val="15"/>
          <w:szCs w:val="15"/>
          <w:lang w:val="en-US" w:eastAsia="zh-CN" w:bidi="ar"/>
        </w:rPr>
        <w:t xml:space="preserve"> </w:t>
      </w:r>
      <w:r>
        <w:rPr>
          <w:rFonts w:hint="eastAsia"/>
          <w:lang w:val="en-US" w:eastAsia="zh-CN"/>
        </w:rPr>
        <w:t>，2011）</w:t>
      </w:r>
    </w:p>
    <w:p>
      <w:pPr>
        <w:keepNext w:val="0"/>
        <w:keepLines w:val="0"/>
        <w:widowControl/>
        <w:numPr>
          <w:ilvl w:val="0"/>
          <w:numId w:val="0"/>
        </w:numPr>
        <w:suppressLineNumbers w:val="0"/>
        <w:ind w:left="1050" w:leftChars="0" w:hanging="1050" w:hangingChars="500"/>
        <w:jc w:val="left"/>
        <w:rPr>
          <w:rFonts w:hint="default"/>
          <w:lang w:val="en-US" w:eastAsia="zh-CN"/>
        </w:rPr>
      </w:pPr>
      <w:r>
        <w:rPr>
          <w:rFonts w:hint="eastAsia"/>
          <w:lang w:val="en-US" w:eastAsia="zh-CN"/>
        </w:rPr>
        <w:t>研究目的：评估1个sCJD病例的DWI的异常高强度信号。报告了其从发病前2个月到末期的临床表征和MRI变化。</w:t>
      </w:r>
    </w:p>
    <w:p>
      <w:pPr>
        <w:keepNext w:val="0"/>
        <w:keepLines w:val="0"/>
        <w:widowControl/>
        <w:numPr>
          <w:ilvl w:val="0"/>
          <w:numId w:val="0"/>
        </w:numPr>
        <w:suppressLineNumbers w:val="0"/>
        <w:ind w:left="1050" w:leftChars="0" w:hanging="1050" w:hangingChars="500"/>
        <w:jc w:val="left"/>
        <w:rPr>
          <w:rFonts w:hint="default"/>
          <w:lang w:val="en-US" w:eastAsia="zh-CN"/>
        </w:rPr>
      </w:pPr>
      <w:r>
        <w:rPr>
          <w:rFonts w:hint="eastAsia"/>
          <w:lang w:val="en-US" w:eastAsia="zh-CN"/>
        </w:rPr>
        <w:t>研究方法：68岁男性患者被要求做神经异常和MRI检测，因为他的妹妹几年前死于蛛网膜下腔出血。</w:t>
      </w:r>
    </w:p>
    <w:p>
      <w:pPr>
        <w:numPr>
          <w:ilvl w:val="0"/>
          <w:numId w:val="0"/>
        </w:numPr>
        <w:ind w:left="0" w:leftChars="0" w:firstLine="0" w:firstLineChars="0"/>
        <w:jc w:val="left"/>
        <w:rPr>
          <w:rFonts w:hint="default"/>
          <w:lang w:val="en-US" w:eastAsia="zh-CN"/>
        </w:rPr>
      </w:pPr>
      <w:r>
        <w:rPr>
          <w:rFonts w:hint="eastAsia"/>
          <w:lang w:val="en-US" w:eastAsia="zh-CN"/>
        </w:rPr>
        <w:t>研究结果：2005年10月检查结果：大脑的DWI显示了从颞叶到枕叶的大脑皮层主要是右侧的高信号强度，但没有在t2加权像或FLAIR像上发现任何异常。认知功能和神经学检查结果无异常。主要是右侧颞叶高强度信号。</w:t>
      </w:r>
    </w:p>
    <w:p>
      <w:pPr>
        <w:numPr>
          <w:ilvl w:val="0"/>
          <w:numId w:val="0"/>
        </w:numPr>
        <w:ind w:left="0" w:leftChars="0" w:firstLine="0" w:firstLineChars="0"/>
        <w:jc w:val="left"/>
        <w:rPr>
          <w:rFonts w:hint="eastAsia"/>
          <w:lang w:val="en-US" w:eastAsia="zh-CN"/>
        </w:rPr>
      </w:pPr>
      <w:r>
        <w:rPr>
          <w:rFonts w:hint="eastAsia"/>
          <w:lang w:val="en-US" w:eastAsia="zh-CN"/>
        </w:rPr>
        <w:t>2005年11月检查结果：异常程度略有增加。增加CSF（14-3-3和tau）检测。</w:t>
      </w:r>
    </w:p>
    <w:p>
      <w:pPr>
        <w:numPr>
          <w:ilvl w:val="0"/>
          <w:numId w:val="0"/>
        </w:numPr>
        <w:ind w:left="0" w:leftChars="0" w:firstLine="0" w:firstLineChars="0"/>
        <w:jc w:val="left"/>
        <w:rPr>
          <w:rFonts w:hint="eastAsia"/>
          <w:lang w:val="en-US" w:eastAsia="zh-CN"/>
        </w:rPr>
      </w:pPr>
      <w:r>
        <w:rPr>
          <w:rFonts w:hint="eastAsia"/>
          <w:lang w:val="en-US" w:eastAsia="zh-CN"/>
        </w:rPr>
        <w:t>2006年1月检测结果：右手使用困难。随后，他右上肢出现了肌阵挛，记忆力略有下降。</w:t>
      </w:r>
    </w:p>
    <w:p>
      <w:pPr>
        <w:numPr>
          <w:ilvl w:val="0"/>
          <w:numId w:val="0"/>
        </w:numPr>
        <w:ind w:left="0" w:leftChars="0" w:firstLine="0" w:firstLineChars="0"/>
        <w:jc w:val="left"/>
        <w:rPr>
          <w:rFonts w:hint="eastAsia"/>
          <w:lang w:val="en-US" w:eastAsia="zh-CN"/>
        </w:rPr>
      </w:pPr>
      <w:r>
        <w:rPr>
          <w:rFonts w:hint="eastAsia"/>
          <w:lang w:val="en-US" w:eastAsia="zh-CN"/>
        </w:rPr>
        <w:t xml:space="preserve">2006年2月，进展性痴呆入院。DWI显示了一个高信号强度的扩展区域。 </w:t>
      </w:r>
    </w:p>
    <w:p>
      <w:pPr>
        <w:numPr>
          <w:ilvl w:val="0"/>
          <w:numId w:val="0"/>
        </w:numPr>
        <w:ind w:left="630" w:leftChars="300" w:firstLine="0" w:firstLineChars="0"/>
        <w:jc w:val="left"/>
        <w:rPr>
          <w:rFonts w:hint="default"/>
          <w:lang w:val="en-US" w:eastAsia="zh-CN"/>
        </w:rPr>
      </w:pPr>
      <w:r>
        <w:rPr>
          <w:rFonts w:hint="default"/>
          <w:lang w:val="en-US" w:eastAsia="zh-CN"/>
        </w:rPr>
        <w:t>sCJD的诊断是基于进行性痴呆(MMSE 16/30)和肌阵挛，DWI检测到的高强度区域，脑电图(6e7 Hz慢波高电压)和脑脊液分析(t-tau蛋白，1433 pg/ml;p-tau蛋白，36pg /ml;14-3-3蛋白,负)</w:t>
      </w:r>
      <w:r>
        <w:rPr>
          <w:rFonts w:hint="eastAsia"/>
          <w:lang w:val="en-US" w:eastAsia="zh-CN"/>
        </w:rPr>
        <w:t>，也分析了DNA，但未发现PrP基因突变。</w:t>
      </w:r>
    </w:p>
    <w:p>
      <w:pPr>
        <w:numPr>
          <w:ilvl w:val="0"/>
          <w:numId w:val="0"/>
        </w:numPr>
        <w:ind w:left="630" w:leftChars="300" w:firstLine="0" w:firstLineChars="0"/>
        <w:jc w:val="left"/>
        <w:rPr>
          <w:rFonts w:hint="default"/>
          <w:lang w:val="en-US" w:eastAsia="zh-CN"/>
        </w:rPr>
      </w:pPr>
      <w:r>
        <w:rPr>
          <w:rFonts w:hint="eastAsia"/>
          <w:lang w:val="en-US" w:eastAsia="zh-CN"/>
        </w:rPr>
        <w:t>2006年3月，也就是症状出现7周后，他的典型ADLs能力迅速下降；也开始出现吞咽困难和言语障碍。EEG出现周期性尖波复合体。DWI显示大脑皮层和基底核高强度信号异常（这也是他的最后一次DWI）。</w:t>
      </w:r>
    </w:p>
    <w:bookmarkEnd w:id="0"/>
    <w:p>
      <w:pPr>
        <w:numPr>
          <w:ilvl w:val="0"/>
          <w:numId w:val="0"/>
        </w:numPr>
        <w:ind w:left="630" w:leftChars="300" w:firstLine="0" w:firstLineChars="0"/>
        <w:jc w:val="left"/>
        <w:rPr>
          <w:rFonts w:hint="eastAsia"/>
          <w:lang w:val="en-US" w:eastAsia="zh-CN"/>
        </w:rPr>
      </w:pPr>
      <w:r>
        <w:rPr>
          <w:rFonts w:hint="default"/>
          <w:lang w:val="en-US" w:eastAsia="zh-CN"/>
        </w:rPr>
        <w:t>不久以后，他就不动了，仍然处于不动的缄默状态。他于2007年1月死于胃肠出血</w:t>
      </w:r>
      <w:r>
        <w:rPr>
          <w:rFonts w:hint="eastAsia"/>
          <w:lang w:val="en-US" w:eastAsia="zh-CN"/>
        </w:rPr>
        <w:t>。</w:t>
      </w:r>
    </w:p>
    <w:p>
      <w:pPr>
        <w:numPr>
          <w:ilvl w:val="0"/>
          <w:numId w:val="0"/>
        </w:numPr>
        <w:ind w:left="630" w:leftChars="300" w:firstLine="0" w:firstLineChars="0"/>
        <w:jc w:val="left"/>
        <w:rPr>
          <w:rFonts w:hint="eastAsia"/>
          <w:lang w:val="en-US" w:eastAsia="zh-CN"/>
        </w:rPr>
      </w:pPr>
    </w:p>
    <w:p>
      <w:pPr>
        <w:numPr>
          <w:ilvl w:val="0"/>
          <w:numId w:val="0"/>
        </w:numPr>
        <w:ind w:left="630" w:leftChars="300" w:firstLine="0" w:firstLineChars="0"/>
        <w:jc w:val="left"/>
        <w:rPr>
          <w:rFonts w:hint="eastAsia"/>
          <w:lang w:val="en-US" w:eastAsia="zh-CN"/>
        </w:rPr>
      </w:pPr>
      <w:r>
        <w:rPr>
          <w:rFonts w:hint="eastAsia"/>
          <w:lang w:val="en-US" w:eastAsia="zh-CN"/>
        </w:rPr>
        <w:t>在2005年10月到2006年3月这段期间，未发现脑萎缩进展，但在FLAIR检测到基底核异常高信号。通过比较症状出现前后MRI结果发现，高强度异常信号在顶叶和颞叶逐渐扩张蔓延。</w:t>
      </w:r>
    </w:p>
    <w:p>
      <w:pPr>
        <w:numPr>
          <w:ilvl w:val="0"/>
          <w:numId w:val="0"/>
        </w:numPr>
        <w:ind w:left="630" w:leftChars="300" w:firstLine="0" w:firstLineChars="0"/>
        <w:jc w:val="left"/>
        <w:rPr>
          <w:rFonts w:hint="eastAsia"/>
          <w:lang w:val="en-US" w:eastAsia="zh-CN"/>
        </w:rPr>
      </w:pPr>
      <w:r>
        <w:rPr>
          <w:rFonts w:hint="eastAsia"/>
          <w:lang w:val="en-US" w:eastAsia="zh-CN"/>
        </w:rPr>
        <w:t>尸检发现，大脑仅有790g，已经严重萎缩，主要是在额叶、顶叶和颞叶萎缩最严重。组织学检查发现轻度至重度海绵状改变，有明显的神经元丢失和星形细胞增多，有中度的小胶质细胞活化。壳核和基底神经节表现为中度的海绵状改变和神经元丢失。颞叶表现为严重的神经元缺失和星形胶质细胞增生，这块区域同时表现为DWI高强度异常信号。</w:t>
      </w:r>
    </w:p>
    <w:p>
      <w:pPr>
        <w:numPr>
          <w:ilvl w:val="0"/>
          <w:numId w:val="0"/>
        </w:numPr>
        <w:ind w:left="630" w:leftChars="300" w:firstLine="0" w:firstLineChars="0"/>
        <w:jc w:val="left"/>
        <w:rPr>
          <w:rFonts w:hint="eastAsia"/>
          <w:b/>
          <w:bCs/>
          <w:lang w:val="en-US" w:eastAsia="zh-CN"/>
        </w:rPr>
      </w:pPr>
      <w:r>
        <w:rPr>
          <w:rFonts w:hint="eastAsia"/>
          <w:b/>
          <w:bCs/>
          <w:lang w:val="en-US" w:eastAsia="zh-CN"/>
        </w:rPr>
        <w:t>PrP的免疫组化分析显示在整个大脑皮层有一个PrP沉积的突触模式。</w:t>
      </w:r>
      <w:r>
        <w:rPr>
          <w:rFonts w:hint="default"/>
          <w:b/>
          <w:bCs/>
          <w:lang w:val="en-US" w:eastAsia="zh-CN"/>
        </w:rPr>
        <w:t>Western blot对脑样本的分析显示存在PrPSc 1型</w:t>
      </w:r>
      <w:r>
        <w:rPr>
          <w:rFonts w:hint="eastAsia"/>
          <w:b/>
          <w:bCs/>
          <w:lang w:val="en-US" w:eastAsia="zh-CN"/>
        </w:rPr>
        <w:t>。</w:t>
      </w:r>
    </w:p>
    <w:p>
      <w:pPr>
        <w:numPr>
          <w:ilvl w:val="0"/>
          <w:numId w:val="0"/>
        </w:numPr>
        <w:ind w:left="630" w:leftChars="300" w:firstLine="0" w:firstLineChars="0"/>
        <w:jc w:val="left"/>
        <w:rPr>
          <w:rFonts w:hint="eastAsia"/>
          <w:b/>
          <w:bCs/>
          <w:lang w:val="en-US" w:eastAsia="zh-CN"/>
        </w:rPr>
      </w:pPr>
      <w:r>
        <w:rPr>
          <w:rFonts w:hint="eastAsia"/>
          <w:b/>
          <w:bCs/>
          <w:lang w:val="en-US" w:eastAsia="zh-CN"/>
        </w:rPr>
        <w:t>这篇文章主要揭示了DWI是能够最早检测出CJD疾病的异常的，甚至早于症状出现。</w:t>
      </w:r>
    </w:p>
    <w:p>
      <w:pPr>
        <w:numPr>
          <w:ilvl w:val="0"/>
          <w:numId w:val="2"/>
        </w:numPr>
        <w:ind w:left="0" w:leftChars="0" w:firstLine="0" w:firstLineChars="0"/>
        <w:jc w:val="left"/>
        <w:rPr>
          <w:rFonts w:hint="eastAsia"/>
          <w:lang w:val="en-US" w:eastAsia="zh-CN"/>
        </w:rPr>
      </w:pPr>
      <w:r>
        <w:rPr>
          <w:rFonts w:hint="eastAsia"/>
          <w:lang w:val="en-US" w:eastAsia="zh-CN"/>
        </w:rPr>
        <w:t xml:space="preserve">Isolated language impairment as the </w:t>
      </w:r>
      <w:r>
        <w:rPr>
          <w:rFonts w:hint="default"/>
          <w:lang w:val="en-US" w:eastAsia="zh-CN"/>
        </w:rPr>
        <w:t>primary presentation of sporadic Creutzfeldt Jakob Disease</w:t>
      </w:r>
      <w:r>
        <w:rPr>
          <w:rFonts w:hint="eastAsia"/>
          <w:lang w:val="en-US" w:eastAsia="zh-CN"/>
        </w:rPr>
        <w:t>（El Tawil S,2016）</w:t>
      </w:r>
    </w:p>
    <w:p>
      <w:pPr>
        <w:pStyle w:val="2"/>
        <w:keepNext w:val="0"/>
        <w:keepLines w:val="0"/>
        <w:widowControl/>
        <w:suppressLineNumbers w:val="0"/>
        <w:spacing w:before="0" w:beforeAutospacing="0" w:after="0" w:afterAutospacing="0"/>
        <w:ind w:left="1200" w:right="0" w:hanging="1200" w:hangingChars="500"/>
        <w:rPr>
          <w:rFonts w:hint="default" w:eastAsiaTheme="minorEastAsia"/>
          <w:lang w:val="en-US" w:eastAsia="zh-CN"/>
        </w:rPr>
      </w:pPr>
      <w:r>
        <w:rPr>
          <w:rFonts w:hint="eastAsia"/>
          <w:lang w:val="en-US" w:eastAsia="zh-CN"/>
        </w:rPr>
        <w:t>研究目的：</w:t>
      </w:r>
      <w:r>
        <w:t>表现为孤立病灶的非典型病例，可能引起诊断混乱</w:t>
      </w:r>
      <w:r>
        <w:rPr>
          <w:rFonts w:hint="eastAsia"/>
          <w:lang w:eastAsia="zh-CN"/>
        </w:rPr>
        <w:t>。</w:t>
      </w:r>
      <w:r>
        <w:rPr>
          <w:rFonts w:hint="eastAsia"/>
          <w:lang w:val="en-US" w:eastAsia="zh-CN"/>
        </w:rPr>
        <w:t>所以此研究描述了有孤立性语言障碍的一系列sCJD病例。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研究方法：从NCJDRSU（1990-2012）数据库中选择的孤立性语言障碍并确诊为sCJD的病人。</w:t>
      </w:r>
    </w:p>
    <w:p>
      <w:pPr>
        <w:numPr>
          <w:ilvl w:val="0"/>
          <w:numId w:val="0"/>
        </w:numPr>
        <w:ind w:leftChars="0"/>
        <w:jc w:val="left"/>
        <w:rPr>
          <w:rFonts w:hint="default"/>
          <w:lang w:val="en-US" w:eastAsia="zh-CN"/>
        </w:rPr>
      </w:pPr>
    </w:p>
    <w:p>
      <w:pPr>
        <w:numPr>
          <w:ilvl w:val="0"/>
          <w:numId w:val="0"/>
        </w:numPr>
        <w:ind w:left="1050" w:leftChars="0" w:hanging="1050" w:hangingChars="500"/>
        <w:jc w:val="left"/>
        <w:rPr>
          <w:rFonts w:hint="eastAsia"/>
          <w:lang w:val="en-US" w:eastAsia="zh-CN"/>
        </w:rPr>
      </w:pPr>
      <w:r>
        <w:rPr>
          <w:rFonts w:hint="eastAsia"/>
          <w:lang w:val="en-US" w:eastAsia="zh-CN"/>
        </w:rPr>
        <w:t>研究结果：19个sCJD病人以至少持续2周的孤立性语言障碍作为第一神经症状模式。平均发病年龄68.28岁。进一步影响到高级脑区，最终发展为认知能力下降和肌阵挛。CSF14.3.3检测为阳性，S100b水平升高。</w:t>
      </w:r>
    </w:p>
    <w:p>
      <w:pPr>
        <w:numPr>
          <w:ilvl w:val="0"/>
          <w:numId w:val="0"/>
        </w:numPr>
        <w:ind w:left="1050" w:leftChars="500" w:firstLine="0" w:firstLineChars="0"/>
        <w:jc w:val="left"/>
        <w:rPr>
          <w:rFonts w:hint="eastAsia"/>
          <w:lang w:val="en-US" w:eastAsia="zh-CN"/>
        </w:rPr>
      </w:pPr>
      <w:r>
        <w:rPr>
          <w:rFonts w:hint="eastAsia"/>
          <w:lang w:val="en-US" w:eastAsia="zh-CN"/>
        </w:rPr>
        <w:t>6个病人的EEG和MRI检测结果表现为典型的sCJD特征。大多数病人存在PNRP 129密码子的MM亚型。</w:t>
      </w:r>
    </w:p>
    <w:p>
      <w:pPr>
        <w:numPr>
          <w:ilvl w:val="0"/>
          <w:numId w:val="0"/>
        </w:numPr>
        <w:ind w:leftChars="0"/>
        <w:jc w:val="left"/>
        <w:rPr>
          <w:rFonts w:hint="eastAsia"/>
          <w:lang w:val="en-US" w:eastAsia="zh-CN"/>
        </w:rPr>
      </w:pPr>
      <w:r>
        <w:rPr>
          <w:rFonts w:hint="eastAsia"/>
          <w:lang w:val="en-US" w:eastAsia="zh-CN"/>
        </w:rPr>
        <w:t>结论：这篇研究重点强调了孤立性语言障碍可能是约1%sCJD病人的第一神经症状这一事实。</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要点：本研究通过报道一个孤立性语言障碍的sCJD病例整个病程过程中的各种临床表征和神经学上的变化，最后调研了一下NCLDRSU这个数据库中，有多少sCJD病人有这种孤立性语言障碍。</w:t>
      </w:r>
    </w:p>
    <w:p>
      <w:pPr>
        <w:numPr>
          <w:ilvl w:val="0"/>
          <w:numId w:val="0"/>
        </w:numPr>
        <w:ind w:leftChars="0"/>
        <w:jc w:val="left"/>
        <w:rPr>
          <w:rFonts w:hint="eastAsia"/>
          <w:lang w:val="en-US" w:eastAsia="zh-CN"/>
        </w:rPr>
      </w:pPr>
      <w:r>
        <w:rPr>
          <w:rFonts w:hint="eastAsia"/>
          <w:lang w:val="en-US" w:eastAsia="zh-CN"/>
        </w:rPr>
        <w:t>65岁退休后不久出现右眼周围严重头痛。同时，他的家人注意到了轻微语言问题，比如用错词或者说一些脱离上下文的事。</w:t>
      </w:r>
    </w:p>
    <w:p>
      <w:pPr>
        <w:numPr>
          <w:ilvl w:val="0"/>
          <w:numId w:val="0"/>
        </w:numPr>
        <w:ind w:leftChars="0"/>
        <w:jc w:val="left"/>
        <w:rPr>
          <w:rFonts w:hint="eastAsia"/>
          <w:lang w:val="en-US" w:eastAsia="zh-CN"/>
        </w:rPr>
      </w:pPr>
      <w:r>
        <w:rPr>
          <w:rFonts w:hint="eastAsia"/>
          <w:lang w:val="en-US" w:eastAsia="zh-CN"/>
        </w:rPr>
        <w:t>这种情况在接下来的一周变得更明显。这个病人想说话，但却找不到合适的词来说。阅读和理解上没有困难，比正常时慢些。写作上也没受影响，没有明显证据表明记忆或其他认知功能或行为受损。</w:t>
      </w:r>
    </w:p>
    <w:p>
      <w:pPr>
        <w:numPr>
          <w:ilvl w:val="0"/>
          <w:numId w:val="0"/>
        </w:numPr>
        <w:ind w:leftChars="0"/>
        <w:jc w:val="left"/>
        <w:rPr>
          <w:rFonts w:hint="eastAsia"/>
          <w:lang w:val="en-US" w:eastAsia="zh-CN"/>
        </w:rPr>
      </w:pPr>
      <w:r>
        <w:rPr>
          <w:rFonts w:hint="eastAsia"/>
          <w:lang w:val="en-US" w:eastAsia="zh-CN"/>
        </w:rPr>
        <w:t>大约6 - 7周后，患者开始出现平衡障碍，走路步态变宽，日常工作中出现双手功能障碍。</w:t>
      </w:r>
    </w:p>
    <w:p>
      <w:pPr>
        <w:numPr>
          <w:ilvl w:val="0"/>
          <w:numId w:val="0"/>
        </w:numPr>
        <w:ind w:leftChars="0"/>
        <w:jc w:val="left"/>
        <w:rPr>
          <w:rFonts w:hint="eastAsia"/>
          <w:lang w:val="en-US" w:eastAsia="zh-CN"/>
        </w:rPr>
      </w:pPr>
      <w:r>
        <w:rPr>
          <w:rFonts w:hint="eastAsia"/>
          <w:lang w:val="en-US" w:eastAsia="zh-CN"/>
        </w:rPr>
        <w:t>8周时入院。两大主要临床症状是语言障碍（主要是表达障碍）和小脑障碍（不稳定、步宽、手指-鼻子共济失调、水平向眼球震颤）。入院后2天进行的详细语言评估显示，患者表现出明显的语言表达障碍，偶尔出现新词和持续言语症状。在自发讲话、重复和命名中出现了音位错误。在提示下，病人可以从1数到20，有时颠倒顺序，可以用一句话“儿子摔凳子”来描述偷饼干的场景。理解能力受到的影响较小;</w:t>
      </w:r>
      <w:r>
        <w:rPr>
          <w:rFonts w:hint="default"/>
          <w:lang w:val="en-US" w:eastAsia="zh-CN"/>
        </w:rPr>
        <w:t>病人能听懂两步口令，但不能听懂三步口令</w:t>
      </w:r>
      <w:r>
        <w:rPr>
          <w:rFonts w:hint="eastAsia"/>
          <w:lang w:val="en-US" w:eastAsia="zh-CN"/>
        </w:rPr>
        <w:t>。可以遵循书面三级指令，但在大声阅读时出现音位错误，可以写单词（包括视图命名、年份），但写整句时出现语法错误。</w:t>
      </w:r>
    </w:p>
    <w:p>
      <w:pPr>
        <w:numPr>
          <w:ilvl w:val="0"/>
          <w:numId w:val="0"/>
        </w:numPr>
        <w:ind w:leftChars="0"/>
        <w:jc w:val="left"/>
        <w:rPr>
          <w:rFonts w:hint="eastAsia"/>
          <w:lang w:val="en-US" w:eastAsia="zh-CN"/>
        </w:rPr>
      </w:pPr>
      <w:r>
        <w:rPr>
          <w:rFonts w:hint="eastAsia"/>
          <w:lang w:val="en-US" w:eastAsia="zh-CN"/>
        </w:rPr>
        <w:t>10天后，仅能遵循一级指令，不能进行简单对话。对问候语有反应，但说出的话大多不能理解，仅有几个词清晰，有重复和持续言语。不能命名单个物体，但能用手势交流。</w:t>
      </w:r>
    </w:p>
    <w:p>
      <w:pPr>
        <w:numPr>
          <w:ilvl w:val="0"/>
          <w:numId w:val="0"/>
        </w:numPr>
        <w:ind w:leftChars="0"/>
        <w:jc w:val="left"/>
        <w:rPr>
          <w:rFonts w:hint="eastAsia"/>
          <w:lang w:val="en-US" w:eastAsia="zh-CN"/>
        </w:rPr>
      </w:pPr>
      <w:r>
        <w:rPr>
          <w:rFonts w:hint="eastAsia"/>
          <w:lang w:val="en-US" w:eastAsia="zh-CN"/>
        </w:rPr>
        <w:t>交流和运动持续恶化，病人能坐在轮椅上很久，睁着眼睛但对外界无任何反应。偶有肢体肌肉阵挛性抽搐，以及对噪音的过度惊吓反应。</w:t>
      </w:r>
    </w:p>
    <w:p>
      <w:pPr>
        <w:numPr>
          <w:ilvl w:val="0"/>
          <w:numId w:val="0"/>
        </w:numPr>
        <w:ind w:leftChars="0"/>
        <w:jc w:val="left"/>
        <w:rPr>
          <w:rFonts w:hint="default"/>
          <w:lang w:val="en-US" w:eastAsia="zh-CN"/>
        </w:rPr>
      </w:pPr>
      <w:r>
        <w:rPr>
          <w:rFonts w:hint="eastAsia"/>
          <w:lang w:val="en-US" w:eastAsia="zh-CN"/>
        </w:rPr>
        <w:t>约一个月后，病人卧床，缄默，四肢肌张力增强，抓握反射增强，呼吸不规则。1周后死于急性双侧支气管肺炎。病程不到4个月。</w:t>
      </w:r>
    </w:p>
    <w:p>
      <w:pPr>
        <w:numPr>
          <w:ilvl w:val="0"/>
          <w:numId w:val="0"/>
        </w:numPr>
        <w:ind w:leftChars="0"/>
        <w:jc w:val="left"/>
        <w:rPr>
          <w:rFonts w:hint="eastAsia"/>
          <w:lang w:val="en-US" w:eastAsia="zh-CN"/>
        </w:rPr>
      </w:pPr>
      <w:r>
        <w:rPr>
          <w:rFonts w:hint="eastAsia"/>
          <w:lang w:val="en-US" w:eastAsia="zh-CN"/>
        </w:rPr>
        <w:t>住院期间血常规检查未见明显异常，脑MRI示右侧基底节及内囊区陈旧性小腔隙性梗死，未见其他异常。</w:t>
      </w:r>
    </w:p>
    <w:p>
      <w:pPr>
        <w:numPr>
          <w:ilvl w:val="0"/>
          <w:numId w:val="0"/>
        </w:numPr>
        <w:ind w:leftChars="0"/>
        <w:jc w:val="left"/>
        <w:rPr>
          <w:rFonts w:hint="eastAsia"/>
          <w:lang w:val="en-US" w:eastAsia="zh-CN"/>
        </w:rPr>
      </w:pPr>
      <w:r>
        <w:rPr>
          <w:rFonts w:hint="eastAsia"/>
          <w:lang w:val="en-US" w:eastAsia="zh-CN"/>
        </w:rPr>
        <w:t>脑电图显示非特异性弥漫性慢化（non-specific diffusion slowing）。</w:t>
      </w:r>
    </w:p>
    <w:p>
      <w:pPr>
        <w:numPr>
          <w:ilvl w:val="0"/>
          <w:numId w:val="0"/>
        </w:numPr>
        <w:ind w:leftChars="0"/>
        <w:jc w:val="left"/>
        <w:rPr>
          <w:rFonts w:hint="default"/>
          <w:lang w:val="en-US" w:eastAsia="zh-CN"/>
        </w:rPr>
      </w:pPr>
      <w:r>
        <w:rPr>
          <w:rFonts w:hint="default"/>
          <w:lang w:val="en-US" w:eastAsia="zh-CN"/>
        </w:rPr>
        <w:t>常规脑脊液分析正常，但14.3.3阳性。</w:t>
      </w:r>
    </w:p>
    <w:p>
      <w:pPr>
        <w:numPr>
          <w:ilvl w:val="0"/>
          <w:numId w:val="0"/>
        </w:numPr>
        <w:ind w:leftChars="0"/>
        <w:jc w:val="left"/>
        <w:rPr>
          <w:rFonts w:hint="default"/>
          <w:lang w:val="en-US" w:eastAsia="zh-CN"/>
        </w:rPr>
      </w:pPr>
      <w:r>
        <w:rPr>
          <w:rFonts w:hint="default"/>
          <w:lang w:val="en-US" w:eastAsia="zh-CN"/>
        </w:rPr>
        <w:t>尸检显示广泛的海绵状脑病主要为微泡型，伴有明显的神经元丢失和胶质增生。</w:t>
      </w:r>
    </w:p>
    <w:p>
      <w:pPr>
        <w:numPr>
          <w:ilvl w:val="0"/>
          <w:numId w:val="0"/>
        </w:numPr>
        <w:ind w:leftChars="0"/>
        <w:jc w:val="left"/>
        <w:rPr>
          <w:rFonts w:hint="eastAsia"/>
          <w:lang w:val="en-US" w:eastAsia="zh-CN"/>
        </w:rPr>
      </w:pPr>
      <w:r>
        <w:rPr>
          <w:rFonts w:hint="eastAsia"/>
          <w:lang w:val="en-US" w:eastAsia="zh-CN"/>
        </w:rPr>
        <w:t>免疫组化显示对朊病毒蛋白呈阳性反应，western blot分析显示1型亚型朊病毒蛋白具有蛋白酶抗性。</w:t>
      </w:r>
    </w:p>
    <w:p>
      <w:pPr>
        <w:numPr>
          <w:ilvl w:val="0"/>
          <w:numId w:val="0"/>
        </w:numPr>
        <w:ind w:leftChars="0"/>
        <w:jc w:val="left"/>
        <w:rPr>
          <w:rFonts w:hint="default"/>
          <w:lang w:val="en-US" w:eastAsia="zh-CN"/>
        </w:rPr>
      </w:pPr>
      <w:r>
        <w:rPr>
          <w:rFonts w:hint="default"/>
          <w:lang w:val="en-US" w:eastAsia="zh-CN"/>
        </w:rPr>
        <w:t>病理结果证实了散发型克卢氏病的诊断。PRNP分析显示没有致病突变和MM密码子129基因型。</w:t>
      </w:r>
    </w:p>
    <w:p>
      <w:pPr>
        <w:numPr>
          <w:ilvl w:val="0"/>
          <w:numId w:val="0"/>
        </w:numPr>
        <w:ind w:leftChars="0"/>
        <w:jc w:val="left"/>
        <w:rPr>
          <w:rFonts w:hint="default"/>
          <w:lang w:val="en-US" w:eastAsia="zh-CN"/>
        </w:rPr>
      </w:pPr>
      <w:r>
        <w:rPr>
          <w:rFonts w:hint="default"/>
          <w:lang w:val="en-US" w:eastAsia="zh-CN"/>
        </w:rPr>
        <w:t>没有与克雅氏病相关的医源性暴露史</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从数据库中选了1506个sCJD病人（1010确诊），只有18（14个确诊）个有持续两周的孤立性言语作为第一神经症状。语言障碍通常表现为找词困难，在进行了详细的语言评估的患者中，语言功能，如接受或表达功能、阅读或写作受到更严重的影响。出现其他症状的时间均值为7.78周。14个病例中，皮层认知功能进而受影响，比如记忆障碍、失用症、视觉空间定位障碍和意识混乱。在三个病人中，还伴有平衡障碍。其余4个，表现为右侧无力（2例）、左侧无力（2例）、右侧肌阵挛（1）。</w:t>
      </w:r>
    </w:p>
    <w:p>
      <w:pPr>
        <w:numPr>
          <w:ilvl w:val="0"/>
          <w:numId w:val="0"/>
        </w:numPr>
        <w:ind w:leftChars="0"/>
        <w:jc w:val="left"/>
        <w:rPr>
          <w:rFonts w:hint="default"/>
          <w:lang w:val="en-US" w:eastAsia="zh-CN"/>
        </w:rPr>
      </w:pPr>
      <w:r>
        <w:rPr>
          <w:rFonts w:hint="eastAsia"/>
          <w:lang w:val="en-US" w:eastAsia="zh-CN"/>
        </w:rPr>
        <w:t>所有病人最终都有认知障碍和肌阵挛。其他表现包括共济失调(12/18)、锥体征(伸跖反应和/或侧方虚弱伴不对称的肌腱反射增加)(11/18)和强直(6/18)。</w:t>
      </w:r>
      <w:r>
        <w:rPr>
          <w:rFonts w:hint="default"/>
          <w:lang w:val="en-US" w:eastAsia="zh-CN"/>
        </w:rPr>
        <w:t>仅有3例出现视觉症状。6例患者出现不动性缄默症。</w:t>
      </w:r>
    </w:p>
    <w:p>
      <w:pPr>
        <w:numPr>
          <w:ilvl w:val="0"/>
          <w:numId w:val="0"/>
        </w:numPr>
        <w:ind w:leftChars="0"/>
        <w:jc w:val="left"/>
        <w:rPr>
          <w:rFonts w:hint="eastAsia"/>
          <w:lang w:val="en-US" w:eastAsia="zh-CN"/>
        </w:rPr>
      </w:pPr>
      <w:r>
        <w:rPr>
          <w:rFonts w:hint="eastAsia"/>
          <w:lang w:val="en-US" w:eastAsia="zh-CN"/>
        </w:rPr>
        <w:t>13个病人做了CSF14.3.3检测，所有病人显示S100b水平升高，检测为阳性。</w:t>
      </w:r>
    </w:p>
    <w:p>
      <w:pPr>
        <w:numPr>
          <w:ilvl w:val="0"/>
          <w:numId w:val="0"/>
        </w:numPr>
        <w:ind w:leftChars="0"/>
        <w:jc w:val="left"/>
        <w:rPr>
          <w:rFonts w:hint="default"/>
          <w:lang w:val="en-US" w:eastAsia="zh-CN"/>
        </w:rPr>
      </w:pPr>
      <w:r>
        <w:rPr>
          <w:rFonts w:hint="eastAsia"/>
          <w:lang w:val="en-US" w:eastAsia="zh-CN"/>
        </w:rPr>
        <w:t>16个病人做了EEG，8个病人显示周期性尖波复合体。两个病例分别在3周和5周后，左侧出现back-ground slowing</w:t>
      </w:r>
    </w:p>
    <w:p>
      <w:pPr>
        <w:numPr>
          <w:ilvl w:val="0"/>
          <w:numId w:val="0"/>
        </w:numPr>
        <w:ind w:leftChars="0"/>
        <w:jc w:val="left"/>
        <w:rPr>
          <w:rFonts w:hint="eastAsia"/>
          <w:lang w:val="en-US" w:eastAsia="zh-CN"/>
        </w:rPr>
      </w:pPr>
      <w:r>
        <w:rPr>
          <w:rFonts w:hint="eastAsia"/>
          <w:lang w:val="en-US" w:eastAsia="zh-CN"/>
        </w:rPr>
        <w:t>13个病人做了MRI，6个显示在基底核或大脑皮层显示异常高信号（FLAIR和DWI）。4个病人MRI结果不能用。MRI的改变与临床症状无明显相关性，左侧额叶和颞叶没有优先影响。</w:t>
      </w:r>
    </w:p>
    <w:p>
      <w:pPr>
        <w:numPr>
          <w:ilvl w:val="0"/>
          <w:numId w:val="0"/>
        </w:numPr>
        <w:ind w:leftChars="0"/>
        <w:jc w:val="left"/>
        <w:rPr>
          <w:rFonts w:hint="eastAsia"/>
          <w:lang w:val="en-US" w:eastAsia="zh-CN"/>
        </w:rPr>
      </w:pPr>
      <w:r>
        <w:rPr>
          <w:rFonts w:hint="eastAsia"/>
          <w:lang w:val="en-US" w:eastAsia="zh-CN"/>
        </w:rPr>
        <w:t>14个病人进行了PNRP129密码子分析，12个是MM，2个是MV。未发现致病突变。PrPsc亚型在8例中有发现（1型6个，2A型2个）</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xml:space="preserve">7.First symptom and initial diagnosis in sporadic CJD patients </w:t>
      </w:r>
      <w:r>
        <w:rPr>
          <w:rFonts w:hint="default"/>
          <w:lang w:val="en-US" w:eastAsia="zh-CN"/>
        </w:rPr>
        <w:t>in Germany</w:t>
      </w:r>
      <w:r>
        <w:rPr>
          <w:rFonts w:hint="eastAsia"/>
          <w:lang w:val="en-US" w:eastAsia="zh-CN"/>
        </w:rPr>
        <w:t>（Anna Krasnianski,2014）</w:t>
      </w:r>
    </w:p>
    <w:p>
      <w:pPr>
        <w:numPr>
          <w:ilvl w:val="0"/>
          <w:numId w:val="0"/>
        </w:numPr>
        <w:ind w:left="1050" w:leftChars="0" w:hanging="1050" w:hangingChars="500"/>
        <w:jc w:val="left"/>
        <w:rPr>
          <w:rFonts w:hint="default"/>
          <w:lang w:val="en-US" w:eastAsia="zh-CN"/>
        </w:rPr>
      </w:pPr>
      <w:r>
        <w:rPr>
          <w:rFonts w:hint="eastAsia"/>
          <w:lang w:val="en-US" w:eastAsia="zh-CN"/>
        </w:rPr>
        <w:t>研究目的：本研究的目的是结合M129V基因型多态性和PrPSc亚型对可能明确的sCJD患者的首发症状和体征进行详细分析</w:t>
      </w:r>
    </w:p>
    <w:p>
      <w:pPr>
        <w:numPr>
          <w:ilvl w:val="0"/>
          <w:numId w:val="0"/>
        </w:numPr>
        <w:ind w:left="1050" w:leftChars="0" w:hanging="1050" w:hangingChars="500"/>
        <w:jc w:val="left"/>
        <w:rPr>
          <w:rFonts w:hint="eastAsia"/>
          <w:lang w:val="en-US" w:eastAsia="zh-CN"/>
        </w:rPr>
      </w:pPr>
      <w:r>
        <w:rPr>
          <w:rFonts w:hint="eastAsia"/>
          <w:lang w:val="en-US" w:eastAsia="zh-CN"/>
        </w:rPr>
        <w:t>研究方法：492个患者，对M129V基因型和PrPsc亚型的患者的临床表现和首次诊断进行了详细分析</w:t>
      </w:r>
    </w:p>
    <w:p>
      <w:pPr>
        <w:numPr>
          <w:ilvl w:val="0"/>
          <w:numId w:val="0"/>
        </w:numPr>
        <w:ind w:leftChars="0"/>
        <w:jc w:val="left"/>
        <w:rPr>
          <w:rFonts w:hint="eastAsia"/>
          <w:lang w:val="en-US" w:eastAsia="zh-CN"/>
        </w:rPr>
      </w:pPr>
      <w:r>
        <w:rPr>
          <w:rFonts w:hint="eastAsia"/>
          <w:lang w:val="en-US" w:eastAsia="zh-CN"/>
        </w:rPr>
        <w:t>研究结果：VV基因型组中PrPsc的不同类型的病人年龄是有显著差异的。</w:t>
      </w:r>
    </w:p>
    <w:p>
      <w:pPr>
        <w:numPr>
          <w:ilvl w:val="0"/>
          <w:numId w:val="0"/>
        </w:numPr>
        <w:ind w:leftChars="0" w:firstLine="1050" w:firstLineChars="500"/>
        <w:jc w:val="left"/>
        <w:rPr>
          <w:rFonts w:hint="eastAsia"/>
          <w:lang w:val="en-US" w:eastAsia="zh-CN"/>
        </w:rPr>
      </w:pPr>
      <w:r>
        <w:rPr>
          <w:rFonts w:hint="eastAsia"/>
          <w:lang w:val="en-US" w:eastAsia="zh-CN"/>
        </w:rPr>
        <w:t>仅在VV2和MV2患者中，共济失调(ataxia)是比痴呆还常见的首发症状。</w:t>
      </w:r>
    </w:p>
    <w:p>
      <w:pPr>
        <w:numPr>
          <w:ilvl w:val="0"/>
          <w:numId w:val="0"/>
        </w:numPr>
        <w:ind w:leftChars="0" w:firstLine="1050" w:firstLineChars="500"/>
        <w:jc w:val="left"/>
        <w:rPr>
          <w:rFonts w:hint="eastAsia"/>
          <w:lang w:val="en-US" w:eastAsia="zh-CN"/>
        </w:rPr>
      </w:pPr>
      <w:r>
        <w:rPr>
          <w:rFonts w:hint="eastAsia"/>
          <w:lang w:val="en-US" w:eastAsia="zh-CN"/>
        </w:rPr>
        <w:t>在MV1病人中，精神障碍和痴呆一样为常见首发症状</w:t>
      </w:r>
    </w:p>
    <w:p>
      <w:pPr>
        <w:numPr>
          <w:ilvl w:val="0"/>
          <w:numId w:val="0"/>
        </w:numPr>
        <w:ind w:leftChars="0" w:firstLine="1050" w:firstLineChars="500"/>
        <w:jc w:val="left"/>
        <w:rPr>
          <w:rFonts w:hint="eastAsia"/>
          <w:lang w:val="en-US" w:eastAsia="zh-CN"/>
        </w:rPr>
      </w:pPr>
      <w:r>
        <w:rPr>
          <w:rFonts w:hint="eastAsia"/>
          <w:lang w:val="en-US" w:eastAsia="zh-CN"/>
        </w:rPr>
        <w:t>约85%病人表现为一种首发症状，15%会有两种。</w:t>
      </w:r>
    </w:p>
    <w:p>
      <w:pPr>
        <w:numPr>
          <w:ilvl w:val="0"/>
          <w:numId w:val="0"/>
        </w:numPr>
        <w:ind w:left="1050" w:leftChars="500" w:firstLine="0" w:firstLineChars="0"/>
        <w:jc w:val="left"/>
        <w:rPr>
          <w:rFonts w:hint="eastAsia"/>
          <w:lang w:val="en-US" w:eastAsia="zh-CN"/>
        </w:rPr>
      </w:pPr>
      <w:r>
        <w:rPr>
          <w:rFonts w:hint="eastAsia"/>
          <w:lang w:val="en-US" w:eastAsia="zh-CN"/>
        </w:rPr>
        <w:t>MM病人是唯一一类显示发病时肌阵挛的基因型；MV和VV通常显示小脑障碍，这在MM中不常见。</w:t>
      </w:r>
    </w:p>
    <w:p>
      <w:pPr>
        <w:numPr>
          <w:ilvl w:val="0"/>
          <w:numId w:val="0"/>
        </w:numPr>
        <w:ind w:leftChars="0" w:firstLine="1050" w:firstLineChars="500"/>
        <w:jc w:val="left"/>
        <w:rPr>
          <w:rFonts w:hint="default"/>
          <w:lang w:val="en-US" w:eastAsia="zh-CN"/>
        </w:rPr>
      </w:pPr>
      <w:r>
        <w:rPr>
          <w:rFonts w:hint="eastAsia"/>
          <w:lang w:val="en-US" w:eastAsia="zh-CN"/>
        </w:rPr>
        <w:t>大约1/3的sCJD是通过首发症状确诊的，其中主要是MM1和MV1亚型</w:t>
      </w:r>
    </w:p>
    <w:p>
      <w:pPr>
        <w:numPr>
          <w:ilvl w:val="0"/>
          <w:numId w:val="0"/>
        </w:numPr>
        <w:ind w:leftChars="0" w:firstLine="1050" w:firstLineChars="50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要点：</w:t>
      </w:r>
    </w:p>
    <w:p>
      <w:pPr>
        <w:numPr>
          <w:ilvl w:val="0"/>
          <w:numId w:val="0"/>
        </w:numPr>
        <w:ind w:left="0" w:leftChars="0" w:firstLine="0" w:firstLineChars="0"/>
        <w:jc w:val="left"/>
        <w:rPr>
          <w:rFonts w:hint="eastAsia"/>
          <w:lang w:val="en-US" w:eastAsia="zh-CN"/>
        </w:rPr>
      </w:pPr>
      <w:r>
        <w:rPr>
          <w:rFonts w:hint="eastAsia"/>
          <w:lang w:val="en-US" w:eastAsia="zh-CN"/>
        </w:rPr>
        <w:t>非特异性前驱症状（头痛、疲劳、睡眠障碍、头部特殊感觉、畏光或体重减轻）约有10%的患者出现。</w:t>
      </w:r>
    </w:p>
    <w:p>
      <w:pPr>
        <w:numPr>
          <w:ilvl w:val="0"/>
          <w:numId w:val="0"/>
        </w:numPr>
        <w:ind w:leftChars="0" w:firstLine="0" w:firstLineChars="0"/>
        <w:jc w:val="left"/>
        <w:rPr>
          <w:rFonts w:hint="eastAsia"/>
          <w:lang w:val="en-US" w:eastAsia="zh-CN"/>
        </w:rPr>
      </w:pPr>
      <w:r>
        <w:rPr>
          <w:rFonts w:hint="eastAsia"/>
          <w:lang w:val="en-US" w:eastAsia="zh-CN"/>
        </w:rPr>
        <w:t>MV2和VV1病人未发现前驱症状。</w:t>
      </w:r>
    </w:p>
    <w:p>
      <w:pPr>
        <w:numPr>
          <w:ilvl w:val="0"/>
          <w:numId w:val="0"/>
        </w:numPr>
        <w:ind w:leftChars="0" w:firstLine="0" w:firstLineChars="0"/>
        <w:jc w:val="left"/>
        <w:rPr>
          <w:rFonts w:hint="eastAsia"/>
          <w:lang w:val="en-US" w:eastAsia="zh-CN"/>
        </w:rPr>
      </w:pPr>
      <w:r>
        <w:rPr>
          <w:rFonts w:hint="eastAsia"/>
          <w:lang w:val="en-US" w:eastAsia="zh-CN"/>
        </w:rPr>
        <w:t>痴呆症是最常见的首发症状(37%)，其次是小脑(34%)、视觉(15%)和精神障碍(14%)</w:t>
      </w:r>
    </w:p>
    <w:p>
      <w:pPr>
        <w:numPr>
          <w:ilvl w:val="0"/>
          <w:numId w:val="0"/>
        </w:numPr>
        <w:ind w:leftChars="0" w:firstLine="0" w:firstLineChars="0"/>
        <w:jc w:val="left"/>
        <w:rPr>
          <w:rFonts w:hint="eastAsia"/>
          <w:lang w:val="en-US" w:eastAsia="zh-CN"/>
        </w:rPr>
      </w:pPr>
      <w:r>
        <w:rPr>
          <w:rFonts w:hint="eastAsia"/>
          <w:lang w:val="en-US" w:eastAsia="zh-CN"/>
        </w:rPr>
        <w:t>通过首次诊断确诊的CJD占所有病人的35%（MM42%、MV28%、VV24.5%）</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M129V多态性和PrPSc型被证明影响疾病持续时间、临床病程、发病年龄等疾病特征</w:t>
      </w:r>
    </w:p>
    <w:p>
      <w:pPr>
        <w:numPr>
          <w:ilvl w:val="0"/>
          <w:numId w:val="0"/>
        </w:numPr>
        <w:ind w:leftChars="0"/>
        <w:jc w:val="left"/>
        <w:rPr>
          <w:rFonts w:hint="eastAsia"/>
          <w:lang w:val="en-US" w:eastAsia="zh-CN"/>
        </w:rPr>
      </w:pPr>
      <w:r>
        <w:rPr>
          <w:rFonts w:hint="eastAsia"/>
          <w:lang w:val="en-US" w:eastAsia="zh-CN"/>
        </w:rPr>
        <w:t>一般来说，MM基因型比VV和MV基因型更常见。</w:t>
      </w:r>
    </w:p>
    <w:p>
      <w:pPr>
        <w:numPr>
          <w:ilvl w:val="0"/>
          <w:numId w:val="0"/>
        </w:numPr>
        <w:ind w:leftChars="0"/>
        <w:jc w:val="left"/>
        <w:rPr>
          <w:rFonts w:hint="eastAsia"/>
          <w:lang w:val="en-US" w:eastAsia="zh-CN"/>
        </w:rPr>
      </w:pPr>
      <w:r>
        <w:rPr>
          <w:rFonts w:hint="eastAsia"/>
          <w:lang w:val="en-US" w:eastAsia="zh-CN"/>
        </w:rPr>
        <w:t>VV基因型组中PrPsc的不同类型的病人年龄是有显著差异的。</w:t>
      </w:r>
    </w:p>
    <w:p>
      <w:pPr>
        <w:numPr>
          <w:ilvl w:val="0"/>
          <w:numId w:val="0"/>
        </w:numPr>
        <w:ind w:leftChars="0"/>
        <w:jc w:val="left"/>
        <w:rPr>
          <w:rFonts w:hint="eastAsia"/>
          <w:lang w:val="en-US" w:eastAsia="zh-CN"/>
        </w:rPr>
      </w:pPr>
      <w:r>
        <w:rPr>
          <w:rFonts w:hint="eastAsia"/>
          <w:lang w:val="en-US" w:eastAsia="zh-CN"/>
        </w:rPr>
        <w:t>前驱症状在10%患者中出现，大多出现在发病前12个月。MV2和VV1患者中没有发现前驱症状。</w:t>
      </w:r>
    </w:p>
    <w:p>
      <w:pPr>
        <w:numPr>
          <w:ilvl w:val="0"/>
          <w:numId w:val="0"/>
        </w:numPr>
        <w:ind w:leftChars="0"/>
        <w:jc w:val="left"/>
        <w:rPr>
          <w:rFonts w:hint="eastAsia"/>
          <w:lang w:val="en-US" w:eastAsia="zh-CN"/>
        </w:rPr>
      </w:pPr>
      <w:r>
        <w:rPr>
          <w:rFonts w:hint="eastAsia"/>
          <w:lang w:val="en-US" w:eastAsia="zh-CN"/>
        </w:rPr>
        <w:t>首发症状（发病后最多2周出现）最常见的是痴呆，紧接着出现小脑、视觉和精神方面的障碍。</w:t>
      </w:r>
    </w:p>
    <w:p>
      <w:pPr>
        <w:numPr>
          <w:ilvl w:val="0"/>
          <w:numId w:val="0"/>
        </w:numPr>
        <w:ind w:leftChars="0"/>
        <w:jc w:val="left"/>
        <w:rPr>
          <w:rFonts w:hint="default"/>
          <w:lang w:val="en-US" w:eastAsia="zh-CN"/>
        </w:rPr>
      </w:pPr>
      <w:r>
        <w:rPr>
          <w:rFonts w:hint="eastAsia"/>
          <w:lang w:val="en-US" w:eastAsia="zh-CN"/>
        </w:rPr>
        <w:t>仅在VV2和MV2患者中，共济失调(ataxia)是比痴呆还常见的首发症状。</w:t>
      </w:r>
    </w:p>
    <w:p>
      <w:pPr>
        <w:numPr>
          <w:ilvl w:val="0"/>
          <w:numId w:val="0"/>
        </w:numPr>
        <w:ind w:leftChars="0"/>
        <w:jc w:val="left"/>
        <w:rPr>
          <w:rFonts w:hint="eastAsia"/>
          <w:lang w:val="en-US" w:eastAsia="zh-CN"/>
        </w:rPr>
      </w:pPr>
      <w:r>
        <w:rPr>
          <w:rFonts w:hint="eastAsia"/>
          <w:lang w:val="en-US" w:eastAsia="zh-CN"/>
        </w:rPr>
        <w:t>在MV1病人中，精神障碍和痴呆一样为常见首发症状。</w:t>
      </w:r>
    </w:p>
    <w:p>
      <w:pPr>
        <w:numPr>
          <w:ilvl w:val="0"/>
          <w:numId w:val="0"/>
        </w:numPr>
        <w:ind w:leftChars="0"/>
        <w:jc w:val="left"/>
        <w:rPr>
          <w:rFonts w:hint="eastAsia"/>
          <w:lang w:val="en-US" w:eastAsia="zh-CN"/>
        </w:rPr>
      </w:pPr>
      <w:r>
        <w:rPr>
          <w:rFonts w:hint="eastAsia"/>
          <w:lang w:val="en-US" w:eastAsia="zh-CN"/>
        </w:rPr>
        <w:t>约85%病人表现为一种首发症状，15%会有两种。</w:t>
      </w:r>
    </w:p>
    <w:p>
      <w:pPr>
        <w:numPr>
          <w:ilvl w:val="0"/>
          <w:numId w:val="0"/>
        </w:numPr>
        <w:ind w:leftChars="0"/>
        <w:jc w:val="left"/>
        <w:rPr>
          <w:rFonts w:hint="eastAsia"/>
          <w:lang w:val="en-US" w:eastAsia="zh-CN"/>
        </w:rPr>
      </w:pPr>
      <w:r>
        <w:rPr>
          <w:rFonts w:hint="eastAsia"/>
          <w:lang w:val="en-US" w:eastAsia="zh-CN"/>
        </w:rPr>
        <w:t>492个病人中，仅有172个是通过首次诊断就确诊CJD的。42%MM，28%MV，25%VV</w:t>
      </w:r>
    </w:p>
    <w:p>
      <w:pPr>
        <w:numPr>
          <w:ilvl w:val="0"/>
          <w:numId w:val="0"/>
        </w:numPr>
        <w:ind w:leftChars="0"/>
        <w:jc w:val="left"/>
        <w:rPr>
          <w:rFonts w:hint="eastAsia"/>
          <w:lang w:val="en-US" w:eastAsia="zh-CN"/>
        </w:rPr>
      </w:pPr>
      <w:r>
        <w:rPr>
          <w:rFonts w:hint="eastAsia"/>
          <w:lang w:val="en-US" w:eastAsia="zh-CN"/>
        </w:rPr>
        <w:t>VV1发病时间较早（young）。</w:t>
      </w:r>
    </w:p>
    <w:p>
      <w:pPr>
        <w:numPr>
          <w:ilvl w:val="0"/>
          <w:numId w:val="0"/>
        </w:numPr>
        <w:ind w:leftChars="0"/>
        <w:jc w:val="left"/>
        <w:rPr>
          <w:rFonts w:hint="eastAsia"/>
          <w:lang w:val="en-US" w:eastAsia="zh-CN"/>
        </w:rPr>
      </w:pPr>
      <w:r>
        <w:rPr>
          <w:rFonts w:hint="eastAsia"/>
          <w:lang w:val="en-US" w:eastAsia="zh-CN"/>
        </w:rPr>
        <w:t>首发症状定义不同结果可能会不同，本文把抑郁也当做首发症状（可能其他研究不是）</w:t>
      </w:r>
    </w:p>
    <w:p>
      <w:pPr>
        <w:numPr>
          <w:ilvl w:val="0"/>
          <w:numId w:val="0"/>
        </w:numPr>
        <w:ind w:leftChars="0"/>
        <w:jc w:val="left"/>
        <w:rPr>
          <w:rFonts w:hint="default"/>
          <w:lang w:val="en-US" w:eastAsia="zh-CN"/>
        </w:rPr>
      </w:pPr>
    </w:p>
    <w:p>
      <w:pPr>
        <w:numPr>
          <w:ilvl w:val="0"/>
          <w:numId w:val="0"/>
        </w:numPr>
        <w:ind w:leftChars="0"/>
        <w:jc w:val="left"/>
        <w:rPr>
          <w:rFonts w:hint="eastAsia"/>
          <w:color w:val="0000FF"/>
          <w:lang w:val="en-US" w:eastAsia="zh-CN"/>
        </w:rPr>
      </w:pPr>
      <w:r>
        <w:rPr>
          <w:rFonts w:hint="eastAsia"/>
          <w:color w:val="0000FF"/>
          <w:lang w:val="en-US" w:eastAsia="zh-CN"/>
        </w:rPr>
        <w:t xml:space="preserve">8.MRI lesion profiles in sporadic </w:t>
      </w:r>
      <w:r>
        <w:rPr>
          <w:rFonts w:hint="default"/>
          <w:color w:val="0000FF"/>
          <w:lang w:val="en-US" w:eastAsia="zh-CN"/>
        </w:rPr>
        <w:t>Creutzfeldt–Jakob disease</w:t>
      </w:r>
      <w:r>
        <w:rPr>
          <w:rFonts w:hint="eastAsia"/>
          <w:color w:val="0000FF"/>
          <w:lang w:val="en-US" w:eastAsia="zh-CN"/>
        </w:rPr>
        <w:t>（B.Meissner,2009）</w:t>
      </w:r>
    </w:p>
    <w:p>
      <w:pPr>
        <w:numPr>
          <w:ilvl w:val="0"/>
          <w:numId w:val="0"/>
        </w:numPr>
        <w:ind w:leftChars="0"/>
        <w:jc w:val="left"/>
        <w:rPr>
          <w:rFonts w:hint="default"/>
          <w:lang w:val="en-US" w:eastAsia="zh-CN"/>
        </w:rPr>
      </w:pPr>
      <w:r>
        <w:rPr>
          <w:rFonts w:hint="eastAsia"/>
          <w:lang w:val="en-US" w:eastAsia="zh-CN"/>
        </w:rPr>
        <w:t>研究目的：探究6种不同亚型（MM1-2、MV1-2、VV1-2）的sCJD病人的MRI结果的差异</w:t>
      </w:r>
    </w:p>
    <w:p>
      <w:pPr>
        <w:numPr>
          <w:ilvl w:val="0"/>
          <w:numId w:val="0"/>
        </w:numPr>
        <w:ind w:left="1050" w:leftChars="0" w:hanging="1050" w:hangingChars="500"/>
        <w:jc w:val="left"/>
        <w:rPr>
          <w:rFonts w:hint="default"/>
          <w:lang w:val="en-US" w:eastAsia="zh-CN"/>
        </w:rPr>
      </w:pPr>
      <w:r>
        <w:rPr>
          <w:rFonts w:hint="eastAsia"/>
          <w:lang w:val="en-US" w:eastAsia="zh-CN"/>
        </w:rPr>
        <w:t>研究方法：在7个国家收集确诊的带有M129V基因亚型的211个sCJD病例，FLAIR和DWI结果采集。</w:t>
      </w:r>
    </w:p>
    <w:p>
      <w:pPr>
        <w:numPr>
          <w:ilvl w:val="0"/>
          <w:numId w:val="0"/>
        </w:numPr>
        <w:ind w:left="1050" w:leftChars="0" w:hanging="1050" w:hangingChars="500"/>
        <w:jc w:val="left"/>
        <w:rPr>
          <w:rFonts w:hint="eastAsia"/>
          <w:lang w:val="en-US" w:eastAsia="zh-CN"/>
        </w:rPr>
      </w:pPr>
      <w:r>
        <w:rPr>
          <w:rFonts w:hint="eastAsia"/>
          <w:lang w:val="en-US" w:eastAsia="zh-CN"/>
        </w:rPr>
        <w:t>研究结果：基底核高信号异常通常在MV2、VV2、MM1（79、77、70%）中出现；大脑皮层高信号异常通常出现在VV1、MM2、MV1（86、77、77%）中；丘脑异常高信号多出现在VV2（45%）和MV2（43%）。</w:t>
      </w:r>
    </w:p>
    <w:p>
      <w:pPr>
        <w:numPr>
          <w:ilvl w:val="0"/>
          <w:numId w:val="0"/>
        </w:numPr>
        <w:ind w:left="1050" w:leftChars="500" w:firstLine="0" w:firstLineChars="0"/>
        <w:jc w:val="left"/>
        <w:rPr>
          <w:rFonts w:hint="eastAsia"/>
          <w:lang w:val="en-US" w:eastAsia="zh-CN"/>
        </w:rPr>
      </w:pPr>
      <w:r>
        <w:rPr>
          <w:rFonts w:hint="eastAsia"/>
          <w:lang w:val="en-US" w:eastAsia="zh-CN"/>
        </w:rPr>
        <w:t>多数亚型都会出现基底核高信号异常。</w:t>
      </w:r>
    </w:p>
    <w:p>
      <w:pPr>
        <w:numPr>
          <w:ilvl w:val="0"/>
          <w:numId w:val="0"/>
        </w:numPr>
        <w:jc w:val="left"/>
        <w:rPr>
          <w:rFonts w:hint="eastAsia"/>
          <w:lang w:val="en-US" w:eastAsia="zh-CN"/>
        </w:rPr>
      </w:pPr>
      <w:r>
        <w:rPr>
          <w:rFonts w:hint="eastAsia"/>
          <w:lang w:val="en-US" w:eastAsia="zh-CN"/>
        </w:rPr>
        <w:t>结论：每个亚型有其特定的MRI信号异常结果。</w:t>
      </w:r>
    </w:p>
    <w:p>
      <w:pPr>
        <w:numPr>
          <w:ilvl w:val="0"/>
          <w:numId w:val="0"/>
        </w:numPr>
        <w:jc w:val="left"/>
        <w:rPr>
          <w:rFonts w:hint="eastAsia"/>
          <w:lang w:val="en-US" w:eastAsia="zh-CN"/>
        </w:rPr>
      </w:pPr>
      <w:r>
        <w:rPr>
          <w:rFonts w:hint="eastAsia"/>
          <w:lang w:val="en-US" w:eastAsia="zh-CN"/>
        </w:rPr>
        <w:t>要点：基底核高信号异常在所有病人中发现的比例：DWI（71%）、FLAIR(63%)。皮层高信号异常在所有病人中发现的比例：DWI（66%）、FLAIR（38%）。</w:t>
      </w:r>
    </w:p>
    <w:p>
      <w:pPr>
        <w:numPr>
          <w:ilvl w:val="0"/>
          <w:numId w:val="0"/>
        </w:numPr>
        <w:jc w:val="left"/>
        <w:rPr>
          <w:rFonts w:hint="eastAsia"/>
          <w:lang w:val="en-US" w:eastAsia="zh-CN"/>
        </w:rPr>
      </w:pPr>
      <w:r>
        <w:rPr>
          <w:rFonts w:hint="eastAsia"/>
          <w:lang w:val="en-US" w:eastAsia="zh-CN"/>
        </w:rPr>
        <w:t>MM亚型，信号异常主要表现在额叶和顶叶，MM2信号异常区域更大，还包括颞叶和海马。</w:t>
      </w:r>
    </w:p>
    <w:p>
      <w:pPr>
        <w:numPr>
          <w:ilvl w:val="0"/>
          <w:numId w:val="0"/>
        </w:numPr>
        <w:jc w:val="left"/>
        <w:rPr>
          <w:rFonts w:hint="eastAsia"/>
          <w:lang w:val="en-US" w:eastAsia="zh-CN"/>
        </w:rPr>
      </w:pPr>
      <w:r>
        <w:rPr>
          <w:rFonts w:hint="eastAsia"/>
          <w:lang w:val="en-US" w:eastAsia="zh-CN"/>
        </w:rPr>
        <w:t>MV亚型，额叶和扣带回信号异常，但MV1是岛叶皮层信号异常，MV2在小脑DWI信号异常</w:t>
      </w:r>
    </w:p>
    <w:p>
      <w:pPr>
        <w:numPr>
          <w:ilvl w:val="0"/>
          <w:numId w:val="0"/>
        </w:numPr>
        <w:jc w:val="left"/>
        <w:rPr>
          <w:rFonts w:hint="eastAsia"/>
          <w:lang w:val="en-US" w:eastAsia="zh-CN"/>
        </w:rPr>
      </w:pPr>
      <w:r>
        <w:rPr>
          <w:rFonts w:hint="eastAsia"/>
          <w:lang w:val="en-US" w:eastAsia="zh-CN"/>
        </w:rPr>
        <w:t>VV2亚型，扣带回通常信号异常</w:t>
      </w:r>
    </w:p>
    <w:p>
      <w:pPr>
        <w:numPr>
          <w:ilvl w:val="0"/>
          <w:numId w:val="0"/>
        </w:numPr>
        <w:jc w:val="left"/>
        <w:rPr>
          <w:rFonts w:hint="eastAsia"/>
          <w:lang w:val="en-US" w:eastAsia="zh-CN"/>
        </w:rPr>
      </w:pPr>
      <w:r>
        <w:rPr>
          <w:rFonts w:hint="eastAsia"/>
          <w:lang w:val="en-US" w:eastAsia="zh-CN"/>
        </w:rPr>
        <w:t>VV1相较于VV2，FLAIR显示在顶颞叶，尤其是岛叶皮层高信号异常。</w:t>
      </w:r>
    </w:p>
    <w:p>
      <w:pPr>
        <w:numPr>
          <w:ilvl w:val="0"/>
          <w:numId w:val="0"/>
        </w:numPr>
        <w:jc w:val="left"/>
        <w:rPr>
          <w:rFonts w:hint="default"/>
          <w:lang w:val="en-US" w:eastAsia="zh-CN"/>
        </w:rPr>
      </w:pPr>
      <w:r>
        <w:rPr>
          <w:rFonts w:hint="eastAsia"/>
          <w:lang w:val="en-US" w:eastAsia="zh-CN"/>
        </w:rPr>
        <w:t>除VV1，其他亚型基底核都出现信号异常</w:t>
      </w:r>
    </w:p>
    <w:bookmarkEnd w:id="3"/>
    <w:p>
      <w:pPr>
        <w:numPr>
          <w:ilvl w:val="0"/>
          <w:numId w:val="3"/>
        </w:numPr>
        <w:ind w:leftChars="0"/>
        <w:jc w:val="left"/>
        <w:rPr>
          <w:rFonts w:hint="eastAsia"/>
          <w:lang w:val="en-US" w:eastAsia="zh-CN"/>
        </w:rPr>
      </w:pPr>
      <w:r>
        <w:rPr>
          <w:rFonts w:hint="eastAsia"/>
          <w:lang w:val="en-US" w:eastAsia="zh-CN"/>
        </w:rPr>
        <w:t>Comparing CSF biomarkers and brain MRI in the diagnosis of sporadic Creutzfeldt-Jakob disease(Sven A Forner,2015)</w:t>
      </w:r>
    </w:p>
    <w:p>
      <w:pPr>
        <w:numPr>
          <w:ilvl w:val="0"/>
          <w:numId w:val="0"/>
        </w:numPr>
        <w:jc w:val="left"/>
        <w:rPr>
          <w:rFonts w:hint="default"/>
          <w:lang w:val="en-US" w:eastAsia="zh-CN"/>
        </w:rPr>
      </w:pPr>
      <w:r>
        <w:rPr>
          <w:rFonts w:hint="eastAsia"/>
          <w:lang w:val="en-US" w:eastAsia="zh-CN"/>
        </w:rPr>
        <w:t>研究目的：比较CSF三个生物标记物对sCJD诊断的准确度，比较了MRI和CSF 的准确度</w:t>
      </w:r>
    </w:p>
    <w:p>
      <w:pPr>
        <w:numPr>
          <w:ilvl w:val="0"/>
          <w:numId w:val="0"/>
        </w:numPr>
        <w:ind w:left="1050" w:hanging="1050" w:hangingChars="500"/>
        <w:jc w:val="left"/>
        <w:rPr>
          <w:rFonts w:hint="default"/>
          <w:lang w:val="en-US" w:eastAsia="zh-CN"/>
        </w:rPr>
      </w:pPr>
      <w:r>
        <w:rPr>
          <w:rFonts w:hint="eastAsia"/>
          <w:lang w:val="en-US" w:eastAsia="zh-CN"/>
        </w:rPr>
        <w:t>研究方法：57个病人，其中55个有朊蛋白基因分析，另外2个没有朊病毒家族史或神经精神疾病。41个非CJD但患有进展很快的痴呆病例的病人（npRPD）作为对照组。</w:t>
      </w:r>
    </w:p>
    <w:p>
      <w:pPr>
        <w:numPr>
          <w:ilvl w:val="0"/>
          <w:numId w:val="0"/>
        </w:numPr>
        <w:ind w:left="1050" w:hanging="1050" w:hangingChars="500"/>
        <w:jc w:val="left"/>
        <w:rPr>
          <w:rFonts w:hint="eastAsia"/>
          <w:lang w:val="en-US" w:eastAsia="zh-CN"/>
        </w:rPr>
      </w:pPr>
      <w:r>
        <w:rPr>
          <w:rFonts w:hint="eastAsia"/>
          <w:lang w:val="en-US" w:eastAsia="zh-CN"/>
        </w:rPr>
        <w:t>研究目的：MRI 预测最准确（97%），CSF检测中，T-tau（79.6%）的准确度比14-3-3（70.4%）或NSE（71.4%）高</w:t>
      </w:r>
    </w:p>
    <w:p>
      <w:pPr>
        <w:numPr>
          <w:ilvl w:val="0"/>
          <w:numId w:val="0"/>
        </w:numPr>
        <w:ind w:left="1050" w:hanging="1050" w:hangingChars="500"/>
        <w:jc w:val="left"/>
        <w:rPr>
          <w:rFonts w:hint="eastAsia"/>
          <w:lang w:val="en-US" w:eastAsia="zh-CN"/>
        </w:rPr>
      </w:pPr>
      <w:r>
        <w:rPr>
          <w:rFonts w:hint="eastAsia"/>
          <w:lang w:val="en-US" w:eastAsia="zh-CN"/>
        </w:rPr>
        <w:t>要点：所有sCJD病人和78%npRPD病人在腰椎穿刺的45天内做MRI检测。结果发现，MRI能很好预测sCJD的发生。其中15个sCJD病人的CSF14-3-3，NSE，T-tau检测呈阴性，但MRI检测异常，MRI能更准确的诊断sCJD</w:t>
      </w:r>
    </w:p>
    <w:p>
      <w:pPr>
        <w:numPr>
          <w:ilvl w:val="0"/>
          <w:numId w:val="0"/>
        </w:numPr>
        <w:ind w:left="1050" w:hanging="1050" w:hangingChars="500"/>
        <w:jc w:val="left"/>
        <w:rPr>
          <w:rFonts w:hint="eastAsia"/>
          <w:lang w:val="en-US" w:eastAsia="zh-CN"/>
        </w:rPr>
      </w:pPr>
      <w:r>
        <w:rPr>
          <w:rFonts w:hint="eastAsia"/>
          <w:lang w:val="en-US" w:eastAsia="zh-CN"/>
        </w:rPr>
        <w:t xml:space="preserve">      本研究中，T-tau的准确度（79.6%）高于14-3-3（70.4%）、NSE（71.4%）。T-tau单独检测就有较高的准确度</w:t>
      </w:r>
    </w:p>
    <w:p>
      <w:pPr>
        <w:numPr>
          <w:ilvl w:val="0"/>
          <w:numId w:val="0"/>
        </w:numPr>
        <w:ind w:left="1050" w:hanging="1050" w:hangingChars="500"/>
        <w:jc w:val="left"/>
        <w:rPr>
          <w:rFonts w:hint="eastAsia"/>
          <w:lang w:val="en-US" w:eastAsia="zh-CN"/>
        </w:rPr>
      </w:pPr>
      <w:r>
        <w:rPr>
          <w:rFonts w:hint="eastAsia"/>
          <w:lang w:val="en-US" w:eastAsia="zh-CN"/>
        </w:rPr>
        <w:t xml:space="preserve">     MRI相比于任何一个单独或者组合的CSF生物标记检测，都是更准确的。一个原因就是，14-3-3、NSE、T-tau是神经元损害的非特异性标记。</w:t>
      </w:r>
    </w:p>
    <w:p>
      <w:pPr>
        <w:numPr>
          <w:ilvl w:val="0"/>
          <w:numId w:val="0"/>
        </w:numPr>
        <w:ind w:left="1050" w:leftChars="300" w:hanging="420" w:hangingChars="200"/>
        <w:jc w:val="left"/>
        <w:rPr>
          <w:rFonts w:hint="eastAsia"/>
          <w:lang w:val="en-US" w:eastAsia="zh-CN"/>
        </w:rPr>
      </w:pPr>
      <w:r>
        <w:rPr>
          <w:rFonts w:hint="eastAsia"/>
          <w:lang w:val="en-US" w:eastAsia="zh-CN"/>
        </w:rPr>
        <w:t>CSF的敏感性会受以下因素的影响：发病年龄，病程，腰椎穿刺的时间，分子亚型（129密码子和朊病毒基因型）</w:t>
      </w:r>
    </w:p>
    <w:p>
      <w:pPr>
        <w:keepNext w:val="0"/>
        <w:keepLines w:val="0"/>
        <w:widowControl/>
        <w:numPr>
          <w:ilvl w:val="0"/>
          <w:numId w:val="3"/>
        </w:numPr>
        <w:suppressLineNumbers w:val="0"/>
        <w:ind w:left="0" w:leftChars="0" w:firstLine="0" w:firstLineChars="0"/>
        <w:jc w:val="left"/>
        <w:rPr>
          <w:rFonts w:hint="eastAsia" w:ascii="NewCenturySchlbk-Bold" w:hAnsi="NewCenturySchlbk-Bold" w:eastAsia="NewCenturySchlbk-Bold" w:cs="NewCenturySchlbk-Bold"/>
          <w:b/>
          <w:color w:val="231F20"/>
          <w:kern w:val="0"/>
          <w:sz w:val="20"/>
          <w:szCs w:val="20"/>
          <w:lang w:val="en-US" w:eastAsia="zh-CN" w:bidi="ar"/>
        </w:rPr>
      </w:pPr>
      <w:r>
        <w:rPr>
          <w:rFonts w:ascii="NewCenturySchlbk-Bold" w:hAnsi="NewCenturySchlbk-Bold" w:eastAsia="NewCenturySchlbk-Bold" w:cs="NewCenturySchlbk-Bold"/>
          <w:b/>
          <w:color w:val="231F20"/>
          <w:kern w:val="0"/>
          <w:sz w:val="20"/>
          <w:szCs w:val="20"/>
          <w:lang w:val="en-US" w:eastAsia="zh-CN" w:bidi="ar"/>
        </w:rPr>
        <w:t xml:space="preserve">First symptom in sporadic Creutzfeldt–Jakob </w:t>
      </w:r>
      <w:r>
        <w:rPr>
          <w:rFonts w:hint="default" w:ascii="NewCenturySchlbk-Bold" w:hAnsi="NewCenturySchlbk-Bold" w:eastAsia="NewCenturySchlbk-Bold" w:cs="NewCenturySchlbk-Bold"/>
          <w:b/>
          <w:color w:val="231F20"/>
          <w:kern w:val="0"/>
          <w:sz w:val="20"/>
          <w:szCs w:val="20"/>
          <w:lang w:val="en-US" w:eastAsia="zh-CN" w:bidi="ar"/>
        </w:rPr>
        <w:t>disease</w:t>
      </w:r>
      <w:r>
        <w:rPr>
          <w:rFonts w:hint="eastAsia" w:ascii="NewCenturySchlbk-Bold" w:hAnsi="NewCenturySchlbk-Bold" w:eastAsia="NewCenturySchlbk-Bold" w:cs="NewCenturySchlbk-Bold"/>
          <w:b/>
          <w:color w:val="231F20"/>
          <w:kern w:val="0"/>
          <w:sz w:val="20"/>
          <w:szCs w:val="20"/>
          <w:lang w:val="en-US" w:eastAsia="zh-CN" w:bidi="ar"/>
        </w:rPr>
        <w:t>（G.D.Rabinovici,2006）</w:t>
      </w:r>
    </w:p>
    <w:p>
      <w:pPr>
        <w:keepNext w:val="0"/>
        <w:keepLines w:val="0"/>
        <w:widowControl/>
        <w:numPr>
          <w:ilvl w:val="0"/>
          <w:numId w:val="0"/>
        </w:numPr>
        <w:suppressLineNumbers w:val="0"/>
        <w:ind w:leftChars="0"/>
        <w:jc w:val="left"/>
        <w:rPr>
          <w:rFonts w:hint="default"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研究目的：探究sCJD的首发症状</w:t>
      </w:r>
    </w:p>
    <w:p>
      <w:pPr>
        <w:keepNext w:val="0"/>
        <w:keepLines w:val="0"/>
        <w:widowControl/>
        <w:numPr>
          <w:ilvl w:val="0"/>
          <w:numId w:val="0"/>
        </w:numPr>
        <w:suppressLineNumbers w:val="0"/>
        <w:ind w:leftChars="0"/>
        <w:jc w:val="left"/>
        <w:rPr>
          <w:rFonts w:hint="default"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研究方法：采集114个病人的数据，78个确诊sCJD,36个可能是。首发症状被分为7个类别：行为、小脑、体质、认知、运动、感觉和视觉。87个只有一种首发症状，22个病人同时有两种，5个病人同时有3种。</w:t>
      </w:r>
    </w:p>
    <w:p>
      <w:pPr>
        <w:keepNext w:val="0"/>
        <w:keepLines w:val="0"/>
        <w:widowControl/>
        <w:numPr>
          <w:ilvl w:val="0"/>
          <w:numId w:val="0"/>
        </w:numPr>
        <w:suppressLineNumbers w:val="0"/>
        <w:ind w:leftChars="0"/>
        <w:jc w:val="left"/>
        <w:rPr>
          <w:rFonts w:hint="default"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研究结果: 行为和体质的异常是与小脑共济失调一样普遍的首发症状，甚至比运动失调更普遍。（因为sCJD通常表现为运动障碍或者步态困难等，这与本文报道的首发症状是不同的，所以首发症状的出现可能可以预测sCJD, 当然需要结合MRI等进一步确定）</w:t>
      </w:r>
    </w:p>
    <w:p>
      <w:pPr>
        <w:keepNext w:val="0"/>
        <w:keepLines w:val="0"/>
        <w:widowControl/>
        <w:numPr>
          <w:ilvl w:val="0"/>
          <w:numId w:val="0"/>
        </w:numPr>
        <w:suppressLineNumbers w:val="0"/>
        <w:ind w:leftChars="0"/>
        <w:jc w:val="left"/>
        <w:rPr>
          <w:rFonts w:hint="eastAsia"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要点：首发症状就是在病人就诊前发现的异常行为；</w:t>
      </w:r>
    </w:p>
    <w:p>
      <w:pPr>
        <w:keepNext w:val="0"/>
        <w:keepLines w:val="0"/>
        <w:widowControl/>
        <w:numPr>
          <w:ilvl w:val="0"/>
          <w:numId w:val="0"/>
        </w:numPr>
        <w:suppressLineNumbers w:val="0"/>
        <w:ind w:leftChars="0"/>
        <w:jc w:val="left"/>
        <w:rPr>
          <w:rFonts w:hint="eastAsia"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认知功能异常是最常见的首发症状（40%），小脑障碍（22%）、体质异常（21%）、行为异常（20%）作为首发症状出现的概率相似；最后是感觉（9%）、运动（9%）、视觉（7%）异常作为首发症状，概率较低。</w:t>
      </w:r>
    </w:p>
    <w:p>
      <w:pPr>
        <w:keepNext w:val="0"/>
        <w:keepLines w:val="0"/>
        <w:widowControl/>
        <w:numPr>
          <w:ilvl w:val="0"/>
          <w:numId w:val="0"/>
        </w:numPr>
        <w:suppressLineNumbers w:val="0"/>
        <w:ind w:leftChars="0"/>
        <w:jc w:val="left"/>
        <w:rPr>
          <w:rFonts w:hint="eastAsia"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认知功能异常中，记忆异常是较常见的（45%）、其次是失语和执行能力障碍（13%each）</w:t>
      </w:r>
    </w:p>
    <w:p>
      <w:pPr>
        <w:keepNext w:val="0"/>
        <w:keepLines w:val="0"/>
        <w:widowControl/>
        <w:numPr>
          <w:ilvl w:val="0"/>
          <w:numId w:val="0"/>
        </w:numPr>
        <w:suppressLineNumbers w:val="0"/>
        <w:ind w:leftChars="0"/>
        <w:jc w:val="left"/>
        <w:rPr>
          <w:rFonts w:hint="eastAsia"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小脑异常主要是步态困难（84%）和肢体共济失调（12%）</w:t>
      </w:r>
    </w:p>
    <w:p>
      <w:pPr>
        <w:keepNext w:val="0"/>
        <w:keepLines w:val="0"/>
        <w:widowControl/>
        <w:numPr>
          <w:ilvl w:val="0"/>
          <w:numId w:val="0"/>
        </w:numPr>
        <w:suppressLineNumbers w:val="0"/>
        <w:ind w:leftChars="0"/>
        <w:jc w:val="left"/>
        <w:rPr>
          <w:rFonts w:hint="eastAsia"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最常见的体质障碍通常是头晕（41%）、疲劳（21%）、睡眠障碍（10%）</w:t>
      </w:r>
    </w:p>
    <w:p>
      <w:pPr>
        <w:keepNext w:val="0"/>
        <w:keepLines w:val="0"/>
        <w:widowControl/>
        <w:numPr>
          <w:ilvl w:val="0"/>
          <w:numId w:val="0"/>
        </w:numPr>
        <w:suppressLineNumbers w:val="0"/>
        <w:ind w:leftChars="0"/>
        <w:jc w:val="left"/>
        <w:rPr>
          <w:rFonts w:hint="eastAsia" w:ascii="NewCenturySchlbk-Bold" w:hAnsi="NewCenturySchlbk-Bold" w:eastAsia="NewCenturySchlbk-Bold" w:cs="NewCenturySchlbk-Bold"/>
          <w:b/>
          <w:color w:val="231F20"/>
          <w:kern w:val="0"/>
          <w:sz w:val="20"/>
          <w:szCs w:val="20"/>
          <w:lang w:val="en-US" w:eastAsia="zh-CN" w:bidi="ar"/>
        </w:rPr>
      </w:pPr>
      <w:r>
        <w:rPr>
          <w:rFonts w:hint="eastAsia" w:ascii="NewCenturySchlbk-Bold" w:hAnsi="NewCenturySchlbk-Bold" w:eastAsia="NewCenturySchlbk-Bold" w:cs="NewCenturySchlbk-Bold"/>
          <w:b/>
          <w:color w:val="231F20"/>
          <w:kern w:val="0"/>
          <w:sz w:val="20"/>
          <w:szCs w:val="20"/>
          <w:lang w:val="en-US" w:eastAsia="zh-CN" w:bidi="ar"/>
        </w:rPr>
        <w:t>最常见的行为障碍是易怒（36%）、抑郁（16%）</w:t>
      </w:r>
    </w:p>
    <w:p>
      <w:pPr>
        <w:keepNext w:val="0"/>
        <w:keepLines w:val="0"/>
        <w:widowControl/>
        <w:numPr>
          <w:ilvl w:val="0"/>
          <w:numId w:val="0"/>
        </w:numPr>
        <w:suppressLineNumbers w:val="0"/>
        <w:ind w:leftChars="0"/>
        <w:jc w:val="left"/>
        <w:rPr>
          <w:rFonts w:ascii="Arial" w:hAnsi="Arial" w:eastAsia="宋体" w:cs="Arial"/>
          <w:b w:val="0"/>
          <w:i w:val="0"/>
          <w:caps w:val="0"/>
          <w:color w:val="333333"/>
          <w:spacing w:val="0"/>
          <w:sz w:val="16"/>
          <w:szCs w:val="16"/>
          <w:shd w:val="clear" w:fill="F7F8FA"/>
        </w:rPr>
      </w:pPr>
      <w:r>
        <w:rPr>
          <w:rFonts w:ascii="Arial" w:hAnsi="Arial" w:eastAsia="宋体" w:cs="Arial"/>
          <w:b w:val="0"/>
          <w:i w:val="0"/>
          <w:caps w:val="0"/>
          <w:color w:val="333333"/>
          <w:spacing w:val="0"/>
          <w:sz w:val="16"/>
          <w:szCs w:val="16"/>
          <w:shd w:val="clear" w:fill="F7F8FA"/>
        </w:rPr>
        <w:t>少数运动症状可分为锥体外系(25%)或锥体外系(17%)。</w:t>
      </w:r>
    </w:p>
    <w:p>
      <w:pPr>
        <w:keepNext w:val="0"/>
        <w:keepLines w:val="0"/>
        <w:widowControl/>
        <w:numPr>
          <w:ilvl w:val="0"/>
          <w:numId w:val="0"/>
        </w:numPr>
        <w:suppressLineNumbers w:val="0"/>
        <w:ind w:leftChars="0"/>
        <w:jc w:val="left"/>
        <w:rPr>
          <w:rFonts w:hint="default" w:ascii="Arial" w:hAnsi="Arial" w:eastAsia="宋体" w:cs="Arial"/>
          <w:b w:val="0"/>
          <w:i w:val="0"/>
          <w:caps w:val="0"/>
          <w:color w:val="4A90E2"/>
          <w:spacing w:val="0"/>
          <w:sz w:val="16"/>
          <w:szCs w:val="16"/>
          <w:shd w:val="clear" w:fill="F7F8FA"/>
        </w:rPr>
      </w:pPr>
      <w:r>
        <w:rPr>
          <w:rFonts w:hint="default" w:ascii="Arial" w:hAnsi="Arial" w:eastAsia="宋体" w:cs="Arial"/>
          <w:b w:val="0"/>
          <w:i w:val="0"/>
          <w:caps w:val="0"/>
          <w:color w:val="4A90E2"/>
          <w:spacing w:val="0"/>
          <w:sz w:val="16"/>
          <w:szCs w:val="16"/>
          <w:shd w:val="clear" w:fill="F7F8FA"/>
        </w:rPr>
        <w:t>感觉首发症状最常见的是感觉异常(60%)，</w:t>
      </w:r>
    </w:p>
    <w:p>
      <w:pPr>
        <w:keepNext w:val="0"/>
        <w:keepLines w:val="0"/>
        <w:widowControl/>
        <w:numPr>
          <w:ilvl w:val="0"/>
          <w:numId w:val="0"/>
        </w:numPr>
        <w:suppressLineNumbers w:val="0"/>
        <w:ind w:leftChars="0"/>
        <w:jc w:val="left"/>
        <w:rPr>
          <w:rFonts w:hint="default" w:ascii="Arial" w:hAnsi="Arial" w:eastAsia="宋体" w:cs="Arial"/>
          <w:b w:val="0"/>
          <w:i w:val="0"/>
          <w:caps w:val="0"/>
          <w:color w:val="4A90E2"/>
          <w:spacing w:val="0"/>
          <w:sz w:val="16"/>
          <w:szCs w:val="16"/>
          <w:shd w:val="clear" w:fill="F7F8FA"/>
        </w:rPr>
      </w:pPr>
      <w:r>
        <w:rPr>
          <w:rFonts w:hint="default" w:ascii="Arial" w:hAnsi="Arial" w:eastAsia="宋体" w:cs="Arial"/>
          <w:b w:val="0"/>
          <w:i w:val="0"/>
          <w:caps w:val="0"/>
          <w:color w:val="4A90E2"/>
          <w:spacing w:val="0"/>
          <w:sz w:val="16"/>
          <w:szCs w:val="16"/>
          <w:shd w:val="clear" w:fill="F7F8FA"/>
        </w:rPr>
        <w:t>复视(33%)是最常见的视觉首发症状。</w:t>
      </w:r>
    </w:p>
    <w:p>
      <w:pPr>
        <w:keepNext w:val="0"/>
        <w:keepLines w:val="0"/>
        <w:widowControl/>
        <w:numPr>
          <w:ilvl w:val="0"/>
          <w:numId w:val="3"/>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eastAsiaTheme="minorEastAsia" w:cstheme="minorEastAsia"/>
          <w:b/>
          <w:color w:val="231F20"/>
          <w:kern w:val="0"/>
          <w:sz w:val="21"/>
          <w:szCs w:val="21"/>
          <w:lang w:val="en-US" w:eastAsia="zh-CN" w:bidi="ar"/>
        </w:rPr>
        <w:t>Creutzfeldt-Jakob Disease: Comparative Analysis of MR Imaging Sequences</w:t>
      </w:r>
      <w:r>
        <w:rPr>
          <w:rFonts w:hint="eastAsia" w:asciiTheme="minorEastAsia" w:hAnsiTheme="minorEastAsia" w:cstheme="minorEastAsia"/>
          <w:b w:val="0"/>
          <w:bCs/>
          <w:color w:val="231F20"/>
          <w:kern w:val="0"/>
          <w:sz w:val="21"/>
          <w:szCs w:val="21"/>
          <w:lang w:val="en-US" w:eastAsia="zh-CN" w:bidi="ar"/>
        </w:rPr>
        <w:t>（K.Kallenberg,2006）</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研究目的：比较不同MRI方法对诊断CJD的准确度</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研究方法：157个采集了MRI 的CJD病人，（92个神经病理学确诊），MRI结果包括：143个T2-weighted、43proton attenuation(PD)-weighted、84FLAIR、44DWI。主要关注在基底核、丘脑、大脑皮层</w:t>
      </w:r>
    </w:p>
    <w:p>
      <w:pPr>
        <w:keepNext w:val="0"/>
        <w:keepLines w:val="0"/>
        <w:widowControl/>
        <w:numPr>
          <w:ilvl w:val="0"/>
          <w:numId w:val="0"/>
        </w:numPr>
        <w:suppressLineNumbers w:val="0"/>
        <w:ind w:left="840" w:leftChars="0" w:hanging="840" w:hangingChars="4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研究结果;70%的病人有大脑皮质异常信号，80%可以被DWI检测出来。</w:t>
      </w:r>
    </w:p>
    <w:p>
      <w:pPr>
        <w:keepNext w:val="0"/>
        <w:keepLines w:val="0"/>
        <w:widowControl/>
        <w:numPr>
          <w:ilvl w:val="0"/>
          <w:numId w:val="0"/>
        </w:numPr>
        <w:suppressLineNumbers w:val="0"/>
        <w:ind w:left="840" w:leftChars="4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基底核（尤其是尾状核）异常高信号在60%的病人中出现，DWI(64%)和PD-weighted（63%）能更准确检测。</w:t>
      </w:r>
    </w:p>
    <w:p>
      <w:pPr>
        <w:keepNext w:val="0"/>
        <w:keepLines w:val="0"/>
        <w:widowControl/>
        <w:numPr>
          <w:ilvl w:val="0"/>
          <w:numId w:val="0"/>
        </w:numPr>
        <w:suppressLineNumbers w:val="0"/>
        <w:ind w:left="840" w:leftChars="0" w:hanging="840" w:hangingChars="4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丘脑信号异常更容易被PD-weighted(19%)和DWI（14%）检测出</w:t>
      </w:r>
    </w:p>
    <w:p>
      <w:pPr>
        <w:keepNext w:val="0"/>
        <w:keepLines w:val="0"/>
        <w:widowControl/>
        <w:numPr>
          <w:ilvl w:val="0"/>
          <w:numId w:val="0"/>
        </w:numPr>
        <w:suppressLineNumbers w:val="0"/>
        <w:ind w:left="840" w:leftChars="0" w:hanging="840" w:hangingChars="4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结论：DWI是最敏感的检测CJD的方法。</w:t>
      </w:r>
    </w:p>
    <w:p>
      <w:pPr>
        <w:keepNext w:val="0"/>
        <w:keepLines w:val="0"/>
        <w:widowControl/>
        <w:numPr>
          <w:ilvl w:val="0"/>
          <w:numId w:val="0"/>
        </w:numPr>
        <w:suppressLineNumbers w:val="0"/>
        <w:ind w:left="840" w:leftChars="0" w:hanging="840" w:hangingChars="4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要点：大脑皮层信号异常时，DWI是最敏感的检测方式</w:t>
      </w:r>
    </w:p>
    <w:p>
      <w:pPr>
        <w:keepNext w:val="0"/>
        <w:keepLines w:val="0"/>
        <w:widowControl/>
        <w:numPr>
          <w:ilvl w:val="0"/>
          <w:numId w:val="3"/>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Magnetic Resonance Imaging in the Clinical Diagnosis of Creutzfeldt-Jakob Disease(Andreas Schroter,2000)</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研究目的：探究MRI 在临床上对CJD诊断的准确性</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研究方法：162个CJD病人，58个对照组，296个MRI，对照组由开始怀疑是CJD，后来检测不是的病人组成。（其中16个病人和9个対照度的数据排除）</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研究结果：67.3%的sCJD病人通过T2-weighted和FLAIR检测到尾状核和壳核的双侧异常高信号</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93%的对照组没有在T2-weighted和FLAIR上检测到异常高信号</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总结：MRI可以作为诊断CJD的一种有效方式，准确率达到67%，高特异性（93%）</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要点：DWI检测了5个病人，在基底核都检测到了高信号异常</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29%的病人出现了严重脑萎缩。</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27.2%的病人MRI显示正常也无脑萎缩</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5.6%的病人MRI正常有脑萎缩</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23.5%的病人MRI显示有高异常信号也有脑萎缩</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43.8%的病人显示MRI异常高信号但没有脑萎缩。</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大脑皮层灰质神经细胞海绵状改变和胶质化也许是T2-weighted和FLAIR信号异常的原因。</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T2W的信号异常可能是由于胶质化，T1W信号异常可能与朊病毒蛋白的沉积有关</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基底核信号异常没有被检测到可能是由于基底核神经病理学的改变还不明显，随着病程的增加，可能会被检测到</w:t>
      </w:r>
    </w:p>
    <w:p>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基底核信号异常通常会在sCJD病人上检测到</w:t>
      </w:r>
    </w:p>
    <w:p>
      <w:pPr>
        <w:keepNext w:val="0"/>
        <w:keepLines w:val="0"/>
        <w:widowControl/>
        <w:numPr>
          <w:ilvl w:val="0"/>
          <w:numId w:val="0"/>
        </w:numPr>
        <w:suppressLineNumbers w:val="0"/>
        <w:ind w:leftChars="0" w:firstLine="420" w:firstLineChars="2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FF0000"/>
          <w:kern w:val="0"/>
          <w:sz w:val="21"/>
          <w:szCs w:val="21"/>
          <w:lang w:val="en-US" w:eastAsia="zh-CN" w:bidi="ar"/>
        </w:rPr>
        <w:t>对照组（AD、Parkinson、unclassidied dementia）中有57%出现脑萎缩，而CJD病人中只有29%。说明脑萎缩不是CJD的特异性表征。这可能是因为CJD发展太快根本来不及形成脑萎缩。有研究表明（20/22/32）如果病程较长的CJD，后期会形成脑萎缩。</w:t>
      </w:r>
    </w:p>
    <w:p>
      <w:pPr>
        <w:keepNext w:val="0"/>
        <w:keepLines w:val="0"/>
        <w:widowControl/>
        <w:numPr>
          <w:ilvl w:val="0"/>
          <w:numId w:val="3"/>
        </w:numPr>
        <w:suppressLineNumbers w:val="0"/>
        <w:ind w:left="0" w:leftChars="0" w:firstLine="0" w:firstLineChars="0"/>
        <w:jc w:val="left"/>
        <w:rPr>
          <w:rFonts w:hint="eastAsia" w:asciiTheme="minorEastAsia" w:hAnsiTheme="minorEastAsia" w:cstheme="minorEastAsia"/>
          <w:b w:val="0"/>
          <w:bCs/>
          <w:color w:val="0000FF"/>
          <w:kern w:val="0"/>
          <w:sz w:val="21"/>
          <w:szCs w:val="21"/>
          <w:lang w:val="en-US" w:eastAsia="zh-CN" w:bidi="ar"/>
        </w:rPr>
      </w:pPr>
      <w:r>
        <w:rPr>
          <w:rFonts w:hint="eastAsia" w:asciiTheme="minorEastAsia" w:hAnsiTheme="minorEastAsia" w:cstheme="minorEastAsia"/>
          <w:b w:val="0"/>
          <w:bCs/>
          <w:color w:val="0000FF"/>
          <w:kern w:val="0"/>
          <w:sz w:val="21"/>
          <w:szCs w:val="21"/>
          <w:lang w:val="en-US" w:eastAsia="zh-CN" w:bidi="ar"/>
        </w:rPr>
        <w:t>Diffusion-weighted imaging and fluid-attenuated inversion recovery sequence in sporadic Creutfeldt-Jakob disease(one-case-report)(Rosa Morabito,2011）</w:t>
      </w:r>
    </w:p>
    <w:p>
      <w:pPr>
        <w:keepNext w:val="0"/>
        <w:keepLines w:val="0"/>
        <w:widowControl/>
        <w:numPr>
          <w:ilvl w:val="0"/>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研究目的：描述了DWI和FLAIR在一个sCJD病人，在未出现典型的临床症状时及整个病程中的MRI变化。探究MRI在早期阶段诊断的准确性</w:t>
      </w:r>
    </w:p>
    <w:p>
      <w:pPr>
        <w:keepNext w:val="0"/>
        <w:keepLines w:val="0"/>
        <w:widowControl/>
        <w:numPr>
          <w:ilvl w:val="0"/>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研究方法：一个45岁右利手女性，很可能患有sCJD。无神经退行性疾病家族史。2005年3月由于姿势改变时会眩晕去医院检查。接下来一个月，眩晕更频繁。姿势不稳定出现，随后做EEG和MRI检测</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研究结果：EEG显示正常，但DWI和FLAIR在基底核和丘脑显示异常高信号。</w:t>
      </w:r>
    </w:p>
    <w:p>
      <w:pPr>
        <w:keepNext w:val="0"/>
        <w:keepLines w:val="0"/>
        <w:widowControl/>
        <w:numPr>
          <w:ilvl w:val="0"/>
          <w:numId w:val="0"/>
        </w:numPr>
        <w:suppressLineNumbers w:val="0"/>
        <w:ind w:left="1050" w:leftChars="0" w:hanging="1050" w:hangingChars="5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一年后，病人出现快速的神经功能减退，伴随平衡失调、步态异常、失禁、失语、认知障碍。</w:t>
      </w:r>
    </w:p>
    <w:p>
      <w:pPr>
        <w:keepNext w:val="0"/>
        <w:keepLines w:val="0"/>
        <w:widowControl/>
        <w:numPr>
          <w:ilvl w:val="0"/>
          <w:numId w:val="0"/>
        </w:numPr>
        <w:suppressLineNumbers w:val="0"/>
        <w:ind w:left="1050" w:leftChars="0" w:hanging="1050" w:hangingChars="500"/>
        <w:jc w:val="left"/>
        <w:rPr>
          <w:rFonts w:hint="eastAsia" w:asciiTheme="minorEastAsia" w:hAnsiTheme="minorEastAsia" w:cstheme="minorEastAsia"/>
          <w:b/>
          <w:bCs w:val="0"/>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MRI显示室周白质和基底核异常高信号，大</w:t>
      </w:r>
      <w:r>
        <w:rPr>
          <w:rFonts w:hint="eastAsia" w:asciiTheme="minorEastAsia" w:hAnsiTheme="minorEastAsia" w:cstheme="minorEastAsia"/>
          <w:b/>
          <w:bCs w:val="0"/>
          <w:color w:val="231F20"/>
          <w:kern w:val="0"/>
          <w:sz w:val="21"/>
          <w:szCs w:val="21"/>
          <w:lang w:val="en-US" w:eastAsia="zh-CN" w:bidi="ar"/>
        </w:rPr>
        <w:t>脑皮层和白质明显变薄，明显的大脑皮层萎缩。</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CSF显示14.3.3蛋白水平变高。没显示基因突变。病人观测到认知功能障碍和运动障碍，表现为痴呆，肌阵挛、失语和不能进食也随后出现。2008年死亡，病程小于3年</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1050" w:leftChars="500" w:firstLine="0" w:firstLine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结论：DWI和FLAIR的异常结果可以作为早期诊断CJD的判断依据</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要点：在没有明显临床症状出现时，MRI可以检测到基底核和丘脑的异常高信号。</w:t>
      </w:r>
    </w:p>
    <w:p>
      <w:pPr>
        <w:keepNext w:val="0"/>
        <w:keepLines w:val="0"/>
        <w:widowControl/>
        <w:numPr>
          <w:ilvl w:val="0"/>
          <w:numId w:val="0"/>
        </w:numPr>
        <w:suppressLineNumbers w:val="0"/>
        <w:ind w:left="1470" w:leftChars="7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MRI显示异常信号的脑区很可能是由于神经细胞凋亡或海绵状改变和胶质化，在FLAIR和DWI显示异常的区域，神经细胞病理学改变更严重。</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14.Diffusion-weighted MRI abnormalities  </w:t>
      </w:r>
      <w:r>
        <w:rPr>
          <w:rFonts w:hint="default" w:asciiTheme="minorEastAsia" w:hAnsiTheme="minorEastAsia" w:cstheme="minorEastAsia"/>
          <w:b w:val="0"/>
          <w:bCs/>
          <w:color w:val="231F20"/>
          <w:kern w:val="0"/>
          <w:sz w:val="21"/>
          <w:szCs w:val="21"/>
          <w:lang w:val="en-US" w:eastAsia="zh-CN" w:bidi="ar"/>
        </w:rPr>
        <w:t xml:space="preserve">as an early diagnostic marker for </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default" w:asciiTheme="minorEastAsia" w:hAnsiTheme="minorEastAsia" w:cstheme="minorEastAsia"/>
          <w:b w:val="0"/>
          <w:bCs/>
          <w:color w:val="231F20"/>
          <w:kern w:val="0"/>
          <w:sz w:val="21"/>
          <w:szCs w:val="21"/>
          <w:lang w:val="en-US" w:eastAsia="zh-CN" w:bidi="ar"/>
        </w:rPr>
        <w:t>Creutzfeldt–Jakob disease</w:t>
      </w:r>
      <w:r>
        <w:rPr>
          <w:rFonts w:hint="eastAsia" w:asciiTheme="minorEastAsia" w:hAnsiTheme="minorEastAsia" w:cstheme="minorEastAsia"/>
          <w:b w:val="0"/>
          <w:bCs/>
          <w:color w:val="231F20"/>
          <w:kern w:val="0"/>
          <w:sz w:val="21"/>
          <w:szCs w:val="21"/>
          <w:lang w:val="en-US" w:eastAsia="zh-CN" w:bidi="ar"/>
        </w:rPr>
        <w:t>（Y.Shiga,2003）</w:t>
      </w:r>
    </w:p>
    <w:p>
      <w:pPr>
        <w:keepNext w:val="0"/>
        <w:keepLines w:val="0"/>
        <w:widowControl/>
        <w:numPr>
          <w:ilvl w:val="0"/>
          <w:numId w:val="0"/>
        </w:numPr>
        <w:suppressLineNumbers w:val="0"/>
        <w:ind w:left="0" w:leftChars="0" w:firstLine="0" w:firstLine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研究目的：评估DWI在CJD早期阶段诊断的效果</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研究方法：36个被试，其中26个做了DWI。9个确诊，27个可能是CJD。</w:t>
      </w:r>
    </w:p>
    <w:p>
      <w:pPr>
        <w:keepNext w:val="0"/>
        <w:keepLines w:val="0"/>
        <w:widowControl/>
        <w:numPr>
          <w:ilvl w:val="0"/>
          <w:numId w:val="0"/>
        </w:numPr>
        <w:suppressLineNumbers w:val="0"/>
        <w:ind w:left="0" w:leftChars="0" w:firstLine="1050" w:firstLineChars="5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32个显示有进行性痴呆或意识障碍的患者作为对照组。</w:t>
      </w:r>
    </w:p>
    <w:p>
      <w:pPr>
        <w:keepNext w:val="0"/>
        <w:keepLines w:val="0"/>
        <w:widowControl/>
        <w:numPr>
          <w:ilvl w:val="0"/>
          <w:numId w:val="0"/>
        </w:numPr>
        <w:suppressLineNumbers w:val="0"/>
        <w:ind w:left="0" w:leftChars="0" w:firstLine="1050" w:firstLine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比较DWI、EEG、CSF14-3-3、NES这几种检测的结果。</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研究结果：DWI的敏感性达92.3%、特异性93.8%；</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17个CJD病人EEG无异常，但DWI检测异常；</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4个CJD病人CSF14-3-3阴性，但DWI检测异常；</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DWI在4个病人还未显示EEG异常三周之前就已经能检测出异常。</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结论：DWI 可以检测出大多数CJD病人的异常信号，不管EEG有没有显示异常；</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DWI是检测CJD早期诊断的最为灵敏的方式，可以考虑将其作为CJD的临床诊断标准</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细节：EEG 的PSWCs已经作为一种诊断方式在使用，但只有60%的病人才会有周期性尖波复合体出现，而且往往是在发病中期才出现。也不总是特异性的。所以作为早期诊断方式不适合</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CSF14-3-3 和NSE比EEG的敏感性和特异性都要好一些，但往往在其他神经疾病患者上出现假阳性</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近来，一些报道显示在T2WI时无异常的患者，DWI显示有异常。</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本研究对26个病人在</w:t>
      </w:r>
      <w:r>
        <w:rPr>
          <w:rFonts w:hint="eastAsia" w:asciiTheme="minorEastAsia" w:hAnsiTheme="minorEastAsia" w:cstheme="minorEastAsia"/>
          <w:b/>
          <w:bCs w:val="0"/>
          <w:color w:val="231F20"/>
          <w:kern w:val="0"/>
          <w:sz w:val="21"/>
          <w:szCs w:val="21"/>
          <w:lang w:val="en-US" w:eastAsia="zh-CN" w:bidi="ar"/>
        </w:rPr>
        <w:t>发病开始之后</w:t>
      </w:r>
      <w:r>
        <w:rPr>
          <w:rFonts w:hint="eastAsia" w:asciiTheme="minorEastAsia" w:hAnsiTheme="minorEastAsia" w:cstheme="minorEastAsia"/>
          <w:b w:val="0"/>
          <w:bCs/>
          <w:color w:val="231F20"/>
          <w:kern w:val="0"/>
          <w:sz w:val="21"/>
          <w:szCs w:val="21"/>
          <w:lang w:val="en-US" w:eastAsia="zh-CN" w:bidi="ar"/>
        </w:rPr>
        <w:t>3-25周这段时间做了DWI检测。均值10.7W。</w:t>
      </w:r>
    </w:p>
    <w:p>
      <w:pPr>
        <w:keepNext w:val="0"/>
        <w:keepLines w:val="0"/>
        <w:widowControl/>
        <w:numPr>
          <w:ilvl w:val="0"/>
          <w:numId w:val="0"/>
        </w:numPr>
        <w:suppressLineNumbers w:val="0"/>
        <w:ind w:left="630" w:leftChars="300" w:firstLine="0" w:firstLine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24个病人显示DWI信号异常。12.5%的病人显示尾状核和壳核信号异常，41.7%的病人显示大脑皮层线性损伤，45.8%的病人显示基底核和大脑皮层都有异常。这其中只有12.5%的病人丘脑有异常。没有病人显示小脑异常。纹状体异常开始是不对称的后来变得对称。</w:t>
      </w:r>
    </w:p>
    <w:p>
      <w:pPr>
        <w:keepNext w:val="0"/>
        <w:keepLines w:val="0"/>
        <w:widowControl/>
        <w:numPr>
          <w:ilvl w:val="0"/>
          <w:numId w:val="0"/>
        </w:numPr>
        <w:suppressLineNumbers w:val="0"/>
        <w:ind w:left="630" w:leftChars="0" w:hanging="630" w:hangingChars="3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在病程后期，DWI信号异常消失了，不准确了，所以后期可能就不能用DWI检测了</w:t>
      </w:r>
    </w:p>
    <w:p>
      <w:pPr>
        <w:keepNext w:val="0"/>
        <w:keepLines w:val="0"/>
        <w:widowControl/>
        <w:numPr>
          <w:ilvl w:val="0"/>
          <w:numId w:val="0"/>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DWI比T2WI准确率高，比FLAIR更敏感</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几种诊断方式准确率的比较结果：DWI92.3%、PSWCs50.0%、CSF14-3-3 84%、CSF NSE 73.3%</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一个病人是MM2-thalamic,没有海绵状改变，所有检测均为阴性</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VV2和MM2-thalamic一般不会出现PSWCs</w:t>
      </w:r>
    </w:p>
    <w:p>
      <w:pPr>
        <w:keepNext w:val="0"/>
        <w:keepLines w:val="0"/>
        <w:widowControl/>
        <w:numPr>
          <w:ilvl w:val="0"/>
          <w:numId w:val="0"/>
        </w:numPr>
        <w:suppressLineNumbers w:val="0"/>
        <w:ind w:left="630" w:leftChars="0" w:hanging="630" w:hangingChars="3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DWI的异常与神经细胞海绵状改变和朊病毒蛋白的沉积的关系存在争议。本研究通过两个病人的尸检解剖结果发现，其中一个DWI信号异常的病人，大脑皮层存在神经元海绵状改变，但朊病毒蛋白沉积较少；另一个病人DWI信号未显示异常，没有海绵状改变，朊病毒蛋白沉积较少。所以本研究更强倾向于，DWI信号异常与神经元海绵状改变有关。</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15.</w:t>
      </w:r>
      <w:r>
        <w:rPr>
          <w:rFonts w:hint="eastAsia" w:asciiTheme="minorEastAsia" w:hAnsiTheme="minorEastAsia" w:cstheme="minorEastAsia"/>
          <w:b w:val="0"/>
          <w:bCs/>
          <w:color w:val="0000FF"/>
          <w:kern w:val="0"/>
          <w:sz w:val="21"/>
          <w:szCs w:val="21"/>
          <w:lang w:val="en-US" w:eastAsia="zh-CN" w:bidi="ar"/>
        </w:rPr>
        <w:t>Correlation of diffusion-weighted magnetic resonance imaging with neuropathology in Creutzfeldt-Jacob disease（Sanjay Mittal,2002）</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研究目的：探究DWI异常信号与神经病理学变化之间的相关性</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研究方法：检测2个CJD病人的DWI和神经病理学变化</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研究结果：DWI显示异常的区域有很大程度的神经元海绵状变化</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结论：DWI 的信号在脑区的异常与该区域神经病理学的改变及其严重程度非常相关</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细节：两个病人的报告</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Patient1 病程为5周，65岁右利手男性患者，进行性健忘、社交退化、步态困难、言语减少。他的父亲23年前死于CJD。 体检结果显示言语障碍、双侧锥体外束、广泛肌阵挛（休息、惊吓）。生物化学检测和血液检测均正常，常规MRI无异常，EEG显示弥散慢波伴随 triphasic waves. CSF14-3-3阴性。DWI显示异常。4周后病人死亡。</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DWI显示双侧纹状体信号异常，左侧颞叶深层区域异常逐渐延伸至外侧裂周区和双侧额叶、顶叶、颞叶。</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DWI左侧颞叶异常区显示神经元凋亡和严重的海绵状变化，星形胶质细胞增生</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在右侧颞叶（DWI未显示异常）显示海绵状变化和细胞凋亡很轻微，没有星形胶质细胞增生</w:t>
      </w:r>
    </w:p>
    <w:p>
      <w:pPr>
        <w:keepNext w:val="0"/>
        <w:keepLines w:val="0"/>
        <w:widowControl/>
        <w:numPr>
          <w:ilvl w:val="0"/>
          <w:numId w:val="0"/>
        </w:numPr>
        <w:suppressLineNumbers w:val="0"/>
        <w:ind w:leftChars="0"/>
        <w:jc w:val="left"/>
      </w:pPr>
      <w:r>
        <w:drawing>
          <wp:inline distT="0" distB="0" distL="114300" distR="114300">
            <wp:extent cx="5265420" cy="204787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0478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基底核显示显著的神经细胞海绵状变化和星形胶质细胞增生。</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整个大脑显示了不同程度的海绵状变化。</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Patient2 4周的病程，51岁左利手女性，记忆困难、视觉模糊、进展性的步态不稳。神经学检测显示又肢体和躯干共济失调。入院后，发现广泛的肌阵挛。生物化学和血液检测正常。</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最初的常规MRI无异常，EEG显示弥散慢波伴有triphasic waves.CSF14-3-3阴性，DWI信号异常。5周后死亡。</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DWI显示左侧壳核信号异常，左侧顶叶、superior occipital lobes异常，双侧额叶异常。</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左侧枕叶DWI异常区显示严重的海绵状变化，很大程度的神经元凋亡和星形胶质细胞增生。左侧小脑显示很轻微的海绵状改变、神经元凋亡和星形胶质细胞增生。左侧额叶和基底核显示轻微的海绵状改变和一些神经元的凋亡，星形胶质细胞增生很少。左侧颞叶微弱的海绵状改变。</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相关性：DWI与cytoarchitectural loss ,neuronal loss, spongiform changes相关，与astrocytosis无关。ADC与cytoarchitectural loss ,neuronal loss, spongiform changes、astrocytosis都相关。</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4"/>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MRI in sporadic Creutzfeldt-Jakob disease: </w:t>
      </w:r>
      <w:r>
        <w:rPr>
          <w:rFonts w:hint="default" w:asciiTheme="minorEastAsia" w:hAnsiTheme="minorEastAsia" w:cstheme="minorEastAsia"/>
          <w:b w:val="0"/>
          <w:bCs/>
          <w:color w:val="231F20"/>
          <w:kern w:val="0"/>
          <w:sz w:val="21"/>
          <w:szCs w:val="21"/>
          <w:lang w:val="en-US" w:eastAsia="zh-CN" w:bidi="ar"/>
        </w:rPr>
        <w:t>Correlation with clinical and neuropathological data</w:t>
      </w:r>
      <w:r>
        <w:rPr>
          <w:rFonts w:hint="eastAsia" w:asciiTheme="minorEastAsia" w:hAnsiTheme="minorEastAsia" w:cstheme="minorEastAsia"/>
          <w:b w:val="0"/>
          <w:bCs/>
          <w:color w:val="231F20"/>
          <w:kern w:val="0"/>
          <w:sz w:val="21"/>
          <w:szCs w:val="21"/>
          <w:lang w:val="en-US" w:eastAsia="zh-CN" w:bidi="ar"/>
        </w:rPr>
        <w:t>（H.Urbach,1997）</w:t>
      </w:r>
    </w:p>
    <w:p>
      <w:pPr>
        <w:keepNext w:val="0"/>
        <w:keepLines w:val="0"/>
        <w:widowControl/>
        <w:numPr>
          <w:ilvl w:val="0"/>
          <w:numId w:val="0"/>
        </w:numPr>
        <w:suppressLineNumbers w:val="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研究目的：探究T2WI信号异常与病程的关系</w:t>
      </w:r>
    </w:p>
    <w:p>
      <w:pPr>
        <w:keepNext w:val="0"/>
        <w:keepLines w:val="0"/>
        <w:widowControl/>
        <w:numPr>
          <w:ilvl w:val="0"/>
          <w:numId w:val="0"/>
        </w:numPr>
        <w:suppressLineNumbers w:val="0"/>
        <w:ind w:left="105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研究方法：18个sCJD病人，比较病人的临床表征、神经病理学变化、病程、MRI检测后存活的时间与T2WI异常信号的关系.4个病人的详细报告</w:t>
      </w:r>
    </w:p>
    <w:p>
      <w:pPr>
        <w:keepNext w:val="0"/>
        <w:keepLines w:val="0"/>
        <w:widowControl/>
        <w:numPr>
          <w:ilvl w:val="0"/>
          <w:numId w:val="0"/>
        </w:numPr>
        <w:suppressLineNumbers w:val="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研究结果：10/15的病人显示双侧颞叶信号异常</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MRI显示信号异常的病人病程均值5.9个月，而未显示异常的病人病程均值11.6个月</w:t>
      </w:r>
    </w:p>
    <w:p>
      <w:pPr>
        <w:keepNext w:val="0"/>
        <w:keepLines w:val="0"/>
        <w:widowControl/>
        <w:numPr>
          <w:ilvl w:val="0"/>
          <w:numId w:val="0"/>
        </w:numPr>
        <w:suppressLineNumbers w:val="0"/>
        <w:ind w:left="0" w:leftChars="0" w:firstLine="0" w:firstLine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  MRI未显示异常的患者存活时间较久。</w:t>
      </w:r>
    </w:p>
    <w:p>
      <w:pPr>
        <w:keepNext w:val="0"/>
        <w:keepLines w:val="0"/>
        <w:widowControl/>
        <w:numPr>
          <w:ilvl w:val="0"/>
          <w:numId w:val="4"/>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Characteristics of Established and Proposed </w:t>
      </w:r>
      <w:r>
        <w:rPr>
          <w:rFonts w:hint="default" w:asciiTheme="minorEastAsia" w:hAnsiTheme="minorEastAsia" w:cstheme="minorEastAsia"/>
          <w:b w:val="0"/>
          <w:bCs/>
          <w:color w:val="231F20"/>
          <w:kern w:val="0"/>
          <w:sz w:val="21"/>
          <w:szCs w:val="21"/>
          <w:lang w:val="en-US" w:eastAsia="zh-CN" w:bidi="ar"/>
        </w:rPr>
        <w:t>Sporadic Creutzfeldt-Jakob Disease Variants</w:t>
      </w:r>
      <w:r>
        <w:rPr>
          <w:rFonts w:hint="eastAsia" w:asciiTheme="minorEastAsia" w:hAnsiTheme="minorEastAsia" w:cstheme="minorEastAsia"/>
          <w:b w:val="0"/>
          <w:bCs/>
          <w:color w:val="231F20"/>
          <w:kern w:val="0"/>
          <w:sz w:val="21"/>
          <w:szCs w:val="21"/>
          <w:lang w:val="en-US" w:eastAsia="zh-CN" w:bidi="ar"/>
        </w:rPr>
        <w:t>（Brian S.Appleby,2009）</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研究目的：对5个sCJD的不同表现型之间的临床表征的比较</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研究方法：88个确诊或疑似sCJD病人做回顾性分析，</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研究结果：不同表现型发病年龄有差异；情感亚型发病时间较早。</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Oppenheimer-Brownell未发现EEG信号异常，MRI基底核也无异常</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         Heidenhain是1型</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结论：几种表现型在发病时间、存活时间、诊断结果上都有差异。</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细节：</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临床表征：肌阵挛、视觉或小脑障碍、锥体或锥体外系统功能障碍、不动性缄默；以上有两种就可判定为Probable sCJD。Probable sCJD也存在EEG信号异常（PSWCs）和CSF14-3-3阳性。病程小于2年。</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Affective variant 发病时间最早</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Heidenhain 表现为皮质性失明和眼动障碍，2例表现幻视。</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Cognitive 最先表现出记忆障碍。</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 xml:space="preserve">18.Sporadic Creutzfeldt-Jakob disease without dementia at onset: </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default" w:asciiTheme="minorEastAsia" w:hAnsiTheme="minorEastAsia" w:cstheme="minorEastAsia"/>
          <w:b w:val="0"/>
          <w:bCs/>
          <w:color w:val="231F20"/>
          <w:kern w:val="0"/>
          <w:sz w:val="21"/>
          <w:szCs w:val="21"/>
          <w:lang w:val="en-US" w:eastAsia="zh-CN" w:bidi="ar"/>
        </w:rPr>
        <w:t xml:space="preserve">clinical features, laboratory tests and sequential diffusion MRI </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default" w:asciiTheme="minorEastAsia" w:hAnsiTheme="minorEastAsia" w:cstheme="minorEastAsia"/>
          <w:b w:val="0"/>
          <w:bCs/>
          <w:color w:val="231F20"/>
          <w:kern w:val="0"/>
          <w:sz w:val="21"/>
          <w:szCs w:val="21"/>
          <w:lang w:val="en-US" w:eastAsia="zh-CN" w:bidi="ar"/>
        </w:rPr>
        <w:t>(in an autopsy-proven case)</w:t>
      </w:r>
      <w:r>
        <w:rPr>
          <w:rFonts w:hint="eastAsia" w:asciiTheme="minorEastAsia" w:hAnsiTheme="minorEastAsia" w:cstheme="minorEastAsia"/>
          <w:b w:val="0"/>
          <w:bCs/>
          <w:color w:val="231F20"/>
          <w:kern w:val="0"/>
          <w:sz w:val="21"/>
          <w:szCs w:val="21"/>
          <w:lang w:val="en-US" w:eastAsia="zh-CN" w:bidi="ar"/>
        </w:rPr>
        <w:t>（F.Pauri,2004）</w:t>
      </w:r>
    </w:p>
    <w:p>
      <w:pPr>
        <w:keepNext w:val="0"/>
        <w:keepLines w:val="0"/>
        <w:widowControl/>
        <w:numPr>
          <w:ilvl w:val="0"/>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研究目的：探究起病时无痴呆的sCJD病人的临床表征、实验检测结果、DWI结果在早期诊断时的作用</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研究方法：一个有尸检结果的案例的回顾性报告。</w:t>
      </w:r>
    </w:p>
    <w:p>
      <w:pPr>
        <w:keepNext w:val="0"/>
        <w:keepLines w:val="0"/>
        <w:widowControl/>
        <w:numPr>
          <w:ilvl w:val="0"/>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研究结果：在EEG和实验检测结果未显示异常时，MRI数据能检测出异常。MRI可以作为诊断sCJD早期阶段的方法</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细节：59岁女性由于持续了1个月的步态障碍来医院检查。她自己叙述，有轻微的失眠和焦虑，可能跟自己意识到生病有关。</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入院两周前的FLAIR检测结果发现室周白质出现高信号异常，此时未做DWI。</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神经系统检测结果显示轻微的小脑共济失调和非常微弱的构音障碍。</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血液和脑脊液检测、EEG均未显示异常。</w:t>
      </w:r>
    </w:p>
    <w:p>
      <w:pPr>
        <w:keepNext w:val="0"/>
        <w:keepLines w:val="0"/>
        <w:widowControl/>
        <w:numPr>
          <w:ilvl w:val="0"/>
          <w:numId w:val="0"/>
        </w:numPr>
        <w:suppressLineNumbers w:val="0"/>
        <w:ind w:leftChars="0"/>
        <w:jc w:val="left"/>
        <w:rPr>
          <w:rFonts w:hint="eastAsia" w:asciiTheme="minorEastAsia" w:hAnsiTheme="minorEastAsia" w:cstheme="minorEastAsia"/>
          <w:b/>
          <w:bCs w:val="0"/>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症状出现后4周重做MRI，FLAIR显示脑室周围白质中存在多个小区域的信号增强；</w:t>
      </w:r>
      <w:r>
        <w:rPr>
          <w:rFonts w:hint="eastAsia" w:asciiTheme="minorEastAsia" w:hAnsiTheme="minorEastAsia" w:cstheme="minorEastAsia"/>
          <w:b/>
          <w:bCs w:val="0"/>
          <w:color w:val="231F20"/>
          <w:kern w:val="0"/>
          <w:sz w:val="21"/>
          <w:szCs w:val="21"/>
          <w:lang w:val="en-US" w:eastAsia="zh-CN" w:bidi="ar"/>
        </w:rPr>
        <w:t>DWI显示纹状体（壳核和尾状核）异常高信号，丘脑枕信号也有轻微增强，左侧额叶回状皮质呈现高强度条带。</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b w:val="0"/>
          <w:bCs/>
          <w:color w:val="231F20"/>
          <w:kern w:val="0"/>
          <w:sz w:val="21"/>
          <w:szCs w:val="21"/>
          <w:lang w:val="en-US" w:eastAsia="zh-CN" w:bidi="ar"/>
        </w:rPr>
      </w:pPr>
      <w:r>
        <w:rPr>
          <w:rFonts w:hint="eastAsia" w:asciiTheme="minorEastAsia" w:hAnsiTheme="minorEastAsia" w:eastAsiaTheme="minorEastAsia" w:cstheme="minorEastAsia"/>
          <w:b w:val="0"/>
          <w:bCs/>
          <w:color w:val="231F20"/>
          <w:kern w:val="0"/>
          <w:sz w:val="21"/>
          <w:szCs w:val="21"/>
          <w:lang w:val="en-US" w:eastAsia="zh-CN" w:bidi="ar"/>
        </w:rPr>
        <w:t>在接下来的两个月里，临床症状急剧恶化，发展为严重的躯干和四肢共济失调和构音障碍。其次，病人出现频繁的自发性和惊吓性四肢肌阵挛，认知障碍和运动缄默症。在首发症状出现后的5个月死亡。</w:t>
      </w:r>
    </w:p>
    <w:p>
      <w:pPr>
        <w:pStyle w:val="2"/>
        <w:keepNext w:val="0"/>
        <w:keepLines w:val="0"/>
        <w:widowControl/>
        <w:suppressLineNumbers w:val="0"/>
        <w:spacing w:before="0" w:beforeAutospacing="0" w:after="0" w:afterAutospacing="0"/>
        <w:ind w:left="0" w:right="0" w:firstLine="0"/>
        <w:rPr>
          <w:rFonts w:hint="default" w:asciiTheme="minorEastAsia" w:hAnsiTheme="minorEastAsia" w:eastAsiaTheme="minorEastAsia" w:cstheme="minorEastAsia"/>
          <w:b w:val="0"/>
          <w:bCs/>
          <w:color w:val="231F20"/>
          <w:kern w:val="0"/>
          <w:sz w:val="21"/>
          <w:szCs w:val="21"/>
          <w:lang w:val="en-US" w:eastAsia="zh-CN" w:bidi="ar"/>
        </w:rPr>
      </w:pPr>
      <w:r>
        <w:rPr>
          <w:rFonts w:hint="eastAsia" w:asciiTheme="minorEastAsia" w:hAnsiTheme="minorEastAsia" w:eastAsiaTheme="minorEastAsia" w:cstheme="minorEastAsia"/>
          <w:b w:val="0"/>
          <w:bCs/>
          <w:color w:val="231F20"/>
          <w:kern w:val="0"/>
          <w:sz w:val="21"/>
          <w:szCs w:val="21"/>
          <w:lang w:val="en-US" w:eastAsia="zh-CN" w:bidi="ar"/>
        </w:rPr>
        <w:t>镜下可见额叶皮质、扣带回、内侧外侧皮质、CA1区、</w:t>
      </w:r>
      <w:r>
        <w:rPr>
          <w:rFonts w:hint="eastAsia" w:asciiTheme="minorEastAsia" w:hAnsiTheme="minorEastAsia" w:cstheme="minorEastAsia"/>
          <w:b w:val="0"/>
          <w:bCs/>
          <w:color w:val="231F20"/>
          <w:kern w:val="0"/>
          <w:sz w:val="21"/>
          <w:szCs w:val="21"/>
          <w:lang w:val="en-US" w:eastAsia="zh-CN" w:bidi="ar"/>
        </w:rPr>
        <w:t>海马体小叶</w:t>
      </w:r>
      <w:r>
        <w:rPr>
          <w:rFonts w:hint="eastAsia" w:asciiTheme="minorEastAsia" w:hAnsiTheme="minorEastAsia" w:eastAsiaTheme="minorEastAsia" w:cstheme="minorEastAsia"/>
          <w:b w:val="0"/>
          <w:bCs/>
          <w:color w:val="231F20"/>
          <w:kern w:val="0"/>
          <w:sz w:val="21"/>
          <w:szCs w:val="21"/>
          <w:lang w:val="en-US" w:eastAsia="zh-CN" w:bidi="ar"/>
        </w:rPr>
        <w:t>、基底节、丘脑核及小脑分子层中/重度海绵状、星形胶质细胞增生。颞叶和顶叶也有较不严重的海绵状改变。</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锥体外系症状，主要表现为随意运动，调节功能障碍。紧张时加重，也可出现肌僵直。</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19.</w:t>
      </w:r>
      <w:r>
        <w:rPr>
          <w:rFonts w:hint="eastAsia" w:asciiTheme="minorEastAsia" w:hAnsiTheme="minorEastAsia" w:eastAsiaTheme="minorEastAsia" w:cstheme="minorEastAsia"/>
          <w:b w:val="0"/>
          <w:bCs/>
          <w:color w:val="231F20"/>
          <w:kern w:val="0"/>
          <w:sz w:val="21"/>
          <w:szCs w:val="21"/>
          <w:lang w:val="en-US" w:eastAsia="zh-CN" w:bidi="ar"/>
        </w:rPr>
        <w:t xml:space="preserve">Creutzfeldt-Jakob disease:Correlation </w:t>
      </w:r>
      <w:r>
        <w:rPr>
          <w:rFonts w:hint="eastAsia" w:asciiTheme="minorEastAsia" w:hAnsiTheme="minorEastAsia" w:cstheme="minorEastAsia"/>
          <w:b w:val="0"/>
          <w:bCs/>
          <w:color w:val="231F20"/>
          <w:kern w:val="0"/>
          <w:sz w:val="21"/>
          <w:szCs w:val="21"/>
          <w:lang w:val="en-US" w:eastAsia="zh-CN" w:bidi="ar"/>
        </w:rPr>
        <w:t xml:space="preserve">of MRI </w:t>
      </w:r>
      <w:r>
        <w:rPr>
          <w:rFonts w:hint="eastAsia" w:asciiTheme="minorEastAsia" w:hAnsiTheme="minorEastAsia" w:eastAsiaTheme="minorEastAsia" w:cstheme="minorEastAsia"/>
          <w:b w:val="0"/>
          <w:bCs/>
          <w:color w:val="231F20"/>
          <w:kern w:val="0"/>
          <w:sz w:val="21"/>
          <w:szCs w:val="21"/>
          <w:lang w:val="en-US" w:eastAsia="zh-CN" w:bidi="ar"/>
        </w:rPr>
        <w:t xml:space="preserve">and neuropathologic </w:t>
      </w:r>
      <w:r>
        <w:rPr>
          <w:rFonts w:hint="eastAsia" w:asciiTheme="minorEastAsia" w:hAnsiTheme="minorEastAsia" w:cstheme="minorEastAsia"/>
          <w:b w:val="0"/>
          <w:bCs/>
          <w:color w:val="231F20"/>
          <w:kern w:val="0"/>
          <w:sz w:val="21"/>
          <w:szCs w:val="21"/>
          <w:lang w:val="en-US" w:eastAsia="zh-CN" w:bidi="ar"/>
        </w:rPr>
        <w:t>findings</w:t>
      </w:r>
      <w:r>
        <w:rPr>
          <w:rFonts w:hint="eastAsia" w:asciiTheme="minorEastAsia" w:hAnsiTheme="minorEastAsia" w:eastAsiaTheme="minorEastAsia" w:cstheme="minorEastAsia"/>
          <w:b w:val="0"/>
          <w:bCs/>
          <w:color w:val="231F20"/>
          <w:kern w:val="0"/>
          <w:sz w:val="21"/>
          <w:szCs w:val="21"/>
          <w:lang w:val="en-US" w:eastAsia="zh-CN" w:bidi="ar"/>
        </w:rPr>
        <w:t xml:space="preserve"> </w:t>
      </w:r>
      <w:r>
        <w:rPr>
          <w:rFonts w:hint="eastAsia" w:asciiTheme="minorEastAsia" w:hAnsiTheme="minorEastAsia" w:cstheme="minorEastAsia"/>
          <w:b w:val="0"/>
          <w:bCs/>
          <w:color w:val="231F20"/>
          <w:kern w:val="0"/>
          <w:sz w:val="21"/>
          <w:szCs w:val="21"/>
          <w:lang w:val="en-US" w:eastAsia="zh-CN" w:bidi="ar"/>
        </w:rPr>
        <w:t>（H-J Certz,1988）</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研究目的：一个CJD病例的MRI检测结果和尸检结果的报道</w:t>
      </w:r>
    </w:p>
    <w:p>
      <w:pPr>
        <w:keepNext w:val="0"/>
        <w:keepLines w:val="0"/>
        <w:widowControl/>
        <w:numPr>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w:t>
      </w:r>
      <w:bookmarkStart w:id="4" w:name="OLE_LINK5"/>
      <w:r>
        <w:rPr>
          <w:rFonts w:hint="eastAsia" w:asciiTheme="minorEastAsia" w:hAnsiTheme="minorEastAsia" w:cstheme="minorEastAsia"/>
          <w:b w:val="0"/>
          <w:bCs/>
          <w:color w:val="231F20"/>
          <w:kern w:val="0"/>
          <w:sz w:val="21"/>
          <w:szCs w:val="21"/>
          <w:lang w:val="en-US" w:eastAsia="zh-CN" w:bidi="ar"/>
        </w:rPr>
        <w:t>55岁女因困倦、步态不稳、健忘入院。在病程中，扫描MRI（两个序列35ms和70ms）、EEG、CT、CSF。死后做了尸检。</w:t>
      </w:r>
    </w:p>
    <w:bookmarkEnd w:id="4"/>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研究结果：MRI 能够帮助区分CJD和其他痴呆类疾病</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结论：MRI可以在早期阶段检测到CJD</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细节：</w:t>
      </w:r>
      <w:r>
        <w:rPr>
          <w:rFonts w:hint="eastAsia" w:asciiTheme="minorEastAsia" w:hAnsiTheme="minorEastAsia" w:cstheme="minorEastAsia"/>
          <w:b w:val="0"/>
          <w:bCs/>
          <w:color w:val="231F20"/>
          <w:kern w:val="0"/>
          <w:sz w:val="21"/>
          <w:szCs w:val="21"/>
          <w:lang w:val="en-US" w:eastAsia="zh-CN" w:bidi="ar"/>
        </w:rPr>
        <w:t>55岁女因困倦、步态不稳、健忘入院。随后几个月，出现痴呆、严重的共济失调、最后发展为肌肉僵直。未观察到肌阵挛。10个月后，死于肺炎。</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死前5周和3周，EEG未发现PSWCs。CSF未见异常。</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两个MRI序列的结果都显示了在受病理影响的脑区的异常信号。</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病理检测：大脑重量在正常范围。大脑皮层发现海绵状改变、显著的星形胶质细胞增生、轻微的神经元凋亡。在尾状核、壳核、苍白球、丘脑，这种变化更严重。未见神经纤维结和老年斑。</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星形胶质细胞增生和神经元的凋亡比神经元海绵状改变要晚，而前者可能是导致MRI改变的原因。</w:t>
      </w:r>
    </w:p>
    <w:p>
      <w:pPr>
        <w:keepNext w:val="0"/>
        <w:keepLines w:val="0"/>
        <w:widowControl/>
        <w:numPr>
          <w:ilvl w:val="0"/>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20.Sporadic Creutzfeldt–Jakob disease presenting as dizziness and cognitive decline (Yuhao Xu,2019) A case report</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研究目的：一个病例的临床表征的报道，为早期临床诊断提供依据</w:t>
      </w:r>
    </w:p>
    <w:p>
      <w:pPr>
        <w:keepNext w:val="0"/>
        <w:keepLines w:val="0"/>
        <w:widowControl/>
        <w:numPr>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研究方法：一个68岁中国女性病人由于昏迷入院，经过神经系统学检查、血常规常规检测、MRI、EEG、CSF等一系列检查，确诊为sCJD</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细节：</w:t>
      </w:r>
      <w:r>
        <w:rPr>
          <w:rFonts w:hint="eastAsia" w:asciiTheme="minorEastAsia" w:hAnsiTheme="minorEastAsia" w:cstheme="minorEastAsia"/>
          <w:b w:val="0"/>
          <w:bCs/>
          <w:color w:val="231F20"/>
          <w:kern w:val="0"/>
          <w:sz w:val="21"/>
          <w:szCs w:val="21"/>
          <w:lang w:val="en-US" w:eastAsia="zh-CN" w:bidi="ar"/>
        </w:rPr>
        <w:t>68岁中国女性病例在入院检查前一个月突然头晕然后反复发作。入院检测前半个月出现记忆障碍（遗忘）。入院前一周，病人症状逐渐缓慢恶化。入院前8个小时，病人忽然昏迷。</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反复头晕是这个病人的首发症状（initial symptom）</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5"/>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Neuropathological Diagnostic Criteria for CreutzfeldtJakob Disease (CJD)and Other Human Spongiform Encephalopathies (Prion Diseases) (Herbert Budka,1995)</w:t>
      </w:r>
    </w:p>
    <w:p>
      <w:pPr>
        <w:keepNext w:val="0"/>
        <w:keepLines w:val="0"/>
        <w:widowControl/>
        <w:numPr>
          <w:numId w:val="0"/>
        </w:numPr>
        <w:suppressLineNumbers w:val="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主要关注点：CJD 的神经病理学特征。</w:t>
      </w:r>
    </w:p>
    <w:p>
      <w:pPr>
        <w:keepNext w:val="0"/>
        <w:keepLines w:val="0"/>
        <w:widowControl/>
        <w:numPr>
          <w:numId w:val="0"/>
        </w:numPr>
        <w:suppressLineNumbers w:val="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大脑皮层萎缩很常见，萎缩可以是大范围的，也可能在病灶区很严重。但即使在严重脑萎缩的情况下，海马结构也保存的很好。</w:t>
      </w:r>
    </w:p>
    <w:p>
      <w:pPr>
        <w:keepNext w:val="0"/>
        <w:keepLines w:val="0"/>
        <w:widowControl/>
        <w:numPr>
          <w:numId w:val="0"/>
        </w:numPr>
        <w:suppressLineNumbers w:val="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最关键的组织病理学特征就是海绵状改变（spongiform change）、神经元凋零(neuronal loss)、星形胶质细胞增生(astrocytosis).</w:t>
      </w:r>
    </w:p>
    <w:p>
      <w:pPr>
        <w:keepNext w:val="0"/>
        <w:keepLines w:val="0"/>
        <w:widowControl/>
        <w:numPr>
          <w:numId w:val="0"/>
        </w:numPr>
        <w:suppressLineNumbers w:val="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海绵状改变很少在出现在脑干或脊髓，虽然这里有PrP的沉积。</w:t>
      </w:r>
    </w:p>
    <w:p>
      <w:pPr>
        <w:keepNext w:val="0"/>
        <w:keepLines w:val="0"/>
        <w:widowControl/>
        <w:numPr>
          <w:ilvl w:val="0"/>
          <w:numId w:val="5"/>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CreutzfeldtJakob Disease: Clinical Analysis of a Consecutive Series of 230</w:t>
      </w:r>
      <w:r>
        <w:rPr>
          <w:rFonts w:hint="eastAsia" w:asciiTheme="minorEastAsia" w:hAnsiTheme="minorEastAsia" w:cstheme="minorEastAsia"/>
          <w:b w:val="0"/>
          <w:bCs/>
          <w:color w:val="231F20"/>
          <w:kern w:val="0"/>
          <w:sz w:val="21"/>
          <w:szCs w:val="21"/>
          <w:lang w:val="en-US" w:eastAsia="zh-CN" w:bidi="ar"/>
        </w:rPr>
        <w:br w:type="textWrapping"/>
      </w:r>
      <w:r>
        <w:rPr>
          <w:rFonts w:hint="eastAsia" w:asciiTheme="minorEastAsia" w:hAnsiTheme="minorEastAsia" w:cstheme="minorEastAsia"/>
          <w:b w:val="0"/>
          <w:bCs/>
          <w:color w:val="231F20"/>
          <w:kern w:val="0"/>
          <w:sz w:val="21"/>
          <w:szCs w:val="21"/>
          <w:lang w:val="en-US" w:eastAsia="zh-CN" w:bidi="ar"/>
        </w:rPr>
        <w:t>Neuropathologically Verrfied Cases （Paul Brown, 1986）</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研究目的：回顾230个神经病理学诊断为CJD的患者的临床和病例记录，并进行总结</w:t>
      </w:r>
    </w:p>
    <w:p>
      <w:pPr>
        <w:keepNext w:val="0"/>
        <w:keepLines w:val="0"/>
        <w:widowControl/>
        <w:numPr>
          <w:numId w:val="0"/>
        </w:numPr>
        <w:suppressLineNumbers w:val="0"/>
        <w:ind w:left="1050" w:leftChars="0" w:hanging="1050" w:hangingChars="50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研究方法：提取每位患者的临床和病理记录，回顾所有非典型或可疑病例的EEG结果和神经病理学切片，对存活的确诊患者的检查。</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研究结果：得病的人，无性别差异。有家族病史的占4%。另外4%不能肯定是不是有家族遗传史。发病时间19-83岁（均值61.5）；病程的均值为7.6个月，中位数4个月。</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临床表征（clinical presentation）：约1/3的病人前驱症状为无力、睡眠障碍、饮食障碍；通常出现在中枢神经系统症状出现前几周。20%的病人快速发展为中枢神经系统症状。约2/3的病人在前期出现某种形式的智力衰退（mental deterioration）。约1/3的患者仅有中枢神经系统症状（neurological），主要是小脑和视觉障碍：步态障碍、语言减少（clumsiness）、复视(diplopia)、颜色知觉变得奇怪、广泛的或者一半的视觉丧失。</w:t>
      </w:r>
    </w:p>
    <w:p>
      <w:pPr>
        <w:keepNext w:val="0"/>
        <w:keepLines w:val="0"/>
        <w:widowControl/>
        <w:numPr>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头疼、眩晕、感觉异常等症状不常见，其他神经系统异常也不常见。</w:t>
      </w:r>
    </w:p>
    <w:p>
      <w:pPr>
        <w:keepNext w:val="0"/>
        <w:keepLines w:val="0"/>
        <w:widowControl/>
        <w:numPr>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小脑和锥体外系障碍比视觉障碍更普遍；91%的患者出现典型的迟发性运动障碍（通常为肌阵挛）。</w:t>
      </w:r>
    </w:p>
    <w:p>
      <w:pPr>
        <w:keepNext w:val="0"/>
        <w:keepLines w:val="0"/>
        <w:widowControl/>
        <w:numPr>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80%患者EEG出现PWSCs</w:t>
      </w:r>
    </w:p>
    <w:p>
      <w:pPr>
        <w:keepNext w:val="0"/>
        <w:keepLines w:val="0"/>
        <w:widowControl/>
        <w:numPr>
          <w:numId w:val="0"/>
        </w:numPr>
        <w:suppressLineNumbers w:val="0"/>
        <w:ind w:left="1050" w:leftChars="50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9个病人有眼动障碍。</w:t>
      </w:r>
    </w:p>
    <w:p>
      <w:pPr>
        <w:keepNext w:val="0"/>
        <w:keepLines w:val="0"/>
        <w:widowControl/>
        <w:numPr>
          <w:ilvl w:val="0"/>
          <w:numId w:val="5"/>
        </w:numPr>
        <w:suppressLineNumbers w:val="0"/>
        <w:ind w:left="0" w:leftChars="0" w:firstLine="0" w:firstLine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Treatable neurological disorders misdiagnosed as Creutzfeldt-Jakob Disease(Numthip Chitravas,2011)</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研究目的：想要确定哪些可以治疗疾病容易被误诊为CJD</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研究方法：回顾尸检报告为朊病毒阴性的病例的临床和神经病理学结果</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研究结果：AD(Alzheimer Disease)和血管性痴呆（vascular dementia）是最常见的2种容易被误诊为CJD的疾病。</w:t>
      </w:r>
    </w:p>
    <w:p>
      <w:pPr>
        <w:keepNext w:val="0"/>
        <w:keepLines w:val="0"/>
        <w:widowControl/>
        <w:numPr>
          <w:numId w:val="0"/>
        </w:numPr>
        <w:suppressLineNumbers w:val="0"/>
        <w:ind w:left="1050" w:leftChars="0" w:hanging="1050" w:hangingChars="500"/>
        <w:jc w:val="left"/>
        <w:rPr>
          <w:rFonts w:hint="eastAsia" w:asciiTheme="minorEastAsia" w:hAnsiTheme="minorEastAsia" w:eastAsiaTheme="minorEastAsia" w:cstheme="minorEastAsia"/>
          <w:b w:val="0"/>
          <w:i w:val="0"/>
          <w:caps w:val="0"/>
          <w:color w:val="333333"/>
          <w:spacing w:val="0"/>
          <w:sz w:val="21"/>
          <w:szCs w:val="21"/>
          <w:shd w:val="clear" w:fill="F7F8FA"/>
        </w:rPr>
      </w:pPr>
      <w:r>
        <w:rPr>
          <w:rFonts w:hint="eastAsia" w:asciiTheme="minorEastAsia" w:hAnsiTheme="minorEastAsia" w:cstheme="minorEastAsia"/>
          <w:b w:val="0"/>
          <w:bCs/>
          <w:color w:val="231F20"/>
          <w:kern w:val="0"/>
          <w:sz w:val="21"/>
          <w:szCs w:val="21"/>
          <w:lang w:val="en-US" w:eastAsia="zh-CN" w:bidi="ar"/>
        </w:rPr>
        <w:t>细节：</w:t>
      </w:r>
      <w:r>
        <w:rPr>
          <w:rFonts w:hint="eastAsia" w:asciiTheme="minorEastAsia" w:hAnsiTheme="minorEastAsia" w:eastAsiaTheme="minorEastAsia" w:cstheme="minorEastAsia"/>
          <w:b w:val="0"/>
          <w:i w:val="0"/>
          <w:caps w:val="0"/>
          <w:color w:val="333333"/>
          <w:spacing w:val="0"/>
          <w:sz w:val="21"/>
          <w:szCs w:val="21"/>
          <w:shd w:val="clear" w:fill="F7F8FA"/>
        </w:rPr>
        <w:t>临床表现包括痴呆(42例)，锥体(20例)，小脑(14例)，或锥体外征(12例)，肌阵挛(12例)，视觉障碍(9例)和运动缄默症(5例);典型的脑电图只出现过一次</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 xml:space="preserve"> </w:t>
      </w:r>
      <w:r>
        <w:rPr>
          <w:rFonts w:hint="eastAsia" w:asciiTheme="minorEastAsia" w:hAnsiTheme="minorEastAsia" w:cstheme="minorEastAsia"/>
          <w:b w:val="0"/>
          <w:i w:val="0"/>
          <w:color w:val="333333"/>
          <w:spacing w:val="0"/>
          <w:sz w:val="21"/>
          <w:szCs w:val="21"/>
          <w:shd w:val="clear" w:fill="F7F8FA"/>
          <w:lang w:val="en-US" w:eastAsia="zh-CN"/>
        </w:rPr>
        <w:t>R</w:t>
      </w:r>
      <w:r>
        <w:rPr>
          <w:rFonts w:hint="eastAsia" w:asciiTheme="minorEastAsia" w:hAnsiTheme="minorEastAsia" w:cstheme="minorEastAsia"/>
          <w:b w:val="0"/>
          <w:i w:val="0"/>
          <w:caps w:val="0"/>
          <w:color w:val="333333"/>
          <w:spacing w:val="0"/>
          <w:sz w:val="21"/>
          <w:szCs w:val="21"/>
          <w:shd w:val="clear" w:fill="F7F8FA"/>
          <w:lang w:val="en-US" w:eastAsia="zh-CN"/>
        </w:rPr>
        <w:t>apidly progressive dementia(RPD)</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 xml:space="preserve">            最常见的容易被误诊的是AD（50%），其次是血管性痴呆(12%)</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i w:val="0"/>
          <w:caps w:val="0"/>
          <w:color w:val="333333"/>
          <w:spacing w:val="0"/>
          <w:sz w:val="21"/>
          <w:szCs w:val="21"/>
          <w:shd w:val="clear" w:fill="F7F8FA"/>
          <w:lang w:val="en-US" w:eastAsia="zh-CN"/>
        </w:rPr>
      </w:pPr>
    </w:p>
    <w:p>
      <w:pPr>
        <w:keepNext w:val="0"/>
        <w:keepLines w:val="0"/>
        <w:widowControl/>
        <w:numPr>
          <w:numId w:val="0"/>
        </w:numPr>
        <w:suppressLineNumbers w:val="0"/>
        <w:ind w:left="1050" w:leftChars="0" w:hanging="1050" w:hangingChars="500"/>
        <w:jc w:val="left"/>
        <w:rPr>
          <w:rFonts w:hint="default" w:asciiTheme="minorEastAsia" w:hAnsiTheme="minorEastAsia" w:cstheme="minorEastAsia"/>
          <w:b w:val="0"/>
          <w:i w:val="0"/>
          <w:caps w:val="0"/>
          <w:color w:val="333333"/>
          <w:spacing w:val="0"/>
          <w:sz w:val="21"/>
          <w:szCs w:val="21"/>
          <w:shd w:val="clear" w:fill="F7F8FA"/>
          <w:lang w:val="en-US" w:eastAsia="zh-CN"/>
        </w:rPr>
      </w:pP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病人最开始是经过WHO diagnostic criteria的筛查，但其并没有行为障碍的准确指标，而sCJD早期总是伴有认知功能障碍，所以WHO容易混淆。EEG总是在CJD的晚期才会显示异常，所以也并不能准确判定CJD。临床医生很依赖CSF14-3-3的检测，它虽然敏感度高但是并不是特异性指标。这些都导致了sCJD与其他RPD疾病的混淆。</w:t>
      </w:r>
    </w:p>
    <w:p>
      <w:pPr>
        <w:keepNext w:val="0"/>
        <w:keepLines w:val="0"/>
        <w:widowControl/>
        <w:numPr>
          <w:numId w:val="0"/>
        </w:numPr>
        <w:suppressLineNumbers w:val="0"/>
        <w:ind w:left="1050" w:leftChars="500" w:firstLine="0" w:firstLineChars="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总之，诊断其他的神经系统疾病时，应尽量考虑可以治疗的神经系统疾病，以免误诊 ，这篇文章提供了一些容易误诊的疾病的临床表征，希望对临床判断提供帮助。</w:t>
      </w:r>
    </w:p>
    <w:p>
      <w:pPr>
        <w:keepNext w:val="0"/>
        <w:keepLines w:val="0"/>
        <w:widowControl/>
        <w:numPr>
          <w:numId w:val="0"/>
        </w:numPr>
        <w:suppressLineNumbers w:val="0"/>
        <w:ind w:left="0" w:leftChars="0" w:firstLine="0" w:firstLineChars="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24 Creutzfeldt-Jakob disease---Review 2016(Yasushi Iwasaki)</w:t>
      </w:r>
    </w:p>
    <w:p>
      <w:pPr>
        <w:keepNext w:val="0"/>
        <w:keepLines w:val="0"/>
        <w:widowControl/>
        <w:numPr>
          <w:numId w:val="0"/>
        </w:numPr>
        <w:suppressLineNumbers w:val="0"/>
        <w:ind w:left="0" w:leftChars="0" w:firstLine="0" w:firstLineChars="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研究目的：对CJD的临床和病例表现的总结</w:t>
      </w:r>
    </w:p>
    <w:p>
      <w:pPr>
        <w:keepNext w:val="0"/>
        <w:keepLines w:val="0"/>
        <w:widowControl/>
        <w:numPr>
          <w:numId w:val="0"/>
        </w:numPr>
        <w:suppressLineNumbers w:val="0"/>
        <w:ind w:left="0" w:leftChars="0" w:firstLine="0" w:firstLineChars="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CJD的分类：根据PNRP基因型和PrPsc蛋白类型可以分为六类。</w:t>
      </w:r>
    </w:p>
    <w:p>
      <w:pPr>
        <w:keepNext w:val="0"/>
        <w:keepLines w:val="0"/>
        <w:widowControl/>
        <w:numPr>
          <w:numId w:val="0"/>
        </w:numPr>
        <w:suppressLineNumbers w:val="0"/>
        <w:ind w:left="420" w:leftChars="200" w:firstLine="0" w:firstLineChars="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MM1型的典型临床特征为，肌阵挛和周期性尖波复合体（PSWCs），还有快速进行性认知功能障碍，被称为“经典型”。</w:t>
      </w: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CJD的临床特征：典型的sCJD患者临床病程进展迅速，发病后几个月就达到不动性缄默状态。临床上，典型的CJD患者伴有快速进行性认识功能障碍、肌阵挛和PSWCs，即所谓的经典三联征，传统上称为“经典型或肌阵挛型”</w:t>
      </w:r>
    </w:p>
    <w:p>
      <w:pPr>
        <w:keepNext w:val="0"/>
        <w:keepLines w:val="0"/>
        <w:widowControl/>
        <w:numPr>
          <w:numId w:val="0"/>
        </w:numPr>
        <w:suppressLineNumbers w:val="0"/>
        <w:ind w:left="843" w:leftChars="0" w:hanging="843" w:hangingChars="400"/>
        <w:jc w:val="left"/>
        <w:rPr>
          <w:rFonts w:hint="eastAsia" w:asciiTheme="minorEastAsia" w:hAnsiTheme="minorEastAsia" w:cstheme="minorEastAsia"/>
          <w:b/>
          <w:bCs/>
          <w:i w:val="0"/>
          <w:caps w:val="0"/>
          <w:color w:val="333333"/>
          <w:spacing w:val="0"/>
          <w:sz w:val="21"/>
          <w:szCs w:val="21"/>
          <w:shd w:val="clear" w:fill="F7F8FA"/>
          <w:lang w:val="en-US" w:eastAsia="zh-CN"/>
        </w:rPr>
      </w:pPr>
      <w:r>
        <w:rPr>
          <w:rFonts w:hint="eastAsia" w:asciiTheme="minorEastAsia" w:hAnsiTheme="minorEastAsia" w:cstheme="minorEastAsia"/>
          <w:b/>
          <w:bCs/>
          <w:i w:val="0"/>
          <w:caps w:val="0"/>
          <w:color w:val="333333"/>
          <w:spacing w:val="0"/>
          <w:sz w:val="21"/>
          <w:szCs w:val="21"/>
          <w:shd w:val="clear" w:fill="F7F8FA"/>
          <w:lang w:val="en-US" w:eastAsia="zh-CN"/>
        </w:rPr>
        <w:t>临床上通常分为三个阶段：</w:t>
      </w: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第一阶段：没有明显临床表征（头晕、疲乏、视觉障碍、记忆障碍等），但DWI显示大脑皮层和纹状体信号异常</w:t>
      </w: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第二阶段：认知功能障碍迅速恶化。交流困难，肌阵挛出现。步态障碍、无法行走至卧床。神经学检查显示多种功能异常（运动麻痹、失语、共济失调等）。PSWCs出现。</w:t>
      </w: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第三阶段:病人发展为不动性缄默状态，</w:t>
      </w:r>
      <w:r>
        <w:rPr>
          <w:rFonts w:hint="eastAsia" w:asciiTheme="minorEastAsia" w:hAnsiTheme="minorEastAsia" w:cstheme="minorEastAsia"/>
          <w:b w:val="0"/>
          <w:i w:val="0"/>
          <w:caps w:val="0"/>
          <w:color w:val="333333"/>
          <w:spacing w:val="0"/>
          <w:sz w:val="21"/>
          <w:szCs w:val="21"/>
          <w:shd w:val="clear" w:fill="F7F8FA"/>
          <w:lang w:val="en-US" w:eastAsia="zh-CN"/>
        </w:rPr>
        <w:t>患者随后表现为去皮性强直或四肢瘫痪伴屈曲挛缩。</w:t>
      </w: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肌阵挛、PSWCs、DWI的异常信号逐渐减弱至消失。</w:t>
      </w: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p>
    <w:p>
      <w:pPr>
        <w:keepNext w:val="0"/>
        <w:keepLines w:val="0"/>
        <w:widowControl/>
        <w:numPr>
          <w:numId w:val="0"/>
        </w:numPr>
        <w:suppressLineNumbers w:val="0"/>
        <w:ind w:left="840" w:leftChars="0" w:hanging="840" w:hangingChars="400"/>
        <w:jc w:val="left"/>
        <w:rPr>
          <w:rFonts w:hint="eastAsia" w:asciiTheme="minorEastAsia" w:hAnsiTheme="minorEastAsia" w:cstheme="minorEastAsia"/>
          <w:b w:val="0"/>
          <w:i w:val="0"/>
          <w:caps w:val="0"/>
          <w:color w:val="333333"/>
          <w:spacing w:val="0"/>
          <w:sz w:val="21"/>
          <w:szCs w:val="21"/>
          <w:shd w:val="clear" w:fill="F7F8FA"/>
          <w:lang w:val="en-US" w:eastAsia="zh-CN"/>
        </w:rPr>
      </w:pPr>
      <w:r>
        <w:rPr>
          <w:rFonts w:hint="eastAsia" w:asciiTheme="minorEastAsia" w:hAnsiTheme="minorEastAsia" w:cstheme="minorEastAsia"/>
          <w:b w:val="0"/>
          <w:i w:val="0"/>
          <w:caps w:val="0"/>
          <w:color w:val="333333"/>
          <w:spacing w:val="0"/>
          <w:sz w:val="21"/>
          <w:szCs w:val="21"/>
          <w:shd w:val="clear" w:fill="F7F8FA"/>
          <w:lang w:val="en-US" w:eastAsia="zh-CN"/>
        </w:rPr>
        <w:t>病人通常死于感染、吸入性肺炎、呼吸衰竭或全身器官衰竭。</w:t>
      </w:r>
    </w:p>
    <w:p>
      <w:pPr>
        <w:keepNext w:val="0"/>
        <w:keepLines w:val="0"/>
        <w:widowControl/>
        <w:numPr>
          <w:numId w:val="0"/>
        </w:numPr>
        <w:suppressLineNumbers w:val="0"/>
        <w:ind w:left="843" w:leftChars="0" w:hanging="843" w:hangingChars="400"/>
        <w:jc w:val="left"/>
        <w:rPr>
          <w:rFonts w:hint="default" w:asciiTheme="minorEastAsia" w:hAnsiTheme="minorEastAsia" w:cstheme="minorEastAsia"/>
          <w:b/>
          <w:bCs/>
          <w:i w:val="0"/>
          <w:caps w:val="0"/>
          <w:color w:val="333333"/>
          <w:spacing w:val="0"/>
          <w:sz w:val="21"/>
          <w:szCs w:val="21"/>
          <w:shd w:val="clear" w:fill="F7F8FA"/>
          <w:lang w:val="en-US" w:eastAsia="zh-CN"/>
        </w:rPr>
      </w:pPr>
      <w:r>
        <w:rPr>
          <w:rFonts w:hint="eastAsia" w:asciiTheme="minorEastAsia" w:hAnsiTheme="minorEastAsia" w:cstheme="minorEastAsia"/>
          <w:b/>
          <w:bCs/>
          <w:i w:val="0"/>
          <w:caps w:val="0"/>
          <w:color w:val="333333"/>
          <w:spacing w:val="0"/>
          <w:sz w:val="21"/>
          <w:szCs w:val="21"/>
          <w:shd w:val="clear" w:fill="F7F8FA"/>
          <w:lang w:val="en-US" w:eastAsia="zh-CN"/>
        </w:rPr>
        <w:t>CJD的神经病理学特征：</w:t>
      </w:r>
    </w:p>
    <w:p>
      <w:pPr>
        <w:keepNext w:val="0"/>
        <w:keepLines w:val="0"/>
        <w:widowControl/>
        <w:numPr>
          <w:numId w:val="0"/>
        </w:numPr>
        <w:suppressLineNumbers w:val="0"/>
        <w:ind w:leftChars="0"/>
        <w:jc w:val="left"/>
        <w:rPr>
          <w:rFonts w:hint="default" w:asciiTheme="minorEastAsia" w:hAnsiTheme="minorEastAsia" w:cstheme="minorEastAsia"/>
          <w:b w:val="0"/>
          <w:bCs/>
          <w:color w:val="231F20"/>
          <w:kern w:val="0"/>
          <w:sz w:val="21"/>
          <w:szCs w:val="21"/>
          <w:lang w:val="en-US" w:eastAsia="zh-CN" w:bidi="ar"/>
        </w:rPr>
      </w:pPr>
      <w:r>
        <w:rPr>
          <w:rFonts w:hint="default" w:asciiTheme="minorEastAsia" w:hAnsiTheme="minorEastAsia" w:cstheme="minorEastAsia"/>
          <w:b w:val="0"/>
          <w:bCs/>
          <w:color w:val="231F20"/>
          <w:kern w:val="0"/>
          <w:sz w:val="21"/>
          <w:szCs w:val="21"/>
          <w:lang w:val="en-US" w:eastAsia="zh-CN" w:bidi="ar"/>
        </w:rPr>
        <w:t>C</w:t>
      </w:r>
      <w:r>
        <w:rPr>
          <w:rFonts w:hint="default" w:asciiTheme="minorEastAsia" w:hAnsiTheme="minorEastAsia" w:cstheme="minorEastAsia"/>
          <w:b/>
          <w:bCs w:val="0"/>
          <w:color w:val="0000FF"/>
          <w:kern w:val="0"/>
          <w:sz w:val="21"/>
          <w:szCs w:val="21"/>
          <w:lang w:val="en-US" w:eastAsia="zh-CN" w:bidi="ar"/>
        </w:rPr>
        <w:t>JD的神经病理学表现为灰质的海绵状改变，胶质增生，尤其是肥大的星形细胞增多症，神经纤维网稀疏，神经元丢失和PrP沉积。</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宏观的脑萎缩在短病程病例中是不明显的，但在长病程病例中存在严重的脑萎缩，但无论病程长短或大脑皮质萎缩程度如何，海马基本不受影响。</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大脑皮层是受损最严重的，与病程长短有关</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大脑皮层最早出现海绵状改变，随后出现胶质细胞增生，接着出现神经纤维稀疏，然后是神经元凋亡。</w:t>
      </w:r>
    </w:p>
    <w:p>
      <w:pPr>
        <w:keepNext w:val="0"/>
        <w:keepLines w:val="0"/>
        <w:widowControl/>
        <w:numPr>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“status spongiosus”与“spogiform change”的区分：“status spongiosus”指出现了很严重的神经纤维稀疏和很严重的神经元凋亡伴随胶质细胞增生。比“spongiform change”更严重。</w:t>
      </w:r>
    </w:p>
    <w:p>
      <w:pPr>
        <w:keepNext w:val="0"/>
        <w:keepLines w:val="0"/>
        <w:widowControl/>
        <w:numPr>
          <w:numId w:val="0"/>
        </w:numPr>
        <w:suppressLineNumbers w:val="0"/>
        <w:ind w:leftChars="0"/>
        <w:jc w:val="left"/>
        <w:rPr>
          <w:rFonts w:hint="eastAsia" w:asciiTheme="minorEastAsia" w:hAnsiTheme="minorEastAsia" w:cstheme="minorEastAsia"/>
          <w:b/>
          <w:bCs w:val="0"/>
          <w:color w:val="231F20"/>
          <w:kern w:val="0"/>
          <w:sz w:val="21"/>
          <w:szCs w:val="21"/>
          <w:lang w:val="en-US" w:eastAsia="zh-CN" w:bidi="ar"/>
        </w:rPr>
      </w:pPr>
      <w:r>
        <w:rPr>
          <w:rFonts w:hint="eastAsia" w:asciiTheme="minorEastAsia" w:hAnsiTheme="minorEastAsia" w:cstheme="minorEastAsia"/>
          <w:b/>
          <w:bCs w:val="0"/>
          <w:color w:val="231F20"/>
          <w:kern w:val="0"/>
          <w:sz w:val="21"/>
          <w:szCs w:val="21"/>
          <w:lang w:val="en-US" w:eastAsia="zh-CN" w:bidi="ar"/>
        </w:rPr>
        <w:t>CJD的不同亚型的临床表征：</w:t>
      </w:r>
    </w:p>
    <w:p>
      <w:pPr>
        <w:keepNext w:val="0"/>
        <w:keepLines w:val="0"/>
        <w:widowControl/>
        <w:numPr>
          <w:numId w:val="0"/>
        </w:numPr>
        <w:suppressLineNumbers w:val="0"/>
        <w:ind w:leftChars="0"/>
        <w:jc w:val="left"/>
        <w:rPr>
          <w:rFonts w:hint="eastAsia" w:asciiTheme="minorEastAsia" w:hAnsiTheme="minorEastAsia" w:cstheme="minorEastAsia"/>
          <w:b/>
          <w:bCs w:val="0"/>
          <w:color w:val="231F20"/>
          <w:kern w:val="0"/>
          <w:sz w:val="21"/>
          <w:szCs w:val="21"/>
          <w:lang w:val="en-US" w:eastAsia="zh-CN" w:bidi="ar"/>
        </w:rPr>
      </w:pPr>
      <w:r>
        <w:rPr>
          <w:rFonts w:hint="eastAsia" w:asciiTheme="minorEastAsia" w:hAnsiTheme="minorEastAsia" w:cstheme="minorEastAsia"/>
          <w:b/>
          <w:bCs w:val="0"/>
          <w:color w:val="231F20"/>
          <w:kern w:val="0"/>
          <w:sz w:val="21"/>
          <w:szCs w:val="21"/>
          <w:lang w:val="en-US" w:eastAsia="zh-CN" w:bidi="ar"/>
        </w:rPr>
        <w:t xml:space="preserve">   MM1 sCJD：病理表征：在大脑皮层、纹状体、丘脑和小脑都发现了海绵状改变、胶质增生、神经纤维稀疏、神经元凋亡。这些改变很少出现在海马、脑干、脊髓。</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PrP免疫染色显示弥漫性颗粒状突触型PrP沉积。主要出现在大脑新皮层（cerebral neocortex）、subiculum(脑下角)、纹状体、丘脑、小脑等区域。但是在损伤严重的脑区（status spogiosus）,PrP沉积变少。</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Theme="minorEastAsia" w:hAnsiTheme="minorEastAsia" w:cstheme="minorEastAsia"/>
          <w:b w:val="0"/>
          <w:bCs/>
          <w:color w:val="231F20"/>
          <w:kern w:val="0"/>
          <w:sz w:val="21"/>
          <w:szCs w:val="21"/>
          <w:lang w:val="en-US" w:eastAsia="zh-CN" w:bidi="ar"/>
        </w:rPr>
        <w:t>该研究还把MM1分了六个阶段，每个阶段有不同的临床表征。I，海绵状改变；II 星形胶质细胞增生；</w:t>
      </w:r>
      <w:r>
        <w:rPr>
          <w:rFonts w:ascii="AdvTT1a8fcafc" w:hAnsi="AdvTT1a8fcafc" w:eastAsia="AdvTT1a8fcafc" w:cs="AdvTT1a8fcafc"/>
          <w:b w:val="0"/>
          <w:i w:val="0"/>
          <w:color w:val="242021"/>
          <w:sz w:val="20"/>
          <w:szCs w:val="20"/>
        </w:rPr>
        <w:t xml:space="preserve">III, </w:t>
      </w:r>
      <w:r>
        <w:rPr>
          <w:rFonts w:hint="eastAsia" w:ascii="AdvTT1a8fcafc" w:hAnsi="AdvTT1a8fcafc" w:eastAsia="宋体" w:cs="AdvTT1a8fcafc"/>
          <w:b w:val="0"/>
          <w:i w:val="0"/>
          <w:color w:val="242021"/>
          <w:sz w:val="20"/>
          <w:szCs w:val="20"/>
          <w:lang w:val="en-US" w:eastAsia="zh-CN"/>
        </w:rPr>
        <w:t>神经纤维稀疏；</w:t>
      </w:r>
      <w:r>
        <w:rPr>
          <w:rFonts w:ascii="AdvTT1a8fcafc" w:hAnsi="AdvTT1a8fcafc" w:eastAsia="AdvTT1a8fcafc" w:cs="AdvTT1a8fcafc"/>
          <w:b w:val="0"/>
          <w:i w:val="0"/>
          <w:color w:val="242021"/>
          <w:sz w:val="20"/>
          <w:szCs w:val="20"/>
        </w:rPr>
        <w:t>IV</w:t>
      </w:r>
      <w:r>
        <w:rPr>
          <w:rFonts w:ascii="宋体" w:hAnsi="宋体" w:eastAsia="宋体" w:cs="宋体"/>
          <w:sz w:val="24"/>
          <w:szCs w:val="24"/>
        </w:rPr>
        <w:t xml:space="preserve"> </w:t>
      </w:r>
      <w:r>
        <w:rPr>
          <w:rFonts w:hint="eastAsia" w:ascii="宋体" w:hAnsi="宋体" w:eastAsia="宋体" w:cs="宋体"/>
          <w:sz w:val="24"/>
          <w:szCs w:val="24"/>
          <w:lang w:val="en-US" w:eastAsia="zh-CN"/>
        </w:rPr>
        <w:t>神经元凋亡；</w:t>
      </w:r>
      <w:r>
        <w:rPr>
          <w:rFonts w:ascii="AdvTT1a8fcafc" w:hAnsi="AdvTT1a8fcafc" w:eastAsia="AdvTT1a8fcafc" w:cs="AdvTT1a8fcafc"/>
          <w:b w:val="0"/>
          <w:i w:val="0"/>
          <w:color w:val="242021"/>
          <w:sz w:val="20"/>
          <w:szCs w:val="20"/>
        </w:rPr>
        <w:t>V, status spongiosus;</w:t>
      </w:r>
      <w:r>
        <w:rPr>
          <w:rFonts w:ascii="宋体" w:hAnsi="宋体" w:eastAsia="宋体" w:cs="宋体"/>
          <w:sz w:val="24"/>
          <w:szCs w:val="24"/>
        </w:rPr>
        <w:t xml:space="preserve"> </w:t>
      </w:r>
      <w:r>
        <w:rPr>
          <w:rFonts w:ascii="AdvTT1a8fcafc" w:hAnsi="AdvTT1a8fcafc" w:eastAsia="AdvTT1a8fcafc" w:cs="AdvTT1a8fcafc"/>
          <w:b w:val="0"/>
          <w:i w:val="0"/>
          <w:color w:val="242021"/>
          <w:sz w:val="20"/>
          <w:szCs w:val="20"/>
        </w:rPr>
        <w:t>VI</w:t>
      </w:r>
      <w:r>
        <w:rPr>
          <w:rFonts w:ascii="宋体" w:hAnsi="宋体" w:eastAsia="宋体" w:cs="宋体"/>
          <w:sz w:val="24"/>
          <w:szCs w:val="24"/>
        </w:rPr>
        <w:t xml:space="preserve"> </w:t>
      </w:r>
      <w:r>
        <w:rPr>
          <w:rFonts w:hint="eastAsia" w:ascii="宋体" w:hAnsi="宋体" w:eastAsia="宋体" w:cs="宋体"/>
          <w:sz w:val="24"/>
          <w:szCs w:val="24"/>
          <w:lang w:val="en-US" w:eastAsia="zh-CN"/>
        </w:rPr>
        <w:t>大空泡形成</w:t>
      </w:r>
    </w:p>
    <w:p>
      <w:pPr>
        <w:keepNext w:val="0"/>
        <w:keepLines w:val="0"/>
        <w:widowControl/>
        <w:numPr>
          <w:ilvl w:val="0"/>
          <w:numId w:val="0"/>
        </w:numPr>
        <w:suppressLineNumbers w:val="0"/>
        <w:ind w:leftChars="0"/>
        <w:jc w:val="left"/>
      </w:pPr>
      <w:r>
        <w:drawing>
          <wp:inline distT="0" distB="0" distL="114300" distR="114300">
            <wp:extent cx="5266690" cy="264541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64541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病程长短和大脑重量、皮质病理阶段的统计学关系</w:t>
      </w:r>
      <w:r>
        <w:rPr>
          <w:rFonts w:hint="eastAsia"/>
          <w:lang w:val="en-US" w:eastAsia="zh-CN"/>
        </w:rPr>
        <w:t>：</w:t>
      </w:r>
    </w:p>
    <w:p>
      <w:pPr>
        <w:keepNext w:val="0"/>
        <w:keepLines w:val="0"/>
        <w:widowControl/>
        <w:numPr>
          <w:ilvl w:val="0"/>
          <w:numId w:val="6"/>
        </w:numPr>
        <w:suppressLineNumbers w:val="0"/>
        <w:ind w:leftChars="0"/>
        <w:jc w:val="left"/>
        <w:rPr>
          <w:rFonts w:hint="eastAsia"/>
          <w:lang w:val="en-US" w:eastAsia="zh-CN"/>
        </w:rPr>
      </w:pPr>
      <w:r>
        <w:rPr>
          <w:rFonts w:hint="eastAsia"/>
          <w:lang w:val="en-US" w:eastAsia="zh-CN"/>
        </w:rPr>
        <w:t>病程的长短与皮质的病理阶段呈正比（结果很显著），病程越长，皮质受损越严重</w:t>
      </w:r>
    </w:p>
    <w:p>
      <w:pPr>
        <w:keepNext w:val="0"/>
        <w:keepLines w:val="0"/>
        <w:widowControl/>
        <w:numPr>
          <w:ilvl w:val="0"/>
          <w:numId w:val="6"/>
        </w:numPr>
        <w:suppressLineNumbers w:val="0"/>
        <w:ind w:leftChars="0"/>
        <w:jc w:val="left"/>
        <w:rPr>
          <w:rFonts w:hint="default"/>
          <w:lang w:val="en-US" w:eastAsia="zh-CN"/>
        </w:rPr>
      </w:pPr>
      <w:r>
        <w:rPr>
          <w:rFonts w:hint="eastAsia"/>
          <w:lang w:val="en-US" w:eastAsia="zh-CN"/>
        </w:rPr>
        <w:t>大脑重量与皮质病理阶段呈显著负相关，即皮质受损越严重，大脑萎缩越严重。</w:t>
      </w:r>
    </w:p>
    <w:p>
      <w:pPr>
        <w:keepNext w:val="0"/>
        <w:keepLines w:val="0"/>
        <w:widowControl/>
        <w:numPr>
          <w:numId w:val="0"/>
        </w:numPr>
        <w:suppressLineNumbers w:val="0"/>
        <w:jc w:val="left"/>
        <w:rPr>
          <w:rFonts w:hint="eastAsia"/>
          <w:lang w:val="en-US" w:eastAsia="zh-CN"/>
        </w:rPr>
      </w:pPr>
    </w:p>
    <w:p>
      <w:pPr>
        <w:keepNext w:val="0"/>
        <w:keepLines w:val="0"/>
        <w:widowControl/>
        <w:numPr>
          <w:numId w:val="0"/>
        </w:numPr>
        <w:suppressLineNumbers w:val="0"/>
        <w:ind w:left="630" w:hanging="630" w:hangingChars="300"/>
        <w:jc w:val="left"/>
        <w:rPr>
          <w:rFonts w:hint="eastAsia"/>
          <w:lang w:val="en-US" w:eastAsia="zh-CN"/>
        </w:rPr>
      </w:pPr>
      <w:r>
        <w:rPr>
          <w:rFonts w:hint="eastAsia"/>
          <w:lang w:val="en-US" w:eastAsia="zh-CN"/>
        </w:rPr>
        <w:t>MM2-cortical-type sCJD：在大脑皮质和纹状体发现海绵状改变。相比于MM1，肥大型星形胶质细胞增生和神经元凋亡较轻。小脑和脑干基本不受影响。</w:t>
      </w:r>
    </w:p>
    <w:p>
      <w:pPr>
        <w:keepNext w:val="0"/>
        <w:keepLines w:val="0"/>
        <w:widowControl/>
        <w:numPr>
          <w:numId w:val="0"/>
        </w:numPr>
        <w:suppressLineNumbers w:val="0"/>
        <w:jc w:val="left"/>
        <w:rPr>
          <w:rFonts w:hint="eastAsia"/>
          <w:lang w:val="en-US" w:eastAsia="zh-CN"/>
        </w:rPr>
      </w:pPr>
      <w:r>
        <w:rPr>
          <w:rFonts w:hint="eastAsia"/>
          <w:lang w:val="en-US" w:eastAsia="zh-CN"/>
        </w:rPr>
        <w:t>临床表征：进行性较缓慢、明显的大脑皮质病变，如痴呆、失语症，较弱或者没有肌阵挛，没有PSWCs.</w:t>
      </w:r>
    </w:p>
    <w:p>
      <w:pPr>
        <w:keepNext w:val="0"/>
        <w:keepLines w:val="0"/>
        <w:widowControl/>
        <w:numPr>
          <w:numId w:val="0"/>
        </w:numPr>
        <w:suppressLineNumbers w:val="0"/>
        <w:jc w:val="left"/>
        <w:rPr>
          <w:rFonts w:hint="eastAsia"/>
          <w:lang w:val="en-US" w:eastAsia="zh-CN"/>
        </w:rPr>
      </w:pPr>
      <w:r>
        <w:rPr>
          <w:rFonts w:hint="eastAsia"/>
          <w:lang w:val="en-US" w:eastAsia="zh-CN"/>
        </w:rPr>
        <w:t xml:space="preserve"> PrP免疫染色显示泡周型PrP沉积和粗型PrP沉积。</w:t>
      </w:r>
    </w:p>
    <w:p>
      <w:pPr>
        <w:keepNext w:val="0"/>
        <w:keepLines w:val="0"/>
        <w:widowControl/>
        <w:numPr>
          <w:numId w:val="0"/>
        </w:numPr>
        <w:suppressLineNumbers w:val="0"/>
        <w:jc w:val="left"/>
        <w:rPr>
          <w:rFonts w:hint="default"/>
          <w:lang w:val="en-US" w:eastAsia="zh-CN"/>
        </w:rPr>
      </w:pPr>
      <w:r>
        <w:rPr>
          <w:rFonts w:hint="eastAsia"/>
          <w:lang w:val="en-US" w:eastAsia="zh-CN"/>
        </w:rPr>
        <w:t>MM1+2 type</w:t>
      </w:r>
    </w:p>
    <w:p>
      <w:pPr>
        <w:keepNext w:val="0"/>
        <w:keepLines w:val="0"/>
        <w:widowControl/>
        <w:numPr>
          <w:numId w:val="0"/>
        </w:numPr>
        <w:suppressLineNumbers w:val="0"/>
        <w:jc w:val="left"/>
        <w:rPr>
          <w:rFonts w:hint="default"/>
          <w:lang w:val="en-US" w:eastAsia="zh-CN"/>
        </w:rPr>
      </w:pPr>
      <w:r>
        <w:rPr>
          <w:rFonts w:hint="eastAsia"/>
          <w:lang w:val="en-US" w:eastAsia="zh-CN"/>
        </w:rPr>
        <w:t>MM2-thalamic-type sCJD: 基本没有大脑皮质异常，但也看情况，可能会有海绵状改变和PrP沉积。在丘脑和下橄榄核（</w:t>
      </w:r>
      <w:r>
        <w:rPr>
          <w:rFonts w:ascii="AdvTT1a8fcafc" w:hAnsi="AdvTT1a8fcafc" w:eastAsia="AdvTT1a8fcafc" w:cs="AdvTT1a8fcafc"/>
          <w:b w:val="0"/>
          <w:i w:val="0"/>
          <w:color w:val="242021"/>
          <w:sz w:val="20"/>
          <w:szCs w:val="20"/>
        </w:rPr>
        <w:t>inferior olivary nucleus</w:t>
      </w:r>
      <w:r>
        <w:rPr>
          <w:rFonts w:ascii="宋体" w:hAnsi="宋体" w:eastAsia="宋体" w:cs="宋体"/>
          <w:sz w:val="24"/>
          <w:szCs w:val="24"/>
        </w:rPr>
        <w:t xml:space="preserve"> </w:t>
      </w:r>
      <w:r>
        <w:rPr>
          <w:rFonts w:hint="eastAsia"/>
          <w:lang w:val="en-US" w:eastAsia="zh-CN"/>
        </w:rPr>
        <w:t>）出现很严重的神经元凋亡、神经纤维稀疏、肥厚型星形胶质细胞增生，在丘脑内侧和下橄榄核没有明显的PrP沉积</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MM2-cortical+thalamic-type sCJD: 没有明显界限，cortical type也可能涉及thalamus,反之亦然</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V129I genetic CJD：基因突变，不常见</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DWI异常程度与病理表征的关系：DWI显示异常的区域存在明显海绵状改变。DWI的异常程度跟神经元海绵状改变的形式有关。大汇合空泡型海绵状改变 （large confluent vacuole-type spongiform change）比微泡型海绵状改变(fine vacuole-type spongiform change)的区域DWI显示更亮。大汇合空泡型海绵状改变区主要是perivacuolar-type PrP deposition.</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而微泡型海绵状改变区主要是synaptic-type PrP deposition. 也许可以通过DWI的亮度推测PrP沉积的类型</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海绵状改变也在AD、CBD、DLB这些疾病中出现，但是在CJD中，海绵状改变会在皮质的各个层间出现，而AD、CBD、DLB，海绵状改变仅出现在大脑皮层的表层。</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default"/>
          <w:b/>
          <w:bCs/>
          <w:lang w:val="en-US" w:eastAsia="zh-CN"/>
        </w:rPr>
      </w:pPr>
      <w:r>
        <w:rPr>
          <w:rFonts w:hint="eastAsia"/>
          <w:b/>
          <w:bCs/>
          <w:lang w:val="en-US" w:eastAsia="zh-CN"/>
        </w:rPr>
        <w:t>不动性缄默：无法产生自主运动和有意义的词汇。</w:t>
      </w:r>
    </w:p>
    <w:p>
      <w:pPr>
        <w:keepNext w:val="0"/>
        <w:keepLines w:val="0"/>
        <w:widowControl/>
        <w:numPr>
          <w:numId w:val="0"/>
        </w:numPr>
        <w:suppressLineNumbers w:val="0"/>
        <w:ind w:leftChars="0"/>
        <w:jc w:val="left"/>
        <w:rPr>
          <w:rFonts w:hint="eastAsia" w:asciiTheme="minorEastAsia" w:hAnsiTheme="minorEastAsia" w:cstheme="minorEastAsia"/>
          <w:sz w:val="21"/>
          <w:szCs w:val="21"/>
          <w:lang w:eastAsia="zh-CN"/>
        </w:rPr>
      </w:pPr>
      <w:r>
        <w:rPr>
          <w:rFonts w:hint="eastAsia" w:asciiTheme="minorEastAsia" w:hAnsiTheme="minorEastAsia" w:cstheme="minorEastAsia"/>
          <w:b w:val="0"/>
          <w:i w:val="0"/>
          <w:color w:val="242021"/>
          <w:sz w:val="21"/>
          <w:szCs w:val="21"/>
          <w:lang w:val="en-US" w:eastAsia="zh-CN"/>
        </w:rPr>
        <w:t>25.</w:t>
      </w:r>
      <w:r>
        <w:rPr>
          <w:rFonts w:hint="eastAsia" w:asciiTheme="minorEastAsia" w:hAnsiTheme="minorEastAsia" w:eastAsiaTheme="minorEastAsia" w:cstheme="minorEastAsia"/>
          <w:b w:val="0"/>
          <w:i w:val="0"/>
          <w:color w:val="242021"/>
          <w:sz w:val="21"/>
          <w:szCs w:val="21"/>
        </w:rPr>
        <w:t>Relation between clinical findings and progression of cerebral cortical</w:t>
      </w:r>
      <w:r>
        <w:rPr>
          <w:rFonts w:hint="eastAsia" w:asciiTheme="minorEastAsia" w:hAnsiTheme="minorEastAsia" w:cstheme="minorEastAsia"/>
          <w:b w:val="0"/>
          <w:i w:val="0"/>
          <w:color w:val="242021"/>
          <w:sz w:val="21"/>
          <w:szCs w:val="21"/>
          <w:lang w:val="en-US" w:eastAsia="zh-CN"/>
        </w:rPr>
        <w:t xml:space="preserve"> </w:t>
      </w:r>
      <w:r>
        <w:rPr>
          <w:rFonts w:hint="eastAsia" w:asciiTheme="minorEastAsia" w:hAnsiTheme="minorEastAsia" w:eastAsiaTheme="minorEastAsia" w:cstheme="minorEastAsia"/>
          <w:b w:val="0"/>
          <w:i w:val="0"/>
          <w:color w:val="242021"/>
          <w:sz w:val="21"/>
          <w:szCs w:val="21"/>
        </w:rPr>
        <w:t>pathology in MM1-type sporadic Creutzfeldt</w:t>
      </w:r>
      <w:r>
        <w:rPr>
          <w:rStyle w:val="7"/>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val="0"/>
          <w:i w:val="0"/>
          <w:color w:val="242021"/>
          <w:sz w:val="21"/>
          <w:szCs w:val="21"/>
        </w:rPr>
        <w:t>Jakob disease: Proposed</w:t>
      </w:r>
      <w:r>
        <w:rPr>
          <w:rFonts w:hint="eastAsia" w:asciiTheme="minorEastAsia" w:hAnsiTheme="minorEastAsia" w:cstheme="minorEastAsia"/>
          <w:b w:val="0"/>
          <w:i w:val="0"/>
          <w:color w:val="242021"/>
          <w:sz w:val="21"/>
          <w:szCs w:val="21"/>
          <w:lang w:val="en-US" w:eastAsia="zh-CN"/>
        </w:rPr>
        <w:t xml:space="preserve"> </w:t>
      </w:r>
      <w:r>
        <w:rPr>
          <w:rFonts w:hint="eastAsia" w:asciiTheme="minorEastAsia" w:hAnsiTheme="minorEastAsia" w:eastAsiaTheme="minorEastAsia" w:cstheme="minorEastAsia"/>
          <w:b w:val="0"/>
          <w:i w:val="0"/>
          <w:color w:val="242021"/>
          <w:sz w:val="21"/>
          <w:szCs w:val="21"/>
        </w:rPr>
        <w:t>staging of cerebral cortical pathology</w:t>
      </w:r>
      <w:r>
        <w:rPr>
          <w:rFonts w:hint="eastAsia" w:asciiTheme="minorEastAsia" w:hAnsiTheme="minorEastAsia" w:eastAsiaTheme="minorEastAsia" w:cstheme="minorEastAsia"/>
          <w:sz w:val="21"/>
          <w:szCs w:val="21"/>
        </w:rPr>
        <w:t xml:space="preserve"> </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yasushi,Iwasaki,2014</w:t>
      </w:r>
      <w:r>
        <w:rPr>
          <w:rFonts w:hint="eastAsia" w:asciiTheme="minorEastAsia" w:hAnsiTheme="minorEastAsia" w:cstheme="minorEastAsia"/>
          <w:sz w:val="21"/>
          <w:szCs w:val="21"/>
          <w:lang w:eastAsia="zh-CN"/>
        </w:rPr>
        <w:t>）</w:t>
      </w:r>
    </w:p>
    <w:p>
      <w:pPr>
        <w:keepNext w:val="0"/>
        <w:keepLines w:val="0"/>
        <w:widowControl/>
        <w:numPr>
          <w:numId w:val="0"/>
        </w:numPr>
        <w:suppressLineNumbers w:val="0"/>
        <w:ind w:left="1050" w:leftChars="0" w:hanging="1050" w:hangingChars="50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研究目的：提出大脑皮质病理分期，探究MM1型sCJD的临床表征和大脑皮质病理分期（stage）的关系</w:t>
      </w:r>
    </w:p>
    <w:p>
      <w:pPr>
        <w:keepNext w:val="0"/>
        <w:keepLines w:val="0"/>
        <w:widowControl/>
        <w:numPr>
          <w:numId w:val="0"/>
        </w:numPr>
        <w:suppressLineNumbers w:val="0"/>
        <w:ind w:left="1050" w:leftChars="0" w:hanging="1050" w:hangingChars="50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研究方法：通过HE染色对病人的早期到后期阶段的脑组织改变进行观察，根据皮质的不同改变表现划分病理分期。通过回顾病人的临床表现，如DWI异常、肌阵挛、PSWCs、无动性缄默，来探究不同病理分期与临床表现的关系</w:t>
      </w:r>
    </w:p>
    <w:p>
      <w:pPr>
        <w:keepNext w:val="0"/>
        <w:keepLines w:val="0"/>
        <w:widowControl/>
        <w:numPr>
          <w:numId w:val="0"/>
        </w:numPr>
        <w:suppressLineNumbers w:val="0"/>
        <w:ind w:left="1050" w:leftChars="0" w:hanging="1050" w:hangingChars="5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研究结果：43个MM1型sCJD病人都显示在进入无动性缄默时，都存在快速进行性的认知功能障碍，伴随肌阵挛</w:t>
      </w:r>
    </w:p>
    <w:p>
      <w:pPr>
        <w:keepNext w:val="0"/>
        <w:keepLines w:val="0"/>
        <w:widowControl/>
        <w:numPr>
          <w:ilvl w:val="0"/>
          <w:numId w:val="0"/>
        </w:numPr>
        <w:suppressLineNumbers w:val="0"/>
        <w:ind w:left="1050" w:leftChars="0" w:hanging="1050" w:hangingChars="5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大脑皮层病理分期：Stage 0: No abnormality ；</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Stage I: Spongiform change ；</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Stage II: Hypertrophic astrocytosis （在这个阶段会出现轻微的神经纤维稀疏）；</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Stage III: Neuropil rarefaction 神经纤维稀疏很明显；</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Stage IV: Neuron loss ；</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Stage V: Status spongiosus 这个阶段神经纤维稀疏很严重，很严重的神经元凋亡伴随纤维胶质细胞增生。</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Stage VI: Large cavity formation </w:t>
      </w: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p>
    <w:p>
      <w:pPr>
        <w:keepNext w:val="0"/>
        <w:keepLines w:val="0"/>
        <w:widowControl/>
        <w:numPr>
          <w:ilvl w:val="0"/>
          <w:numId w:val="0"/>
        </w:numPr>
        <w:suppressLineNumbers w:val="0"/>
        <w:ind w:left="1050" w:leftChars="50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大脑皮层和边缘皮层的病理分期与病程长短呈显著正相关。但海马的病理分期与病程长短相关性较弱。大脑皮层与病程长短的显著程度高于边缘系统，但大脑皮层各个分区与病程长短的相关性无显著差异。</w:t>
      </w:r>
    </w:p>
    <w:p>
      <w:pPr>
        <w:keepNext w:val="0"/>
        <w:keepLines w:val="0"/>
        <w:widowControl/>
        <w:numPr>
          <w:ilvl w:val="0"/>
          <w:numId w:val="0"/>
        </w:numPr>
        <w:suppressLineNumbers w:val="0"/>
        <w:ind w:left="1050" w:leftChars="500" w:firstLine="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大脑皮层和边缘皮层的病理分期与大脑重量呈显著负相关。但海马的病理分期与大脑重量无明显相关性。大脑皮层个脑区和边缘皮层与大脑重量的相关性无显著差异。</w:t>
      </w:r>
    </w:p>
    <w:p>
      <w:pPr>
        <w:keepNext w:val="0"/>
        <w:keepLines w:val="0"/>
        <w:widowControl/>
        <w:numPr>
          <w:ilvl w:val="0"/>
          <w:numId w:val="0"/>
        </w:numPr>
        <w:suppressLineNumbers w:val="0"/>
        <w:ind w:left="1050" w:leftChars="500" w:firstLine="0" w:firstLineChars="0"/>
        <w:jc w:val="left"/>
        <w:rPr>
          <w:rFonts w:hint="default" w:asciiTheme="minorEastAsia" w:hAnsiTheme="minorEastAsia" w:cstheme="minorEastAsia"/>
          <w:sz w:val="21"/>
          <w:szCs w:val="21"/>
          <w:lang w:val="en-US" w:eastAsia="zh-CN"/>
        </w:rPr>
      </w:pPr>
    </w:p>
    <w:p>
      <w:pPr>
        <w:keepNext w:val="0"/>
        <w:keepLines w:val="0"/>
        <w:widowControl/>
        <w:numPr>
          <w:ilvl w:val="0"/>
          <w:numId w:val="0"/>
        </w:numPr>
        <w:suppressLineNumbers w:val="0"/>
        <w:ind w:left="1050" w:leftChars="0" w:hanging="1050" w:hangingChars="5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细节：</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主要的临床表现（clinical findings）：DWI异常高信号（hyperintensity）,myoclonus、PSWCs  and akinetic mutism state</w:t>
      </w:r>
    </w:p>
    <w:p>
      <w:pPr>
        <w:keepNext w:val="0"/>
        <w:keepLines w:val="0"/>
        <w:widowControl/>
        <w:numPr>
          <w:ilvl w:val="0"/>
          <w:numId w:val="0"/>
        </w:numPr>
        <w:suppressLineNumbers w:val="0"/>
        <w:ind w:leftChars="0"/>
        <w:jc w:val="left"/>
        <w:rPr>
          <w:rFonts w:hint="eastAsia" w:asciiTheme="minorEastAsia" w:hAnsiTheme="minorEastAsia" w:cstheme="minorEastAsia"/>
          <w:b w:val="0"/>
          <w:bCs/>
          <w:color w:val="231F20"/>
          <w:kern w:val="0"/>
          <w:sz w:val="21"/>
          <w:szCs w:val="21"/>
          <w:lang w:val="en-US" w:eastAsia="zh-CN" w:bidi="ar"/>
        </w:rPr>
      </w:pPr>
      <w:r>
        <w:rPr>
          <w:rFonts w:hint="eastAsia" w:asciiTheme="minorEastAsia" w:hAnsiTheme="minorEastAsia" w:cstheme="minorEastAsia"/>
          <w:b w:val="0"/>
          <w:bCs/>
          <w:color w:val="231F20"/>
          <w:kern w:val="0"/>
          <w:sz w:val="21"/>
          <w:szCs w:val="21"/>
          <w:lang w:val="en-US" w:eastAsia="zh-CN" w:bidi="ar"/>
        </w:rPr>
        <w:t>根据一般病理学可分为亚急性海绵状脑病（subacute spogiform encephalopathy）SSE 和全脑病（panencephalopathic）PE. SSE主要是大脑和小脑皮质海绵状改变，但大脑皮层白质保存相对完整。PE在大脑和小脑皮质有严重的海绵状改变，大脑皮质神经纤维稀疏，髓鞘苍白。</w:t>
      </w:r>
    </w:p>
    <w:p>
      <w:pPr>
        <w:keepNext w:val="0"/>
        <w:keepLines w:val="0"/>
        <w:widowControl/>
        <w:numPr>
          <w:ilvl w:val="0"/>
          <w:numId w:val="0"/>
        </w:numPr>
        <w:suppressLineNumbers w:val="0"/>
        <w:ind w:left="1050" w:leftChars="0" w:hanging="1050" w:hangingChars="500"/>
        <w:jc w:val="left"/>
        <w:rPr>
          <w:rFonts w:ascii="宋体" w:hAnsi="宋体" w:eastAsia="宋体" w:cs="宋体"/>
          <w:sz w:val="24"/>
          <w:szCs w:val="24"/>
        </w:rPr>
      </w:pPr>
      <w:r>
        <w:rPr>
          <w:rFonts w:hint="eastAsia" w:asciiTheme="minorEastAsia" w:hAnsiTheme="minorEastAsia" w:cstheme="minorEastAsia"/>
          <w:sz w:val="21"/>
          <w:szCs w:val="21"/>
          <w:lang w:val="en-US" w:eastAsia="zh-CN"/>
        </w:rPr>
        <w:t>临床表现上：27个病人检测了DWI，首次DWI都显示异常，发病开始到第一次观测到DWI异常的平均时间</w:t>
      </w:r>
      <w:r>
        <w:rPr>
          <w:rFonts w:ascii="AdvTT5235d5a9" w:hAnsi="AdvTT5235d5a9" w:eastAsia="AdvTT5235d5a9" w:cs="AdvTT5235d5a9"/>
          <w:b w:val="0"/>
          <w:i w:val="0"/>
          <w:color w:val="242021"/>
          <w:sz w:val="16"/>
          <w:szCs w:val="16"/>
        </w:rPr>
        <w:t>1.6 ±</w:t>
      </w:r>
      <w:r>
        <w:rPr>
          <w:rFonts w:hint="eastAsia" w:ascii="AdvTT5235d5a9" w:hAnsi="AdvTT5235d5a9" w:eastAsia="宋体" w:cs="AdvTT5235d5a9"/>
          <w:b w:val="0"/>
          <w:i w:val="0"/>
          <w:color w:val="242021"/>
          <w:sz w:val="16"/>
          <w:szCs w:val="16"/>
          <w:lang w:val="en-US" w:eastAsia="zh-CN"/>
        </w:rPr>
        <w:t xml:space="preserve"> </w:t>
      </w:r>
      <w:r>
        <w:rPr>
          <w:rFonts w:ascii="AdvTT5235d5a9" w:hAnsi="AdvTT5235d5a9" w:eastAsia="AdvTT5235d5a9" w:cs="AdvTT5235d5a9"/>
          <w:b w:val="0"/>
          <w:i w:val="0"/>
          <w:color w:val="242021"/>
          <w:sz w:val="16"/>
          <w:szCs w:val="16"/>
        </w:rPr>
        <w:t>1.3 months (range, 0.5</w:t>
      </w:r>
      <w:r>
        <w:rPr>
          <w:rFonts w:ascii="AdvTT5235d5a9 + 20" w:hAnsi="AdvTT5235d5a9 + 20" w:eastAsia="AdvTT5235d5a9 + 20" w:cs="AdvTT5235d5a9 + 20"/>
          <w:b w:val="0"/>
          <w:i w:val="0"/>
          <w:color w:val="242021"/>
          <w:sz w:val="16"/>
          <w:szCs w:val="16"/>
        </w:rPr>
        <w:t>–</w:t>
      </w:r>
      <w:r>
        <w:rPr>
          <w:rFonts w:ascii="AdvTT5235d5a9" w:hAnsi="AdvTT5235d5a9" w:eastAsia="AdvTT5235d5a9" w:cs="AdvTT5235d5a9"/>
          <w:b w:val="0"/>
          <w:i w:val="0"/>
          <w:color w:val="242021"/>
          <w:sz w:val="16"/>
          <w:szCs w:val="16"/>
        </w:rPr>
        <w:t>7 months)</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从发病开始到出现肌阵挛的平均时间</w:t>
      </w:r>
      <w:r>
        <w:rPr>
          <w:rFonts w:ascii="AdvTT5235d5a9" w:hAnsi="AdvTT5235d5a9" w:eastAsia="AdvTT5235d5a9" w:cs="AdvTT5235d5a9"/>
          <w:b w:val="0"/>
          <w:i w:val="0"/>
          <w:color w:val="242021"/>
          <w:sz w:val="16"/>
          <w:szCs w:val="16"/>
        </w:rPr>
        <w:t>2.1 ± 1.1 months</w:t>
      </w:r>
      <w:r>
        <w:rPr>
          <w:rFonts w:hint="eastAsia" w:ascii="AdvTT5235d5a9" w:hAnsi="AdvTT5235d5a9" w:eastAsia="宋体" w:cs="AdvTT5235d5a9"/>
          <w:b w:val="0"/>
          <w:i w:val="0"/>
          <w:color w:val="242021"/>
          <w:sz w:val="16"/>
          <w:szCs w:val="16"/>
          <w:lang w:val="en-US" w:eastAsia="zh-CN"/>
        </w:rPr>
        <w:t xml:space="preserve"> </w:t>
      </w:r>
      <w:r>
        <w:rPr>
          <w:rFonts w:ascii="AdvTT5235d5a9" w:hAnsi="AdvTT5235d5a9" w:eastAsia="AdvTT5235d5a9" w:cs="AdvTT5235d5a9"/>
          <w:b w:val="0"/>
          <w:i w:val="0"/>
          <w:color w:val="242021"/>
          <w:sz w:val="16"/>
          <w:szCs w:val="16"/>
        </w:rPr>
        <w:t>(range, 0.5</w:t>
      </w:r>
      <w:r>
        <w:rPr>
          <w:rFonts w:ascii="AdvTT5235d5a9 + 20" w:hAnsi="AdvTT5235d5a9 + 20" w:eastAsia="AdvTT5235d5a9 + 20" w:cs="AdvTT5235d5a9 + 20"/>
          <w:b w:val="0"/>
          <w:i w:val="0"/>
          <w:color w:val="242021"/>
          <w:sz w:val="16"/>
          <w:szCs w:val="16"/>
        </w:rPr>
        <w:t>–</w:t>
      </w:r>
      <w:r>
        <w:rPr>
          <w:rFonts w:ascii="AdvTT5235d5a9" w:hAnsi="AdvTT5235d5a9" w:eastAsia="AdvTT5235d5a9" w:cs="AdvTT5235d5a9"/>
          <w:b w:val="0"/>
          <w:i w:val="0"/>
          <w:color w:val="242021"/>
          <w:sz w:val="16"/>
          <w:szCs w:val="16"/>
        </w:rPr>
        <w:t>6 months)</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从发病开始到EEG首次观测到异常的平均时间</w:t>
      </w:r>
      <w:r>
        <w:rPr>
          <w:rFonts w:ascii="AdvTT5235d5a9" w:hAnsi="AdvTT5235d5a9" w:eastAsia="AdvTT5235d5a9" w:cs="AdvTT5235d5a9"/>
          <w:b w:val="0"/>
          <w:i w:val="0"/>
          <w:color w:val="242021"/>
          <w:sz w:val="16"/>
          <w:szCs w:val="16"/>
        </w:rPr>
        <w:t>2.2 ± 1.3 months (range,</w:t>
      </w:r>
      <w:r>
        <w:rPr>
          <w:rFonts w:hint="eastAsia" w:ascii="AdvTT5235d5a9" w:hAnsi="AdvTT5235d5a9" w:eastAsia="宋体" w:cs="AdvTT5235d5a9"/>
          <w:b w:val="0"/>
          <w:i w:val="0"/>
          <w:color w:val="242021"/>
          <w:sz w:val="16"/>
          <w:szCs w:val="16"/>
          <w:lang w:val="en-US" w:eastAsia="zh-CN"/>
        </w:rPr>
        <w:t xml:space="preserve"> </w:t>
      </w:r>
      <w:r>
        <w:rPr>
          <w:rFonts w:ascii="AdvTT5235d5a9" w:hAnsi="AdvTT5235d5a9" w:eastAsia="AdvTT5235d5a9" w:cs="AdvTT5235d5a9"/>
          <w:b w:val="0"/>
          <w:i w:val="0"/>
          <w:color w:val="242021"/>
          <w:sz w:val="16"/>
          <w:szCs w:val="16"/>
        </w:rPr>
        <w:t>0.75</w:t>
      </w:r>
      <w:r>
        <w:rPr>
          <w:rFonts w:ascii="AdvTT5235d5a9 + 20" w:hAnsi="AdvTT5235d5a9 + 20" w:eastAsia="AdvTT5235d5a9 + 20" w:cs="AdvTT5235d5a9 + 20"/>
          <w:b w:val="0"/>
          <w:i w:val="0"/>
          <w:color w:val="242021"/>
          <w:sz w:val="16"/>
          <w:szCs w:val="16"/>
        </w:rPr>
        <w:t>–</w:t>
      </w:r>
      <w:r>
        <w:rPr>
          <w:rFonts w:ascii="AdvTT5235d5a9" w:hAnsi="AdvTT5235d5a9" w:eastAsia="AdvTT5235d5a9" w:cs="AdvTT5235d5a9"/>
          <w:b w:val="0"/>
          <w:i w:val="0"/>
          <w:color w:val="242021"/>
          <w:sz w:val="16"/>
          <w:szCs w:val="16"/>
        </w:rPr>
        <w:t>7months)</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从发病开始到无动性缄默出现的平均时间</w:t>
      </w:r>
      <w:r>
        <w:rPr>
          <w:rFonts w:ascii="AdvTT5235d5a9" w:hAnsi="AdvTT5235d5a9" w:eastAsia="AdvTT5235d5a9" w:cs="AdvTT5235d5a9"/>
          <w:b w:val="0"/>
          <w:i w:val="0"/>
          <w:color w:val="242021"/>
          <w:sz w:val="16"/>
          <w:szCs w:val="16"/>
        </w:rPr>
        <w:t>3.2 ± 1.4 months (range, 1</w:t>
      </w:r>
      <w:r>
        <w:rPr>
          <w:rFonts w:ascii="AdvTT5235d5a9 + 20" w:hAnsi="AdvTT5235d5a9 + 20" w:eastAsia="AdvTT5235d5a9 + 20" w:cs="AdvTT5235d5a9 + 20"/>
          <w:b w:val="0"/>
          <w:i w:val="0"/>
          <w:color w:val="242021"/>
          <w:sz w:val="16"/>
          <w:szCs w:val="16"/>
        </w:rPr>
        <w:t>–</w:t>
      </w:r>
      <w:r>
        <w:rPr>
          <w:rFonts w:ascii="AdvTT5235d5a9" w:hAnsi="AdvTT5235d5a9" w:eastAsia="AdvTT5235d5a9" w:cs="AdvTT5235d5a9"/>
          <w:b w:val="0"/>
          <w:i w:val="0"/>
          <w:color w:val="242021"/>
          <w:sz w:val="16"/>
          <w:szCs w:val="16"/>
        </w:rPr>
        <w:t>8 months)</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大脑重量的均值</w:t>
      </w:r>
      <w:r>
        <w:rPr>
          <w:rFonts w:ascii="AdvTT5235d5a9" w:hAnsi="AdvTT5235d5a9" w:eastAsia="AdvTT5235d5a9" w:cs="AdvTT5235d5a9"/>
          <w:b w:val="0"/>
          <w:i w:val="0"/>
          <w:color w:val="242021"/>
          <w:sz w:val="16"/>
          <w:szCs w:val="16"/>
        </w:rPr>
        <w:t>971.2 ± 211.5 g (range, 590</w:t>
      </w:r>
      <w:r>
        <w:rPr>
          <w:rFonts w:ascii="AdvTT5235d5a9 + 20" w:hAnsi="AdvTT5235d5a9 + 20" w:eastAsia="AdvTT5235d5a9 + 20" w:cs="AdvTT5235d5a9 + 20"/>
          <w:b w:val="0"/>
          <w:i w:val="0"/>
          <w:color w:val="242021"/>
          <w:sz w:val="16"/>
          <w:szCs w:val="16"/>
        </w:rPr>
        <w:t>–</w:t>
      </w:r>
      <w:r>
        <w:rPr>
          <w:rFonts w:ascii="AdvTT5235d5a9" w:hAnsi="AdvTT5235d5a9" w:eastAsia="AdvTT5235d5a9" w:cs="AdvTT5235d5a9"/>
          <w:b w:val="0"/>
          <w:i w:val="0"/>
          <w:color w:val="242021"/>
          <w:sz w:val="16"/>
          <w:szCs w:val="16"/>
        </w:rPr>
        <w:t>1520 g).</w:t>
      </w:r>
      <w:r>
        <w:rPr>
          <w:rFonts w:ascii="宋体" w:hAnsi="宋体" w:eastAsia="宋体" w:cs="宋体"/>
          <w:sz w:val="24"/>
          <w:szCs w:val="24"/>
        </w:rPr>
        <w:t xml:space="preserve"> </w:t>
      </w:r>
    </w:p>
    <w:p>
      <w:pPr>
        <w:keepNext w:val="0"/>
        <w:keepLines w:val="0"/>
        <w:widowControl/>
        <w:numPr>
          <w:ilvl w:val="0"/>
          <w:numId w:val="7"/>
        </w:numPr>
        <w:suppressLineNumbers w:val="0"/>
        <w:ind w:left="0" w:leftChars="0" w:firstLine="0" w:firstLineChars="0"/>
        <w:jc w:val="left"/>
        <w:rPr>
          <w:rFonts w:hint="eastAsia" w:ascii="宋体" w:hAnsi="宋体" w:eastAsia="宋体" w:cs="宋体"/>
          <w:sz w:val="24"/>
          <w:szCs w:val="24"/>
          <w:lang w:eastAsia="zh-CN"/>
        </w:rPr>
      </w:pPr>
      <w:r>
        <w:rPr>
          <w:rFonts w:hint="eastAsia" w:asciiTheme="minorEastAsia" w:hAnsiTheme="minorEastAsia" w:eastAsiaTheme="minorEastAsia" w:cstheme="minorEastAsia"/>
          <w:b w:val="0"/>
          <w:i w:val="0"/>
          <w:color w:val="993F63"/>
          <w:sz w:val="21"/>
          <w:szCs w:val="21"/>
        </w:rPr>
        <w:t>Hiding in plain sight: a closer look at</w:t>
      </w:r>
      <w:r>
        <w:rPr>
          <w:rFonts w:hint="eastAsia" w:asciiTheme="minorEastAsia" w:hAnsiTheme="minorEastAsia" w:cstheme="minorEastAsia"/>
          <w:b w:val="0"/>
          <w:i w:val="0"/>
          <w:color w:val="993F63"/>
          <w:sz w:val="21"/>
          <w:szCs w:val="21"/>
          <w:lang w:val="en-US" w:eastAsia="zh-CN"/>
        </w:rPr>
        <w:t xml:space="preserve"> </w:t>
      </w:r>
      <w:r>
        <w:rPr>
          <w:rFonts w:hint="eastAsia" w:asciiTheme="minorEastAsia" w:hAnsiTheme="minorEastAsia" w:eastAsiaTheme="minorEastAsia" w:cstheme="minorEastAsia"/>
          <w:b w:val="0"/>
          <w:i w:val="0"/>
          <w:color w:val="993F63"/>
          <w:sz w:val="21"/>
          <w:szCs w:val="21"/>
        </w:rPr>
        <w:t>posterior cortical atrophy</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Shin C Beh,2014</w:t>
      </w:r>
      <w:r>
        <w:rPr>
          <w:rFonts w:hint="eastAsia" w:ascii="宋体" w:hAnsi="宋体" w:eastAsia="宋体" w:cs="宋体"/>
          <w:sz w:val="24"/>
          <w:szCs w:val="24"/>
          <w:lang w:eastAsia="zh-CN"/>
        </w:rPr>
        <w:t>）</w:t>
      </w:r>
    </w:p>
    <w:p>
      <w:pPr>
        <w:keepNext w:val="0"/>
        <w:keepLines w:val="0"/>
        <w:widowControl/>
        <w:numPr>
          <w:numId w:val="0"/>
        </w:numPr>
        <w:suppressLineNumbers w:val="0"/>
        <w:ind w:leftChars="-500" w:firstLine="960" w:firstLine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研究目的：让大家更好的认识PCA（posterior cortical atrophy）</w:t>
      </w:r>
    </w:p>
    <w:p>
      <w:pPr>
        <w:keepNext w:val="0"/>
        <w:keepLines w:val="0"/>
        <w:widowControl/>
        <w:numPr>
          <w:numId w:val="0"/>
        </w:numPr>
        <w:suppressLineNumbers w:val="0"/>
        <w:ind w:leftChars="-500" w:firstLine="960" w:firstLineChars="400"/>
        <w:jc w:val="left"/>
        <w:rPr>
          <w:rFonts w:hint="default" w:ascii="宋体" w:hAnsi="宋体" w:eastAsia="宋体" w:cs="宋体"/>
          <w:sz w:val="24"/>
          <w:szCs w:val="24"/>
          <w:lang w:val="en-US" w:eastAsia="zh-CN"/>
        </w:rPr>
      </w:pPr>
    </w:p>
    <w:p>
      <w:pPr>
        <w:keepNext w:val="0"/>
        <w:keepLines w:val="0"/>
        <w:widowControl/>
        <w:numPr>
          <w:numId w:val="0"/>
        </w:numPr>
        <w:suppressLineNumbers w:val="0"/>
        <w:ind w:leftChars="-500"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研究方法：通过回顾后皮层萎缩的临床表征</w:t>
      </w:r>
    </w:p>
    <w:p>
      <w:pPr>
        <w:keepNext w:val="0"/>
        <w:keepLines w:val="0"/>
        <w:widowControl/>
        <w:numPr>
          <w:numId w:val="0"/>
        </w:numPr>
        <w:suppressLineNumbers w:val="0"/>
        <w:ind w:left="1116" w:leftChars="-40" w:hanging="1200" w:hangingChars="5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研究结果：AD的病理主要在初级视觉皮层和视觉联合皮层（Brodmann areas 17 and 18, posterior parietal lobe, cingulate）。</w:t>
      </w:r>
    </w:p>
    <w:p>
      <w:pPr>
        <w:keepNext w:val="0"/>
        <w:keepLines w:val="0"/>
        <w:widowControl/>
        <w:numPr>
          <w:numId w:val="0"/>
        </w:numPr>
        <w:suppressLineNumbers w:val="0"/>
        <w:ind w:left="636" w:leftChars="-40" w:hanging="720" w:hangingChars="3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细节：PCA是AD病灶的改变形式，是一种神经退行性表征，通常表现为视觉空间扭曲、视知觉障碍、算数和读写能力障碍。PCA与AD的病理相关，也有可能是CJD等其他疾病引起。</w:t>
      </w:r>
    </w:p>
    <w:p>
      <w:pPr>
        <w:keepNext w:val="0"/>
        <w:keepLines w:val="0"/>
        <w:widowControl/>
        <w:numPr>
          <w:ilvl w:val="0"/>
          <w:numId w:val="7"/>
        </w:numPr>
        <w:suppressLineNumbers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Creutzfeldt-Jakob disease: updated diagnostic criteria,treatment algorithm, and the utility of brain biopsy (Marc Manix,2015)</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这是一篇review，对CJD做了简单的综述，讨论了脑组织活检对诊断CJD的作用。</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要点：</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临床表征： 肌阵挛、视觉异常导致皮质盲区、共济失调、无动性缄默（通常在最后阶段出现）。其中肌阵挛是最常见的临床表征。</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检测方式：临床监测、EEG、CSF、MRI</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EEG：近2/3的病人存在PSWCs.</w:t>
      </w:r>
      <w:r>
        <w:rPr>
          <w:rFonts w:hint="eastAsia" w:ascii="宋体" w:hAnsi="宋体" w:eastAsia="宋体" w:cs="宋体"/>
          <w:b/>
          <w:bCs/>
          <w:sz w:val="24"/>
          <w:szCs w:val="24"/>
          <w:lang w:val="en-US" w:eastAsia="zh-CN"/>
        </w:rPr>
        <w:t xml:space="preserve"> 但在AD和血管性痴呆病人中出现了假阳性。</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MRI：最初的MRI使用是T2，后来发展为FLAIR、DWI、ADC</w:t>
      </w:r>
    </w:p>
    <w:p>
      <w:pPr>
        <w:keepNext w:val="0"/>
        <w:keepLines w:val="0"/>
        <w:widowControl/>
        <w:numPr>
          <w:numId w:val="0"/>
        </w:numPr>
        <w:suppressLineNumbers w:val="0"/>
        <w:ind w:leftChars="0"/>
        <w:jc w:val="left"/>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b w:val="0"/>
          <w:i w:val="0"/>
          <w:caps w:val="0"/>
          <w:color w:val="auto"/>
          <w:spacing w:val="0"/>
          <w:sz w:val="21"/>
          <w:szCs w:val="21"/>
          <w:shd w:val="clear" w:fill="F7F8FA"/>
        </w:rPr>
        <w:t>然而，最近的研究得出结论，DWI和FLAIR在检测基底神经节的高信号强度方面具有可比性，尽管DWI在检测新皮质的类似变化方面明显优于FLAIR。</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T2和FLAIR的异常与星形细胞胶质化增生有关。</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DWI的异常与神经细胞空泡形式变化和朊病毒蛋白沉积有关。</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WI和ADC的异常也与病程相关。DWI异常在基底核时，多是短病程，肌阵挛发色概率较高；发病开始到无动性缄默产生这段时间较短的话，DWI异常常发生在枕叶。相比于其他MRI序列检测，DWI被认为是最优的检测方式在CJD的早期诊断阶段。在晚期，异常信号减弱，大脑皮层萎缩。</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DWI的敏感性和特异性分别是96%和93%。</w:t>
      </w: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CSF14-3-3和tau: </w:t>
      </w:r>
    </w:p>
    <w:p>
      <w:pPr>
        <w:keepNext w:val="0"/>
        <w:keepLines w:val="0"/>
        <w:widowControl/>
        <w:numPr>
          <w:ilvl w:val="0"/>
          <w:numId w:val="0"/>
        </w:numPr>
        <w:suppressLineNumbers w:val="0"/>
        <w:ind w:leftChars="0"/>
        <w:jc w:val="left"/>
        <w:rPr>
          <w:rFonts w:ascii="Times-Roman" w:hAnsi="Times-Roman" w:eastAsia="Times-Roman" w:cs="Times-Roman"/>
          <w:b w:val="0"/>
          <w:i w:val="0"/>
          <w:color w:val="242021"/>
          <w:sz w:val="22"/>
          <w:szCs w:val="22"/>
        </w:rPr>
      </w:pPr>
      <w:r>
        <w:rPr>
          <w:rFonts w:ascii="Times-Roman" w:hAnsi="Times-Roman" w:eastAsia="Times-Roman" w:cs="Times-Roman"/>
          <w:b w:val="0"/>
          <w:i w:val="0"/>
          <w:color w:val="242021"/>
          <w:sz w:val="22"/>
          <w:szCs w:val="22"/>
        </w:rPr>
        <w:t>the sensitivity of positive 14–3-3 protein in</w:t>
      </w:r>
      <w:r>
        <w:rPr>
          <w:rFonts w:hint="eastAsia" w:ascii="Times-Roman" w:hAnsi="Times-Roman" w:eastAsia="宋体" w:cs="Times-Roman"/>
          <w:b w:val="0"/>
          <w:i w:val="0"/>
          <w:color w:val="242021"/>
          <w:sz w:val="22"/>
          <w:szCs w:val="22"/>
          <w:lang w:val="en-US" w:eastAsia="zh-CN"/>
        </w:rPr>
        <w:t xml:space="preserve"> </w:t>
      </w:r>
      <w:r>
        <w:rPr>
          <w:rFonts w:ascii="Times-Roman" w:hAnsi="Times-Roman" w:eastAsia="Times-Roman" w:cs="Times-Roman"/>
          <w:b w:val="0"/>
          <w:i w:val="0"/>
          <w:color w:val="242021"/>
          <w:sz w:val="22"/>
          <w:szCs w:val="22"/>
        </w:rPr>
        <w:t>CSF for classic sCJD is 92%–96%.</w:t>
      </w:r>
    </w:p>
    <w:p>
      <w:pPr>
        <w:keepNext w:val="0"/>
        <w:keepLines w:val="0"/>
        <w:widowControl/>
        <w:numPr>
          <w:ilvl w:val="0"/>
          <w:numId w:val="0"/>
        </w:numPr>
        <w:suppressLineNumbers w:val="0"/>
        <w:ind w:leftChars="0"/>
        <w:jc w:val="left"/>
        <w:rPr>
          <w:rFonts w:hint="eastAsia" w:ascii="Times-Roman" w:hAnsi="Times-Roman" w:eastAsia="宋体" w:cs="Times-Roman"/>
          <w:b w:val="0"/>
          <w:i w:val="0"/>
          <w:color w:val="242021"/>
          <w:sz w:val="22"/>
          <w:szCs w:val="22"/>
          <w:lang w:val="en-US" w:eastAsia="zh-CN"/>
        </w:rPr>
      </w:pPr>
      <w:r>
        <w:rPr>
          <w:rFonts w:hint="eastAsia" w:ascii="Times-Roman" w:hAnsi="Times-Roman" w:eastAsia="宋体" w:cs="Times-Roman"/>
          <w:b w:val="0"/>
          <w:i w:val="0"/>
          <w:color w:val="242021"/>
          <w:sz w:val="22"/>
          <w:szCs w:val="22"/>
          <w:lang w:val="en-US" w:eastAsia="zh-CN"/>
        </w:rPr>
        <w:t>Tau： sensitivity 81% and specificity 85%</w:t>
      </w:r>
    </w:p>
    <w:p>
      <w:pPr>
        <w:keepNext w:val="0"/>
        <w:keepLines w:val="0"/>
        <w:widowControl/>
        <w:numPr>
          <w:ilvl w:val="0"/>
          <w:numId w:val="0"/>
        </w:numPr>
        <w:suppressLineNumbers w:val="0"/>
        <w:ind w:leftChars="0"/>
        <w:jc w:val="left"/>
        <w:rPr>
          <w:rFonts w:hint="eastAsia" w:ascii="Times-Roman" w:hAnsi="Times-Roman" w:eastAsia="宋体" w:cs="Times-Roman"/>
          <w:b w:val="0"/>
          <w:i w:val="0"/>
          <w:color w:val="242021"/>
          <w:sz w:val="22"/>
          <w:szCs w:val="22"/>
          <w:lang w:val="en-US" w:eastAsia="zh-CN"/>
        </w:rPr>
      </w:pPr>
      <w:r>
        <w:rPr>
          <w:rFonts w:hint="eastAsia" w:ascii="Times-Roman" w:hAnsi="Times-Roman" w:eastAsia="宋体" w:cs="Times-Roman"/>
          <w:b w:val="0"/>
          <w:i w:val="0"/>
          <w:color w:val="242021"/>
          <w:sz w:val="22"/>
          <w:szCs w:val="22"/>
          <w:lang w:val="en-US" w:eastAsia="zh-CN"/>
        </w:rPr>
        <w:t>如果两者结合检测，the positive predictive value is 91%。</w:t>
      </w:r>
    </w:p>
    <w:p>
      <w:pPr>
        <w:keepNext w:val="0"/>
        <w:keepLines w:val="0"/>
        <w:widowControl/>
        <w:numPr>
          <w:ilvl w:val="0"/>
          <w:numId w:val="0"/>
        </w:numPr>
        <w:suppressLineNumbers w:val="0"/>
        <w:ind w:leftChars="0"/>
        <w:jc w:val="left"/>
        <w:rPr>
          <w:rFonts w:hint="eastAsia" w:ascii="Times-Roman" w:hAnsi="Times-Roman" w:eastAsia="宋体" w:cs="Times-Roman"/>
          <w:b w:val="0"/>
          <w:i w:val="0"/>
          <w:color w:val="242021"/>
          <w:sz w:val="22"/>
          <w:szCs w:val="22"/>
          <w:lang w:val="en-US" w:eastAsia="zh-CN"/>
        </w:rPr>
      </w:pPr>
    </w:p>
    <w:p>
      <w:pPr>
        <w:keepNext w:val="0"/>
        <w:keepLines w:val="0"/>
        <w:widowControl/>
        <w:numPr>
          <w:ilvl w:val="0"/>
          <w:numId w:val="0"/>
        </w:numPr>
        <w:suppressLineNumbers w:val="0"/>
        <w:ind w:leftChars="0"/>
        <w:jc w:val="left"/>
        <w:rPr>
          <w:rFonts w:hint="eastAsia" w:ascii="Times-Roman" w:hAnsi="Times-Roman" w:eastAsia="宋体" w:cs="Times-Roman"/>
          <w:b w:val="0"/>
          <w:i w:val="0"/>
          <w:color w:val="242021"/>
          <w:sz w:val="22"/>
          <w:szCs w:val="22"/>
          <w:lang w:val="en-US" w:eastAsia="zh-CN"/>
        </w:rPr>
      </w:pPr>
      <w:r>
        <w:rPr>
          <w:rFonts w:hint="eastAsia" w:ascii="Times-Roman" w:hAnsi="Times-Roman" w:eastAsia="宋体" w:cs="Times-Roman"/>
          <w:b w:val="0"/>
          <w:i w:val="0"/>
          <w:color w:val="242021"/>
          <w:sz w:val="22"/>
          <w:szCs w:val="22"/>
          <w:lang w:val="en-US" w:eastAsia="zh-CN"/>
        </w:rPr>
        <w:t>如果不结合临床表征，</w:t>
      </w:r>
      <w:r>
        <w:rPr>
          <w:rFonts w:hint="eastAsia" w:ascii="Times-Roman" w:hAnsi="Times-Roman" w:eastAsia="宋体" w:cs="Times-Roman"/>
          <w:b/>
          <w:bCs/>
          <w:i w:val="0"/>
          <w:color w:val="242021"/>
          <w:sz w:val="22"/>
          <w:szCs w:val="22"/>
          <w:lang w:val="en-US" w:eastAsia="zh-CN"/>
        </w:rPr>
        <w:t>CSF14-3-3检测没有意义，因为在AD或其他神经系统疾病中，</w:t>
      </w:r>
      <w:r>
        <w:rPr>
          <w:rFonts w:hint="eastAsia" w:ascii="Times-Roman" w:hAnsi="Times-Roman" w:eastAsia="宋体" w:cs="Times-Roman"/>
          <w:b w:val="0"/>
          <w:i w:val="0"/>
          <w:color w:val="242021"/>
          <w:sz w:val="22"/>
          <w:szCs w:val="22"/>
          <w:lang w:val="en-US" w:eastAsia="zh-CN"/>
        </w:rPr>
        <w:t>也呈阳性。</w:t>
      </w:r>
    </w:p>
    <w:p>
      <w:pPr>
        <w:keepNext w:val="0"/>
        <w:keepLines w:val="0"/>
        <w:widowControl/>
        <w:numPr>
          <w:ilvl w:val="0"/>
          <w:numId w:val="7"/>
        </w:numPr>
        <w:suppressLineNumbers w:val="0"/>
        <w:ind w:left="0" w:leftChars="0" w:firstLine="0" w:firstLineChars="0"/>
        <w:jc w:val="left"/>
        <w:rPr>
          <w:rFonts w:ascii="宋体" w:hAnsi="宋体" w:eastAsia="宋体" w:cs="宋体"/>
          <w:sz w:val="24"/>
          <w:szCs w:val="24"/>
        </w:rPr>
      </w:pPr>
      <w:r>
        <w:rPr>
          <w:rFonts w:hint="eastAsia" w:ascii="Times-Roman" w:hAnsi="Times-Roman" w:eastAsia="宋体" w:cs="Times-Roman"/>
          <w:b w:val="0"/>
          <w:i w:val="0"/>
          <w:color w:val="242021"/>
          <w:sz w:val="22"/>
          <w:szCs w:val="22"/>
          <w:lang w:val="en-US" w:eastAsia="zh-CN"/>
        </w:rPr>
        <w:t>Creutzfeldt-Jakob Disease: Report of Four Cases and Review of the Literature</w:t>
      </w:r>
      <w:r>
        <w:rPr>
          <w:rFonts w:ascii="宋体" w:hAnsi="宋体" w:eastAsia="宋体" w:cs="宋体"/>
          <w:sz w:val="24"/>
          <w:szCs w:val="24"/>
        </w:rPr>
        <w:t xml:space="preserve"> </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研究目的：报告4例经脑活检证实为sCJD的案例。</w:t>
      </w:r>
    </w:p>
    <w:p>
      <w:pPr>
        <w:keepNext w:val="0"/>
        <w:keepLines w:val="0"/>
        <w:widowControl/>
        <w:numPr>
          <w:numId w:val="0"/>
        </w:numPr>
        <w:suppressLineNumbers w:val="0"/>
        <w:ind w:left="720" w:leftChars="0" w:hanging="720" w:hanging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Case1:54岁卧床不起的女性。初步诊断为神经退行性疾病或慢性病毒感染。初始症状是4个月前开始头疼，3周内迅速发展为肌阵挛、不能吞咽、步态障碍、缺乏协调性。</w:t>
      </w:r>
    </w:p>
    <w:p>
      <w:pPr>
        <w:keepNext w:val="0"/>
        <w:keepLines w:val="0"/>
        <w:widowControl/>
        <w:numPr>
          <w:numId w:val="0"/>
        </w:numPr>
        <w:suppressLineNumbers w:val="0"/>
        <w:ind w:left="719" w:leftChars="228"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MRI：T2显示左侧额叶深层白质有微弱异常，FLAIR放射科医生认为有胶质细胞增生变化。新的MRI显示脑萎缩引起的脑脊液中央区扩张。</w:t>
      </w:r>
    </w:p>
    <w:p>
      <w:pPr>
        <w:keepNext w:val="0"/>
        <w:keepLines w:val="0"/>
        <w:widowControl/>
        <w:numPr>
          <w:numId w:val="0"/>
        </w:numPr>
        <w:suppressLineNumbers w:val="0"/>
        <w:ind w:left="719" w:leftChars="228"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CSF14-3-3检测为阳性</w:t>
      </w:r>
    </w:p>
    <w:p>
      <w:pPr>
        <w:keepNext w:val="0"/>
        <w:keepLines w:val="0"/>
        <w:widowControl/>
        <w:numPr>
          <w:numId w:val="0"/>
        </w:numPr>
        <w:suppressLineNumbers w:val="0"/>
        <w:ind w:left="719" w:leftChars="228"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发病开始6个月后，病人死于呼吸功能不全。</w:t>
      </w:r>
    </w:p>
    <w:p>
      <w:pPr>
        <w:keepNext w:val="0"/>
        <w:keepLines w:val="0"/>
        <w:widowControl/>
        <w:numPr>
          <w:numId w:val="0"/>
        </w:numPr>
        <w:suppressLineNumbers w:val="0"/>
        <w:ind w:left="960" w:leftChars="0" w:hanging="960" w:hanging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Case2：75岁女性，由于健康状况恶化和昏迷入院。6个月前头晕。上肢僵直、四肢肌阵挛、幻觉在短期就出现了。</w:t>
      </w:r>
    </w:p>
    <w:p>
      <w:pPr>
        <w:keepNext w:val="0"/>
        <w:keepLines w:val="0"/>
        <w:widowControl/>
        <w:numPr>
          <w:numId w:val="0"/>
        </w:numPr>
        <w:suppressLineNumbers w:val="0"/>
        <w:ind w:left="0" w:leftChars="0"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EEG显示异常PSWCs</w:t>
      </w:r>
    </w:p>
    <w:p>
      <w:pPr>
        <w:keepNext w:val="0"/>
        <w:keepLines w:val="0"/>
        <w:widowControl/>
        <w:numPr>
          <w:numId w:val="0"/>
        </w:numPr>
        <w:suppressLineNumbers w:val="0"/>
        <w:ind w:left="0" w:leftChars="0" w:firstLine="960" w:firstLine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脑活检证实为sCJD</w:t>
      </w:r>
    </w:p>
    <w:p>
      <w:pPr>
        <w:keepNext w:val="0"/>
        <w:keepLines w:val="0"/>
        <w:widowControl/>
        <w:numPr>
          <w:numId w:val="0"/>
        </w:numPr>
        <w:suppressLineNumbers w:val="0"/>
        <w:ind w:left="0" w:leftChars="0" w:firstLine="960" w:firstLine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2周后，病人死于心脏病</w:t>
      </w:r>
    </w:p>
    <w:p>
      <w:pPr>
        <w:keepNext w:val="0"/>
        <w:keepLines w:val="0"/>
        <w:widowControl/>
        <w:numPr>
          <w:numId w:val="0"/>
        </w:numPr>
        <w:suppressLineNumbers w:val="0"/>
        <w:ind w:left="720" w:leftChars="0" w:hanging="720" w:hanging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Case3:57岁女性。有攻击性、缺乏交流症状2年，有热不耐症，和缺乏食欲的减重。情绪激动，谵妄和痴呆迅速发展。</w:t>
      </w:r>
    </w:p>
    <w:p>
      <w:pPr>
        <w:keepNext w:val="0"/>
        <w:keepLines w:val="0"/>
        <w:widowControl/>
        <w:numPr>
          <w:numId w:val="0"/>
        </w:numPr>
        <w:suppressLineNumbers w:val="0"/>
        <w:ind w:left="718" w:leftChars="342"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EEG显示正常</w:t>
      </w:r>
    </w:p>
    <w:p>
      <w:pPr>
        <w:keepNext w:val="0"/>
        <w:keepLines w:val="0"/>
        <w:widowControl/>
        <w:numPr>
          <w:numId w:val="0"/>
        </w:numPr>
        <w:suppressLineNumbers w:val="0"/>
        <w:ind w:left="718" w:leftChars="342"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MRI显示大脑皮质沟变得明显（估计是萎缩），T2和FLAIR显示左侧豆状核异常。基底核异常。</w:t>
      </w:r>
    </w:p>
    <w:p>
      <w:pPr>
        <w:keepNext w:val="0"/>
        <w:keepLines w:val="0"/>
        <w:widowControl/>
        <w:numPr>
          <w:numId w:val="0"/>
        </w:numPr>
        <w:suppressLineNumbers w:val="0"/>
        <w:ind w:left="718" w:leftChars="342"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入院1个月后，忽然呼吸衰竭，死亡</w:t>
      </w:r>
    </w:p>
    <w:p>
      <w:pPr>
        <w:keepNext w:val="0"/>
        <w:keepLines w:val="0"/>
        <w:widowControl/>
        <w:numPr>
          <w:numId w:val="0"/>
        </w:numPr>
        <w:suppressLineNumbers w:val="0"/>
        <w:ind w:left="718" w:leftChars="342" w:firstLine="0" w:firstLineChars="0"/>
        <w:jc w:val="left"/>
        <w:rPr>
          <w:rFonts w:hint="eastAsia" w:ascii="宋体" w:hAnsi="宋体" w:eastAsia="宋体" w:cs="宋体"/>
          <w:sz w:val="24"/>
          <w:szCs w:val="24"/>
          <w:lang w:val="en-US" w:eastAsia="zh-CN"/>
        </w:rPr>
      </w:pPr>
    </w:p>
    <w:p>
      <w:pPr>
        <w:keepNext w:val="0"/>
        <w:keepLines w:val="0"/>
        <w:widowControl/>
        <w:numPr>
          <w:numId w:val="0"/>
        </w:numPr>
        <w:suppressLineNumbers w:val="0"/>
        <w:ind w:left="720" w:leftChars="0" w:hanging="720" w:hanging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Case4：62岁女性， 经历了两个月的食欲减退、虚弱、右上腹疼痛。首发症状出现2个月后，她出现了语言障碍、走路和站立困难。</w:t>
      </w:r>
    </w:p>
    <w:p>
      <w:pPr>
        <w:keepNext w:val="0"/>
        <w:keepLines w:val="0"/>
        <w:widowControl/>
        <w:numPr>
          <w:numId w:val="0"/>
        </w:numPr>
        <w:suppressLineNumbers w:val="0"/>
        <w:ind w:left="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EEG显示的不是PSWCs;</w:t>
      </w:r>
    </w:p>
    <w:p>
      <w:pPr>
        <w:keepNext w:val="0"/>
        <w:keepLines w:val="0"/>
        <w:widowControl/>
        <w:numPr>
          <w:numId w:val="0"/>
        </w:numPr>
        <w:suppressLineNumbers w:val="0"/>
        <w:ind w:left="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T2和FLAIR显示室上白质和皮层下白质异常</w:t>
      </w:r>
    </w:p>
    <w:p>
      <w:pPr>
        <w:keepNext w:val="0"/>
        <w:keepLines w:val="0"/>
        <w:widowControl/>
        <w:numPr>
          <w:numId w:val="0"/>
        </w:numPr>
        <w:suppressLineNumbers w:val="0"/>
        <w:ind w:left="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脑活检证实sCJD</w:t>
      </w:r>
    </w:p>
    <w:p>
      <w:pPr>
        <w:keepNext w:val="0"/>
        <w:keepLines w:val="0"/>
        <w:widowControl/>
        <w:numPr>
          <w:numId w:val="0"/>
        </w:numPr>
        <w:suppressLineNumbers w:val="0"/>
        <w:ind w:left="0" w:leftChars="0" w:firstLine="480" w:firstLineChars="200"/>
        <w:jc w:val="left"/>
        <w:rPr>
          <w:rFonts w:hint="eastAsia" w:ascii="宋体" w:hAnsi="宋体" w:eastAsia="宋体" w:cs="宋体"/>
          <w:sz w:val="24"/>
          <w:szCs w:val="24"/>
          <w:lang w:val="en-US" w:eastAsia="zh-CN"/>
        </w:rPr>
      </w:pPr>
    </w:p>
    <w:p>
      <w:pPr>
        <w:keepNext w:val="0"/>
        <w:keepLines w:val="0"/>
        <w:widowControl/>
        <w:numPr>
          <w:numId w:val="0"/>
        </w:numPr>
        <w:suppressLineNumbers w:val="0"/>
        <w:ind w:left="720" w:leftChars="0" w:hanging="720" w:hanging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总结：4个病例在入院后迅速发展为认知功能障碍、肌阵挛等，EEG不能准确判断为CJD，MRI均显示异常，但位置不同。死亡很快，不同原因。</w:t>
      </w:r>
    </w:p>
    <w:p>
      <w:pPr>
        <w:keepNext w:val="0"/>
        <w:keepLines w:val="0"/>
        <w:widowControl/>
        <w:numPr>
          <w:ilvl w:val="0"/>
          <w:numId w:val="7"/>
        </w:numPr>
        <w:suppressLineNumbers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Diffusion-weighted MRI hyperintensity patterns differentiate CJD from other rapid dementias （P.Vitali,2011）</w:t>
      </w:r>
    </w:p>
    <w:p>
      <w:pPr>
        <w:keepNext w:val="0"/>
        <w:keepLines w:val="0"/>
        <w:widowControl/>
        <w:numPr>
          <w:numId w:val="0"/>
        </w:numPr>
        <w:suppressLineNumbers w:val="0"/>
        <w:ind w:left="1200" w:leftChars="0" w:hanging="1200" w:hangingChars="5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研究目的：探究DWI和FLAIR对CJD和其他非朊病毒快速进行性痴呆（npRPD）的准确性。</w:t>
      </w:r>
    </w:p>
    <w:p>
      <w:pPr>
        <w:keepNext w:val="0"/>
        <w:keepLines w:val="0"/>
        <w:widowControl/>
        <w:numPr>
          <w:numId w:val="0"/>
        </w:numPr>
        <w:suppressLineNumbers w:val="0"/>
        <w:ind w:left="1200" w:leftChars="0" w:hanging="1200" w:hangingChars="5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研究方法：两个神经放射科医生对90病人（29个npRPD和48个sCJD、6个家族型CJD、7个</w:t>
      </w:r>
      <w:r>
        <w:rPr>
          <w:rFonts w:ascii="GalaxiePolaris-Book" w:hAnsi="GalaxiePolaris-Book" w:eastAsia="GalaxiePolaris-Book" w:cs="GalaxiePolaris-Book"/>
          <w:b w:val="0"/>
          <w:i w:val="0"/>
          <w:color w:val="242021"/>
          <w:sz w:val="18"/>
          <w:szCs w:val="18"/>
        </w:rPr>
        <w:t>Gerstmann-Stra ¨ussler-Scheinker</w:t>
      </w:r>
      <w:r>
        <w:rPr>
          <w:rFonts w:ascii="宋体" w:hAnsi="宋体" w:eastAsia="宋体" w:cs="宋体"/>
          <w:sz w:val="24"/>
          <w:szCs w:val="24"/>
        </w:rPr>
        <w:t xml:space="preserve"> </w:t>
      </w:r>
      <w:r>
        <w:rPr>
          <w:rFonts w:hint="eastAsia" w:ascii="宋体" w:hAnsi="宋体" w:eastAsia="宋体" w:cs="宋体"/>
          <w:sz w:val="24"/>
          <w:szCs w:val="24"/>
          <w:lang w:val="en-US" w:eastAsia="zh-CN"/>
        </w:rPr>
        <w:t>）的DWI和FLAIR结果进行盲审。每个大脑半球都有31个灰质区被评估。</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研究结果：在所有的sCJD中都显示灰质信号异常（DWI&gt;FLAIR），异常信号存在于特定脑区，不仅仅局限于边缘系统，但很少出现在中央前回。</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在npRPD中，未发现灰质异常，但在边缘系统的异常是普遍的。</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其中一个神经放射科医生给出的结论是，对于sCJD,MRI的敏感性和特异性分别为94%和100%；另一个给出的结论是92%和72%。</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两个人讨论后，给出的结论是，对sCJD,MRI的敏感型和特异性分别是96%和93%。</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细节：</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除1例外，所有sCJD都存在灰质信号异常，主要在大脑新皮层（54%）、边缘系统、皮质下区域（后两者共27%）（subcortical areas），或者是三者同时出现异常，但不会单独出现边缘系统异常。</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DWI比FLAIR信号异常更明显，有时只有DWI显示异常。</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11%的sCJD没有显示neocortical异常，包括VV2和MM2-thalamic cases.与其他研究结果一致。</w:t>
      </w: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23%npRPD显示灰质异常，FLAIR比DWI明显。所有的异常都在边缘系统。2例在皮质下区域</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r>
        <w:drawing>
          <wp:inline distT="0" distB="0" distL="114300" distR="114300">
            <wp:extent cx="5264150" cy="2835910"/>
            <wp:effectExtent l="0" t="0" r="889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4150" cy="2835910"/>
                    </a:xfrm>
                    <a:prstGeom prst="rect">
                      <a:avLst/>
                    </a:prstGeom>
                    <a:noFill/>
                    <a:ln>
                      <a:noFill/>
                    </a:ln>
                  </pic:spPr>
                </pic:pic>
              </a:graphicData>
            </a:graphic>
          </wp:inline>
        </w:drawing>
      </w:r>
    </w:p>
    <w:p>
      <w:pPr>
        <w:keepNext w:val="0"/>
        <w:keepLines w:val="0"/>
        <w:widowControl/>
        <w:numPr>
          <w:numId w:val="0"/>
        </w:numPr>
        <w:suppressLineNumbers w:val="0"/>
        <w:jc w:val="left"/>
        <w:rPr>
          <w:rFonts w:hint="default" w:ascii="宋体" w:hAnsi="宋体" w:eastAsia="宋体" w:cs="宋体"/>
          <w:sz w:val="24"/>
          <w:szCs w:val="24"/>
          <w:lang w:val="en-US" w:eastAsia="zh-CN"/>
        </w:rPr>
      </w:pPr>
    </w:p>
    <w:p>
      <w:pPr>
        <w:keepNext w:val="0"/>
        <w:keepLines w:val="0"/>
        <w:widowControl/>
        <w:numPr>
          <w:numId w:val="0"/>
        </w:numPr>
        <w:suppressLineNumbers w:val="0"/>
        <w:jc w:val="left"/>
        <w:rPr>
          <w:rFonts w:hint="default" w:ascii="宋体" w:hAnsi="宋体" w:eastAsia="宋体" w:cs="宋体"/>
          <w:sz w:val="24"/>
          <w:szCs w:val="24"/>
          <w:lang w:val="en-US" w:eastAsia="zh-CN"/>
        </w:rPr>
      </w:pPr>
    </w:p>
    <w:p>
      <w:pPr>
        <w:keepNext w:val="0"/>
        <w:keepLines w:val="0"/>
        <w:widowControl/>
        <w:numPr>
          <w:numId w:val="0"/>
        </w:numPr>
        <w:suppressLineNumbers w:val="0"/>
        <w:jc w:val="left"/>
        <w:rPr>
          <w:rFonts w:hint="default" w:ascii="宋体" w:hAnsi="宋体" w:eastAsia="宋体" w:cs="宋体"/>
          <w:sz w:val="24"/>
          <w:szCs w:val="24"/>
          <w:lang w:val="en-US" w:eastAsia="zh-CN"/>
        </w:rPr>
      </w:pPr>
    </w:p>
    <w:p>
      <w:pPr>
        <w:keepNext w:val="0"/>
        <w:keepLines w:val="0"/>
        <w:widowControl/>
        <w:numPr>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7"/>
        </w:numPr>
        <w:suppressLineNumbers w:val="0"/>
        <w:ind w:left="0" w:leftChars="0" w:firstLine="0" w:firstLineChars="0"/>
        <w:jc w:val="left"/>
        <w:rPr>
          <w:rFonts w:hint="eastAsia" w:ascii="宋体" w:hAnsi="宋体" w:eastAsia="宋体" w:cs="宋体"/>
          <w:sz w:val="24"/>
          <w:szCs w:val="24"/>
          <w:lang w:eastAsia="zh-CN"/>
        </w:rPr>
      </w:pPr>
      <w:r>
        <w:rPr>
          <w:rFonts w:hint="eastAsia" w:asciiTheme="minorEastAsia" w:hAnsiTheme="minorEastAsia" w:eastAsiaTheme="minorEastAsia" w:cstheme="minorEastAsia"/>
          <w:b w:val="0"/>
          <w:i w:val="0"/>
          <w:color w:val="000000"/>
          <w:sz w:val="21"/>
          <w:szCs w:val="21"/>
        </w:rPr>
        <w:t>Atypical and Early Symptoms of sporadic</w:t>
      </w:r>
      <w:r>
        <w:rPr>
          <w:rFonts w:hint="eastAsia" w:asciiTheme="minorEastAsia" w:hAnsiTheme="minorEastAsia" w:cstheme="minorEastAsia"/>
          <w:b w:val="0"/>
          <w:i w:val="0"/>
          <w:color w:val="000000"/>
          <w:sz w:val="21"/>
          <w:szCs w:val="21"/>
          <w:lang w:val="en-US" w:eastAsia="zh-CN"/>
        </w:rPr>
        <w:t xml:space="preserve"> </w:t>
      </w:r>
      <w:r>
        <w:rPr>
          <w:rFonts w:hint="eastAsia" w:asciiTheme="minorEastAsia" w:hAnsiTheme="minorEastAsia" w:eastAsiaTheme="minorEastAsia" w:cstheme="minorEastAsia"/>
          <w:b w:val="0"/>
          <w:i w:val="0"/>
          <w:color w:val="000000"/>
          <w:sz w:val="21"/>
          <w:szCs w:val="21"/>
        </w:rPr>
        <w:t>Creutzfeldt - Jakob Disease: Case series and review</w:t>
      </w:r>
      <w:r>
        <w:rPr>
          <w:rFonts w:hint="eastAsia" w:asciiTheme="minorEastAsia" w:hAnsiTheme="minorEastAsia" w:cstheme="minorEastAsia"/>
          <w:b w:val="0"/>
          <w:i w:val="0"/>
          <w:color w:val="000000"/>
          <w:sz w:val="21"/>
          <w:szCs w:val="21"/>
          <w:lang w:val="en-US" w:eastAsia="zh-CN"/>
        </w:rPr>
        <w:t xml:space="preserve"> </w:t>
      </w:r>
      <w:r>
        <w:rPr>
          <w:rFonts w:hint="eastAsia" w:asciiTheme="minorEastAsia" w:hAnsiTheme="minorEastAsia" w:eastAsiaTheme="minorEastAsia" w:cstheme="minorEastAsia"/>
          <w:b w:val="0"/>
          <w:i w:val="0"/>
          <w:color w:val="000000"/>
          <w:sz w:val="21"/>
          <w:szCs w:val="21"/>
        </w:rPr>
        <w:t>of the literature</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Grammatiki Katsikaki,2020</w:t>
      </w:r>
      <w:r>
        <w:rPr>
          <w:rFonts w:hint="eastAsia" w:ascii="宋体" w:hAnsi="宋体" w:eastAsia="宋体" w:cs="宋体"/>
          <w:sz w:val="24"/>
          <w:szCs w:val="24"/>
          <w:lang w:eastAsia="zh-CN"/>
        </w:rPr>
        <w:t>）</w:t>
      </w:r>
    </w:p>
    <w:p>
      <w:pPr>
        <w:keepNext w:val="0"/>
        <w:keepLines w:val="0"/>
        <w:widowControl/>
        <w:numPr>
          <w:numId w:val="0"/>
        </w:numPr>
        <w:suppressLineNumbers w:val="0"/>
        <w:ind w:leftChars="0"/>
        <w:jc w:val="left"/>
        <w:rPr>
          <w:rFonts w:hint="eastAsia" w:ascii="宋体" w:hAnsi="宋体" w:eastAsia="宋体" w:cs="宋体"/>
          <w:sz w:val="24"/>
          <w:szCs w:val="24"/>
          <w:lang w:eastAsia="zh-CN"/>
        </w:rPr>
      </w:pP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ilvl w:val="0"/>
          <w:numId w:val="7"/>
        </w:numPr>
        <w:suppressLineNumbers w:val="0"/>
        <w:ind w:left="0" w:leftChars="0" w:firstLine="0" w:firstLineChars="0"/>
        <w:jc w:val="left"/>
        <w:rPr>
          <w:rFonts w:hint="default" w:ascii="宋体" w:hAnsi="宋体" w:eastAsia="宋体" w:cs="宋体"/>
          <w:sz w:val="24"/>
          <w:szCs w:val="24"/>
          <w:lang w:val="en-US" w:eastAsia="zh-CN"/>
        </w:rPr>
      </w:pPr>
      <w:bookmarkStart w:id="5" w:name="OLE_LINK7"/>
      <w:bookmarkStart w:id="6" w:name="OLE_LINK6"/>
      <w:bookmarkStart w:id="7" w:name="OLE_LINK10"/>
      <w:r>
        <w:rPr>
          <w:rFonts w:hint="eastAsia" w:ascii="宋体" w:hAnsi="宋体" w:eastAsia="宋体" w:cs="宋体"/>
          <w:sz w:val="24"/>
          <w:szCs w:val="24"/>
          <w:lang w:val="en-US" w:eastAsia="zh-CN"/>
        </w:rPr>
        <w:t>Alzheimer</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disease and tranasmissible virus dementia (CJD)(Paul Brown, 1982</w:t>
      </w:r>
      <w:bookmarkEnd w:id="5"/>
      <w:r>
        <w:rPr>
          <w:rFonts w:hint="eastAsia" w:ascii="宋体" w:hAnsi="宋体" w:eastAsia="宋体" w:cs="宋体"/>
          <w:sz w:val="24"/>
          <w:szCs w:val="24"/>
          <w:lang w:val="en-US" w:eastAsia="zh-CN"/>
        </w:rPr>
        <w:t>)</w:t>
      </w:r>
    </w:p>
    <w:bookmarkEnd w:id="6"/>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 和CJD都会导致老年痴呆，男女发病比例相同。发病时间相似</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临床表征相似性：</w:t>
      </w:r>
    </w:p>
    <w:p>
      <w:pPr>
        <w:keepNext w:val="0"/>
        <w:keepLines w:val="0"/>
        <w:widowControl/>
        <w:numPr>
          <w:ilvl w:val="0"/>
          <w:numId w:val="8"/>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老年痴呆发病时间</w:t>
      </w:r>
    </w:p>
    <w:p>
      <w:pPr>
        <w:keepNext w:val="0"/>
        <w:keepLines w:val="0"/>
        <w:widowControl/>
        <w:numPr>
          <w:ilvl w:val="0"/>
          <w:numId w:val="8"/>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男女发病比例</w:t>
      </w:r>
    </w:p>
    <w:p>
      <w:pPr>
        <w:keepNext w:val="0"/>
        <w:keepLines w:val="0"/>
        <w:widowControl/>
        <w:numPr>
          <w:ilvl w:val="0"/>
          <w:numId w:val="8"/>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肌阵挛和EEG周期性尖波复合体（通常在CJD中发现，偶尔也在AD中发现）</w:t>
      </w:r>
    </w:p>
    <w:p>
      <w:pPr>
        <w:keepNext w:val="0"/>
        <w:keepLines w:val="0"/>
        <w:widowControl/>
        <w:numPr>
          <w:ilvl w:val="0"/>
          <w:numId w:val="8"/>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病程会有重叠（AD发病较快，死的早的案例与CJD相似）</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病理相似性：</w:t>
      </w:r>
    </w:p>
    <w:p>
      <w:pPr>
        <w:keepNext w:val="0"/>
        <w:keepLines w:val="0"/>
        <w:widowControl/>
        <w:numPr>
          <w:ilvl w:val="0"/>
          <w:numId w:val="9"/>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淀粉样蛋白（amyloid plaques）（通常在AD，偶尔在CJD中发现）</w:t>
      </w:r>
    </w:p>
    <w:p>
      <w:pPr>
        <w:keepNext w:val="0"/>
        <w:keepLines w:val="0"/>
        <w:widowControl/>
        <w:numPr>
          <w:ilvl w:val="0"/>
          <w:numId w:val="9"/>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海绵状改变（通常出现在CJD，偶尔在AD）</w:t>
      </w:r>
    </w:p>
    <w:p>
      <w:pPr>
        <w:keepNext w:val="0"/>
        <w:keepLines w:val="0"/>
        <w:widowControl/>
        <w:numPr>
          <w:ilvl w:val="0"/>
          <w:numId w:val="9"/>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神经元的凋亡和星形细胞胶质增生</w:t>
      </w:r>
    </w:p>
    <w:p>
      <w:pPr>
        <w:keepNext w:val="0"/>
        <w:keepLines w:val="0"/>
        <w:widowControl/>
        <w:numPr>
          <w:numId w:val="0"/>
        </w:numPr>
        <w:suppressLineNumbers w:val="0"/>
        <w:jc w:val="left"/>
        <w:rPr>
          <w:rFonts w:hint="eastAsia" w:ascii="宋体" w:hAnsi="宋体" w:eastAsia="宋体" w:cs="宋体"/>
          <w:sz w:val="24"/>
          <w:szCs w:val="24"/>
          <w:lang w:val="en-US" w:eastAsia="zh-CN"/>
        </w:rPr>
      </w:pPr>
    </w:p>
    <w:p>
      <w:pPr>
        <w:keepNext w:val="0"/>
        <w:keepLines w:val="0"/>
        <w:widowControl/>
        <w:numPr>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AD的典型临床表征有：进行性认知障碍，记忆丧失伴随语言和行为障碍。逐渐导致完全不能言语或者无动性缄默。晚期会观察到原始反射被激发、运动刻板、锥体外系等症状出现。</w:t>
      </w:r>
    </w:p>
    <w:p>
      <w:pPr>
        <w:keepNext w:val="0"/>
        <w:keepLines w:val="0"/>
        <w:widowControl/>
        <w:numPr>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CJD也会出现进行性认知障碍，但在早期就会伴随出现一种或多种神经系统异常（小脑、视觉、锥体和锥体外系等异常症状）。肌阵挛和EEG异常通常出现在后期。</w:t>
      </w:r>
    </w:p>
    <w:p>
      <w:pPr>
        <w:keepNext w:val="0"/>
        <w:keepLines w:val="0"/>
        <w:widowControl/>
        <w:numPr>
          <w:numId w:val="0"/>
        </w:numPr>
        <w:suppressLineNumbers w:val="0"/>
        <w:jc w:val="left"/>
        <w:rPr>
          <w:rFonts w:hint="eastAsia" w:ascii="宋体" w:hAnsi="宋体" w:eastAsia="宋体" w:cs="宋体"/>
          <w:sz w:val="24"/>
          <w:szCs w:val="24"/>
          <w:lang w:val="en-US" w:eastAsia="zh-CN"/>
        </w:rPr>
      </w:pPr>
    </w:p>
    <w:p>
      <w:pPr>
        <w:keepNext w:val="0"/>
        <w:keepLines w:val="0"/>
        <w:widowControl/>
        <w:numPr>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但是，AD也有可能在发病过程中出现与痴呆相关的严重的神经系统异常，包括肌阵挛和EEG信号异常，这使得其与CJD难以区分。</w:t>
      </w:r>
    </w:p>
    <w:p>
      <w:pPr>
        <w:keepNext w:val="0"/>
        <w:keepLines w:val="0"/>
        <w:widowControl/>
        <w:numPr>
          <w:numId w:val="0"/>
        </w:numPr>
        <w:suppressLineNumbers w:val="0"/>
        <w:jc w:val="left"/>
        <w:rPr>
          <w:rFonts w:hint="eastAsia" w:ascii="宋体" w:hAnsi="宋体" w:eastAsia="宋体" w:cs="宋体"/>
          <w:sz w:val="24"/>
          <w:szCs w:val="24"/>
          <w:lang w:val="en-US" w:eastAsia="zh-CN"/>
        </w:rPr>
      </w:pPr>
    </w:p>
    <w:p>
      <w:pPr>
        <w:keepNext w:val="0"/>
        <w:keepLines w:val="0"/>
        <w:widowControl/>
        <w:numPr>
          <w:numId w:val="0"/>
        </w:numPr>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32.The diagnostic efficiency of biomarkers in sporadic Creutzfeldt-Jakob disease compared to Alzheimer’s disease </w:t>
      </w:r>
      <w:r>
        <w:rPr>
          <w:rFonts w:hint="eastAsia" w:ascii="宋体" w:hAnsi="宋体" w:eastAsia="宋体" w:cs="宋体"/>
          <w:sz w:val="24"/>
          <w:szCs w:val="24"/>
          <w:lang w:val="en-US" w:eastAsia="zh-CN"/>
        </w:rPr>
        <w:t xml:space="preserve">(Justyna Maria Czarna Bahl </w:t>
      </w:r>
      <w:r>
        <w:rPr>
          <w:rFonts w:hint="eastAsia" w:ascii="宋体" w:hAnsi="宋体" w:eastAsia="宋体" w:cs="宋体"/>
          <w:sz w:val="24"/>
          <w:szCs w:val="24"/>
          <w:lang w:val="en-US" w:eastAsia="zh-CN"/>
        </w:rPr>
        <w:t>,2008)</w:t>
      </w: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研究目的：检验几种蛋白作为诊断sCJD的标记的有效性，相比于AD</w:t>
      </w:r>
    </w:p>
    <w:p>
      <w:pPr>
        <w:keepNext w:val="0"/>
        <w:keepLines w:val="0"/>
        <w:widowControl/>
        <w:numPr>
          <w:numId w:val="0"/>
        </w:numPr>
        <w:suppressLineNumbers w:val="0"/>
        <w:ind w:left="1200" w:leftChars="0" w:hanging="1200" w:hangingChars="5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研究方法：在21个sCJD患者、164个患有神经系统疾病患者和49个AD患者的脑脊液中检测14-3-3、t-tau、p-tau、NSE这几种蛋白，检测其作为诊断sCJD的标记物是否有效。</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研究结果: 14-3-3敏感性最高（95%）而特异性相对低（75%）你，两种或多种蛋白结合检测，会提高sCJD的准确性。</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Tau protein 在AD和sCJD中都存在。T-tau 和 p-tau in CSF 在AD检测中都是升高的。只是不同疾病升高幅度不同，所以有了tau检验的特异性和敏感性的评判。</w:t>
      </w: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P-tau 单独检测不能够区分AD和sCJD. T-tau 升高幅度不同（sCJD&gt;AD）.所以用p-tau/t-tau ratio检测。在sCJD中，这个比例是显著低于AD的。</w:t>
      </w:r>
    </w:p>
    <w:p>
      <w:pPr>
        <w:keepNext w:val="0"/>
        <w:keepLines w:val="0"/>
        <w:widowControl/>
        <w:numPr>
          <w:numId w:val="0"/>
        </w:numPr>
        <w:suppressLineNumbers w:val="0"/>
        <w:jc w:val="left"/>
        <w:rPr>
          <w:rFonts w:hint="default" w:ascii="宋体" w:hAnsi="宋体" w:eastAsia="宋体" w:cs="宋体"/>
          <w:sz w:val="24"/>
          <w:szCs w:val="24"/>
          <w:lang w:val="en-US" w:eastAsia="zh-CN"/>
        </w:rPr>
      </w:pP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33.The coexistence of Alzheimer</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disease and Creutzfeldt-Jakob disease in a patient with dementia of long duration(T.Muramoto,1992)--个案例</w:t>
      </w:r>
    </w:p>
    <w:p>
      <w:pPr>
        <w:keepNext w:val="0"/>
        <w:keepLines w:val="0"/>
        <w:widowControl/>
        <w:numPr>
          <w:numId w:val="0"/>
        </w:numPr>
        <w:suppressLineNumbers w:val="0"/>
        <w:ind w:leftChars="0"/>
        <w:jc w:val="left"/>
        <w:rPr>
          <w:rFonts w:hint="default" w:ascii="宋体" w:hAnsi="宋体" w:eastAsia="宋体" w:cs="宋体"/>
          <w:sz w:val="24"/>
          <w:szCs w:val="24"/>
          <w:lang w:val="en-US" w:eastAsia="zh-CN"/>
        </w:rPr>
      </w:pP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 case report:同时存在AD和CJD。</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75岁男性，患有慢性进行性痴呆5年，在最后3个月迅速恶化。病理检测显示有明显的AD和轻微的CJD。淀粉样蛋白沉积是β蛋白。免疫组学显示大脑皮层和小脑有朊病毒蛋白存在。</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患病期间，病人出现记忆障碍、食欲减退、步态不稳（gait disturbance）,</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逐渐恶化至不能行走和独立进食。入院后出现肌阵挛、认知障碍、昏迷。</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CT显示了从请问到显著的弥散性大脑萎缩（marked diffuse cerebral）。</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尸检结果显示，大脑重1025g,中度脑萎缩，但是小脑萎缩不明显。</w:t>
      </w:r>
    </w:p>
    <w:p>
      <w:pPr>
        <w:keepNext w:val="0"/>
        <w:keepLines w:val="0"/>
        <w:widowControl/>
        <w:numPr>
          <w:ilvl w:val="0"/>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对额部、顶叶、颞部和枕部新皮质的显微镜检查显示轻度到中度的神经元丢失、星形胶质细胞增多和海绵状改变</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海绵状改变主要发生在新皮层的锥体细胞层。海马有轻微的神经元凋亡和星形胶质细胞增生，但未发现海绵状改变。 在尾状核、壳核、丘脑和小脑皮层的分子层发现了轻微的海绵状改变和星形胶质细胞增生。在小脑皮层的颗粒细胞层也观察到轻度的局灶性变薄和星形细胞增多。</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在额叶、顶叶、枕叶、颞叶和海马都发现了神经纤维斑块和神经纤维结（neuritic plaques and neurofibrillary tangles(NFTs)）。在尾状核、壳核和海马也发现了神经纤维斑块。</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在许多神经纤维斑块中发现了淀粉样蛋白的形成（由</w:t>
      </w:r>
      <w:r>
        <w:rPr>
          <w:rFonts w:hint="eastAsia" w:ascii="宋体" w:hAnsi="宋体" w:eastAsia="宋体" w:cs="宋体"/>
          <w:sz w:val="24"/>
          <w:szCs w:val="24"/>
          <w:lang w:val="en-US" w:eastAsia="zh-CN"/>
        </w:rPr>
        <w:t>β蛋白组成）。</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总结：这种淀粉样蛋白的形成是与正常老化不同的病理表征。</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海绵状改变出现在壳核、尾状核、丘脑等区域，与CJD的病理有相似性，做朊蛋白检测，显示轻微CJD</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如果海绵状改变和神经元凋亡很严重，那么CJD是主要病因。此案例AD是主要病因。</w:t>
      </w:r>
    </w:p>
    <w:p>
      <w:pPr>
        <w:keepNext w:val="0"/>
        <w:keepLines w:val="0"/>
        <w:widowControl/>
        <w:numPr>
          <w:numId w:val="0"/>
        </w:numPr>
        <w:suppressLineNumbers w:val="0"/>
        <w:ind w:left="630" w:leftChars="300" w:firstLine="0" w:firstLineChars="0"/>
        <w:jc w:val="left"/>
        <w:rPr>
          <w:rFonts w:hint="eastAsia" w:ascii="Arial" w:hAnsi="Arial" w:eastAsia="宋体" w:cs="Arial"/>
          <w:b w:val="0"/>
          <w:i w:val="0"/>
          <w:caps w:val="0"/>
          <w:color w:val="4A90E2"/>
          <w:spacing w:val="0"/>
          <w:sz w:val="21"/>
          <w:szCs w:val="21"/>
          <w:shd w:val="clear" w:fill="F7F8FA"/>
          <w:lang w:val="en-US" w:eastAsia="zh-CN"/>
        </w:rPr>
      </w:pPr>
    </w:p>
    <w:p>
      <w:pPr>
        <w:keepNext w:val="0"/>
        <w:keepLines w:val="0"/>
        <w:widowControl/>
        <w:numPr>
          <w:numId w:val="0"/>
        </w:numPr>
        <w:suppressLineNumbers w:val="0"/>
        <w:ind w:left="630" w:leftChars="300" w:firstLine="0" w:firstLineChars="0"/>
        <w:jc w:val="left"/>
        <w:rPr>
          <w:rFonts w:hint="default" w:ascii="Arial" w:hAnsi="Arial" w:eastAsia="宋体" w:cs="Arial"/>
          <w:b w:val="0"/>
          <w:i w:val="0"/>
          <w:caps w:val="0"/>
          <w:color w:val="4A90E2"/>
          <w:spacing w:val="0"/>
          <w:sz w:val="21"/>
          <w:szCs w:val="21"/>
          <w:shd w:val="clear" w:fill="F7F8FA"/>
          <w:lang w:val="en-US" w:eastAsia="zh-CN"/>
        </w:rPr>
      </w:pPr>
    </w:p>
    <w:p>
      <w:pPr>
        <w:keepNext w:val="0"/>
        <w:keepLines w:val="0"/>
        <w:widowControl/>
        <w:numPr>
          <w:ilvl w:val="0"/>
          <w:numId w:val="0"/>
        </w:numPr>
        <w:suppressLineNumbers w:val="0"/>
        <w:ind w:left="1470" w:leftChars="700" w:firstLine="0" w:firstLineChars="0"/>
        <w:jc w:val="left"/>
        <w:rPr>
          <w:rFonts w:hint="eastAsia" w:asciiTheme="minorEastAsia" w:hAnsiTheme="minorEastAsia" w:cstheme="minorEastAsia"/>
          <w:b w:val="0"/>
          <w:bCs/>
          <w:color w:val="231F20"/>
          <w:kern w:val="0"/>
          <w:sz w:val="21"/>
          <w:szCs w:val="21"/>
          <w:lang w:val="en-US" w:eastAsia="zh-CN" w:bidi="ar"/>
        </w:rPr>
      </w:pPr>
    </w:p>
    <w:p>
      <w:pPr>
        <w:keepNext w:val="0"/>
        <w:keepLines w:val="0"/>
        <w:widowControl/>
        <w:numPr>
          <w:ilvl w:val="0"/>
          <w:numId w:val="0"/>
        </w:numPr>
        <w:suppressLineNumbers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34.Alzheimer</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disease and Creutzfeldt-Jakob disease: overlap of pathogenic mechanisms(Stephen J. DeArmond,1993)</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AD和CJD都有淀粉样蛋白形成，这是共性，但两种病的淀粉样蛋白不一样。AD是</w:t>
      </w:r>
      <w:bookmarkStart w:id="8" w:name="OLE_LINK8"/>
      <w:r>
        <w:rPr>
          <w:rFonts w:hint="eastAsia" w:ascii="宋体" w:hAnsi="宋体" w:eastAsia="宋体" w:cs="宋体"/>
          <w:sz w:val="24"/>
          <w:szCs w:val="24"/>
          <w:lang w:val="en-US" w:eastAsia="zh-CN"/>
        </w:rPr>
        <w:t>β</w:t>
      </w:r>
      <w:bookmarkEnd w:id="8"/>
      <w:r>
        <w:rPr>
          <w:rFonts w:hint="eastAsia" w:ascii="宋体" w:hAnsi="宋体" w:eastAsia="宋体" w:cs="宋体"/>
          <w:sz w:val="24"/>
          <w:szCs w:val="24"/>
          <w:lang w:val="en-US" w:eastAsia="zh-CN"/>
        </w:rPr>
        <w:t>蛋白，CJD主要是朊蛋白（PrP）.</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AD没有传染性。</w:t>
      </w:r>
    </w:p>
    <w:p>
      <w:pPr>
        <w:keepNext w:val="0"/>
        <w:keepLines w:val="0"/>
        <w:widowControl/>
        <w:numPr>
          <w:ilvl w:val="0"/>
          <w:numId w:val="0"/>
        </w:numPr>
        <w:suppressLineNumbers w:val="0"/>
        <w:ind w:leftChars="0"/>
        <w:jc w:val="left"/>
        <w:rPr>
          <w:rFonts w:hint="default" w:ascii="宋体" w:hAnsi="宋体" w:eastAsia="宋体" w:cs="宋体"/>
          <w:sz w:val="24"/>
          <w:szCs w:val="24"/>
          <w:lang w:val="en-US" w:eastAsia="zh-CN"/>
        </w:rPr>
      </w:pPr>
    </w:p>
    <w:p>
      <w:pPr>
        <w:keepNext w:val="0"/>
        <w:keepLines w:val="0"/>
        <w:widowControl/>
        <w:numPr>
          <w:ilvl w:val="0"/>
          <w:numId w:val="1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Coexistence of Alzheimer-type neuropathology in Creutzfeldt-Jakob disease （Johannes A.Hainfellner,1998）</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AD和CJD分别是非传染性和传染性脑淀粉样变性的原型。</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CJD：除海绵状改变外，免疫组学检测到PrP蛋白沉积是CJD的神经病理学的主要标志。</w:t>
      </w:r>
    </w:p>
    <w:p>
      <w:pPr>
        <w:keepNext w:val="0"/>
        <w:keepLines w:val="0"/>
        <w:widowControl/>
        <w:numPr>
          <w:ilvl w:val="0"/>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在AD中，神经纤维斑块的主要成分是淀粉样</w:t>
      </w:r>
      <w:bookmarkStart w:id="9" w:name="OLE_LINK9"/>
      <w:r>
        <w:rPr>
          <w:rFonts w:hint="eastAsia" w:ascii="宋体" w:hAnsi="宋体" w:eastAsia="宋体" w:cs="宋体"/>
          <w:sz w:val="24"/>
          <w:szCs w:val="24"/>
          <w:lang w:val="en-US" w:eastAsia="zh-CN"/>
        </w:rPr>
        <w:t>β/A4</w:t>
      </w:r>
      <w:bookmarkEnd w:id="9"/>
      <w:r>
        <w:rPr>
          <w:rFonts w:hint="eastAsia" w:ascii="宋体" w:hAnsi="宋体" w:eastAsia="宋体" w:cs="宋体"/>
          <w:sz w:val="24"/>
          <w:szCs w:val="24"/>
          <w:lang w:val="en-US" w:eastAsia="zh-CN"/>
        </w:rPr>
        <w:t>肽。</w:t>
      </w:r>
    </w:p>
    <w:p>
      <w:pPr>
        <w:keepNext w:val="0"/>
        <w:keepLines w:val="0"/>
        <w:widowControl/>
        <w:numPr>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但本文首次发现了β/A4和PrP共同存在于同一神经纤维斑块中。这种现象多发现在CJD伴有AD病状的病例中。</w:t>
      </w:r>
    </w:p>
    <w:p>
      <w:pPr>
        <w:keepNext w:val="0"/>
        <w:keepLines w:val="0"/>
        <w:widowControl/>
        <w:numPr>
          <w:numId w:val="0"/>
        </w:numPr>
        <w:suppressLineNumbers w:val="0"/>
        <w:jc w:val="left"/>
        <w:rPr>
          <w:rFonts w:hint="eastAsia" w:ascii="宋体" w:hAnsi="宋体" w:eastAsia="宋体" w:cs="宋体"/>
          <w:sz w:val="24"/>
          <w:szCs w:val="24"/>
          <w:lang w:val="en-US" w:eastAsia="zh-CN"/>
        </w:rPr>
      </w:pP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36.Clinical Similarity of Alzheimer and Creutzfeldt-Jakob Disease(C. P. Watson ,1979)</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一个AD案例报告，但生前被误诊为CJD。借此探讨AD与CJD的相似性。</w:t>
      </w:r>
    </w:p>
    <w:p>
      <w:pPr>
        <w:keepNext w:val="0"/>
        <w:keepLines w:val="0"/>
        <w:widowControl/>
        <w:numPr>
          <w:numId w:val="0"/>
        </w:numPr>
        <w:suppressLineNumbers w:val="0"/>
        <w:ind w:left="720" w:leftChars="0" w:hanging="720" w:hanging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案例：一个54岁女性，在死前10个月发生进展性痴呆、上肢肌阵挛。EEG显示弥散慢波。死前三个月，痴呆加重、反射亢进、四肢肌阵挛频繁、动作夸大、EEG显示周期性尖波复合体（PSWCs）。</w:t>
      </w:r>
    </w:p>
    <w:p>
      <w:pPr>
        <w:keepNext w:val="0"/>
        <w:keepLines w:val="0"/>
        <w:widowControl/>
        <w:numPr>
          <w:numId w:val="0"/>
        </w:numPr>
        <w:suppressLineNumbers w:val="0"/>
        <w:ind w:left="720" w:leftChars="0" w:hanging="720" w:hanging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尸检结果发现，大脑重1100g, 轻度脑室扩张，没有大脑皮层萎缩。</w:t>
      </w:r>
    </w:p>
    <w:p>
      <w:pPr>
        <w:keepNext w:val="0"/>
        <w:keepLines w:val="0"/>
        <w:widowControl/>
        <w:numPr>
          <w:ilvl w:val="0"/>
          <w:numId w:val="0"/>
        </w:numPr>
        <w:suppressLineNumbers w:val="0"/>
        <w:ind w:left="718" w:leftChars="342"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镜下可见大脑半球广泛的神经退行性变，伴老年斑和神经纤维团簇</w:t>
      </w:r>
    </w:p>
    <w:p>
      <w:pPr>
        <w:keepNext w:val="0"/>
        <w:keepLines w:val="0"/>
        <w:widowControl/>
        <w:numPr>
          <w:ilvl w:val="0"/>
          <w:numId w:val="0"/>
        </w:numPr>
        <w:suppressLineNumbers w:val="0"/>
        <w:ind w:left="718" w:leftChars="342" w:firstLine="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海马内颗粒空泡变性明显。</w:t>
      </w:r>
    </w:p>
    <w:p>
      <w:pPr>
        <w:keepNext w:val="0"/>
        <w:keepLines w:val="0"/>
        <w:widowControl/>
        <w:numPr>
          <w:ilvl w:val="0"/>
          <w:numId w:val="0"/>
        </w:numPr>
        <w:suppressLineNumbers w:val="0"/>
        <w:ind w:left="718" w:leftChars="342" w:firstLine="0" w:firstLineChars="0"/>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CJD的病理形态学表征未发现</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 和CJD都显示快速进行性痴呆、肌阵挛、PSWCs.临床表征很相似，但尸检结果不同。</w:t>
      </w: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numId w:val="0"/>
        </w:numPr>
        <w:suppressLineNumbers w:val="0"/>
        <w:ind w:leftChars="0"/>
        <w:jc w:val="left"/>
        <w:rPr>
          <w:rFonts w:hint="eastAsia" w:ascii="宋体" w:hAnsi="宋体" w:eastAsia="宋体" w:cs="宋体"/>
          <w:sz w:val="24"/>
          <w:szCs w:val="24"/>
          <w:lang w:val="en-US" w:eastAsia="zh-CN"/>
        </w:rPr>
      </w:pP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b w:val="0"/>
          <w:i w:val="0"/>
          <w:color w:val="231F20"/>
          <w:sz w:val="21"/>
          <w:szCs w:val="21"/>
          <w:lang w:val="en-US" w:eastAsia="zh-CN"/>
        </w:rPr>
        <w:t>37.</w:t>
      </w:r>
      <w:r>
        <w:rPr>
          <w:rFonts w:hint="eastAsia" w:asciiTheme="minorEastAsia" w:hAnsiTheme="minorEastAsia" w:eastAsiaTheme="minorEastAsia" w:cstheme="minorEastAsia"/>
          <w:b w:val="0"/>
          <w:i w:val="0"/>
          <w:color w:val="231F20"/>
          <w:sz w:val="21"/>
          <w:szCs w:val="21"/>
        </w:rPr>
        <w:t>Teaching NeuroImages:</w:t>
      </w:r>
      <w:r>
        <w:rPr>
          <w:rFonts w:hint="eastAsia" w:asciiTheme="minorEastAsia" w:hAnsiTheme="minorEastAsia" w:cstheme="minorEastAsia"/>
          <w:b w:val="0"/>
          <w:i w:val="0"/>
          <w:color w:val="231F20"/>
          <w:sz w:val="21"/>
          <w:szCs w:val="21"/>
          <w:lang w:val="en-US" w:eastAsia="zh-CN"/>
        </w:rPr>
        <w:t xml:space="preserve"> </w:t>
      </w:r>
      <w:r>
        <w:rPr>
          <w:rFonts w:hint="eastAsia" w:asciiTheme="minorEastAsia" w:hAnsiTheme="minorEastAsia" w:eastAsiaTheme="minorEastAsia" w:cstheme="minorEastAsia"/>
          <w:b w:val="0"/>
          <w:i w:val="0"/>
          <w:color w:val="231F20"/>
          <w:sz w:val="21"/>
          <w:szCs w:val="21"/>
        </w:rPr>
        <w:t>Extensive cortical involvement in</w:t>
      </w:r>
      <w:r>
        <w:rPr>
          <w:rFonts w:hint="eastAsia" w:asciiTheme="minorEastAsia" w:hAnsiTheme="minorEastAsia" w:cstheme="minorEastAsia"/>
          <w:b w:val="0"/>
          <w:i w:val="0"/>
          <w:color w:val="231F20"/>
          <w:sz w:val="21"/>
          <w:szCs w:val="21"/>
          <w:lang w:val="en-US" w:eastAsia="zh-CN"/>
        </w:rPr>
        <w:t xml:space="preserve"> </w:t>
      </w:r>
      <w:r>
        <w:rPr>
          <w:rFonts w:hint="eastAsia" w:asciiTheme="minorEastAsia" w:hAnsiTheme="minorEastAsia" w:eastAsiaTheme="minorEastAsia" w:cstheme="minorEastAsia"/>
          <w:b w:val="0"/>
          <w:i w:val="0"/>
          <w:color w:val="231F20"/>
          <w:sz w:val="21"/>
          <w:szCs w:val="21"/>
        </w:rPr>
        <w:t>Creutzfeldt-Jakob disease</w:t>
      </w:r>
      <w:r>
        <w:rPr>
          <w:rFonts w:hint="eastAsia" w:asciiTheme="minorEastAsia" w:hAnsiTheme="minorEastAsia" w:eastAsiaTheme="minorEastAsia" w:cstheme="minorEastAsia"/>
          <w:sz w:val="21"/>
          <w:szCs w:val="21"/>
        </w:rPr>
        <w:t xml:space="preserve"> </w:t>
      </w:r>
      <w:r>
        <w:rPr>
          <w:rFonts w:hint="eastAsia" w:asciiTheme="minorEastAsia" w:hAnsiTheme="minorEastAsia" w:cstheme="minorEastAsia"/>
          <w:sz w:val="21"/>
          <w:szCs w:val="21"/>
          <w:lang w:eastAsia="zh-CN"/>
        </w:rPr>
        <w:t>（</w:t>
      </w:r>
      <w:r>
        <w:rPr>
          <w:rFonts w:ascii="AdvOT35fdff1a" w:hAnsi="AdvOT35fdff1a" w:eastAsia="AdvOT35fdff1a" w:cs="AdvOT35fdff1a"/>
          <w:b w:val="0"/>
          <w:i w:val="0"/>
          <w:color w:val="231F20"/>
          <w:sz w:val="20"/>
          <w:szCs w:val="20"/>
        </w:rPr>
        <w:t>Sanjay Hettige</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2017</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--偶然看到的 未找到原文，里面有写病人有轻微脑萎缩。</w:t>
      </w:r>
    </w:p>
    <w:p>
      <w:pPr>
        <w:keepNext w:val="0"/>
        <w:keepLines w:val="0"/>
        <w:widowControl/>
        <w:numPr>
          <w:numId w:val="0"/>
        </w:numPr>
        <w:suppressLineNumbers w:val="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一个案例报告： 53岁男性酗酒者，有2天的精神错乱史。</w:t>
      </w:r>
    </w:p>
    <w:p>
      <w:pPr>
        <w:keepNext w:val="0"/>
        <w:keepLines w:val="0"/>
        <w:widowControl/>
        <w:numPr>
          <w:numId w:val="0"/>
        </w:numPr>
        <w:suppressLineNumbers w:val="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初步检查显示四肢肌张力增高，伴有心律失常、非同步性肌阵挛，提示皮质肌阵挛间歇性自发发生，对刺激敏感，深部腱反射和足底伸肌亢进。</w:t>
      </w:r>
    </w:p>
    <w:p>
      <w:pPr>
        <w:keepNext w:val="0"/>
        <w:keepLines w:val="0"/>
        <w:widowControl/>
        <w:numPr>
          <w:numId w:val="0"/>
        </w:numPr>
        <w:suppressLineNumbers w:val="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MRI显示大脑皮层信号异常。T1加权像显示轻度脑萎缩。 14-3-3蛋白检测呈阳性，EEG异常。组织病理学改变与CJD一致。</w:t>
      </w:r>
    </w:p>
    <w:p>
      <w:pPr>
        <w:keepNext w:val="0"/>
        <w:keepLines w:val="0"/>
        <w:widowControl/>
        <w:numPr>
          <w:numId w:val="0"/>
        </w:numPr>
        <w:suppressLineNumbers w:val="0"/>
        <w:jc w:val="left"/>
        <w:rPr>
          <w:rFonts w:hint="eastAsia" w:asciiTheme="minorEastAsia" w:hAnsiTheme="minorEastAsia" w:cstheme="minorEastAsia"/>
          <w:sz w:val="21"/>
          <w:szCs w:val="21"/>
          <w:lang w:val="en-US" w:eastAsia="zh-CN"/>
        </w:rPr>
      </w:pPr>
      <w:r>
        <w:drawing>
          <wp:inline distT="0" distB="0" distL="114300" distR="114300">
            <wp:extent cx="5272405" cy="3518535"/>
            <wp:effectExtent l="0" t="0" r="63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72405" cy="3518535"/>
                    </a:xfrm>
                    <a:prstGeom prst="rect">
                      <a:avLst/>
                    </a:prstGeom>
                    <a:noFill/>
                    <a:ln>
                      <a:noFill/>
                    </a:ln>
                  </pic:spPr>
                </pic:pic>
              </a:graphicData>
            </a:graphic>
          </wp:inline>
        </w:drawing>
      </w:r>
    </w:p>
    <w:p>
      <w:pPr>
        <w:keepNext w:val="0"/>
        <w:keepLines w:val="0"/>
        <w:widowControl/>
        <w:numPr>
          <w:numId w:val="0"/>
        </w:numPr>
        <w:suppressLineNumbers w:val="0"/>
        <w:jc w:val="left"/>
        <w:rPr>
          <w:rFonts w:hint="eastAsia" w:asciiTheme="minorEastAsia" w:hAnsiTheme="minorEastAsia" w:cstheme="minorEastAsia"/>
          <w:sz w:val="21"/>
          <w:szCs w:val="21"/>
          <w:lang w:val="en-US" w:eastAsia="zh-CN"/>
        </w:rPr>
      </w:pPr>
    </w:p>
    <w:p>
      <w:pPr>
        <w:keepNext w:val="0"/>
        <w:keepLines w:val="0"/>
        <w:widowControl/>
        <w:numPr>
          <w:ilvl w:val="0"/>
          <w:numId w:val="11"/>
        </w:numPr>
        <w:suppressLineNumbers w:val="0"/>
        <w:ind w:leftChars="0"/>
        <w:jc w:val="left"/>
        <w:rPr>
          <w:rFonts w:hint="eastAsia"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Teaching NeuroImages:Pseudohypertrophic cerebral cortex in</w:t>
      </w:r>
      <w:r>
        <w:rPr>
          <w:rFonts w:hint="eastAsia"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t xml:space="preserve">end-stage </w:t>
      </w:r>
      <w:r>
        <w:rPr>
          <w:rFonts w:hint="eastAsia" w:asciiTheme="minorEastAsia" w:hAnsiTheme="minorEastAsia" w:cstheme="minorEastAsia"/>
          <w:sz w:val="21"/>
          <w:szCs w:val="21"/>
          <w:lang w:val="en-US" w:eastAsia="zh-CN"/>
        </w:rPr>
        <w:t>C</w:t>
      </w:r>
      <w:r>
        <w:rPr>
          <w:rFonts w:hint="default" w:asciiTheme="minorEastAsia" w:hAnsiTheme="minorEastAsia" w:cstheme="minorEastAsia"/>
          <w:sz w:val="21"/>
          <w:szCs w:val="21"/>
          <w:lang w:val="en-US" w:eastAsia="zh-CN"/>
        </w:rPr>
        <w:t xml:space="preserve">reutzfeldt-Jakob disease </w:t>
      </w:r>
      <w:r>
        <w:rPr>
          <w:rFonts w:hint="eastAsia" w:asciiTheme="minorEastAsia" w:hAnsiTheme="minorEastAsia" w:cstheme="minorEastAsia"/>
          <w:sz w:val="21"/>
          <w:szCs w:val="21"/>
          <w:lang w:val="en-US" w:eastAsia="zh-CN"/>
        </w:rPr>
        <w:t>（</w:t>
      </w:r>
      <w:r>
        <w:rPr>
          <w:rFonts w:ascii="AdvOT35fdff1a" w:hAnsi="AdvOT35fdff1a" w:eastAsia="AdvOT35fdff1a" w:cs="AdvOT35fdff1a"/>
          <w:b w:val="0"/>
          <w:i w:val="0"/>
          <w:color w:val="231F20"/>
          <w:sz w:val="20"/>
          <w:szCs w:val="20"/>
        </w:rPr>
        <w:t>Sara Gasparini</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2013</w:t>
      </w:r>
      <w:r>
        <w:rPr>
          <w:rFonts w:hint="eastAsia" w:asciiTheme="minorEastAsia" w:hAnsiTheme="minorEastAsia" w:cstheme="minorEastAsia"/>
          <w:sz w:val="21"/>
          <w:szCs w:val="21"/>
          <w:lang w:val="en-US" w:eastAsia="zh-CN"/>
        </w:rPr>
        <w:t>）大脑皮质假肥大--未能下载全文</w:t>
      </w:r>
    </w:p>
    <w:p>
      <w:pPr>
        <w:keepNext w:val="0"/>
        <w:keepLines w:val="0"/>
        <w:widowControl/>
        <w:numPr>
          <w:numId w:val="0"/>
        </w:numPr>
        <w:suppressLineNumbers w:val="0"/>
        <w:ind w:leftChars="0"/>
        <w:jc w:val="left"/>
        <w:rPr>
          <w:rFonts w:hint="default" w:asciiTheme="minorEastAsia" w:hAnsiTheme="minorEastAsia" w:cstheme="minorEastAsia"/>
          <w:sz w:val="21"/>
          <w:szCs w:val="21"/>
          <w:lang w:val="en-US" w:eastAsia="zh-CN"/>
        </w:rPr>
      </w:pP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一个案例报告：43岁女性， 一个月前出现下肢灼烧感，视力模糊、步态紊乱。她的母亲死于CJD。</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神经系统检查显示小脑共济失调。EEG显示PSWCs。MRI显示尾状核和豆状核信号异常。</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分子分析证实了遗传性CJD（PRNP E200K突变）。</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一个月后昏迷，10个月后，EEG信号消失。MRI显示明显的脑回萎缩和大脑皮质增厚，伴随侧脑室扩大。</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在这名患有终末期CJD的患者身上，尸检观察到海绵样改变。</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drawing>
          <wp:inline distT="0" distB="0" distL="114300" distR="114300">
            <wp:extent cx="5267960" cy="2886075"/>
            <wp:effectExtent l="0" t="0" r="508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7960" cy="2886075"/>
                    </a:xfrm>
                    <a:prstGeom prst="rect">
                      <a:avLst/>
                    </a:prstGeom>
                    <a:noFill/>
                    <a:ln>
                      <a:noFill/>
                    </a:ln>
                  </pic:spPr>
                </pic:pic>
              </a:graphicData>
            </a:graphic>
          </wp:inline>
        </w:drawing>
      </w:r>
    </w:p>
    <w:p>
      <w:pPr>
        <w:keepNext w:val="0"/>
        <w:keepLines w:val="0"/>
        <w:widowControl/>
        <w:numPr>
          <w:ilvl w:val="0"/>
          <w:numId w:val="11"/>
        </w:numPr>
        <w:suppressLineNumbers w:val="0"/>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Teaching NeuroImages: Cerebral cortex swelling in Creutzfeldt-Jakob disease with V180I mutation（</w:t>
      </w:r>
      <w:r>
        <w:rPr>
          <w:rFonts w:ascii="AdvTT94c29409" w:hAnsi="AdvTT94c29409" w:eastAsia="AdvTT94c29409" w:cs="AdvTT94c29409"/>
          <w:b w:val="0"/>
          <w:i w:val="0"/>
          <w:color w:val="231F20"/>
          <w:sz w:val="16"/>
          <w:szCs w:val="16"/>
        </w:rPr>
        <w:t>Atsuhiko Sugiyama</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2018</w:t>
      </w:r>
      <w:r>
        <w:rPr>
          <w:rFonts w:hint="eastAsia" w:asciiTheme="minorEastAsia" w:hAnsiTheme="minorEastAsia" w:cstheme="minorEastAsia"/>
          <w:sz w:val="21"/>
          <w:szCs w:val="21"/>
          <w:lang w:val="en-US" w:eastAsia="zh-CN"/>
        </w:rPr>
        <w:t>）一个案例报告，大脑皮质变肥大---未能下载全文，有图</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案例：74岁女性患有健忘症，并在6个月内迅速发展。</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除认知能力下降外，她没有表现出明显的神经系统异常。EEG未显示异常。CSF14-3-3阴性。</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MRI显示大脑皮质（皮质带状）中的异常信号伴有肿胀（肥厚）。</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对朊蛋白基因（PRNP）的分析揭示了V180I突变。</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这个案例说明，特别是在早期阶段，仅依据临床表征诊是困难的，应结合基因诊断或其他手段进行诊断。</w:t>
      </w:r>
    </w:p>
    <w:p>
      <w:pPr>
        <w:keepNext w:val="0"/>
        <w:keepLines w:val="0"/>
        <w:widowControl/>
        <w:numPr>
          <w:numId w:val="0"/>
        </w:numPr>
        <w:suppressLineNumbers w:val="0"/>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MRI显示的皮质肿胀（肥厚）可能与V180I的突变相关。</w:t>
      </w:r>
    </w:p>
    <w:bookmarkEnd w:id="7"/>
    <w:p>
      <w:pPr>
        <w:keepNext w:val="0"/>
        <w:keepLines w:val="0"/>
        <w:widowControl/>
        <w:numPr>
          <w:numId w:val="0"/>
        </w:numPr>
        <w:suppressLineNumbers w:val="0"/>
        <w:ind w:leftChars="0"/>
        <w:jc w:val="left"/>
        <w:rPr>
          <w:rFonts w:hint="default" w:asciiTheme="minorEastAsia" w:hAnsiTheme="minorEastAsia" w:cstheme="minorEastAsia"/>
          <w:sz w:val="21"/>
          <w:szCs w:val="21"/>
          <w:lang w:val="en-US" w:eastAsia="zh-CN"/>
        </w:rPr>
      </w:pPr>
      <w:r>
        <w:drawing>
          <wp:inline distT="0" distB="0" distL="114300" distR="114300">
            <wp:extent cx="3383280" cy="3133725"/>
            <wp:effectExtent l="0" t="0" r="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383280" cy="3133725"/>
                    </a:xfrm>
                    <a:prstGeom prst="rect">
                      <a:avLst/>
                    </a:prstGeom>
                    <a:noFill/>
                    <a:ln>
                      <a:noFill/>
                    </a:ln>
                  </pic:spPr>
                </pic:pic>
              </a:graphicData>
            </a:graphic>
          </wp:inline>
        </w:drawing>
      </w:r>
    </w:p>
    <w:p>
      <w:pPr>
        <w:numPr>
          <w:ilvl w:val="0"/>
          <w:numId w:val="0"/>
        </w:numPr>
        <w:ind w:left="1050" w:hanging="1050" w:hangingChars="50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dvPECFD36">
    <w:altName w:val="Segoe Print"/>
    <w:panose1 w:val="00000000000000000000"/>
    <w:charset w:val="00"/>
    <w:family w:val="auto"/>
    <w:pitch w:val="default"/>
    <w:sig w:usb0="00000000" w:usb1="00000000" w:usb2="00000000" w:usb3="00000000" w:csb0="00000000" w:csb1="00000000"/>
  </w:font>
  <w:font w:name="NewCenturySchlbk-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FGC">
    <w:altName w:val="Segoe Print"/>
    <w:panose1 w:val="00000000000000000000"/>
    <w:charset w:val="00"/>
    <w:family w:val="auto"/>
    <w:pitch w:val="default"/>
    <w:sig w:usb0="00000000" w:usb1="00000000" w:usb2="00000000" w:usb3="00000000" w:csb0="00000000" w:csb1="00000000"/>
  </w:font>
  <w:font w:name="AdvOTfbba3ace . B">
    <w:altName w:val="Segoe Print"/>
    <w:panose1 w:val="00000000000000000000"/>
    <w:charset w:val="00"/>
    <w:family w:val="auto"/>
    <w:pitch w:val="default"/>
    <w:sig w:usb0="00000000" w:usb1="00000000" w:usb2="00000000" w:usb3="00000000" w:csb0="00000000" w:csb1="00000000"/>
  </w:font>
  <w:font w:name="AdvOTfbba3ace . B + 20">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AdvTT1a8fcafc">
    <w:altName w:val="Segoe Print"/>
    <w:panose1 w:val="00000000000000000000"/>
    <w:charset w:val="00"/>
    <w:family w:val="auto"/>
    <w:pitch w:val="default"/>
    <w:sig w:usb0="00000000" w:usb1="00000000" w:usb2="00000000" w:usb3="00000000" w:csb0="00000000" w:csb1="00000000"/>
  </w:font>
  <w:font w:name="AdvTT5235d5a9">
    <w:altName w:val="Segoe Print"/>
    <w:panose1 w:val="00000000000000000000"/>
    <w:charset w:val="00"/>
    <w:family w:val="auto"/>
    <w:pitch w:val="default"/>
    <w:sig w:usb0="00000000" w:usb1="00000000" w:usb2="00000000" w:usb3="00000000" w:csb0="00000000" w:csb1="00000000"/>
  </w:font>
  <w:font w:name="AdvTT5235d5a9 + fb">
    <w:altName w:val="Segoe Print"/>
    <w:panose1 w:val="00000000000000000000"/>
    <w:charset w:val="00"/>
    <w:family w:val="auto"/>
    <w:pitch w:val="default"/>
    <w:sig w:usb0="00000000" w:usb1="00000000" w:usb2="00000000" w:usb3="00000000" w:csb0="00000000" w:csb1="00000000"/>
  </w:font>
  <w:font w:name="AdvTT5235d5a9 + 20">
    <w:altName w:val="Segoe Print"/>
    <w:panose1 w:val="00000000000000000000"/>
    <w:charset w:val="00"/>
    <w:family w:val="auto"/>
    <w:pitch w:val="default"/>
    <w:sig w:usb0="00000000" w:usb1="00000000" w:usb2="00000000" w:usb3="00000000" w:csb0="00000000" w:csb1="00000000"/>
  </w:font>
  <w:font w:name="AdvOTc9c0ed35 . B">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MyriadPro-Bold">
    <w:altName w:val="Segoe Print"/>
    <w:panose1 w:val="00000000000000000000"/>
    <w:charset w:val="00"/>
    <w:family w:val="auto"/>
    <w:pitch w:val="default"/>
    <w:sig w:usb0="00000000" w:usb1="00000000" w:usb2="00000000" w:usb3="00000000" w:csb0="00000000" w:csb1="00000000"/>
  </w:font>
  <w:font w:name="AGaramond-Regular">
    <w:altName w:val="Segoe Print"/>
    <w:panose1 w:val="00000000000000000000"/>
    <w:charset w:val="00"/>
    <w:family w:val="auto"/>
    <w:pitch w:val="default"/>
    <w:sig w:usb0="00000000" w:usb1="00000000" w:usb2="00000000" w:usb3="00000000" w:csb0="00000000" w:csb1="00000000"/>
  </w:font>
  <w:font w:name="GalaxiePolaris-Book">
    <w:altName w:val="Segoe Print"/>
    <w:panose1 w:val="00000000000000000000"/>
    <w:charset w:val="00"/>
    <w:family w:val="auto"/>
    <w:pitch w:val="default"/>
    <w:sig w:usb0="00000000" w:usb1="00000000" w:usb2="00000000" w:usb3="00000000" w:csb0="00000000" w:csb1="00000000"/>
  </w:font>
  <w:font w:name="OpenSans-Semibold">
    <w:altName w:val="Segoe Print"/>
    <w:panose1 w:val="00000000000000000000"/>
    <w:charset w:val="00"/>
    <w:family w:val="auto"/>
    <w:pitch w:val="default"/>
    <w:sig w:usb0="00000000" w:usb1="00000000" w:usb2="00000000" w:usb3="00000000" w:csb0="00000000" w:csb1="00000000"/>
  </w:font>
  <w:font w:name="AdvP3DD951">
    <w:altName w:val="Segoe Print"/>
    <w:panose1 w:val="00000000000000000000"/>
    <w:charset w:val="00"/>
    <w:family w:val="auto"/>
    <w:pitch w:val="default"/>
    <w:sig w:usb0="00000000" w:usb1="00000000" w:usb2="00000000" w:usb3="00000000" w:csb0="00000000" w:csb1="00000000"/>
  </w:font>
  <w:font w:name="Bold">
    <w:altName w:val="Arial Rounded MT Bold"/>
    <w:panose1 w:val="00000000000000000000"/>
    <w:charset w:val="00"/>
    <w:family w:val="auto"/>
    <w:pitch w:val="default"/>
    <w:sig w:usb0="00000000" w:usb1="00000000" w:usb2="00000000" w:usb3="00000000" w:csb0="00000000" w:csb1="00000000"/>
  </w:font>
  <w:font w:name="Arial Rounded MT Bold">
    <w:panose1 w:val="020F0704030504030204"/>
    <w:charset w:val="00"/>
    <w:family w:val="auto"/>
    <w:pitch w:val="default"/>
    <w:sig w:usb0="00000003" w:usb1="00000000" w:usb2="00000000" w:usb3="00000000" w:csb0="20000001" w:csb1="00000000"/>
  </w:font>
  <w:font w:name="TimesNewRoman">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Yu Gothic UI Semibold">
    <w:panose1 w:val="020B0700000000000000"/>
    <w:charset w:val="80"/>
    <w:family w:val="auto"/>
    <w:pitch w:val="default"/>
    <w:sig w:usb0="E00002FF" w:usb1="2AC7FDFF" w:usb2="00000016" w:usb3="00000000" w:csb0="2002009F" w:csb1="00000000"/>
  </w:font>
  <w:font w:name="FranklinGothic-Condensed">
    <w:altName w:val="Segoe Print"/>
    <w:panose1 w:val="00000000000000000000"/>
    <w:charset w:val="00"/>
    <w:family w:val="auto"/>
    <w:pitch w:val="default"/>
    <w:sig w:usb0="00000000" w:usb1="00000000" w:usb2="00000000" w:usb3="00000000" w:csb0="00000000" w:csb1="00000000"/>
  </w:font>
  <w:font w:name="AdvOT35fdff1a">
    <w:altName w:val="Segoe Print"/>
    <w:panose1 w:val="00000000000000000000"/>
    <w:charset w:val="00"/>
    <w:family w:val="auto"/>
    <w:pitch w:val="default"/>
    <w:sig w:usb0="00000000" w:usb1="00000000" w:usb2="00000000" w:usb3="00000000" w:csb0="00000000" w:csb1="00000000"/>
  </w:font>
  <w:font w:name="AdvOT819bc6ec . I">
    <w:altName w:val="Segoe Print"/>
    <w:panose1 w:val="00000000000000000000"/>
    <w:charset w:val="00"/>
    <w:family w:val="auto"/>
    <w:pitch w:val="default"/>
    <w:sig w:usb0="00000000" w:usb1="00000000" w:usb2="00000000" w:usb3="00000000" w:csb0="00000000" w:csb1="00000000"/>
  </w:font>
  <w:font w:name="AdvTT94c29409">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177127"/>
    <w:multiLevelType w:val="singleLevel"/>
    <w:tmpl w:val="B0177127"/>
    <w:lvl w:ilvl="0" w:tentative="0">
      <w:start w:val="1"/>
      <w:numFmt w:val="decimal"/>
      <w:lvlText w:val="%1."/>
      <w:lvlJc w:val="left"/>
      <w:pPr>
        <w:tabs>
          <w:tab w:val="left" w:pos="312"/>
        </w:tabs>
      </w:pPr>
    </w:lvl>
  </w:abstractNum>
  <w:abstractNum w:abstractNumId="1">
    <w:nsid w:val="B6A8625E"/>
    <w:multiLevelType w:val="singleLevel"/>
    <w:tmpl w:val="B6A8625E"/>
    <w:lvl w:ilvl="0" w:tentative="0">
      <w:start w:val="1"/>
      <w:numFmt w:val="decimal"/>
      <w:lvlText w:val="%1."/>
      <w:lvlJc w:val="left"/>
      <w:pPr>
        <w:tabs>
          <w:tab w:val="left" w:pos="312"/>
        </w:tabs>
      </w:pPr>
    </w:lvl>
  </w:abstractNum>
  <w:abstractNum w:abstractNumId="2">
    <w:nsid w:val="D3DB1B03"/>
    <w:multiLevelType w:val="singleLevel"/>
    <w:tmpl w:val="D3DB1B03"/>
    <w:lvl w:ilvl="0" w:tentative="0">
      <w:start w:val="38"/>
      <w:numFmt w:val="decimal"/>
      <w:suff w:val="space"/>
      <w:lvlText w:val="%1."/>
      <w:lvlJc w:val="left"/>
    </w:lvl>
  </w:abstractNum>
  <w:abstractNum w:abstractNumId="3">
    <w:nsid w:val="EC10F147"/>
    <w:multiLevelType w:val="singleLevel"/>
    <w:tmpl w:val="EC10F147"/>
    <w:lvl w:ilvl="0" w:tentative="0">
      <w:start w:val="21"/>
      <w:numFmt w:val="decimal"/>
      <w:lvlText w:val="%1."/>
      <w:lvlJc w:val="left"/>
      <w:pPr>
        <w:tabs>
          <w:tab w:val="left" w:pos="312"/>
        </w:tabs>
      </w:pPr>
    </w:lvl>
  </w:abstractNum>
  <w:abstractNum w:abstractNumId="4">
    <w:nsid w:val="F2A89951"/>
    <w:multiLevelType w:val="singleLevel"/>
    <w:tmpl w:val="F2A89951"/>
    <w:lvl w:ilvl="0" w:tentative="0">
      <w:start w:val="26"/>
      <w:numFmt w:val="decimal"/>
      <w:lvlText w:val="%1."/>
      <w:lvlJc w:val="left"/>
      <w:pPr>
        <w:tabs>
          <w:tab w:val="left" w:pos="312"/>
        </w:tabs>
      </w:pPr>
    </w:lvl>
  </w:abstractNum>
  <w:abstractNum w:abstractNumId="5">
    <w:nsid w:val="175CE644"/>
    <w:multiLevelType w:val="singleLevel"/>
    <w:tmpl w:val="175CE644"/>
    <w:lvl w:ilvl="0" w:tentative="0">
      <w:start w:val="1"/>
      <w:numFmt w:val="decimal"/>
      <w:lvlText w:val="%1."/>
      <w:lvlJc w:val="left"/>
      <w:pPr>
        <w:tabs>
          <w:tab w:val="left" w:pos="312"/>
        </w:tabs>
      </w:pPr>
    </w:lvl>
  </w:abstractNum>
  <w:abstractNum w:abstractNumId="6">
    <w:nsid w:val="3954AC5C"/>
    <w:multiLevelType w:val="singleLevel"/>
    <w:tmpl w:val="3954AC5C"/>
    <w:lvl w:ilvl="0" w:tentative="0">
      <w:start w:val="9"/>
      <w:numFmt w:val="decimal"/>
      <w:lvlText w:val="%1."/>
      <w:lvlJc w:val="left"/>
      <w:pPr>
        <w:tabs>
          <w:tab w:val="left" w:pos="312"/>
        </w:tabs>
      </w:pPr>
    </w:lvl>
  </w:abstractNum>
  <w:abstractNum w:abstractNumId="7">
    <w:nsid w:val="48957498"/>
    <w:multiLevelType w:val="singleLevel"/>
    <w:tmpl w:val="48957498"/>
    <w:lvl w:ilvl="0" w:tentative="0">
      <w:start w:val="1"/>
      <w:numFmt w:val="decimal"/>
      <w:lvlText w:val="%1."/>
      <w:lvlJc w:val="left"/>
      <w:pPr>
        <w:tabs>
          <w:tab w:val="left" w:pos="312"/>
        </w:tabs>
      </w:pPr>
    </w:lvl>
  </w:abstractNum>
  <w:abstractNum w:abstractNumId="8">
    <w:nsid w:val="4BACEC2B"/>
    <w:multiLevelType w:val="singleLevel"/>
    <w:tmpl w:val="4BACEC2B"/>
    <w:lvl w:ilvl="0" w:tentative="0">
      <w:start w:val="16"/>
      <w:numFmt w:val="decimal"/>
      <w:lvlText w:val="%1."/>
      <w:lvlJc w:val="left"/>
      <w:pPr>
        <w:tabs>
          <w:tab w:val="left" w:pos="312"/>
        </w:tabs>
      </w:pPr>
    </w:lvl>
  </w:abstractNum>
  <w:abstractNum w:abstractNumId="9">
    <w:nsid w:val="6DD7855D"/>
    <w:multiLevelType w:val="singleLevel"/>
    <w:tmpl w:val="6DD7855D"/>
    <w:lvl w:ilvl="0" w:tentative="0">
      <w:start w:val="1"/>
      <w:numFmt w:val="decimal"/>
      <w:lvlText w:val="%1."/>
      <w:lvlJc w:val="left"/>
      <w:pPr>
        <w:tabs>
          <w:tab w:val="left" w:pos="312"/>
        </w:tabs>
      </w:pPr>
    </w:lvl>
  </w:abstractNum>
  <w:abstractNum w:abstractNumId="10">
    <w:nsid w:val="7329118F"/>
    <w:multiLevelType w:val="singleLevel"/>
    <w:tmpl w:val="7329118F"/>
    <w:lvl w:ilvl="0" w:tentative="0">
      <w:start w:val="35"/>
      <w:numFmt w:val="decimal"/>
      <w:suff w:val="space"/>
      <w:lvlText w:val="%1."/>
      <w:lvlJc w:val="left"/>
    </w:lvl>
  </w:abstractNum>
  <w:num w:numId="1">
    <w:abstractNumId w:val="7"/>
  </w:num>
  <w:num w:numId="2">
    <w:abstractNumId w:val="5"/>
  </w:num>
  <w:num w:numId="3">
    <w:abstractNumId w:val="6"/>
  </w:num>
  <w:num w:numId="4">
    <w:abstractNumId w:val="8"/>
  </w:num>
  <w:num w:numId="5">
    <w:abstractNumId w:val="3"/>
  </w:num>
  <w:num w:numId="6">
    <w:abstractNumId w:val="9"/>
  </w:num>
  <w:num w:numId="7">
    <w:abstractNumId w:val="4"/>
  </w:num>
  <w:num w:numId="8">
    <w:abstractNumId w:val="0"/>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80BF5"/>
    <w:rsid w:val="058C2C1D"/>
    <w:rsid w:val="09087300"/>
    <w:rsid w:val="095033CF"/>
    <w:rsid w:val="0CAF17D2"/>
    <w:rsid w:val="0CD26235"/>
    <w:rsid w:val="0D8D3A90"/>
    <w:rsid w:val="0F13202B"/>
    <w:rsid w:val="10621A24"/>
    <w:rsid w:val="106623B1"/>
    <w:rsid w:val="107D7CBA"/>
    <w:rsid w:val="116A11FF"/>
    <w:rsid w:val="130A24E4"/>
    <w:rsid w:val="13137C6D"/>
    <w:rsid w:val="17FE6D72"/>
    <w:rsid w:val="1AC92AEE"/>
    <w:rsid w:val="1DA10F5F"/>
    <w:rsid w:val="1E9B5F49"/>
    <w:rsid w:val="22947576"/>
    <w:rsid w:val="23472A2C"/>
    <w:rsid w:val="25B41B85"/>
    <w:rsid w:val="29853243"/>
    <w:rsid w:val="29AE5CEF"/>
    <w:rsid w:val="2EB46AB8"/>
    <w:rsid w:val="2F8E13E8"/>
    <w:rsid w:val="309D7C73"/>
    <w:rsid w:val="31340CF6"/>
    <w:rsid w:val="33057542"/>
    <w:rsid w:val="334548FD"/>
    <w:rsid w:val="34ED27B0"/>
    <w:rsid w:val="38451238"/>
    <w:rsid w:val="3ABC400B"/>
    <w:rsid w:val="3AD77D8E"/>
    <w:rsid w:val="3DB77C2E"/>
    <w:rsid w:val="3E1A5D23"/>
    <w:rsid w:val="421A4213"/>
    <w:rsid w:val="44917032"/>
    <w:rsid w:val="45DE3A34"/>
    <w:rsid w:val="478C5291"/>
    <w:rsid w:val="47B72FD0"/>
    <w:rsid w:val="49AB0443"/>
    <w:rsid w:val="4B770B34"/>
    <w:rsid w:val="4FDC6997"/>
    <w:rsid w:val="523731B0"/>
    <w:rsid w:val="54DD2B4D"/>
    <w:rsid w:val="565D004A"/>
    <w:rsid w:val="57F650A8"/>
    <w:rsid w:val="58F438B6"/>
    <w:rsid w:val="592C63DB"/>
    <w:rsid w:val="599E14AB"/>
    <w:rsid w:val="5FDD114E"/>
    <w:rsid w:val="663E3499"/>
    <w:rsid w:val="6D3C31D0"/>
    <w:rsid w:val="6DC91EAC"/>
    <w:rsid w:val="6E92555E"/>
    <w:rsid w:val="722859DC"/>
    <w:rsid w:val="75ED4A6C"/>
    <w:rsid w:val="785C2FEF"/>
    <w:rsid w:val="78CB4D40"/>
    <w:rsid w:val="7C70558B"/>
    <w:rsid w:val="7EB75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5">
    <w:name w:val="fontstyle01"/>
    <w:basedOn w:val="4"/>
    <w:uiPriority w:val="0"/>
    <w:rPr>
      <w:rFonts w:ascii="AdvFGC" w:hAnsi="AdvFGC" w:eastAsia="AdvFGC" w:cs="AdvFGC"/>
      <w:color w:val="000000"/>
      <w:sz w:val="38"/>
      <w:szCs w:val="38"/>
    </w:rPr>
  </w:style>
  <w:style w:type="character" w:customStyle="1" w:styleId="6">
    <w:name w:val="fontstyle21"/>
    <w:basedOn w:val="4"/>
    <w:uiPriority w:val="0"/>
    <w:rPr>
      <w:rFonts w:ascii="AdvOTfbba3ace . B + 20" w:hAnsi="AdvOTfbba3ace . B + 20" w:eastAsia="AdvOTfbba3ace . B + 20" w:cs="AdvOTfbba3ace . B + 20"/>
      <w:color w:val="242021"/>
      <w:sz w:val="40"/>
      <w:szCs w:val="40"/>
    </w:rPr>
  </w:style>
  <w:style w:type="character" w:customStyle="1" w:styleId="7">
    <w:name w:val="fontstyle31"/>
    <w:basedOn w:val="4"/>
    <w:uiPriority w:val="0"/>
    <w:rPr>
      <w:rFonts w:ascii="AdvTT5235d5a9 + 20" w:hAnsi="AdvTT5235d5a9 + 20" w:eastAsia="AdvTT5235d5a9 + 20" w:cs="AdvTT5235d5a9 + 20"/>
      <w:color w:val="242021"/>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1027</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2020-05-19T01:51:00Z</dcterms:created>
  <dc:creator>lenovo</dc:creator>
  <cp:lastModifiedBy>lenovo</cp:lastModifiedBy>
  <dcterms:modified xsi:type="dcterms:W3CDTF">2020-05-28T10:04:14Z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