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6231BE" w:rsidRDefault="006231BE" w:rsidP="006231BE"/>
    <w:p w:rsidR="006231BE" w:rsidRPr="006231BE" w:rsidRDefault="006231BE" w:rsidP="006231BE">
      <w:r w:rsidRPr="006231BE">
        <w:rPr>
          <w:highlight w:val="yellow"/>
        </w:rPr>
        <w:t>ПОЧЕМУ ЭТО ЗДЕСЬ, А НЕ В ОПИСАНИИ ПРОЦЕССОРА И ЧТО ЗА КОШМАР С ПУСТЫМИ МЕСТАМИ?</w:t>
      </w:r>
    </w:p>
    <w:p w:rsidR="004F1A7E" w:rsidRDefault="004F1A7E" w:rsidP="004F1A7E">
      <w:pPr>
        <w:rPr>
          <w:b/>
          <w:sz w:val="28"/>
          <w:szCs w:val="28"/>
        </w:rPr>
      </w:pPr>
    </w:p>
    <w:p w:rsidR="004F1A7E" w:rsidRP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2"/>
        <w:gridCol w:w="7"/>
        <w:gridCol w:w="2678"/>
        <w:gridCol w:w="2107"/>
        <w:gridCol w:w="7"/>
        <w:gridCol w:w="2384"/>
      </w:tblGrid>
      <w:tr w:rsidR="004F1A7E" w:rsidRPr="00C74BC6" w:rsidTr="000B35C8">
        <w:trPr>
          <w:trHeight w:val="555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4F1A7E" w:rsidRPr="00C74BC6" w:rsidTr="000B35C8">
        <w:trPr>
          <w:trHeight w:val="694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0B35C8">
        <w:trPr>
          <w:trHeight w:val="703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0B35C8">
        <w:trPr>
          <w:trHeight w:val="698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8"/>
        </w:trPr>
        <w:tc>
          <w:tcPr>
            <w:tcW w:w="2389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7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4F1A7E" w:rsidRPr="00C74BC6" w:rsidTr="000B35C8">
        <w:trPr>
          <w:trHeight w:val="689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1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0B35C8" w:rsidRPr="00C74BC6" w:rsidTr="000B35C8">
        <w:trPr>
          <w:trHeight w:val="585"/>
        </w:trPr>
        <w:tc>
          <w:tcPr>
            <w:tcW w:w="2389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7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0B35C8">
        <w:tblPrEx>
          <w:tblLook w:val="0000"/>
        </w:tblPrEx>
        <w:trPr>
          <w:trHeight w:val="690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Вспомогательный шины для передачи необязательных сигналов(знаки </w:t>
            </w:r>
            <w:proofErr w:type="spellStart"/>
            <w:r w:rsidRPr="006231BE">
              <w:rPr>
                <w:sz w:val="28"/>
                <w:szCs w:val="28"/>
                <w:highlight w:val="yellow"/>
              </w:rPr>
              <w:t>четностии</w:t>
            </w:r>
            <w:proofErr w:type="spellEnd"/>
            <w:r w:rsidRPr="006231BE">
              <w:rPr>
                <w:sz w:val="28"/>
                <w:szCs w:val="28"/>
                <w:highlight w:val="yellow"/>
              </w:rPr>
              <w:t xml:space="preserve"> др.)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85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rFonts w:cs="Times New Roman"/>
                <w:bCs/>
                <w:sz w:val="28"/>
                <w:szCs w:val="28"/>
                <w:highlight w:val="yellow"/>
              </w:rPr>
              <w:t>TGD_</w:t>
            </w:r>
            <w:r w:rsidRPr="006231BE">
              <w:rPr>
                <w:rFonts w:cs="Times New Roman"/>
                <w:bCs/>
                <w:sz w:val="28"/>
                <w:szCs w:val="28"/>
                <w:highlight w:val="yellow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См. </w:t>
            </w: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Tr="000B35C8">
        <w:tblPrEx>
          <w:tblLook w:val="0000"/>
        </w:tblPrEx>
        <w:trPr>
          <w:trHeight w:val="45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6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2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Блокирующий сигнал – </w:t>
            </w:r>
            <w:r>
              <w:rPr>
                <w:sz w:val="28"/>
                <w:szCs w:val="28"/>
              </w:rPr>
              <w:lastRenderedPageBreak/>
              <w:t>запрещает прерывание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2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0B35C8">
        <w:tblPrEx>
          <w:tblLook w:val="0000"/>
        </w:tblPrEx>
        <w:trPr>
          <w:trHeight w:val="34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Pr="004F1A7E" w:rsidRDefault="004F1A7E" w:rsidP="004F1A7E"/>
    <w:p w:rsid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lastRenderedPageBreak/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3"/>
        <w:gridCol w:w="7"/>
        <w:gridCol w:w="2678"/>
        <w:gridCol w:w="2106"/>
        <w:gridCol w:w="7"/>
        <w:gridCol w:w="2384"/>
      </w:tblGrid>
      <w:tr w:rsidR="004F1A7E" w:rsidRPr="00C74BC6" w:rsidTr="004F1A7E">
        <w:trPr>
          <w:trHeight w:val="694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4F1A7E">
        <w:trPr>
          <w:trHeight w:val="703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4F1A7E">
        <w:trPr>
          <w:trHeight w:val="698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4F1A7E">
        <w:trPr>
          <w:trHeight w:val="708"/>
        </w:trPr>
        <w:tc>
          <w:tcPr>
            <w:tcW w:w="2390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6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RPr="00C74BC6" w:rsidTr="004F1A7E">
        <w:trPr>
          <w:trHeight w:val="585"/>
        </w:trPr>
        <w:tc>
          <w:tcPr>
            <w:tcW w:w="2390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6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4F1A7E">
        <w:tblPrEx>
          <w:tblLook w:val="0000"/>
        </w:tblPrEx>
        <w:trPr>
          <w:trHeight w:val="690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шины для передачи необязательных сигналов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85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</w:rPr>
              <w:t>TGD_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См. </w:t>
            </w: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0B35C8" w:rsidTr="004F1A7E">
        <w:tblPrEx>
          <w:tblLook w:val="0000"/>
        </w:tblPrEx>
        <w:trPr>
          <w:trHeight w:val="45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6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2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Блокирующий сигнал – запрещает прерывание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2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Интерфейс не готов к передаче данных, необходимо </w:t>
            </w:r>
            <w:r>
              <w:rPr>
                <w:sz w:val="28"/>
                <w:szCs w:val="28"/>
              </w:rPr>
              <w:lastRenderedPageBreak/>
              <w:t>пробовать еще раз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4F1A7E">
        <w:tblPrEx>
          <w:tblLook w:val="0000"/>
        </w:tblPrEx>
        <w:trPr>
          <w:trHeight w:val="34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Pr="004F1A7E" w:rsidRDefault="004F1A7E" w:rsidP="004F1A7E">
      <w:pPr>
        <w:rPr>
          <w:b/>
          <w:sz w:val="28"/>
          <w:szCs w:val="28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:rsidR="001856DC" w:rsidRPr="001856DC" w:rsidRDefault="001856DC" w:rsidP="001856DC"/>
    <w:p w:rsidR="002D16A7" w:rsidRDefault="00815DD8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(т.е. в этом цикле переходак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384.3pt" o:ole="">
            <v:imagedata r:id="rId6" o:title=""/>
          </v:shape>
          <o:OLEObject Type="Embed" ProgID="Visio.Drawing.15" ShapeID="_x0000_i1025" DrawAspect="Content" ObjectID="_1491158819" r:id="rId7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52383">
        <w:rPr>
          <w:lang w:val="en-US"/>
        </w:rPr>
        <w:t xml:space="preserve"> [3:0]CTRL служит для управления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3ECE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01000000</w:t>
            </w:r>
          </w:p>
        </w:tc>
        <w:tc>
          <w:tcPr>
            <w:tcW w:w="6763" w:type="dxa"/>
          </w:tcPr>
          <w:p w:rsidR="00C83ECE" w:rsidRPr="00C83ECE" w:rsidRDefault="00C83ECE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status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216B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</w:t>
            </w:r>
          </w:p>
        </w:tc>
        <w:tc>
          <w:tcPr>
            <w:tcW w:w="6763" w:type="dxa"/>
          </w:tcPr>
          <w:p w:rsidR="00C83ECE" w:rsidRPr="00C83ECE" w:rsidRDefault="00352383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ready</w:t>
            </w:r>
            <w:r w:rsidR="006703D1" w:rsidRPr="00984790">
              <w:rPr>
                <w:rFonts w:ascii="Times New Roman" w:hAnsi="Times New Roman" w:cs="Times New Roman"/>
              </w:rPr>
              <w:t xml:space="preserve"> 1</w:t>
            </w:r>
            <w:r w:rsidR="009121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разрешение на передачу от платы к ПК</w:t>
            </w:r>
          </w:p>
        </w:tc>
      </w:tr>
    </w:tbl>
    <w:p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  <w:r w:rsidRPr="00314888">
        <w:rPr>
          <w:rFonts w:ascii="Times New Roman" w:hAnsi="Times New Roman" w:cs="Times New Roman"/>
          <w:sz w:val="28"/>
          <w:highlight w:val="yellow"/>
        </w:rPr>
        <w:t>Имя регистра</w:t>
      </w:r>
    </w:p>
    <w:p w:rsidR="00314888" w:rsidRPr="00984790" w:rsidRDefault="00314888" w:rsidP="00C83ECE">
      <w:pPr>
        <w:jc w:val="both"/>
        <w:rPr>
          <w:rFonts w:ascii="Times New Roman" w:hAnsi="Times New Roman" w:cs="Times New Roman"/>
          <w:sz w:val="28"/>
        </w:rPr>
      </w:pPr>
      <w:r w:rsidRPr="00314888">
        <w:rPr>
          <w:rFonts w:ascii="Times New Roman" w:hAnsi="Times New Roman" w:cs="Times New Roman" w:hint="eastAsia"/>
          <w:sz w:val="28"/>
          <w:highlight w:val="yellow"/>
        </w:rPr>
        <w:t>В</w:t>
      </w:r>
      <w:r w:rsidRPr="00314888">
        <w:rPr>
          <w:rFonts w:ascii="Times New Roman" w:hAnsi="Times New Roman" w:cs="Times New Roman"/>
          <w:sz w:val="28"/>
          <w:highlight w:val="yellow"/>
        </w:rPr>
        <w:t xml:space="preserve"> описании регистра (таблица) сверху пишутся старшие биты. Если регистр 32ух разрядный необходимо указать все разряды, если какие-либо не используются то описать их как </w:t>
      </w:r>
      <w:r>
        <w:rPr>
          <w:rFonts w:ascii="Times New Roman" w:hAnsi="Times New Roman" w:cs="Times New Roman"/>
          <w:sz w:val="28"/>
          <w:highlight w:val="yellow"/>
          <w:lang w:val="en-US"/>
        </w:rPr>
        <w:t>Res</w:t>
      </w:r>
      <w:r w:rsidRPr="00314888">
        <w:rPr>
          <w:rFonts w:ascii="Times New Roman" w:hAnsi="Times New Roman" w:cs="Times New Roman"/>
          <w:sz w:val="28"/>
          <w:highlight w:val="yellow"/>
          <w:lang w:val="en-US"/>
        </w:rPr>
        <w:t>erved</w:t>
      </w:r>
    </w:p>
    <w:p w:rsidR="00314888" w:rsidRPr="003C21A8" w:rsidRDefault="00314888" w:rsidP="00C83ECE">
      <w:pPr>
        <w:jc w:val="both"/>
        <w:rPr>
          <w:rFonts w:ascii="Times New Roman" w:hAnsi="Times New Roman" w:cs="Times New Roman"/>
          <w:sz w:val="28"/>
        </w:rPr>
      </w:pPr>
      <w:r w:rsidRPr="00984790">
        <w:rPr>
          <w:rFonts w:ascii="Times New Roman" w:hAnsi="Times New Roman" w:cs="Times New Roman"/>
          <w:sz w:val="28"/>
          <w:highlight w:val="yellow"/>
        </w:rPr>
        <w:t>В</w:t>
      </w:r>
      <w:r w:rsidRPr="00314888">
        <w:rPr>
          <w:rFonts w:ascii="Times New Roman" w:hAnsi="Times New Roman" w:cs="Times New Roman"/>
          <w:sz w:val="28"/>
          <w:highlight w:val="yellow"/>
        </w:rPr>
        <w:t xml:space="preserve"> описании добавить значение по сбросу</w:t>
      </w:r>
    </w:p>
    <w:p w:rsidR="001E36A3" w:rsidRDefault="001E36A3" w:rsidP="00C83ECE">
      <w:pPr>
        <w:jc w:val="both"/>
        <w:rPr>
          <w:rFonts w:ascii="Times New Roman" w:hAnsi="Times New Roman" w:cs="Times New Roman"/>
          <w:sz w:val="28"/>
        </w:rPr>
      </w:pPr>
    </w:p>
    <w:p w:rsidR="003C21A8" w:rsidRPr="003C21A8" w:rsidRDefault="003C21A8" w:rsidP="003C21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Регистр P0</w:t>
      </w:r>
    </w:p>
    <w:tbl>
      <w:tblPr>
        <w:tblStyle w:val="a4"/>
        <w:tblW w:w="0" w:type="auto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31:2</w:t>
            </w:r>
            <w:r w:rsidR="00E319F9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Reserved</w:t>
            </w:r>
            <w:proofErr w:type="spellEnd"/>
          </w:p>
        </w:tc>
        <w:tc>
          <w:tcPr>
            <w:tcW w:w="1160" w:type="dxa"/>
          </w:tcPr>
          <w:p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E319F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59" w:type="dxa"/>
          </w:tcPr>
          <w:p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ready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</w:t>
            </w:r>
          </w:p>
        </w:tc>
        <w:tc>
          <w:tcPr>
            <w:tcW w:w="3943" w:type="dxa"/>
          </w:tcPr>
          <w:p w:rsidR="003C21A8" w:rsidRPr="00790F2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216B">
              <w:rPr>
                <w:rFonts w:ascii="Times New Roman" w:hAnsi="Times New Roman" w:cs="Times New Roman"/>
                <w:sz w:val="28"/>
              </w:rPr>
              <w:t xml:space="preserve">В поле записывается 1 при поступлении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- сигнал к началу передачи от платы к ПК</w:t>
            </w:r>
          </w:p>
        </w:tc>
        <w:tc>
          <w:tcPr>
            <w:tcW w:w="1802" w:type="dxa"/>
          </w:tcPr>
          <w:p w:rsidR="003C21A8" w:rsidRPr="0091216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E319F9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start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 соответствующему сигналу от</w:t>
            </w:r>
            <w:r w:rsidRPr="005E1A80">
              <w:rPr>
                <w:rFonts w:ascii="Times New Roman" w:hAnsi="Times New Roman" w:cs="Times New Roman"/>
                <w:sz w:val="28"/>
              </w:rPr>
              <w:t xml:space="preserve"> памяти</w:t>
            </w:r>
            <w:r>
              <w:rPr>
                <w:rFonts w:ascii="Times New Roman" w:hAnsi="Times New Roman" w:cs="Times New Roman"/>
                <w:sz w:val="28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E319F9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</w:p>
        </w:tc>
        <w:tc>
          <w:tcPr>
            <w:tcW w:w="1160" w:type="dxa"/>
          </w:tcPr>
          <w:p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поле пишется 1 по сигналу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когда все данные от ПК к плате переданы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E319F9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="003C21A8">
              <w:rPr>
                <w:rFonts w:ascii="Times New Roman" w:hAnsi="Times New Roman" w:cs="Times New Roman"/>
                <w:sz w:val="28"/>
              </w:rPr>
              <w:t>:1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addr_end</w:t>
            </w:r>
            <w:proofErr w:type="spellEnd"/>
          </w:p>
        </w:tc>
        <w:tc>
          <w:tcPr>
            <w:tcW w:w="1160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3943" w:type="dxa"/>
          </w:tcPr>
          <w:p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314888">
              <w:rPr>
                <w:rFonts w:ascii="Times New Roman" w:hAnsi="Times New Roman" w:cs="Times New Roman"/>
                <w:sz w:val="28"/>
              </w:rPr>
              <w:t>Конечный адрес записи в RAM</w:t>
            </w:r>
          </w:p>
        </w:tc>
        <w:tc>
          <w:tcPr>
            <w:tcW w:w="1802" w:type="dxa"/>
          </w:tcPr>
          <w:p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  <w:tr w:rsidR="003C21A8" w:rsidRPr="00E1685D" w:rsidTr="003C21A8">
        <w:tc>
          <w:tcPr>
            <w:tcW w:w="1101" w:type="dxa"/>
          </w:tcPr>
          <w:p w:rsidR="003C21A8" w:rsidRPr="00E1685D" w:rsidRDefault="00E319F9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3C21A8" w:rsidRPr="00E1685D">
              <w:rPr>
                <w:rFonts w:ascii="Times New Roman" w:hAnsi="Times New Roman" w:cs="Times New Roman"/>
                <w:sz w:val="28"/>
              </w:rPr>
              <w:t>:0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1685D">
              <w:rPr>
                <w:rFonts w:ascii="Times New Roman" w:hAnsi="Times New Roman" w:cs="Times New Roman"/>
                <w:sz w:val="28"/>
              </w:rPr>
              <w:t>addr_beg</w:t>
            </w:r>
            <w:proofErr w:type="spellEnd"/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Начальный адрес записи в RAM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</w:tbl>
    <w:p w:rsidR="001E36A3" w:rsidRDefault="001E36A3" w:rsidP="003C21A8">
      <w:pPr>
        <w:jc w:val="center"/>
        <w:rPr>
          <w:rFonts w:ascii="Times New Roman" w:hAnsi="Times New Roman" w:cs="Times New Roman"/>
          <w:b/>
          <w:sz w:val="28"/>
        </w:rPr>
      </w:pPr>
    </w:p>
    <w:p w:rsidR="003C21A8" w:rsidRDefault="003C21A8" w:rsidP="003C21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Регистр P1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Pr="00E319F9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31:2</w:t>
            </w:r>
            <w:r w:rsidR="00E319F9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Reserved</w:t>
            </w:r>
          </w:p>
        </w:tc>
        <w:tc>
          <w:tcPr>
            <w:tcW w:w="1160" w:type="dxa"/>
          </w:tcPr>
          <w:p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E319F9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finish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Pr="00A37E36" w:rsidRDefault="00E319F9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 w:rsidR="003C21A8">
              <w:rPr>
                <w:rFonts w:ascii="Times New Roman" w:hAnsi="Times New Roman" w:cs="Times New Roman"/>
                <w:sz w:val="28"/>
                <w:lang w:val="en-US"/>
              </w:rPr>
              <w:t>:16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577B1" w:rsidRDefault="005577B1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3C21A8" w:rsidRDefault="003C21A8" w:rsidP="003C21A8">
      <w:pPr>
        <w:jc w:val="both"/>
        <w:rPr>
          <w:rFonts w:ascii="Times New Roman" w:hAnsi="Times New Roman" w:cs="Times New Roman"/>
          <w:sz w:val="28"/>
        </w:rPr>
      </w:pPr>
    </w:p>
    <w:p w:rsidR="003C21A8" w:rsidRPr="003C21A8" w:rsidRDefault="003C21A8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575E69" w:rsidRDefault="00575E69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lastRenderedPageBreak/>
        <w:t>UART</w:t>
      </w: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1E36A3" w:rsidP="002C525C">
      <w:pPr>
        <w:jc w:val="both"/>
        <w:rPr>
          <w:rFonts w:ascii="Times New Roman" w:hAnsi="Times New Roman" w:cs="Times New Roman"/>
          <w:iCs/>
        </w:rPr>
      </w:pPr>
      <w:r w:rsidRPr="003C21A8">
        <w:rPr>
          <w:rFonts w:ascii="Times New Roman" w:hAnsi="Times New Roman" w:cs="Times New Roman"/>
          <w:iCs/>
        </w:rPr>
        <w:tab/>
      </w:r>
      <w:r w:rsidR="002C525C">
        <w:rPr>
          <w:rFonts w:ascii="Times New Roman" w:hAnsi="Times New Roman" w:cs="Times New Roman"/>
          <w:iCs/>
          <w:lang w:val="en-US"/>
        </w:rPr>
        <w:t>UART</w:t>
      </w:r>
      <w:r w:rsidR="002C525C" w:rsidRPr="006703D1">
        <w:rPr>
          <w:rFonts w:ascii="Times New Roman" w:hAnsi="Times New Roman" w:cs="Times New Roman"/>
          <w:iCs/>
        </w:rPr>
        <w:t xml:space="preserve"> (</w:t>
      </w:r>
      <w:proofErr w:type="spellStart"/>
      <w:r w:rsidR="002C525C" w:rsidRPr="005E1A80">
        <w:rPr>
          <w:rFonts w:ascii="Times New Roman" w:hAnsi="Times New Roman"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ascii="Times New Roman" w:hAnsi="Times New Roman" w:cs="Times New Roman"/>
          <w:iCs/>
        </w:rPr>
        <w:t>-</w:t>
      </w:r>
      <w:r w:rsidR="002C525C" w:rsidRPr="005E1A80">
        <w:rPr>
          <w:rFonts w:ascii="Times New Roman" w:hAnsi="Times New Roman" w:cs="Times New Roman"/>
          <w:iCs/>
          <w:lang w:val="en-US"/>
        </w:rPr>
        <w:t>Transmitter</w:t>
      </w:r>
      <w:r w:rsidR="002C525C" w:rsidRPr="006703D1">
        <w:rPr>
          <w:rFonts w:ascii="Times New Roman" w:hAnsi="Times New Roman" w:cs="Times New Roman"/>
          <w:iCs/>
        </w:rPr>
        <w:t xml:space="preserve">) - </w:t>
      </w:r>
      <w:r w:rsidR="002C525C">
        <w:rPr>
          <w:rFonts w:ascii="Times New Roman" w:hAnsi="Times New Roman" w:cs="Times New Roman"/>
          <w:iCs/>
        </w:rPr>
        <w:t>универсальный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асинхронный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приемник</w:t>
      </w:r>
      <w:r w:rsidR="002C525C" w:rsidRPr="006703D1">
        <w:rPr>
          <w:rFonts w:ascii="Times New Roman" w:hAnsi="Times New Roman" w:cs="Times New Roman"/>
          <w:iCs/>
        </w:rPr>
        <w:t>-</w:t>
      </w:r>
      <w:r w:rsidR="002C525C">
        <w:rPr>
          <w:rFonts w:ascii="Times New Roman" w:hAnsi="Times New Roman" w:cs="Times New Roman"/>
          <w:iCs/>
        </w:rPr>
        <w:t>передатчик</w:t>
      </w:r>
      <w:r w:rsidR="002C525C" w:rsidRPr="006703D1">
        <w:rPr>
          <w:rFonts w:ascii="Times New Roman" w:hAnsi="Times New Roman" w:cs="Times New Roman"/>
          <w:iCs/>
        </w:rPr>
        <w:t xml:space="preserve">, </w:t>
      </w:r>
      <w:r w:rsidR="002C525C">
        <w:rPr>
          <w:rFonts w:ascii="Times New Roman" w:hAnsi="Times New Roman" w:cs="Times New Roman"/>
          <w:iCs/>
        </w:rPr>
        <w:t>интерфейс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для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последовательной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передачи</w:t>
      </w:r>
      <w:r w:rsidR="00984790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данных</w:t>
      </w:r>
      <w:r w:rsidR="002C525C" w:rsidRPr="006703D1">
        <w:rPr>
          <w:rFonts w:ascii="Times New Roman" w:hAnsi="Times New Roman" w:cs="Times New Roman"/>
          <w:iCs/>
        </w:rPr>
        <w:t>.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6703D1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r w:rsidR="00984790">
        <w:rPr>
          <w:rFonts w:ascii="Times New Roman" w:hAnsi="Times New Roman" w:cs="Times New Roman"/>
          <w:iCs/>
        </w:rPr>
        <w:t>передатчика</w:t>
      </w:r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).</w:t>
      </w:r>
      <w:r w:rsidRPr="00EC3E36">
        <w:rPr>
          <w:rFonts w:ascii="Times New Roman" w:hAnsi="Times New Roman"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r>
        <w:rPr>
          <w:rFonts w:ascii="Times New Roman" w:hAnsi="Times New Roman" w:cs="Times New Roman"/>
          <w:lang w:val="en-US"/>
        </w:rPr>
        <w:t>Idleline</w:t>
      </w:r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:rsidR="00314888" w:rsidRDefault="00314888" w:rsidP="002C525C">
      <w:pPr>
        <w:jc w:val="both"/>
        <w:rPr>
          <w:rFonts w:ascii="Times New Roman" w:hAnsi="Times New Roman" w:cs="Times New Roman"/>
          <w:iCs/>
        </w:rPr>
      </w:pP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  <w:highlight w:val="yellow"/>
        </w:rPr>
      </w:pPr>
      <w:bookmarkStart w:id="0" w:name="_GoBack"/>
      <w:bookmarkEnd w:id="0"/>
      <w:r w:rsidRPr="00314888">
        <w:rPr>
          <w:rFonts w:ascii="Times New Roman" w:hAnsi="Times New Roman" w:cs="Times New Roman" w:hint="eastAsia"/>
          <w:iCs/>
          <w:highlight w:val="yellow"/>
        </w:rPr>
        <w:t>И</w:t>
      </w:r>
      <w:r w:rsidRPr="00314888">
        <w:rPr>
          <w:rFonts w:ascii="Times New Roman" w:hAnsi="Times New Roman"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ascii="Times New Roman" w:hAnsi="Times New Roman"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ascii="Times New Roman" w:hAnsi="Times New Roman" w:cs="Times New Roman"/>
          <w:iCs/>
          <w:highlight w:val="yellow"/>
        </w:rPr>
        <w:t xml:space="preserve">,  </w:t>
      </w:r>
      <w:r w:rsidRPr="00314888">
        <w:rPr>
          <w:rFonts w:ascii="Times New Roman" w:hAnsi="Times New Roman" w:cs="Times New Roman"/>
          <w:iCs/>
          <w:highlight w:val="yellow"/>
        </w:rPr>
        <w:t>как время будет</w:t>
      </w: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</w:rPr>
      </w:pPr>
      <w:r w:rsidRPr="00314888">
        <w:rPr>
          <w:rFonts w:ascii="Times New Roman" w:hAnsi="Times New Roman"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296834"/>
    <w:rsid w:val="00004F97"/>
    <w:rsid w:val="000B35C8"/>
    <w:rsid w:val="000C7279"/>
    <w:rsid w:val="000F1345"/>
    <w:rsid w:val="000F5B1A"/>
    <w:rsid w:val="001404D7"/>
    <w:rsid w:val="001856DC"/>
    <w:rsid w:val="001E36A3"/>
    <w:rsid w:val="001E3823"/>
    <w:rsid w:val="001F3FB4"/>
    <w:rsid w:val="00296834"/>
    <w:rsid w:val="002A198E"/>
    <w:rsid w:val="002B6042"/>
    <w:rsid w:val="002C525C"/>
    <w:rsid w:val="002D16A7"/>
    <w:rsid w:val="002D2954"/>
    <w:rsid w:val="002E49DB"/>
    <w:rsid w:val="00314888"/>
    <w:rsid w:val="00314DCE"/>
    <w:rsid w:val="00333CB1"/>
    <w:rsid w:val="00345396"/>
    <w:rsid w:val="0034770A"/>
    <w:rsid w:val="00352383"/>
    <w:rsid w:val="00354A3C"/>
    <w:rsid w:val="003B0AAD"/>
    <w:rsid w:val="003C21A8"/>
    <w:rsid w:val="003C27D2"/>
    <w:rsid w:val="00425595"/>
    <w:rsid w:val="00442D89"/>
    <w:rsid w:val="00476E36"/>
    <w:rsid w:val="0048432E"/>
    <w:rsid w:val="004955E9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90F2B"/>
    <w:rsid w:val="008015EC"/>
    <w:rsid w:val="00815DD8"/>
    <w:rsid w:val="00880D7A"/>
    <w:rsid w:val="008D0505"/>
    <w:rsid w:val="0091216B"/>
    <w:rsid w:val="00964FD7"/>
    <w:rsid w:val="00984790"/>
    <w:rsid w:val="009A7D79"/>
    <w:rsid w:val="009C0970"/>
    <w:rsid w:val="009C67E5"/>
    <w:rsid w:val="00A37E36"/>
    <w:rsid w:val="00A73B88"/>
    <w:rsid w:val="00A96CAA"/>
    <w:rsid w:val="00AD20B2"/>
    <w:rsid w:val="00AD3D0A"/>
    <w:rsid w:val="00AE205E"/>
    <w:rsid w:val="00B121A5"/>
    <w:rsid w:val="00B429FA"/>
    <w:rsid w:val="00BA02AA"/>
    <w:rsid w:val="00BF2316"/>
    <w:rsid w:val="00C0013A"/>
    <w:rsid w:val="00C83ECE"/>
    <w:rsid w:val="00CB5F42"/>
    <w:rsid w:val="00CF0E15"/>
    <w:rsid w:val="00D47ED8"/>
    <w:rsid w:val="00D7085F"/>
    <w:rsid w:val="00DB6D51"/>
    <w:rsid w:val="00DC4C10"/>
    <w:rsid w:val="00E1685D"/>
    <w:rsid w:val="00E319F9"/>
    <w:rsid w:val="00EA25C4"/>
    <w:rsid w:val="00F35411"/>
    <w:rsid w:val="00F71CB7"/>
    <w:rsid w:val="00F8442E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111111111.vsdx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D943AF-2D1A-3F42-A18D-7BD2CC11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valgla</cp:lastModifiedBy>
  <cp:revision>3</cp:revision>
  <dcterms:created xsi:type="dcterms:W3CDTF">2015-04-21T17:58:00Z</dcterms:created>
  <dcterms:modified xsi:type="dcterms:W3CDTF">2015-04-21T18:01:00Z</dcterms:modified>
</cp:coreProperties>
</file>