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F9" w:rsidRPr="00FA31F9" w:rsidRDefault="00FA31F9" w:rsidP="00FA3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3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МАГИСТЕРСКАЯ ДИССЕРТАЦИЯ</w:t>
      </w:r>
    </w:p>
    <w:p w:rsidR="00FA31F9" w:rsidRPr="00FA31F9" w:rsidRDefault="00FA31F9" w:rsidP="00FA3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41"/>
        <w:tblW w:w="9858" w:type="dxa"/>
        <w:tblLook w:val="04A0" w:firstRow="1" w:lastRow="0" w:firstColumn="1" w:lastColumn="0" w:noHBand="0" w:noVBand="1"/>
      </w:tblPr>
      <w:tblGrid>
        <w:gridCol w:w="9858"/>
      </w:tblGrid>
      <w:tr w:rsidR="00FA31F9" w:rsidRPr="00FA31F9" w:rsidTr="002D38A0">
        <w:trPr>
          <w:trHeight w:val="190"/>
        </w:trPr>
        <w:tc>
          <w:tcPr>
            <w:tcW w:w="9858" w:type="dxa"/>
          </w:tcPr>
          <w:p w:rsidR="00FA31F9" w:rsidRPr="00FA31F9" w:rsidRDefault="00FA31F9" w:rsidP="00FA31F9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FA31F9">
              <w:rPr>
                <w:rFonts w:ascii="Times New Roman" w:hAnsi="Times New Roman"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FA31F9" w:rsidRPr="00FA31F9" w:rsidTr="002D38A0">
        <w:trPr>
          <w:trHeight w:val="975"/>
        </w:trPr>
        <w:tc>
          <w:tcPr>
            <w:tcW w:w="9858" w:type="dxa"/>
          </w:tcPr>
          <w:p w:rsidR="00FA31F9" w:rsidRPr="00FA31F9" w:rsidRDefault="00FA31F9" w:rsidP="00FA3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1F9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программного обеспечений централизованной автоматики ликвидации асинхронного режима</w:t>
            </w:r>
          </w:p>
        </w:tc>
      </w:tr>
    </w:tbl>
    <w:p w:rsidR="00FA31F9" w:rsidRDefault="00FA31F9" w:rsidP="00115DC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115DC3" w:rsidRPr="00115DC3" w:rsidRDefault="00115DC3" w:rsidP="00115DC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115DC3">
        <w:rPr>
          <w:rFonts w:ascii="Times New Roman" w:hAnsi="Times New Roman" w:cs="Times New Roman"/>
          <w:b/>
          <w:sz w:val="28"/>
        </w:rPr>
        <w:t>Введение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Постоянное усложнение электроэнергетических систем, ввод новых генерирующих мощностей, высокая загруженность линий электропередач в условиях низких темпов электросетевого строительства ведет к повышению вероятности возникновения и развития аварий, а также их тяжести.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Предотвращение и ликвидацию нарушений нормального режима работы энергосистем осуществляет противоаварийная автоматика (ПА).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 xml:space="preserve">АЛАР (автоматика ликвидации асинхронного режима) является частью ПА и предназначена для ликвидации асинхронных режимов (АР) отдельных генераторов, электростанций и частей энергосистем. 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 xml:space="preserve">От устройств АЛАР требуется быстро и </w:t>
      </w:r>
      <w:proofErr w:type="gramStart"/>
      <w:r w:rsidRPr="00115DC3">
        <w:rPr>
          <w:rFonts w:ascii="Times New Roman" w:hAnsi="Times New Roman" w:cs="Times New Roman"/>
          <w:sz w:val="28"/>
        </w:rPr>
        <w:t>надежно выявлять</w:t>
      </w:r>
      <w:proofErr w:type="gramEnd"/>
      <w:r w:rsidRPr="00115DC3">
        <w:rPr>
          <w:rFonts w:ascii="Times New Roman" w:hAnsi="Times New Roman" w:cs="Times New Roman"/>
          <w:sz w:val="28"/>
        </w:rPr>
        <w:t xml:space="preserve"> и ликвидировать АР. Но существующие устройства АЛАР обладают рядом недостатков, связанных с низкими быстродействием, селективностью и чувствительностью. Кроме того, их настройка требует больших трудозатрат, что также может привести к человеческой ошибке при расчете или задании </w:t>
      </w:r>
      <w:proofErr w:type="spellStart"/>
      <w:r w:rsidRPr="00115DC3">
        <w:rPr>
          <w:rFonts w:ascii="Times New Roman" w:hAnsi="Times New Roman" w:cs="Times New Roman"/>
          <w:sz w:val="28"/>
        </w:rPr>
        <w:t>уставок</w:t>
      </w:r>
      <w:proofErr w:type="spellEnd"/>
      <w:r w:rsidRPr="00115DC3">
        <w:rPr>
          <w:rFonts w:ascii="Times New Roman" w:hAnsi="Times New Roman" w:cs="Times New Roman"/>
          <w:sz w:val="28"/>
        </w:rPr>
        <w:t xml:space="preserve"> устройства АЛАР.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 xml:space="preserve">Цель работы: разработка </w:t>
      </w:r>
      <w:r w:rsidR="00FA31F9">
        <w:rPr>
          <w:rFonts w:ascii="Times New Roman" w:hAnsi="Times New Roman" w:cs="Times New Roman"/>
          <w:sz w:val="28"/>
        </w:rPr>
        <w:t>программного обеспечения</w:t>
      </w:r>
      <w:r w:rsidRPr="00115DC3">
        <w:rPr>
          <w:rFonts w:ascii="Times New Roman" w:hAnsi="Times New Roman" w:cs="Times New Roman"/>
          <w:sz w:val="28"/>
        </w:rPr>
        <w:t xml:space="preserve"> централизованной автоматики ликвидации асинхронного режима.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Задачи:</w:t>
      </w:r>
    </w:p>
    <w:p w:rsidR="00115DC3" w:rsidRPr="00FA31F9" w:rsidRDefault="00FA31F9" w:rsidP="00FA31F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Выделить</w:t>
      </w:r>
      <w:r w:rsidRPr="00FA31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</w:t>
      </w:r>
      <w:r w:rsidRPr="00FA31F9">
        <w:rPr>
          <w:rFonts w:ascii="Times New Roman" w:hAnsi="Times New Roman" w:cs="Times New Roman"/>
          <w:sz w:val="28"/>
        </w:rPr>
        <w:t>ункциональные компоненты</w:t>
      </w:r>
      <w:r>
        <w:rPr>
          <w:rFonts w:ascii="Times New Roman" w:hAnsi="Times New Roman" w:cs="Times New Roman"/>
          <w:sz w:val="28"/>
        </w:rPr>
        <w:t xml:space="preserve"> разрабатываемого ПО</w:t>
      </w:r>
      <w:r w:rsidR="00115DC3" w:rsidRPr="00FA31F9">
        <w:rPr>
          <w:rFonts w:ascii="Times New Roman" w:hAnsi="Times New Roman" w:cs="Times New Roman"/>
          <w:sz w:val="28"/>
        </w:rPr>
        <w:t>.</w:t>
      </w:r>
    </w:p>
    <w:p w:rsidR="00FA31F9" w:rsidRDefault="00FA31F9" w:rsidP="00FA31F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Выявить наиболее значимые компоненты для выполнения функций </w:t>
      </w:r>
      <w:r w:rsidRPr="00115DC3">
        <w:rPr>
          <w:rFonts w:ascii="Times New Roman" w:hAnsi="Times New Roman" w:cs="Times New Roman"/>
          <w:sz w:val="28"/>
        </w:rPr>
        <w:t>ликвидации асинхронного режима</w:t>
      </w:r>
      <w:r>
        <w:rPr>
          <w:rFonts w:ascii="Times New Roman" w:hAnsi="Times New Roman" w:cs="Times New Roman"/>
          <w:sz w:val="28"/>
        </w:rPr>
        <w:t>.</w:t>
      </w:r>
    </w:p>
    <w:p w:rsidR="00FA31F9" w:rsidRDefault="00FA31F9" w:rsidP="00FA31F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схему взаимодействия отдельных компонентов ПО друг с другом и со внешними системами.</w:t>
      </w:r>
    </w:p>
    <w:p w:rsidR="00FA31F9" w:rsidRDefault="00FA31F9" w:rsidP="00FA31F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программную реализацию отдельных компонентов.</w:t>
      </w:r>
    </w:p>
    <w:p w:rsidR="00115DC3" w:rsidRDefault="00FA31F9" w:rsidP="00FA31F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Проанализировать и выбрать протоколы передачи данных для работы со внешними системами</w:t>
      </w:r>
    </w:p>
    <w:p w:rsidR="00FA31F9" w:rsidRPr="00FA31F9" w:rsidRDefault="00FA31F9" w:rsidP="00FA31F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тестирование разработанного ПО.</w:t>
      </w:r>
    </w:p>
    <w:p w:rsidR="00115DC3" w:rsidRP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 xml:space="preserve">Научная и практическая новизна: </w:t>
      </w:r>
      <w:r w:rsidR="00775898">
        <w:rPr>
          <w:rFonts w:ascii="Times New Roman" w:hAnsi="Times New Roman" w:cs="Times New Roman"/>
          <w:sz w:val="28"/>
        </w:rPr>
        <w:t>реализовано программное обеспечение</w:t>
      </w:r>
      <w:r w:rsidRPr="00115DC3">
        <w:rPr>
          <w:rFonts w:ascii="Times New Roman" w:hAnsi="Times New Roman" w:cs="Times New Roman"/>
          <w:sz w:val="28"/>
        </w:rPr>
        <w:t xml:space="preserve"> централизованной АЛАР, состоящ</w:t>
      </w:r>
      <w:r w:rsidR="00775898">
        <w:rPr>
          <w:rFonts w:ascii="Times New Roman" w:hAnsi="Times New Roman" w:cs="Times New Roman"/>
          <w:sz w:val="28"/>
        </w:rPr>
        <w:t>ее</w:t>
      </w:r>
      <w:r w:rsidRPr="00115DC3">
        <w:rPr>
          <w:rFonts w:ascii="Times New Roman" w:hAnsi="Times New Roman" w:cs="Times New Roman"/>
          <w:sz w:val="28"/>
        </w:rPr>
        <w:t xml:space="preserve"> из</w:t>
      </w:r>
      <w:r w:rsidR="00775898">
        <w:rPr>
          <w:rFonts w:ascii="Times New Roman" w:hAnsi="Times New Roman" w:cs="Times New Roman"/>
          <w:sz w:val="28"/>
        </w:rPr>
        <w:t xml:space="preserve"> компонентов, выполняющих функции</w:t>
      </w:r>
      <w:r w:rsidRPr="00115DC3">
        <w:rPr>
          <w:rFonts w:ascii="Times New Roman" w:hAnsi="Times New Roman" w:cs="Times New Roman"/>
          <w:sz w:val="28"/>
        </w:rPr>
        <w:t xml:space="preserve"> прогнозирования</w:t>
      </w:r>
      <w:r w:rsidR="00775898">
        <w:rPr>
          <w:rFonts w:ascii="Times New Roman" w:hAnsi="Times New Roman" w:cs="Times New Roman"/>
          <w:sz w:val="28"/>
        </w:rPr>
        <w:t xml:space="preserve"> возникновения асинхронного режима</w:t>
      </w:r>
      <w:r w:rsidRPr="00115DC3">
        <w:rPr>
          <w:rFonts w:ascii="Times New Roman" w:hAnsi="Times New Roman" w:cs="Times New Roman"/>
          <w:sz w:val="28"/>
        </w:rPr>
        <w:t xml:space="preserve">, определения групп когерентных генераторов и </w:t>
      </w:r>
      <w:r w:rsidR="00775898">
        <w:rPr>
          <w:rFonts w:ascii="Times New Roman" w:hAnsi="Times New Roman" w:cs="Times New Roman"/>
          <w:sz w:val="28"/>
        </w:rPr>
        <w:t>определения</w:t>
      </w:r>
      <w:r w:rsidRPr="00115DC3">
        <w:rPr>
          <w:rFonts w:ascii="Times New Roman" w:hAnsi="Times New Roman" w:cs="Times New Roman"/>
          <w:sz w:val="28"/>
        </w:rPr>
        <w:t xml:space="preserve"> сечения деления системы.</w:t>
      </w:r>
    </w:p>
    <w:p w:rsidR="00115DC3" w:rsidRDefault="00115DC3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15DC3">
        <w:rPr>
          <w:rFonts w:ascii="Times New Roman" w:hAnsi="Times New Roman" w:cs="Times New Roman"/>
          <w:sz w:val="28"/>
        </w:rPr>
        <w:t>Практическая значимост</w:t>
      </w:r>
      <w:r w:rsidR="00775898">
        <w:rPr>
          <w:rFonts w:ascii="Times New Roman" w:hAnsi="Times New Roman" w:cs="Times New Roman"/>
          <w:sz w:val="28"/>
        </w:rPr>
        <w:t>ь результатов ВКР: разработанное</w:t>
      </w:r>
      <w:r w:rsidRPr="00115DC3">
        <w:rPr>
          <w:rFonts w:ascii="Times New Roman" w:hAnsi="Times New Roman" w:cs="Times New Roman"/>
          <w:sz w:val="28"/>
        </w:rPr>
        <w:t xml:space="preserve"> </w:t>
      </w:r>
      <w:r w:rsidR="00775898">
        <w:rPr>
          <w:rFonts w:ascii="Times New Roman" w:hAnsi="Times New Roman" w:cs="Times New Roman"/>
          <w:sz w:val="28"/>
        </w:rPr>
        <w:t>программное обеспечение</w:t>
      </w:r>
      <w:r w:rsidRPr="00115DC3">
        <w:rPr>
          <w:rFonts w:ascii="Times New Roman" w:hAnsi="Times New Roman" w:cs="Times New Roman"/>
          <w:sz w:val="28"/>
        </w:rPr>
        <w:t xml:space="preserve"> может быть использован</w:t>
      </w:r>
      <w:r w:rsidR="00775898">
        <w:rPr>
          <w:rFonts w:ascii="Times New Roman" w:hAnsi="Times New Roman" w:cs="Times New Roman"/>
          <w:sz w:val="28"/>
        </w:rPr>
        <w:t>о</w:t>
      </w:r>
      <w:r w:rsidRPr="00115DC3">
        <w:rPr>
          <w:rFonts w:ascii="Times New Roman" w:hAnsi="Times New Roman" w:cs="Times New Roman"/>
          <w:sz w:val="28"/>
        </w:rPr>
        <w:t xml:space="preserve"> при проектировании комплексов противоаварийной автоматики.</w:t>
      </w:r>
    </w:p>
    <w:p w:rsidR="00656E91" w:rsidRPr="00656E91" w:rsidRDefault="00656E91" w:rsidP="00656E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56E91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56E91">
        <w:rPr>
          <w:rFonts w:ascii="Times New Roman" w:hAnsi="Times New Roman" w:cs="Times New Roman"/>
          <w:b/>
          <w:sz w:val="28"/>
        </w:rPr>
        <w:t>Разработка общей структуры программного обеспечения централизованной АЛАР</w:t>
      </w: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Разработка подсистемы идентификации возникновения асинхронного режима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2.1. Реализация кластеризации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2.2. Реализация классификации</w:t>
      </w:r>
    </w:p>
    <w:p w:rsidR="005150D8" w:rsidRDefault="005150D8" w:rsidP="005150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2.3. Тестирование</w:t>
      </w:r>
      <w:r w:rsidRPr="005150D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подсистемы идентификации возникновения</w:t>
      </w:r>
    </w:p>
    <w:p w:rsidR="00656E91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2.4. Выводы по разделу 2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Разработка подсистемы анализа данных СВИ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 Реализация определения групп когерентных генераторов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3.2. </w:t>
      </w:r>
      <w:r>
        <w:rPr>
          <w:rFonts w:ascii="Times New Roman" w:hAnsi="Times New Roman" w:cs="Times New Roman"/>
          <w:b/>
          <w:sz w:val="28"/>
        </w:rPr>
        <w:t>Реализация определения</w:t>
      </w:r>
      <w:r>
        <w:rPr>
          <w:rFonts w:ascii="Times New Roman" w:hAnsi="Times New Roman" w:cs="Times New Roman"/>
          <w:b/>
          <w:sz w:val="28"/>
        </w:rPr>
        <w:t xml:space="preserve"> возникновения возмущения в ЭЭС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3.3. Реализация получения данных СВИ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3.4. Тестирование подсистемы </w:t>
      </w:r>
      <w:r>
        <w:rPr>
          <w:rFonts w:ascii="Times New Roman" w:hAnsi="Times New Roman" w:cs="Times New Roman"/>
          <w:b/>
          <w:sz w:val="28"/>
        </w:rPr>
        <w:t>анализа данных СВИ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3.5. Выводы по разделу 3</w:t>
      </w: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Разработка подсистемы анализа данных телеметрии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4.1. Реализация сравнения данных по текущему режиму и по режимам, рассчитанным офлайн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4.2. </w:t>
      </w:r>
      <w:r>
        <w:rPr>
          <w:rFonts w:ascii="Times New Roman" w:hAnsi="Times New Roman" w:cs="Times New Roman"/>
          <w:b/>
          <w:sz w:val="28"/>
        </w:rPr>
        <w:t xml:space="preserve">Реализация получения </w:t>
      </w:r>
      <w:r>
        <w:rPr>
          <w:rFonts w:ascii="Times New Roman" w:hAnsi="Times New Roman" w:cs="Times New Roman"/>
          <w:b/>
          <w:sz w:val="28"/>
        </w:rPr>
        <w:t>телеметрии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4.3. Тестирование</w:t>
      </w:r>
      <w:r w:rsidRPr="005150D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подсистемы анализа данных телеметрии</w:t>
      </w:r>
    </w:p>
    <w:p w:rsidR="005150D8" w:rsidRDefault="005150D8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 Выводы по разделу 4</w:t>
      </w:r>
    </w:p>
    <w:p w:rsid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656E91" w:rsidRPr="00656E91" w:rsidRDefault="00656E91" w:rsidP="00656E9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Разработка подсистемы </w:t>
      </w:r>
      <w:r w:rsidRPr="00656E91">
        <w:rPr>
          <w:rFonts w:ascii="Times New Roman" w:hAnsi="Times New Roman" w:cs="Times New Roman"/>
          <w:b/>
          <w:sz w:val="28"/>
        </w:rPr>
        <w:t>управляющих воздействи</w:t>
      </w:r>
      <w:r>
        <w:rPr>
          <w:rFonts w:ascii="Times New Roman" w:hAnsi="Times New Roman" w:cs="Times New Roman"/>
          <w:b/>
          <w:sz w:val="28"/>
        </w:rPr>
        <w:t>й</w:t>
      </w:r>
    </w:p>
    <w:p w:rsidR="00E57A12" w:rsidRPr="00F4113C" w:rsidRDefault="00E57A12" w:rsidP="00115D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sectPr w:rsidR="00E57A12" w:rsidRPr="00F4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2D9"/>
    <w:multiLevelType w:val="hybridMultilevel"/>
    <w:tmpl w:val="30FCB496"/>
    <w:lvl w:ilvl="0" w:tplc="CE5AC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622598"/>
    <w:multiLevelType w:val="hybridMultilevel"/>
    <w:tmpl w:val="6818F642"/>
    <w:lvl w:ilvl="0" w:tplc="A5202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8F"/>
    <w:rsid w:val="00115DC3"/>
    <w:rsid w:val="0026768F"/>
    <w:rsid w:val="005150D8"/>
    <w:rsid w:val="00656E91"/>
    <w:rsid w:val="00775898"/>
    <w:rsid w:val="00E57A12"/>
    <w:rsid w:val="00F4113C"/>
    <w:rsid w:val="00F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5866"/>
  <w15:chartTrackingRefBased/>
  <w15:docId w15:val="{6C24D835-CF5A-4AB4-BA13-D4B912C4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1">
    <w:name w:val="Сетка таблицы41"/>
    <w:basedOn w:val="a1"/>
    <w:next w:val="a3"/>
    <w:uiPriority w:val="59"/>
    <w:rsid w:val="00FA31F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FA3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2020-12-09T08:36:00Z</dcterms:created>
  <dcterms:modified xsi:type="dcterms:W3CDTF">2020-12-09T10:54:00Z</dcterms:modified>
</cp:coreProperties>
</file>