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1DE0" w14:textId="4912B112" w:rsidR="00E57758" w:rsidRDefault="00E57758" w:rsidP="00E57758">
      <w:pPr>
        <w:pStyle w:val="a4"/>
        <w:ind w:firstLineChars="0" w:firstLine="0"/>
        <w:jc w:val="center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：空心矩形波导的电磁场分布</w:t>
      </w:r>
    </w:p>
    <w:p w14:paraId="79E05009" w14:textId="4C72105C" w:rsidR="00E57758" w:rsidRPr="00E57758" w:rsidRDefault="00E57758" w:rsidP="001D5C92">
      <w:pPr>
        <w:pStyle w:val="a6"/>
        <w:ind w:firstLine="480"/>
        <w:rPr>
          <w:rFonts w:hint="eastAsia"/>
        </w:rPr>
      </w:pPr>
      <w:r>
        <w:rPr>
          <w:rFonts w:hint="eastAsia"/>
        </w:rPr>
        <w:t>2</w:t>
      </w:r>
      <w:r>
        <w:t xml:space="preserve">02100800378 </w:t>
      </w:r>
      <w:r>
        <w:rPr>
          <w:rFonts w:hint="eastAsia"/>
        </w:rPr>
        <w:t xml:space="preserve">电子科学与技术1班 </w:t>
      </w:r>
      <w:proofErr w:type="gramStart"/>
      <w:r>
        <w:rPr>
          <w:rFonts w:hint="eastAsia"/>
        </w:rPr>
        <w:t>冯</w:t>
      </w:r>
      <w:proofErr w:type="gramEnd"/>
      <w:r>
        <w:rPr>
          <w:rFonts w:hint="eastAsia"/>
        </w:rPr>
        <w:t>浩然</w:t>
      </w:r>
    </w:p>
    <w:p w14:paraId="26636A54" w14:textId="23FC9880" w:rsidR="00E57758" w:rsidRDefault="00E57758" w:rsidP="00FA56F2">
      <w:pPr>
        <w:pStyle w:val="2"/>
        <w:ind w:firstLine="560"/>
      </w:pPr>
      <w:r>
        <w:rPr>
          <w:rFonts w:hint="eastAsia"/>
        </w:rPr>
        <w:t>参数设置</w:t>
      </w:r>
    </w:p>
    <w:p w14:paraId="5E4F5AAD" w14:textId="30B5C1EC" w:rsidR="00E57758" w:rsidRPr="00E57758" w:rsidRDefault="00E57758" w:rsidP="00E57758">
      <w:pPr>
        <w:rPr>
          <w:rFonts w:hint="eastAsia"/>
        </w:rPr>
      </w:pPr>
      <w:r w:rsidRPr="00E57758">
        <w:drawing>
          <wp:inline distT="0" distB="0" distL="0" distR="0" wp14:anchorId="47DD46A3" wp14:editId="07702FF0">
            <wp:extent cx="4387066" cy="2404805"/>
            <wp:effectExtent l="0" t="0" r="0" b="0"/>
            <wp:docPr id="1054749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49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7219" cy="24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E288" w14:textId="35A56D6B" w:rsidR="00D32902" w:rsidRDefault="00FA56F2" w:rsidP="00FA56F2">
      <w:pPr>
        <w:pStyle w:val="2"/>
        <w:ind w:firstLine="560"/>
      </w:pPr>
      <w:r>
        <w:rPr>
          <w:rFonts w:hint="eastAsia"/>
        </w:rPr>
        <w:t>电场分布图</w:t>
      </w:r>
    </w:p>
    <w:p w14:paraId="2E39133B" w14:textId="45DE65CF" w:rsidR="00FA56F2" w:rsidRDefault="00FA56F2">
      <w:r w:rsidRPr="00FA56F2">
        <w:drawing>
          <wp:inline distT="0" distB="0" distL="0" distR="0" wp14:anchorId="7FF49907" wp14:editId="1A438974">
            <wp:extent cx="4173583" cy="3707283"/>
            <wp:effectExtent l="0" t="0" r="0" b="7620"/>
            <wp:docPr id="375055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55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013" cy="37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3534" w14:textId="131BBCEA" w:rsidR="00FA56F2" w:rsidRDefault="00FA56F2" w:rsidP="00FA56F2">
      <w:pPr>
        <w:pStyle w:val="2"/>
        <w:ind w:firstLine="560"/>
      </w:pPr>
      <w:r>
        <w:rPr>
          <w:rFonts w:hint="eastAsia"/>
        </w:rPr>
        <w:lastRenderedPageBreak/>
        <w:t>磁场分布图</w:t>
      </w:r>
    </w:p>
    <w:p w14:paraId="504CA06B" w14:textId="5BF829F2" w:rsidR="00FA56F2" w:rsidRDefault="00FA56F2" w:rsidP="00FA56F2">
      <w:r w:rsidRPr="00FA56F2">
        <w:drawing>
          <wp:inline distT="0" distB="0" distL="0" distR="0" wp14:anchorId="5A6E1F99" wp14:editId="7FC41A53">
            <wp:extent cx="5274310" cy="3625850"/>
            <wp:effectExtent l="0" t="0" r="2540" b="0"/>
            <wp:docPr id="1070510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078A" w14:textId="184C249B" w:rsidR="00FA56F2" w:rsidRDefault="00FA56F2" w:rsidP="00FA56F2">
      <w:pPr>
        <w:pStyle w:val="2"/>
        <w:ind w:firstLine="560"/>
      </w:pPr>
      <w:r>
        <w:rPr>
          <w:rFonts w:hint="eastAsia"/>
        </w:rPr>
        <w:t>矢量电场分布图</w:t>
      </w:r>
    </w:p>
    <w:p w14:paraId="374818A3" w14:textId="419C8393" w:rsidR="00FA56F2" w:rsidRDefault="00FA56F2" w:rsidP="00FA56F2">
      <w:r w:rsidRPr="00FA56F2">
        <w:drawing>
          <wp:inline distT="0" distB="0" distL="0" distR="0" wp14:anchorId="2C707F23" wp14:editId="0117B123">
            <wp:extent cx="5274310" cy="2573020"/>
            <wp:effectExtent l="0" t="0" r="2540" b="0"/>
            <wp:docPr id="879985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85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4B8" w14:textId="214A99E2" w:rsidR="00FA56F2" w:rsidRDefault="00FA56F2" w:rsidP="00FA56F2">
      <w:pPr>
        <w:pStyle w:val="2"/>
        <w:ind w:firstLine="560"/>
      </w:pPr>
      <w:r>
        <w:rPr>
          <w:rFonts w:hint="eastAsia"/>
        </w:rPr>
        <w:lastRenderedPageBreak/>
        <w:t>矢量磁场分布图</w:t>
      </w:r>
    </w:p>
    <w:p w14:paraId="589081C8" w14:textId="486C8844" w:rsidR="00FA56F2" w:rsidRDefault="00FA56F2" w:rsidP="00FA56F2">
      <w:r w:rsidRPr="00FA56F2">
        <w:drawing>
          <wp:inline distT="0" distB="0" distL="0" distR="0" wp14:anchorId="06B4679B" wp14:editId="0AE0EB4F">
            <wp:extent cx="5274310" cy="2581275"/>
            <wp:effectExtent l="0" t="0" r="2540" b="9525"/>
            <wp:docPr id="57469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8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AFF4" w14:textId="6E0ACFE1" w:rsidR="00993B3F" w:rsidRDefault="00993B3F" w:rsidP="00993B3F">
      <w:pPr>
        <w:pStyle w:val="2"/>
        <w:tabs>
          <w:tab w:val="left" w:pos="3744"/>
        </w:tabs>
        <w:ind w:firstLine="560"/>
      </w:pPr>
      <w:r>
        <w:rPr>
          <w:rFonts w:hint="eastAsia"/>
        </w:rPr>
        <w:t>表面电流分布图</w:t>
      </w:r>
      <w:r>
        <w:tab/>
      </w:r>
    </w:p>
    <w:p w14:paraId="37B22A34" w14:textId="015CA65A" w:rsidR="00993B3F" w:rsidRPr="00993B3F" w:rsidRDefault="00993B3F" w:rsidP="00993B3F">
      <w:pPr>
        <w:rPr>
          <w:rFonts w:hint="eastAsia"/>
        </w:rPr>
      </w:pPr>
      <w:r w:rsidRPr="00993B3F">
        <w:drawing>
          <wp:inline distT="0" distB="0" distL="0" distR="0" wp14:anchorId="5A6680DE" wp14:editId="7CF8973F">
            <wp:extent cx="5274310" cy="2588260"/>
            <wp:effectExtent l="0" t="0" r="2540" b="2540"/>
            <wp:docPr id="720742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42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6474" w14:textId="4431B6F7" w:rsidR="00FA56F2" w:rsidRDefault="00FA56F2" w:rsidP="00FA56F2">
      <w:pPr>
        <w:pStyle w:val="2"/>
        <w:ind w:firstLine="560"/>
      </w:pPr>
      <w:r>
        <w:rPr>
          <w:rFonts w:hint="eastAsia"/>
        </w:rPr>
        <w:lastRenderedPageBreak/>
        <w:t>仿真结果</w:t>
      </w:r>
    </w:p>
    <w:p w14:paraId="68A5420A" w14:textId="494C3E76" w:rsidR="00FA56F2" w:rsidRDefault="00FA56F2" w:rsidP="00FA56F2">
      <w:r w:rsidRPr="00FA56F2">
        <w:drawing>
          <wp:inline distT="0" distB="0" distL="0" distR="0" wp14:anchorId="0D04FF34" wp14:editId="0BF62C57">
            <wp:extent cx="5274310" cy="5029835"/>
            <wp:effectExtent l="0" t="0" r="2540" b="0"/>
            <wp:docPr id="2135679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79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53D" w14:textId="3801BC07" w:rsidR="001D5C92" w:rsidRDefault="001D5C92" w:rsidP="001D5C92">
      <w:pPr>
        <w:pStyle w:val="2"/>
        <w:ind w:firstLine="560"/>
      </w:pPr>
      <w:r>
        <w:rPr>
          <w:rFonts w:hint="eastAsia"/>
        </w:rPr>
        <w:t>我的感想</w:t>
      </w:r>
    </w:p>
    <w:p w14:paraId="1358B4A0" w14:textId="6879DAF2" w:rsidR="002E1729" w:rsidRDefault="002E1729" w:rsidP="002E1729">
      <w:pPr>
        <w:ind w:firstLineChars="200" w:firstLine="400"/>
        <w:rPr>
          <w:rFonts w:hint="eastAsia"/>
        </w:rPr>
      </w:pPr>
      <w:r>
        <w:rPr>
          <w:rFonts w:hint="eastAsia"/>
        </w:rPr>
        <w:t>在今天的</w:t>
      </w:r>
      <w:r>
        <w:t>HFSS实验中，我深入研究了空心矩形波导的电磁场分布，这是一个充满启发性的学习经历。通过仿真分析，我获得了更深层次的电磁学理解，并培养了解决复杂问题的能力。</w:t>
      </w:r>
    </w:p>
    <w:p w14:paraId="63604A99" w14:textId="25D15B98" w:rsidR="002E1729" w:rsidRDefault="002E1729" w:rsidP="002E1729">
      <w:pPr>
        <w:ind w:firstLineChars="200" w:firstLine="400"/>
        <w:rPr>
          <w:rFonts w:hint="eastAsia"/>
        </w:rPr>
      </w:pPr>
      <w:r>
        <w:rPr>
          <w:rFonts w:hint="eastAsia"/>
        </w:rPr>
        <w:t>首先，我发现波导的几何尺寸对电磁场分布产生显著影响。微小的形状或尺寸变化都会引起电场和磁场的巨大变化。这启示我，设计和调整波导结构时需要极高的精确性，因为这些微小的变化可能对波导性能产生重大影响。</w:t>
      </w:r>
    </w:p>
    <w:p w14:paraId="1BC5502F" w14:textId="6BB39C59" w:rsidR="002E1729" w:rsidRDefault="002E1729" w:rsidP="002E1729">
      <w:pPr>
        <w:ind w:firstLineChars="200" w:firstLine="400"/>
        <w:rPr>
          <w:rFonts w:hint="eastAsia"/>
        </w:rPr>
      </w:pPr>
      <w:r>
        <w:rPr>
          <w:rFonts w:hint="eastAsia"/>
        </w:rPr>
        <w:t>其次，</w:t>
      </w:r>
      <w:r>
        <w:t>HFSS仿真工具的使用让我能够进行高度精确的电磁场模拟，从而节省了时间和资源。通过调整仿真参数，我可以快速获得不同频率下的电磁场分布图，这为进一步的分析和优化提供了便利。</w:t>
      </w:r>
    </w:p>
    <w:p w14:paraId="09279B2A" w14:textId="64820322" w:rsidR="002E1729" w:rsidRDefault="002E1729" w:rsidP="002E1729">
      <w:pPr>
        <w:ind w:firstLineChars="200" w:firstLine="400"/>
        <w:rPr>
          <w:rFonts w:hint="eastAsia"/>
        </w:rPr>
      </w:pPr>
      <w:r>
        <w:rPr>
          <w:rFonts w:hint="eastAsia"/>
        </w:rPr>
        <w:t>更重要的是，这次实验提供了一个深刻的洞察，即电磁场的分布是多维的，不仅仅取决于波导的形状，还受到波导内部电流分布的影响。这种复杂性迫使我更全面地考虑电磁场的性质，而不仅仅是表面现象。</w:t>
      </w:r>
    </w:p>
    <w:p w14:paraId="0418AF6A" w14:textId="4F785108" w:rsidR="001D5C92" w:rsidRPr="001D5C92" w:rsidRDefault="002E1729" w:rsidP="002E1729">
      <w:pPr>
        <w:ind w:firstLineChars="200" w:firstLine="400"/>
        <w:rPr>
          <w:rFonts w:hint="eastAsia"/>
        </w:rPr>
      </w:pPr>
      <w:r>
        <w:rPr>
          <w:rFonts w:hint="eastAsia"/>
        </w:rPr>
        <w:lastRenderedPageBreak/>
        <w:t>总之，这次</w:t>
      </w:r>
      <w:r>
        <w:t>HFSS实验是一个知识丰富的学习旅程，深化了我对电磁学原理的理解，培养了我的问题解决能力，以及使用仿真工具进行科学研究的技能。我期待将这些宝贵的经验应用到未来的研究和工程项目中，为解决实际问题贡献自己的力量。</w:t>
      </w:r>
    </w:p>
    <w:sectPr w:rsidR="001D5C92" w:rsidRPr="001D5C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97"/>
    <w:rsid w:val="001D5C92"/>
    <w:rsid w:val="002E1729"/>
    <w:rsid w:val="00745C89"/>
    <w:rsid w:val="00993B3F"/>
    <w:rsid w:val="00B40597"/>
    <w:rsid w:val="00BC1B82"/>
    <w:rsid w:val="00D32902"/>
    <w:rsid w:val="00D87200"/>
    <w:rsid w:val="00E57758"/>
    <w:rsid w:val="00FA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CF995"/>
  <w15:chartTrackingRefBased/>
  <w15:docId w15:val="{8B3962ED-CCA3-4592-9799-6C26494D7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  <w14:ligatures w14:val="standardContextua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7200"/>
    <w:pPr>
      <w:keepNext/>
      <w:keepLines/>
      <w:widowControl/>
      <w:spacing w:before="320" w:after="0" w:line="240" w:lineRule="auto"/>
      <w:ind w:firstLineChars="200" w:firstLine="400"/>
      <w:jc w:val="left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7200"/>
    <w:pPr>
      <w:keepNext/>
      <w:keepLines/>
      <w:widowControl/>
      <w:spacing w:before="80" w:after="0" w:line="240" w:lineRule="auto"/>
      <w:ind w:firstLineChars="200" w:firstLine="400"/>
      <w:jc w:val="left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7200"/>
    <w:pPr>
      <w:keepNext/>
      <w:keepLines/>
      <w:widowControl/>
      <w:spacing w:before="40" w:after="0" w:line="240" w:lineRule="auto"/>
      <w:ind w:firstLineChars="200" w:firstLine="400"/>
      <w:jc w:val="left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7200"/>
    <w:pPr>
      <w:keepNext/>
      <w:keepLines/>
      <w:widowControl/>
      <w:spacing w:before="40" w:after="0"/>
      <w:ind w:firstLineChars="200" w:firstLine="400"/>
      <w:jc w:val="left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7200"/>
    <w:pPr>
      <w:keepNext/>
      <w:keepLines/>
      <w:widowControl/>
      <w:spacing w:before="40" w:after="0"/>
      <w:ind w:firstLineChars="200" w:firstLine="400"/>
      <w:jc w:val="left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7200"/>
    <w:pPr>
      <w:keepNext/>
      <w:keepLines/>
      <w:widowControl/>
      <w:spacing w:before="40" w:after="0"/>
      <w:ind w:firstLineChars="200" w:firstLine="400"/>
      <w:jc w:val="left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7200"/>
    <w:pPr>
      <w:keepNext/>
      <w:keepLines/>
      <w:widowControl/>
      <w:spacing w:before="40" w:after="0"/>
      <w:ind w:firstLineChars="200" w:firstLine="400"/>
      <w:jc w:val="left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7200"/>
    <w:pPr>
      <w:keepNext/>
      <w:keepLines/>
      <w:widowControl/>
      <w:spacing w:before="40" w:after="0"/>
      <w:ind w:firstLineChars="200" w:firstLine="400"/>
      <w:jc w:val="left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7200"/>
    <w:pPr>
      <w:keepNext/>
      <w:keepLines/>
      <w:widowControl/>
      <w:spacing w:before="40" w:after="0"/>
      <w:ind w:firstLineChars="200" w:firstLine="400"/>
      <w:jc w:val="left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720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8720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87200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D87200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D87200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D87200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D87200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D87200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D87200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D87200"/>
    <w:pPr>
      <w:widowControl/>
      <w:spacing w:line="240" w:lineRule="auto"/>
      <w:ind w:firstLineChars="200" w:firstLine="400"/>
      <w:jc w:val="left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D87200"/>
    <w:pPr>
      <w:widowControl/>
      <w:spacing w:after="0" w:line="360" w:lineRule="auto"/>
      <w:ind w:firstLineChars="200" w:firstLine="400"/>
      <w:contextualSpacing/>
      <w:jc w:val="left"/>
    </w:pPr>
    <w:rPr>
      <w:rFonts w:asciiTheme="majorHAnsi" w:eastAsiaTheme="majorEastAsia" w:hAnsiTheme="majorHAnsi" w:cstheme="majorBidi"/>
      <w:color w:val="000000" w:themeColor="text1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D87200"/>
    <w:rPr>
      <w:rFonts w:asciiTheme="majorHAnsi" w:eastAsiaTheme="majorEastAsia" w:hAnsiTheme="majorHAnsi" w:cstheme="majorBidi"/>
      <w:color w:val="000000" w:themeColor="tex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D87200"/>
    <w:pPr>
      <w:widowControl/>
      <w:numPr>
        <w:ilvl w:val="1"/>
      </w:numPr>
      <w:spacing w:line="240" w:lineRule="auto"/>
      <w:ind w:firstLineChars="200" w:firstLine="400"/>
      <w:jc w:val="left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D87200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D87200"/>
    <w:rPr>
      <w:b/>
      <w:bCs/>
    </w:rPr>
  </w:style>
  <w:style w:type="character" w:styleId="a9">
    <w:name w:val="Emphasis"/>
    <w:basedOn w:val="a0"/>
    <w:uiPriority w:val="20"/>
    <w:qFormat/>
    <w:rsid w:val="00D87200"/>
    <w:rPr>
      <w:i/>
      <w:iCs/>
    </w:rPr>
  </w:style>
  <w:style w:type="paragraph" w:styleId="aa">
    <w:name w:val="No Spacing"/>
    <w:uiPriority w:val="1"/>
    <w:qFormat/>
    <w:rsid w:val="00D8720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D87200"/>
    <w:pPr>
      <w:widowControl/>
      <w:ind w:firstLineChars="200" w:firstLine="420"/>
      <w:jc w:val="left"/>
    </w:pPr>
  </w:style>
  <w:style w:type="paragraph" w:styleId="ac">
    <w:name w:val="Quote"/>
    <w:basedOn w:val="a"/>
    <w:next w:val="a"/>
    <w:link w:val="ad"/>
    <w:uiPriority w:val="29"/>
    <w:qFormat/>
    <w:rsid w:val="00D87200"/>
    <w:pPr>
      <w:widowControl/>
      <w:spacing w:before="160"/>
      <w:ind w:left="720" w:right="720" w:firstLineChars="200" w:firstLine="400"/>
      <w:jc w:val="left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D8720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D87200"/>
    <w:pPr>
      <w:widowControl/>
      <w:pBdr>
        <w:left w:val="single" w:sz="18" w:space="12" w:color="4472C4" w:themeColor="accent1"/>
      </w:pBdr>
      <w:spacing w:before="100" w:beforeAutospacing="1" w:line="300" w:lineRule="auto"/>
      <w:ind w:left="1224" w:right="1224" w:firstLineChars="200" w:firstLine="400"/>
      <w:jc w:val="left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D8720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D87200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D87200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D87200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D87200"/>
    <w:rPr>
      <w:b/>
      <w:bCs/>
      <w:smallCaps/>
      <w:spacing w:val="5"/>
      <w:u w:val="single"/>
    </w:rPr>
  </w:style>
  <w:style w:type="character" w:styleId="af4">
    <w:name w:val="Book Title"/>
    <w:basedOn w:val="a0"/>
    <w:uiPriority w:val="33"/>
    <w:qFormat/>
    <w:rsid w:val="00D87200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D8720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浩然 冯</dc:creator>
  <cp:keywords/>
  <dc:description/>
  <cp:lastModifiedBy>浩然 冯</cp:lastModifiedBy>
  <cp:revision>6</cp:revision>
  <dcterms:created xsi:type="dcterms:W3CDTF">2023-09-28T12:02:00Z</dcterms:created>
  <dcterms:modified xsi:type="dcterms:W3CDTF">2023-09-28T12:16:00Z</dcterms:modified>
</cp:coreProperties>
</file>