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0C0F8" w14:textId="0BF281FE" w:rsidR="00BE6C1D" w:rsidRPr="0041558D" w:rsidRDefault="00BE6C1D" w:rsidP="00515877">
      <w:pPr>
        <w:pStyle w:val="berschrift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Voltage </w:t>
      </w:r>
      <w:r w:rsidRPr="0041558D">
        <w:rPr>
          <w:b/>
          <w:sz w:val="32"/>
          <w:lang w:val="en-US"/>
        </w:rPr>
        <w:t xml:space="preserve">control with </w:t>
      </w:r>
      <w:r w:rsidR="00CE25AE">
        <w:rPr>
          <w:b/>
          <w:sz w:val="32"/>
          <w:lang w:val="en-US"/>
        </w:rPr>
        <w:t>PLL</w:t>
      </w:r>
    </w:p>
    <w:p w14:paraId="0557E355" w14:textId="77777777" w:rsidR="00BE6C1D" w:rsidRDefault="00BE6C1D" w:rsidP="00BE6C1D">
      <w:pPr>
        <w:pStyle w:val="berschrift2"/>
        <w:rPr>
          <w:b/>
          <w:lang w:val="en-US"/>
        </w:rPr>
      </w:pPr>
    </w:p>
    <w:p w14:paraId="17B8E376" w14:textId="77777777" w:rsidR="00BE6C1D" w:rsidRPr="002758DB" w:rsidRDefault="00BE6C1D" w:rsidP="00BE6C1D">
      <w:pPr>
        <w:pStyle w:val="berschrift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01AD1BAF" w14:textId="690BC198" w:rsidR="00515877" w:rsidRDefault="00515877" w:rsidP="00BE6C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0EC6D5" wp14:editId="7913E4CD">
            <wp:extent cx="4300691" cy="953729"/>
            <wp:effectExtent l="0" t="0" r="508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97" cy="966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74580" w14:textId="2D7EAAF4" w:rsidR="00515877" w:rsidRDefault="00515877" w:rsidP="00515877">
      <w:pPr>
        <w:rPr>
          <w:lang w:val="en-US"/>
        </w:rPr>
      </w:pPr>
      <w:r>
        <w:rPr>
          <w:lang w:val="en-US"/>
        </w:rPr>
        <w:t xml:space="preserve">In the following, the superscript ‘’s’’ stands variables in system frame, while ‘’c’’ represents variables in control frame synchronized by </w:t>
      </w:r>
      <w:r w:rsidR="00CE25AE">
        <w:rPr>
          <w:lang w:val="en-US"/>
        </w:rPr>
        <w:t>PLL</w:t>
      </w:r>
      <w:r>
        <w:rPr>
          <w:lang w:val="en-US"/>
        </w:rPr>
        <w:t>.</w:t>
      </w:r>
    </w:p>
    <w:p w14:paraId="7667E001" w14:textId="77777777" w:rsidR="00BE6C1D" w:rsidRPr="00525B01" w:rsidRDefault="00BE6C1D" w:rsidP="00BE6C1D">
      <w:pPr>
        <w:pStyle w:val="berschrift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0A62183B" w14:textId="77777777" w:rsidR="00E0156C" w:rsidRPr="00973D8F" w:rsidRDefault="00E0156C" w:rsidP="00E0156C">
      <w:pPr>
        <w:pStyle w:val="berschrift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0484D52" w14:textId="77777777" w:rsidR="00E0156C" w:rsidRPr="00937649" w:rsidRDefault="00E0156C" w:rsidP="00E0156C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20CB4458" w14:textId="674E22D8" w:rsidR="00E0156C" w:rsidRPr="00F410CF" w:rsidRDefault="00BD5BFE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E0156C" w:rsidRPr="00F410CF">
        <w:rPr>
          <w:lang w:val="en-US"/>
        </w:rPr>
        <w:t xml:space="preserve">           (1)</w:t>
      </w:r>
    </w:p>
    <w:p w14:paraId="4AFC44DE" w14:textId="77777777" w:rsidR="00AE73B3" w:rsidRPr="00F410CF" w:rsidRDefault="00AE73B3" w:rsidP="00AE73B3">
      <w:pPr>
        <w:rPr>
          <w:b/>
          <w:lang w:val="en-US"/>
        </w:rPr>
      </w:pPr>
      <w:r w:rsidRPr="00F410CF">
        <w:rPr>
          <w:b/>
          <w:lang w:val="en-US"/>
        </w:rPr>
        <w:t>Voltage feed forward (VFF) filter</w:t>
      </w:r>
    </w:p>
    <w:p w14:paraId="4AEAE333" w14:textId="77777777" w:rsidR="00AE73B3" w:rsidRPr="00F410CF" w:rsidRDefault="00BD5BFE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F410CF">
        <w:rPr>
          <w:lang w:val="en-US"/>
        </w:rPr>
        <w:t xml:space="preserve">                                                                (2)                  </w:t>
      </w:r>
    </w:p>
    <w:p w14:paraId="310999B2" w14:textId="77777777" w:rsidR="00E0156C" w:rsidRDefault="00E0156C" w:rsidP="00E0156C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5859FE34" w14:textId="77777777" w:rsidR="00E0156C" w:rsidRPr="00616936" w:rsidRDefault="00E0156C" w:rsidP="00E0156C">
      <w:pPr>
        <w:rPr>
          <w:lang w:val="en-US"/>
        </w:rPr>
      </w:pPr>
      <w:r>
        <w:rPr>
          <w:lang w:val="en-US"/>
        </w:rPr>
        <w:t>Pade1 formula is considered.</w:t>
      </w:r>
    </w:p>
    <w:p w14:paraId="60CC7B36" w14:textId="0D4186B3" w:rsidR="00AE73B3" w:rsidRDefault="00BD5BFE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BD161E">
        <w:rPr>
          <w:lang w:val="en-US"/>
        </w:rPr>
        <w:t xml:space="preserve">             </w:t>
      </w:r>
      <w:r w:rsidR="00AE73B3">
        <w:rPr>
          <w:lang w:val="en-US"/>
        </w:rPr>
        <w:t xml:space="preserve">              </w:t>
      </w:r>
      <w:r w:rsidR="00AE73B3" w:rsidRPr="00BD161E">
        <w:rPr>
          <w:lang w:val="en-US"/>
        </w:rPr>
        <w:t xml:space="preserve">                               (</w:t>
      </w:r>
      <w:r w:rsidR="00570A48">
        <w:rPr>
          <w:lang w:val="en-US"/>
        </w:rPr>
        <w:t>3</w:t>
      </w:r>
      <w:r w:rsidR="00AE73B3" w:rsidRPr="00BD161E">
        <w:rPr>
          <w:lang w:val="en-US"/>
        </w:rPr>
        <w:t>)</w:t>
      </w:r>
    </w:p>
    <w:p w14:paraId="4BC42431" w14:textId="77777777" w:rsidR="00AE73B3" w:rsidRPr="00BD161E" w:rsidRDefault="00AE73B3" w:rsidP="00AE73B3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23310DD7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2BECB8BD" w14:textId="1B666C04" w:rsidR="00E0156C" w:rsidRDefault="00BD5BFE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0156C" w:rsidRPr="00BD161E">
        <w:rPr>
          <w:lang w:val="en-US"/>
        </w:rPr>
        <w:t xml:space="preserve">           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570A48">
        <w:rPr>
          <w:lang w:val="en-US"/>
        </w:rPr>
        <w:t>4</w:t>
      </w:r>
      <w:r w:rsidR="00E0156C" w:rsidRPr="00BD161E">
        <w:rPr>
          <w:lang w:val="en-US"/>
        </w:rPr>
        <w:t>)</w:t>
      </w:r>
    </w:p>
    <w:p w14:paraId="3377F703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1C4C0B74" w14:textId="211CF9FA" w:rsidR="00E0156C" w:rsidRDefault="00BD5BFE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 w:rsidRPr="00BD161E">
        <w:rPr>
          <w:lang w:val="en-US"/>
        </w:rPr>
        <w:t xml:space="preserve">           </w:t>
      </w:r>
      <w:r w:rsidR="00E0156C">
        <w:rPr>
          <w:lang w:val="en-US"/>
        </w:rPr>
        <w:t xml:space="preserve">   </w:t>
      </w:r>
      <w:r w:rsidR="00E0156C" w:rsidRPr="00BD161E">
        <w:rPr>
          <w:lang w:val="en-US"/>
        </w:rPr>
        <w:t xml:space="preserve">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570A48">
        <w:rPr>
          <w:lang w:val="en-US"/>
        </w:rPr>
        <w:t>5</w:t>
      </w:r>
      <w:r w:rsidR="00E0156C" w:rsidRPr="00BD161E">
        <w:rPr>
          <w:lang w:val="en-US"/>
        </w:rPr>
        <w:t>)</w:t>
      </w:r>
    </w:p>
    <w:p w14:paraId="2C60210E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7EE0ED99" w14:textId="18F3FA5A" w:rsidR="00E0156C" w:rsidRPr="00EC7DF1" w:rsidRDefault="00BD5BFE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0156C" w:rsidRPr="00EC7DF1">
        <w:rPr>
          <w:lang w:val="en-US"/>
        </w:rPr>
        <w:t xml:space="preserve">                                                                     (</w:t>
      </w:r>
      <w:r w:rsidR="00570A48">
        <w:rPr>
          <w:lang w:val="en-US"/>
        </w:rPr>
        <w:t>6</w:t>
      </w:r>
      <w:r w:rsidR="00E0156C" w:rsidRPr="00EC7DF1">
        <w:rPr>
          <w:lang w:val="en-US"/>
        </w:rPr>
        <w:t>)</w:t>
      </w:r>
    </w:p>
    <w:p w14:paraId="16080CC8" w14:textId="77777777" w:rsidR="00E0156C" w:rsidRDefault="00E0156C" w:rsidP="00E0156C">
      <w:pPr>
        <w:pStyle w:val="berschrift2"/>
        <w:rPr>
          <w:b/>
        </w:rPr>
      </w:pPr>
      <w:r w:rsidRPr="00DD7558">
        <w:rPr>
          <w:b/>
        </w:rPr>
        <w:lastRenderedPageBreak/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4DDF146B" w14:textId="17EE7496" w:rsidR="00E0156C" w:rsidRPr="009A6BB5" w:rsidRDefault="00BD5BFE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A6BB5">
        <w:t xml:space="preserve">                                           (</w:t>
      </w:r>
      <w:r w:rsidR="00570A48">
        <w:t>7</w:t>
      </w:r>
      <w:r w:rsidR="00E0156C" w:rsidRPr="009A6BB5">
        <w:t>)</w:t>
      </w:r>
    </w:p>
    <w:p w14:paraId="021F3CD1" w14:textId="10DDB045" w:rsidR="00E0156C" w:rsidRDefault="00BD5BFE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B32C99">
        <w:t xml:space="preserve">    </w:t>
      </w:r>
      <w:r w:rsidR="00E0156C">
        <w:t xml:space="preserve">                                                        </w:t>
      </w:r>
      <w:r w:rsidR="00E0156C" w:rsidRPr="00B32C99">
        <w:t xml:space="preserve"> (</w:t>
      </w:r>
      <w:r w:rsidR="00570A48">
        <w:t>8</w:t>
      </w:r>
      <w:r w:rsidR="00E0156C" w:rsidRPr="00B32C99">
        <w:t>)</w:t>
      </w:r>
    </w:p>
    <w:p w14:paraId="036CDFA4" w14:textId="5F3AF09A" w:rsidR="00E0156C" w:rsidRDefault="00E0156C" w:rsidP="00E0156C">
      <w:pPr>
        <w:pStyle w:val="berschrift2"/>
        <w:rPr>
          <w:b/>
          <w:lang w:val="en-US"/>
        </w:rPr>
      </w:pPr>
      <w:r>
        <w:rPr>
          <w:b/>
          <w:lang w:val="en-US"/>
        </w:rPr>
        <w:t>Phase-Locked Loop (</w:t>
      </w:r>
      <w:r w:rsidR="00CE25AE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02CC5586" w14:textId="2715A016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PI Controller of </w:t>
      </w:r>
      <w:r w:rsidR="00CE25AE">
        <w:rPr>
          <w:b/>
          <w:lang w:val="en-US"/>
        </w:rPr>
        <w:t>PLL</w:t>
      </w:r>
    </w:p>
    <w:p w14:paraId="73F9AFF6" w14:textId="183D69B0" w:rsidR="00E0156C" w:rsidRDefault="00BD5BFE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0156C" w:rsidRPr="00C66104">
        <w:rPr>
          <w:lang w:val="en-US"/>
        </w:rPr>
        <w:t xml:space="preserve">                                              </w:t>
      </w:r>
      <w:r w:rsidR="00AE73B3">
        <w:rPr>
          <w:lang w:val="en-US"/>
        </w:rPr>
        <w:t xml:space="preserve">       </w:t>
      </w:r>
      <w:r w:rsidR="00E0156C">
        <w:rPr>
          <w:lang w:val="en-US"/>
        </w:rPr>
        <w:t xml:space="preserve">  </w:t>
      </w:r>
      <w:r w:rsidR="00E0156C" w:rsidRPr="00C66104">
        <w:rPr>
          <w:lang w:val="en-US"/>
        </w:rPr>
        <w:t xml:space="preserve">               (</w:t>
      </w:r>
      <w:r w:rsidR="00570A48">
        <w:rPr>
          <w:lang w:val="en-US"/>
        </w:rPr>
        <w:t>9</w:t>
      </w:r>
      <w:r w:rsidR="00E0156C" w:rsidRPr="00C66104">
        <w:rPr>
          <w:lang w:val="en-US"/>
        </w:rPr>
        <w:t>)</w:t>
      </w:r>
    </w:p>
    <w:p w14:paraId="4CE06D74" w14:textId="50385DF3" w:rsidR="00E0156C" w:rsidRPr="00197F28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CE25AE">
        <w:rPr>
          <w:b/>
          <w:lang w:val="en-US"/>
        </w:rPr>
        <w:t>PLL</w:t>
      </w:r>
    </w:p>
    <w:p w14:paraId="58D3D32E" w14:textId="7A9DCF06" w:rsidR="00E0156C" w:rsidRPr="00197F28" w:rsidRDefault="00BD5BFE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E0156C" w:rsidRPr="00197F28">
        <w:rPr>
          <w:lang w:val="en-US"/>
        </w:rPr>
        <w:t xml:space="preserve">        </w:t>
      </w:r>
      <w:r w:rsidR="00E0156C">
        <w:rPr>
          <w:lang w:val="en-US"/>
        </w:rPr>
        <w:t xml:space="preserve">                                 </w:t>
      </w:r>
      <w:r w:rsidR="00AE73B3">
        <w:rPr>
          <w:lang w:val="en-US"/>
        </w:rPr>
        <w:t xml:space="preserve">                  </w:t>
      </w:r>
      <w:r w:rsidR="00E0156C" w:rsidRPr="00197F28">
        <w:rPr>
          <w:lang w:val="en-US"/>
        </w:rPr>
        <w:t xml:space="preserve">            (</w:t>
      </w:r>
      <w:r w:rsidR="00AE73B3">
        <w:rPr>
          <w:lang w:val="en-US"/>
        </w:rPr>
        <w:t>1</w:t>
      </w:r>
      <w:r w:rsidR="00570A48">
        <w:rPr>
          <w:lang w:val="en-US"/>
        </w:rPr>
        <w:t>0</w:t>
      </w:r>
      <w:r w:rsidR="00E0156C" w:rsidRPr="00197F28">
        <w:rPr>
          <w:lang w:val="en-US"/>
        </w:rPr>
        <w:t>)</w:t>
      </w:r>
    </w:p>
    <w:p w14:paraId="515975F5" w14:textId="780542DF" w:rsidR="00E0156C" w:rsidRPr="002C1A30" w:rsidRDefault="00CE25AE" w:rsidP="00E0156C">
      <w:pPr>
        <w:rPr>
          <w:b/>
          <w:lang w:val="en-US"/>
        </w:rPr>
      </w:pPr>
      <w:r>
        <w:rPr>
          <w:b/>
          <w:lang w:val="en-US"/>
        </w:rPr>
        <w:t>PLL</w:t>
      </w:r>
      <w:r w:rsidR="00E0156C" w:rsidRPr="002C1A30">
        <w:rPr>
          <w:b/>
          <w:lang w:val="en-US"/>
        </w:rPr>
        <w:t xml:space="preserve"> effect</w:t>
      </w:r>
    </w:p>
    <w:p w14:paraId="700F2792" w14:textId="344C4149" w:rsidR="00E0156C" w:rsidRDefault="00BD5BFE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      </w:t>
      </w:r>
      <w:r w:rsidR="00E0156C" w:rsidRPr="00B34041">
        <w:rPr>
          <w:lang w:val="en-US"/>
        </w:rPr>
        <w:t xml:space="preserve">                   </w:t>
      </w:r>
      <w:r w:rsidR="00E0156C">
        <w:rPr>
          <w:lang w:val="en-US"/>
        </w:rPr>
        <w:t xml:space="preserve">       (1</w:t>
      </w:r>
      <w:r w:rsidR="00570A48">
        <w:rPr>
          <w:lang w:val="en-US"/>
        </w:rPr>
        <w:t>1</w:t>
      </w:r>
      <w:r w:rsidR="00E0156C" w:rsidRPr="009349AA">
        <w:rPr>
          <w:lang w:val="en-US"/>
        </w:rPr>
        <w:t>)</w:t>
      </w:r>
    </w:p>
    <w:p w14:paraId="106DF7A4" w14:textId="54A2B116" w:rsidR="00E0156C" w:rsidRPr="009349AA" w:rsidRDefault="00BD5BFE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      </w:t>
      </w:r>
      <w:r w:rsidR="00E0156C" w:rsidRPr="00B34041">
        <w:rPr>
          <w:lang w:val="en-US"/>
        </w:rPr>
        <w:t xml:space="preserve">    </w:t>
      </w:r>
      <w:r w:rsidR="00E0156C">
        <w:rPr>
          <w:lang w:val="en-US"/>
        </w:rPr>
        <w:t xml:space="preserve">                         </w:t>
      </w:r>
      <w:r w:rsidR="00E0156C" w:rsidRPr="00B34041">
        <w:rPr>
          <w:lang w:val="en-US"/>
        </w:rPr>
        <w:t xml:space="preserve">           </w:t>
      </w:r>
      <w:r w:rsidR="00E0156C">
        <w:rPr>
          <w:lang w:val="en-US"/>
        </w:rPr>
        <w:t xml:space="preserve">  (1</w:t>
      </w:r>
      <w:r w:rsidR="00570A48">
        <w:rPr>
          <w:lang w:val="en-US"/>
        </w:rPr>
        <w:t>2</w:t>
      </w:r>
      <w:r w:rsidR="00E0156C" w:rsidRPr="009349AA">
        <w:rPr>
          <w:lang w:val="en-US"/>
        </w:rPr>
        <w:t xml:space="preserve">) </w:t>
      </w:r>
    </w:p>
    <w:p w14:paraId="65C1FBC2" w14:textId="75A45F08" w:rsidR="00E0156C" w:rsidRPr="009349AA" w:rsidRDefault="00BD5BFE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</w:t>
      </w:r>
      <w:r w:rsidR="00E0156C">
        <w:rPr>
          <w:lang w:val="en-US"/>
        </w:rPr>
        <w:t xml:space="preserve">           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(1</w:t>
      </w:r>
      <w:r w:rsidR="00570A48">
        <w:rPr>
          <w:lang w:val="en-US"/>
        </w:rPr>
        <w:t>3</w:t>
      </w:r>
      <w:r w:rsidR="00E0156C" w:rsidRPr="009349AA">
        <w:rPr>
          <w:lang w:val="en-US"/>
        </w:rPr>
        <w:t xml:space="preserve">) </w:t>
      </w:r>
    </w:p>
    <w:p w14:paraId="1F18F323" w14:textId="202059F3" w:rsidR="00E0156C" w:rsidRPr="00E0156C" w:rsidRDefault="00BD5BFE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        </w:t>
      </w:r>
      <w:r w:rsidR="00E0156C">
        <w:rPr>
          <w:lang w:val="en-US"/>
        </w:rPr>
        <w:t xml:space="preserve">         </w:t>
      </w:r>
      <w:r w:rsidR="00E0156C" w:rsidRPr="00B34041">
        <w:rPr>
          <w:lang w:val="en-US"/>
        </w:rPr>
        <w:t xml:space="preserve">          </w:t>
      </w:r>
      <w:r w:rsidR="00E0156C">
        <w:rPr>
          <w:lang w:val="en-US"/>
        </w:rPr>
        <w:t xml:space="preserve">     (1</w:t>
      </w:r>
      <w:r w:rsidR="00570A48">
        <w:rPr>
          <w:lang w:val="en-US"/>
        </w:rPr>
        <w:t>4</w:t>
      </w:r>
      <w:r w:rsidR="00E0156C">
        <w:rPr>
          <w:lang w:val="en-US"/>
        </w:rPr>
        <w:t>)</w:t>
      </w:r>
    </w:p>
    <w:p w14:paraId="50A38E09" w14:textId="77777777" w:rsidR="00E0156C" w:rsidRPr="003F309A" w:rsidRDefault="00E0156C" w:rsidP="00E0156C">
      <w:pPr>
        <w:pStyle w:val="berschrift2"/>
        <w:rPr>
          <w:b/>
          <w:lang w:val="en-US"/>
        </w:rPr>
      </w:pPr>
      <w:r>
        <w:rPr>
          <w:b/>
          <w:lang w:val="en-US"/>
        </w:rPr>
        <w:t>Substitution</w:t>
      </w:r>
    </w:p>
    <w:p w14:paraId="379EDE2D" w14:textId="2F7E9E8D" w:rsidR="00E0156C" w:rsidRDefault="00BE6C1D" w:rsidP="00E0156C">
      <w:pPr>
        <w:rPr>
          <w:lang w:val="en-US"/>
        </w:rPr>
      </w:pPr>
      <w:proofErr w:type="gramStart"/>
      <w:r>
        <w:rPr>
          <w:lang w:val="en-US"/>
        </w:rPr>
        <w:t xml:space="preserve">Linearizing  </w:t>
      </w:r>
      <w:r w:rsidR="00E0156C">
        <w:rPr>
          <w:lang w:val="en-US"/>
        </w:rPr>
        <w:t>(</w:t>
      </w:r>
      <w:proofErr w:type="gramEnd"/>
      <w:r w:rsidR="00E0156C">
        <w:rPr>
          <w:lang w:val="en-US"/>
        </w:rPr>
        <w:t>1) and (</w:t>
      </w:r>
      <w:r w:rsidR="007C6CDB">
        <w:rPr>
          <w:lang w:val="en-US"/>
        </w:rPr>
        <w:t>7</w:t>
      </w:r>
      <w:r w:rsidR="0072553F">
        <w:rPr>
          <w:lang w:val="en-US"/>
        </w:rPr>
        <w:t>)</w:t>
      </w:r>
    </w:p>
    <w:p w14:paraId="67831825" w14:textId="48F70173" w:rsidR="00BE6C1D" w:rsidRPr="00E0156C" w:rsidRDefault="00E0156C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>
        <w:rPr>
          <w:color w:val="000000" w:themeColor="text1"/>
          <w:lang w:val="en-US"/>
        </w:rPr>
        <w:t xml:space="preserve">      (1</w:t>
      </w:r>
      <w:r w:rsidR="00570A48">
        <w:rPr>
          <w:color w:val="000000" w:themeColor="text1"/>
          <w:lang w:val="en-US"/>
        </w:rPr>
        <w:t>5</w:t>
      </w:r>
      <w:r w:rsidRPr="00284B1E">
        <w:rPr>
          <w:color w:val="000000" w:themeColor="text1"/>
          <w:lang w:val="en-US"/>
        </w:rPr>
        <w:t>)</w:t>
      </w:r>
    </w:p>
    <w:p w14:paraId="33AD9FC8" w14:textId="41EAF9C2" w:rsidR="000F323D" w:rsidRPr="00E0156C" w:rsidRDefault="00BD5BFE" w:rsidP="00E0156C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4A678F" w:rsidRPr="00284B1E">
        <w:rPr>
          <w:color w:val="000000" w:themeColor="text1"/>
          <w:lang w:val="en-US"/>
        </w:rPr>
        <w:t xml:space="preserve"> </w:t>
      </w:r>
      <w:r w:rsidR="00C35C1C" w:rsidRPr="00284B1E">
        <w:rPr>
          <w:color w:val="000000" w:themeColor="text1"/>
          <w:lang w:val="en-US"/>
        </w:rPr>
        <w:t xml:space="preserve">      </w:t>
      </w:r>
      <w:r w:rsidR="00E0156C">
        <w:rPr>
          <w:color w:val="000000" w:themeColor="text1"/>
          <w:lang w:val="en-US"/>
        </w:rPr>
        <w:t xml:space="preserve">                                   </w:t>
      </w:r>
      <w:r w:rsidR="00C35C1C" w:rsidRPr="00284B1E">
        <w:rPr>
          <w:color w:val="000000" w:themeColor="text1"/>
          <w:lang w:val="en-US"/>
        </w:rPr>
        <w:t xml:space="preserve"> (</w:t>
      </w:r>
      <w:r w:rsidR="00E0156C">
        <w:rPr>
          <w:color w:val="000000" w:themeColor="text1"/>
          <w:lang w:val="en-US"/>
        </w:rPr>
        <w:t>1</w:t>
      </w:r>
      <w:r w:rsidR="00570A48">
        <w:rPr>
          <w:color w:val="000000" w:themeColor="text1"/>
          <w:lang w:val="en-US"/>
        </w:rPr>
        <w:t>6</w:t>
      </w:r>
      <w:r w:rsidR="00C35C1C" w:rsidRPr="00284B1E">
        <w:rPr>
          <w:color w:val="000000" w:themeColor="text1"/>
          <w:lang w:val="en-US"/>
        </w:rPr>
        <w:t>)</w:t>
      </w:r>
    </w:p>
    <w:p w14:paraId="26D792E0" w14:textId="127A9A64" w:rsidR="000F323D" w:rsidRPr="000E0125" w:rsidRDefault="00BD5BFE" w:rsidP="001D5ABB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6"/>
                    <w:szCs w:val="26"/>
                    <w:lang w:val="en-US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  <w:lang w:val="en-US"/>
              </w:rPr>
              <m:t>dc</m:t>
            </m:r>
          </m:sub>
        </m:sSub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or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</w:t>
      </w:r>
      <w:bookmarkStart w:id="0" w:name="_GoBack"/>
      <w:bookmarkEnd w:id="0"/>
    </w:p>
    <w:p w14:paraId="372A5F56" w14:textId="77777777" w:rsidR="00E329AA" w:rsidRDefault="00F848F1" w:rsidP="00E329AA">
      <w:pPr>
        <w:rPr>
          <w:lang w:val="en-US"/>
        </w:rPr>
      </w:pPr>
      <w:r w:rsidRPr="00A51D89">
        <w:rPr>
          <w:lang w:val="en-US"/>
        </w:rPr>
        <w:t>P</w:t>
      </w:r>
      <w:r w:rsidR="00E329AA">
        <w:rPr>
          <w:lang w:val="en-US"/>
        </w:rPr>
        <w:t xml:space="preserve">ower balance constraint </w:t>
      </w:r>
      <w:r w:rsidR="00E329AA" w:rsidRPr="00120C08">
        <w:rPr>
          <w:lang w:val="en-US"/>
        </w:rPr>
        <w:t>between dc and ac side can be given by</w:t>
      </w:r>
    </w:p>
    <w:p w14:paraId="6F98366A" w14:textId="59E7BC18" w:rsidR="00E329AA" w:rsidRDefault="00E329AA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</m:oMath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 xml:space="preserve">                                            </w:t>
      </w:r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>(1</w:t>
      </w:r>
      <w:r w:rsidR="00570A48">
        <w:rPr>
          <w:color w:val="000000" w:themeColor="text1"/>
          <w:lang w:val="en-US"/>
        </w:rPr>
        <w:t>7</w:t>
      </w:r>
      <w:r w:rsidR="00E0156C">
        <w:rPr>
          <w:color w:val="000000" w:themeColor="text1"/>
          <w:lang w:val="en-US"/>
        </w:rPr>
        <w:t>)</w:t>
      </w:r>
    </w:p>
    <w:p w14:paraId="3D6C67FC" w14:textId="55163F78" w:rsidR="00E329AA" w:rsidRDefault="00E329AA" w:rsidP="00E0156C">
      <w:pPr>
        <w:jc w:val="right"/>
        <w:rPr>
          <w:lang w:val="en-US"/>
        </w:rPr>
      </w:pPr>
      <w:r w:rsidRPr="00284B1E">
        <w:rPr>
          <w:color w:val="000000" w:themeColor="text1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)</m:t>
        </m:r>
      </m:oMath>
      <w:r w:rsidRPr="00284B1E">
        <w:rPr>
          <w:color w:val="000000" w:themeColor="text1"/>
          <w:lang w:val="en-US"/>
        </w:rPr>
        <w:t xml:space="preserve">   </w:t>
      </w:r>
      <w:r w:rsidR="00E0156C">
        <w:rPr>
          <w:color w:val="000000" w:themeColor="text1"/>
          <w:lang w:val="en-US"/>
        </w:rPr>
        <w:t xml:space="preserve">                                              </w:t>
      </w:r>
      <w:r w:rsidRPr="00284B1E">
        <w:rPr>
          <w:color w:val="000000" w:themeColor="text1"/>
          <w:lang w:val="en-US"/>
        </w:rPr>
        <w:t xml:space="preserve"> </w:t>
      </w:r>
      <w:r w:rsidR="001D5ABB" w:rsidRPr="00284B1E">
        <w:rPr>
          <w:color w:val="000000" w:themeColor="text1"/>
          <w:lang w:val="en-US"/>
        </w:rPr>
        <w:t xml:space="preserve">      </w:t>
      </w:r>
      <w:r w:rsidRPr="00284B1E">
        <w:rPr>
          <w:color w:val="000000" w:themeColor="text1"/>
          <w:lang w:val="en-US"/>
        </w:rPr>
        <w:t xml:space="preserve">  </w:t>
      </w:r>
      <w:r w:rsidR="001D5ABB" w:rsidRPr="00284B1E">
        <w:rPr>
          <w:color w:val="000000" w:themeColor="text1"/>
          <w:lang w:val="en-US"/>
        </w:rPr>
        <w:t xml:space="preserve"> </w:t>
      </w:r>
      <w:r w:rsidR="00E0156C">
        <w:rPr>
          <w:lang w:val="en-US"/>
        </w:rPr>
        <w:t>(1</w:t>
      </w:r>
      <w:r w:rsidR="00570A48">
        <w:rPr>
          <w:lang w:val="en-US"/>
        </w:rPr>
        <w:t>8</w:t>
      </w:r>
      <w:r w:rsidR="001D5ABB">
        <w:rPr>
          <w:lang w:val="en-US"/>
        </w:rPr>
        <w:t>)</w:t>
      </w:r>
    </w:p>
    <w:p w14:paraId="02DE028C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120C08">
        <w:rPr>
          <w:lang w:val="en-US"/>
        </w:rPr>
        <w:t>dynamic equation of the dc-link voltage</w:t>
      </w:r>
    </w:p>
    <w:p w14:paraId="1A1459BA" w14:textId="2D2A984D" w:rsidR="00E329AA" w:rsidRDefault="00E329AA" w:rsidP="00E0156C">
      <w:pPr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1D5ABB" w:rsidRPr="001D5ABB">
        <w:rPr>
          <w:lang w:val="en-US"/>
        </w:rPr>
        <w:t xml:space="preserve">      </w:t>
      </w:r>
      <w:r w:rsidR="001D5ABB">
        <w:rPr>
          <w:lang w:val="en-US"/>
        </w:rPr>
        <w:t xml:space="preserve">    </w:t>
      </w:r>
      <w:r w:rsidR="00E0156C">
        <w:rPr>
          <w:lang w:val="en-US"/>
        </w:rPr>
        <w:t xml:space="preserve">                                                      </w:t>
      </w:r>
      <w:r w:rsidR="001D5ABB" w:rsidRPr="001D5ABB">
        <w:rPr>
          <w:lang w:val="en-US"/>
        </w:rPr>
        <w:t xml:space="preserve">  (</w:t>
      </w:r>
      <w:r w:rsidR="00570A48">
        <w:rPr>
          <w:lang w:val="en-US"/>
        </w:rPr>
        <w:t>19</w:t>
      </w:r>
      <w:r w:rsidR="001D5ABB" w:rsidRPr="001D5ABB">
        <w:rPr>
          <w:lang w:val="en-US"/>
        </w:rPr>
        <w:t>)</w:t>
      </w:r>
    </w:p>
    <w:p w14:paraId="19C2F623" w14:textId="77777777" w:rsidR="001D5ABB" w:rsidRPr="001D5ABB" w:rsidRDefault="001D5ABB" w:rsidP="001D5ABB">
      <w:pPr>
        <w:rPr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  <w:lang w:val="en-US"/>
          </w:rPr>
          <m:t>.</m:t>
        </m:r>
      </m:oMath>
    </w:p>
    <w:p w14:paraId="676964B8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610FA3">
        <w:rPr>
          <w:lang w:val="en-US"/>
        </w:rPr>
        <w:t>current reference can be given by</w:t>
      </w:r>
    </w:p>
    <w:p w14:paraId="18A50664" w14:textId="66432BCC" w:rsidR="008300DA" w:rsidRPr="00120C08" w:rsidRDefault="00BD5BFE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DVC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DVC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>
        <w:rPr>
          <w:lang w:val="en-US"/>
        </w:rPr>
        <w:t xml:space="preserve">                                                (</w:t>
      </w:r>
      <w:r w:rsidR="00AE73B3">
        <w:rPr>
          <w:lang w:val="en-US"/>
        </w:rPr>
        <w:t>2</w:t>
      </w:r>
      <w:r w:rsidR="00570A48">
        <w:rPr>
          <w:lang w:val="en-US"/>
        </w:rPr>
        <w:t>0</w:t>
      </w:r>
      <w:r w:rsidR="001D5ABB">
        <w:rPr>
          <w:lang w:val="en-US"/>
        </w:rPr>
        <w:t>)</w:t>
      </w:r>
    </w:p>
    <w:p w14:paraId="0DF2EC1E" w14:textId="2DCB72BD" w:rsidR="00A51D89" w:rsidRDefault="00113E2C" w:rsidP="008300DA">
      <w:pPr>
        <w:rPr>
          <w:lang w:val="en-US"/>
        </w:rPr>
      </w:pPr>
      <w:r>
        <w:rPr>
          <w:lang w:val="en-US"/>
        </w:rPr>
        <w:t xml:space="preserve">Linearizing </w:t>
      </w:r>
      <w:r w:rsidR="008B6297">
        <w:rPr>
          <w:lang w:val="en-US"/>
        </w:rPr>
        <w:t>(1</w:t>
      </w:r>
      <w:r w:rsidR="007C6CDB">
        <w:rPr>
          <w:lang w:val="en-US"/>
        </w:rPr>
        <w:t>8</w:t>
      </w:r>
      <w:r w:rsidR="00E0156C">
        <w:rPr>
          <w:lang w:val="en-US"/>
        </w:rPr>
        <w:t>) – (</w:t>
      </w:r>
      <w:r w:rsidR="00962E70">
        <w:rPr>
          <w:lang w:val="en-US"/>
        </w:rPr>
        <w:t>2</w:t>
      </w:r>
      <w:r w:rsidR="007C6CDB">
        <w:rPr>
          <w:lang w:val="en-US"/>
        </w:rPr>
        <w:t>0</w:t>
      </w:r>
      <w:r w:rsidR="008B6297">
        <w:rPr>
          <w:lang w:val="en-US"/>
        </w:rPr>
        <w:t>)</w:t>
      </w:r>
    </w:p>
    <w:p w14:paraId="3B5900CF" w14:textId="1D9612B8" w:rsidR="00BE6C1D" w:rsidRDefault="00BD5BFE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4D5085" w:rsidRPr="004D5085">
        <w:rPr>
          <w:lang w:val="en-US"/>
        </w:rPr>
        <w:t xml:space="preserve">      </w:t>
      </w:r>
      <w:r w:rsidR="004235A7">
        <w:rPr>
          <w:lang w:val="en-US"/>
        </w:rPr>
        <w:t xml:space="preserve">                                  (2</w:t>
      </w:r>
      <w:r w:rsidR="00570A48">
        <w:rPr>
          <w:lang w:val="en-US"/>
        </w:rPr>
        <w:t>1</w:t>
      </w:r>
      <w:r w:rsidR="004D5085" w:rsidRPr="004D5085">
        <w:rPr>
          <w:lang w:val="en-US"/>
        </w:rPr>
        <w:t>)</w:t>
      </w:r>
    </w:p>
    <w:p w14:paraId="6080CABB" w14:textId="1E6D7F61" w:rsidR="00BE6C1D" w:rsidRDefault="00BD5BFE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(s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  </w:t>
      </w:r>
      <w:r w:rsidR="004235A7">
        <w:rPr>
          <w:lang w:val="en-US"/>
        </w:rPr>
        <w:t xml:space="preserve">                                                    </w:t>
      </w:r>
      <w:r w:rsidR="004D5085">
        <w:rPr>
          <w:lang w:val="en-US"/>
        </w:rPr>
        <w:t>(</w:t>
      </w:r>
      <w:r w:rsidR="004235A7">
        <w:rPr>
          <w:lang w:val="en-US"/>
        </w:rPr>
        <w:t>2</w:t>
      </w:r>
      <w:r w:rsidR="00570A48">
        <w:rPr>
          <w:lang w:val="en-US"/>
        </w:rPr>
        <w:t>2</w:t>
      </w:r>
      <w:r w:rsidR="004D5085">
        <w:rPr>
          <w:lang w:val="en-US"/>
        </w:rPr>
        <w:t>)</w:t>
      </w:r>
    </w:p>
    <w:p w14:paraId="47EE575A" w14:textId="58E6BB11" w:rsidR="00BE6C1D" w:rsidRDefault="00BD5BFE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DVC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DVC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</w:t>
      </w:r>
      <w:r w:rsidR="004235A7">
        <w:rPr>
          <w:lang w:val="en-US"/>
        </w:rPr>
        <w:t xml:space="preserve">                                           </w:t>
      </w:r>
      <w:r w:rsidR="004D5085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570A48">
        <w:rPr>
          <w:lang w:val="en-US"/>
        </w:rPr>
        <w:t>3</w:t>
      </w:r>
      <w:r w:rsidR="004D5085">
        <w:rPr>
          <w:lang w:val="en-US"/>
        </w:rPr>
        <w:t>)</w:t>
      </w:r>
    </w:p>
    <w:p w14:paraId="1D99F55C" w14:textId="6DB507E5" w:rsidR="00BE6C1D" w:rsidRDefault="004235A7" w:rsidP="00BE6C1D">
      <w:pPr>
        <w:rPr>
          <w:lang w:val="en-US"/>
        </w:rPr>
      </w:pPr>
      <w:r>
        <w:rPr>
          <w:lang w:val="en-US"/>
        </w:rPr>
        <w:t>Combining (2</w:t>
      </w:r>
      <w:r w:rsidR="007C6CDB">
        <w:rPr>
          <w:lang w:val="en-US"/>
        </w:rPr>
        <w:t>1</w:t>
      </w:r>
      <w:r>
        <w:rPr>
          <w:lang w:val="en-US"/>
        </w:rPr>
        <w:t>) and (2</w:t>
      </w:r>
      <w:r w:rsidR="007C6CDB">
        <w:rPr>
          <w:lang w:val="en-US"/>
        </w:rPr>
        <w:t>2</w:t>
      </w:r>
      <w:r w:rsidR="0076663B">
        <w:rPr>
          <w:lang w:val="en-US"/>
        </w:rPr>
        <w:t>)</w:t>
      </w:r>
    </w:p>
    <w:p w14:paraId="15436EDE" w14:textId="66199E6E" w:rsidR="000F323D" w:rsidRPr="000D1DE0" w:rsidRDefault="00BD5BFE" w:rsidP="006458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4235A7">
        <w:rPr>
          <w:lang w:val="en-US"/>
        </w:rPr>
        <w:t xml:space="preserve">                                     (2</w:t>
      </w:r>
      <w:r w:rsidR="00570A48">
        <w:rPr>
          <w:lang w:val="en-US"/>
        </w:rPr>
        <w:t>4</w:t>
      </w:r>
      <w:r w:rsidR="000D1DE0" w:rsidRPr="000D1DE0">
        <w:rPr>
          <w:lang w:val="en-US"/>
        </w:rPr>
        <w:t>)</w:t>
      </w:r>
    </w:p>
    <w:p w14:paraId="5700F59E" w14:textId="40B8F422" w:rsidR="000F323D" w:rsidRPr="000E0125" w:rsidRDefault="00BD5BFE" w:rsidP="000F323D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</w:t>
      </w:r>
    </w:p>
    <w:p w14:paraId="5ADB865D" w14:textId="4FCBD351" w:rsidR="000D1DE0" w:rsidRPr="000D1DE0" w:rsidRDefault="000D1DE0" w:rsidP="000F323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7C6CDB">
        <w:rPr>
          <w:lang w:val="en-US"/>
        </w:rPr>
        <w:t>4</w:t>
      </w:r>
      <w:r>
        <w:rPr>
          <w:lang w:val="en-US"/>
        </w:rPr>
        <w:t>) to (</w:t>
      </w:r>
      <w:r w:rsidR="004235A7">
        <w:rPr>
          <w:lang w:val="en-US"/>
        </w:rPr>
        <w:t>2</w:t>
      </w:r>
      <w:r w:rsidR="007C6CDB">
        <w:rPr>
          <w:lang w:val="en-US"/>
        </w:rPr>
        <w:t>3</w:t>
      </w:r>
      <w:r>
        <w:rPr>
          <w:lang w:val="en-US"/>
        </w:rPr>
        <w:t>)</w:t>
      </w:r>
    </w:p>
    <w:p w14:paraId="32BE8111" w14:textId="4A2DDFDA" w:rsidR="00BE6C1D" w:rsidRDefault="00BD5BFE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0D1DE0" w:rsidRPr="000D1DE0">
        <w:rPr>
          <w:lang w:val="en-US"/>
        </w:rPr>
        <w:t xml:space="preserve">  </w:t>
      </w:r>
      <w:r w:rsidR="000D1DE0">
        <w:rPr>
          <w:lang w:val="en-US"/>
        </w:rPr>
        <w:t xml:space="preserve"> </w:t>
      </w:r>
      <w:r w:rsidR="004235A7">
        <w:rPr>
          <w:lang w:val="en-US"/>
        </w:rPr>
        <w:t xml:space="preserve">                                        </w:t>
      </w:r>
      <w:r w:rsidR="000D1DE0">
        <w:rPr>
          <w:lang w:val="en-US"/>
        </w:rPr>
        <w:t xml:space="preserve">   </w:t>
      </w:r>
      <w:r w:rsidR="000D1DE0" w:rsidRPr="000D1DE0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570A48">
        <w:rPr>
          <w:lang w:val="en-US"/>
        </w:rPr>
        <w:t>5</w:t>
      </w:r>
      <w:r w:rsidR="000D1DE0" w:rsidRPr="000D1DE0">
        <w:rPr>
          <w:lang w:val="en-US"/>
        </w:rPr>
        <w:t>)</w:t>
      </w:r>
    </w:p>
    <w:p w14:paraId="516A3680" w14:textId="63D65BEB" w:rsidR="00F0554C" w:rsidRPr="00767ECD" w:rsidRDefault="004235A7" w:rsidP="00BE6C1D">
      <w:pPr>
        <w:rPr>
          <w:lang w:val="en-US"/>
        </w:rPr>
      </w:pPr>
      <w:r>
        <w:rPr>
          <w:lang w:val="en-US"/>
        </w:rPr>
        <w:t>Inserting (</w:t>
      </w:r>
      <w:r w:rsidR="007C6CDB">
        <w:rPr>
          <w:lang w:val="en-US"/>
        </w:rPr>
        <w:t>8</w:t>
      </w:r>
      <w:r>
        <w:rPr>
          <w:lang w:val="en-US"/>
        </w:rPr>
        <w:t>), (1</w:t>
      </w:r>
      <w:r w:rsidR="007C6CDB">
        <w:rPr>
          <w:lang w:val="en-US"/>
        </w:rPr>
        <w:t>1</w:t>
      </w:r>
      <w:r w:rsidR="000D1DE0">
        <w:rPr>
          <w:lang w:val="en-US"/>
        </w:rPr>
        <w:t>) – (</w:t>
      </w:r>
      <w:r>
        <w:rPr>
          <w:lang w:val="en-US"/>
        </w:rPr>
        <w:t>1</w:t>
      </w:r>
      <w:r w:rsidR="007C6CDB">
        <w:rPr>
          <w:lang w:val="en-US"/>
        </w:rPr>
        <w:t>4</w:t>
      </w:r>
      <w:r w:rsidR="000D1DE0">
        <w:rPr>
          <w:lang w:val="en-US"/>
        </w:rPr>
        <w:t>), (</w:t>
      </w:r>
      <w:r>
        <w:rPr>
          <w:lang w:val="en-US"/>
        </w:rPr>
        <w:t>2</w:t>
      </w:r>
      <w:r w:rsidR="007C6CDB">
        <w:rPr>
          <w:lang w:val="en-US"/>
        </w:rPr>
        <w:t>4</w:t>
      </w:r>
      <w:r w:rsidR="000D1DE0">
        <w:rPr>
          <w:lang w:val="en-US"/>
        </w:rPr>
        <w:t>) and (</w:t>
      </w:r>
      <w:r>
        <w:rPr>
          <w:lang w:val="en-US"/>
        </w:rPr>
        <w:t>2</w:t>
      </w:r>
      <w:r w:rsidR="007C6CDB">
        <w:rPr>
          <w:lang w:val="en-US"/>
        </w:rPr>
        <w:t>5</w:t>
      </w:r>
      <w:r w:rsidR="000D1DE0">
        <w:rPr>
          <w:lang w:val="en-US"/>
        </w:rPr>
        <w:t>)</w:t>
      </w:r>
      <w:r>
        <w:rPr>
          <w:lang w:val="en-US"/>
        </w:rPr>
        <w:t xml:space="preserve"> to (1</w:t>
      </w:r>
      <w:r w:rsidR="007C6CDB">
        <w:rPr>
          <w:lang w:val="en-US"/>
        </w:rPr>
        <w:t>5</w:t>
      </w:r>
      <w:r w:rsidR="00F7604E">
        <w:rPr>
          <w:lang w:val="en-US"/>
        </w:rPr>
        <w:t>)</w:t>
      </w:r>
    </w:p>
    <w:p w14:paraId="72B9B7B8" w14:textId="3B4CB84D" w:rsidR="00BE6C1D" w:rsidRPr="00F410CF" w:rsidRDefault="00BD5BFE" w:rsidP="000A5AC0">
      <w:pPr>
        <w:jc w:val="righ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-G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A5AC0" w:rsidRPr="00F410CF">
        <w:rPr>
          <w:lang w:val="en-US"/>
        </w:rPr>
        <w:t xml:space="preserve"> </w:t>
      </w:r>
      <w:r w:rsidR="006458A7" w:rsidRPr="00F410CF">
        <w:rPr>
          <w:lang w:val="en-US"/>
        </w:rPr>
        <w:t xml:space="preserve"> </w:t>
      </w:r>
      <w:r w:rsidR="000A5AC0" w:rsidRPr="00F410CF">
        <w:rPr>
          <w:lang w:val="en-US"/>
        </w:rPr>
        <w:t>(2</w:t>
      </w:r>
      <w:r w:rsidR="00570A48">
        <w:rPr>
          <w:lang w:val="en-US"/>
        </w:rPr>
        <w:t>6</w:t>
      </w:r>
      <w:r w:rsidR="000A5AC0" w:rsidRPr="00F410CF">
        <w:rPr>
          <w:lang w:val="en-US"/>
        </w:rPr>
        <w:t>)</w:t>
      </w:r>
    </w:p>
    <w:p w14:paraId="59CA0B46" w14:textId="77777777" w:rsidR="008300DA" w:rsidRPr="00F410CF" w:rsidRDefault="00F7604E" w:rsidP="00F7604E">
      <w:pPr>
        <w:rPr>
          <w:lang w:val="en-US"/>
        </w:rPr>
      </w:pPr>
      <w:r w:rsidRPr="00F410CF">
        <w:rPr>
          <w:lang w:val="en-US"/>
        </w:rPr>
        <w:t>Rearranging</w:t>
      </w:r>
    </w:p>
    <w:p w14:paraId="371F58F8" w14:textId="0BFF758D" w:rsidR="00BE6C1D" w:rsidRPr="00F410CF" w:rsidRDefault="00BD5BFE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0145CF" w:rsidRPr="00F410CF">
        <w:rPr>
          <w:lang w:val="en-US"/>
        </w:rPr>
        <w:t xml:space="preserve">        </w:t>
      </w:r>
      <w:r w:rsidR="004235A7" w:rsidRPr="00F410CF">
        <w:rPr>
          <w:lang w:val="en-US"/>
        </w:rPr>
        <w:t xml:space="preserve">                                    </w:t>
      </w:r>
      <w:r w:rsidR="000145CF" w:rsidRPr="00F410CF">
        <w:rPr>
          <w:lang w:val="en-US"/>
        </w:rPr>
        <w:t xml:space="preserve">     (</w:t>
      </w:r>
      <w:r w:rsidR="004235A7" w:rsidRPr="00F410CF">
        <w:rPr>
          <w:lang w:val="en-US"/>
        </w:rPr>
        <w:t>2</w:t>
      </w:r>
      <w:r w:rsidR="00570A48">
        <w:rPr>
          <w:lang w:val="en-US"/>
        </w:rPr>
        <w:t>7</w:t>
      </w:r>
      <w:r w:rsidR="000145CF" w:rsidRPr="00F410CF">
        <w:rPr>
          <w:lang w:val="en-US"/>
        </w:rPr>
        <w:t>)</w:t>
      </w:r>
    </w:p>
    <w:p w14:paraId="48A4E215" w14:textId="2D733BD7" w:rsidR="00BE6C1D" w:rsidRPr="00F410CF" w:rsidRDefault="004235A7" w:rsidP="004235A7">
      <w:pPr>
        <w:rPr>
          <w:lang w:val="en-US"/>
        </w:rPr>
      </w:pPr>
      <w:r w:rsidRPr="00F410CF">
        <w:rPr>
          <w:lang w:val="en-US"/>
        </w:rPr>
        <w:t>Where</w:t>
      </w:r>
    </w:p>
    <w:p w14:paraId="3F2BB27B" w14:textId="299AD470" w:rsidR="004235A7" w:rsidRPr="00F410CF" w:rsidRDefault="00BD5BFE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</m:oMath>
      <w:r w:rsidR="004235A7" w:rsidRPr="00F410CF">
        <w:rPr>
          <w:lang w:val="en-US"/>
        </w:rPr>
        <w:t xml:space="preserve">                                               (2</w:t>
      </w:r>
      <w:r w:rsidR="00570A48">
        <w:rPr>
          <w:lang w:val="en-US"/>
        </w:rPr>
        <w:t>8</w:t>
      </w:r>
      <w:r w:rsidR="004235A7" w:rsidRPr="00F410CF">
        <w:rPr>
          <w:lang w:val="en-US"/>
        </w:rPr>
        <w:t>)</w:t>
      </w:r>
    </w:p>
    <w:p w14:paraId="638808B4" w14:textId="29888703" w:rsidR="004235A7" w:rsidRPr="00F410CF" w:rsidRDefault="00BD5BFE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</m:oMath>
      <w:r w:rsidR="004235A7" w:rsidRPr="00F410CF">
        <w:rPr>
          <w:lang w:val="en-US"/>
        </w:rPr>
        <w:t xml:space="preserve">                                      (</w:t>
      </w:r>
      <w:r w:rsidR="00570A48">
        <w:rPr>
          <w:lang w:val="en-US"/>
        </w:rPr>
        <w:t>29</w:t>
      </w:r>
      <w:r w:rsidR="004235A7" w:rsidRPr="00F410CF">
        <w:rPr>
          <w:lang w:val="en-US"/>
        </w:rPr>
        <w:t>)</w:t>
      </w:r>
    </w:p>
    <w:p w14:paraId="32CA1A40" w14:textId="04CEC951" w:rsidR="00BE6C1D" w:rsidRPr="00F410CF" w:rsidRDefault="00BD5BFE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ic</m:t>
            </m:r>
          </m:sup>
        </m:sSub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4235A7" w:rsidRPr="00F410CF">
        <w:rPr>
          <w:lang w:val="en-US"/>
        </w:rPr>
        <w:t xml:space="preserve">                   (</w:t>
      </w:r>
      <w:r w:rsidR="00AE73B3" w:rsidRPr="00F410CF">
        <w:rPr>
          <w:lang w:val="en-US"/>
        </w:rPr>
        <w:t>3</w:t>
      </w:r>
      <w:r w:rsidR="00570A48">
        <w:rPr>
          <w:lang w:val="en-US"/>
        </w:rPr>
        <w:t>0</w:t>
      </w:r>
      <w:r w:rsidR="004235A7" w:rsidRPr="00F410CF">
        <w:rPr>
          <w:lang w:val="en-US"/>
        </w:rPr>
        <w:t>)</w:t>
      </w:r>
    </w:p>
    <w:p w14:paraId="1E997DE2" w14:textId="08D71452" w:rsidR="004235A7" w:rsidRPr="007C4CA3" w:rsidRDefault="00BD5BFE" w:rsidP="006458A7">
      <w:pPr>
        <w:jc w:val="right"/>
        <w:rPr>
          <w:color w:val="C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</m:e>
              </m:mr>
            </m:m>
          </m:e>
        </m:d>
      </m:oMath>
      <w:r w:rsidR="004235A7" w:rsidRPr="007C4CA3">
        <w:rPr>
          <w:lang w:val="en-US"/>
        </w:rPr>
        <w:t xml:space="preserve">                                                        (3</w:t>
      </w:r>
      <w:r w:rsidR="00570A48">
        <w:rPr>
          <w:lang w:val="en-US"/>
        </w:rPr>
        <w:t>1</w:t>
      </w:r>
      <w:r w:rsidR="004235A7" w:rsidRPr="007C4CA3">
        <w:rPr>
          <w:lang w:val="en-US"/>
        </w:rPr>
        <w:t>)</w:t>
      </w:r>
    </w:p>
    <w:p w14:paraId="48D5DD4C" w14:textId="22108F05" w:rsidR="004A678F" w:rsidRPr="00CC0E2D" w:rsidRDefault="004235A7" w:rsidP="00BE6C1D">
      <w:pPr>
        <w:rPr>
          <w:lang w:val="en-US"/>
        </w:rPr>
      </w:pPr>
      <w:r>
        <w:rPr>
          <w:lang w:val="en-US"/>
        </w:rPr>
        <w:t>Inserting (2</w:t>
      </w:r>
      <w:r w:rsidR="00D013D2">
        <w:rPr>
          <w:lang w:val="en-US"/>
        </w:rPr>
        <w:t>4</w:t>
      </w:r>
      <w:r>
        <w:rPr>
          <w:lang w:val="en-US"/>
        </w:rPr>
        <w:t>) to (1</w:t>
      </w:r>
      <w:r w:rsidR="00D013D2">
        <w:rPr>
          <w:lang w:val="en-US"/>
        </w:rPr>
        <w:t>6</w:t>
      </w:r>
      <w:r w:rsidR="00CC0E2D" w:rsidRPr="00CC0E2D">
        <w:rPr>
          <w:lang w:val="en-US"/>
        </w:rPr>
        <w:t>)</w:t>
      </w:r>
    </w:p>
    <w:p w14:paraId="4F978E8A" w14:textId="4F8F5D0C" w:rsidR="00BE6C1D" w:rsidRDefault="00BD5BFE" w:rsidP="000A5AC0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(3</w:t>
      </w:r>
      <w:r w:rsidR="00570A48">
        <w:rPr>
          <w:color w:val="000000" w:themeColor="text1"/>
          <w:lang w:val="en-US"/>
        </w:rPr>
        <w:t>2</w:t>
      </w:r>
      <w:r w:rsidR="000A5AC0">
        <w:rPr>
          <w:color w:val="000000" w:themeColor="text1"/>
          <w:lang w:val="en-US"/>
        </w:rPr>
        <w:t>)</w:t>
      </w:r>
    </w:p>
    <w:p w14:paraId="04442D7C" w14:textId="185534C6" w:rsidR="00CC0E2D" w:rsidRDefault="00CC0E2D" w:rsidP="00CC0E2D">
      <w:pPr>
        <w:rPr>
          <w:lang w:val="en-US"/>
        </w:rPr>
      </w:pPr>
      <w:r>
        <w:rPr>
          <w:lang w:val="en-US"/>
        </w:rPr>
        <w:t>Rearranging</w:t>
      </w:r>
      <w:r w:rsidR="006458A7">
        <w:rPr>
          <w:lang w:val="en-US"/>
        </w:rPr>
        <w:t xml:space="preserve"> (3</w:t>
      </w:r>
      <w:r w:rsidR="00D013D2">
        <w:rPr>
          <w:lang w:val="en-US"/>
        </w:rPr>
        <w:t>2</w:t>
      </w:r>
      <w:r w:rsidR="006458A7">
        <w:rPr>
          <w:lang w:val="en-US"/>
        </w:rPr>
        <w:t>)</w:t>
      </w:r>
    </w:p>
    <w:p w14:paraId="4691B05C" w14:textId="4E260546" w:rsidR="00BE6C1D" w:rsidRPr="00CC0E2D" w:rsidRDefault="00BD5BFE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*I-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  (3</w:t>
      </w:r>
      <w:r w:rsidR="00570A48">
        <w:rPr>
          <w:color w:val="000000" w:themeColor="text1"/>
          <w:lang w:val="en-US"/>
        </w:rPr>
        <w:t>3</w:t>
      </w:r>
      <w:r w:rsidR="00CC0E2D" w:rsidRPr="00BD648A">
        <w:rPr>
          <w:color w:val="000000" w:themeColor="text1"/>
          <w:lang w:val="en-US"/>
        </w:rPr>
        <w:t>)</w:t>
      </w:r>
    </w:p>
    <w:p w14:paraId="5E2789BE" w14:textId="18B983C0" w:rsidR="00CC0E2D" w:rsidRPr="00706BD3" w:rsidRDefault="00CC0E2D" w:rsidP="00BE6C1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D013D2">
        <w:rPr>
          <w:lang w:val="en-US"/>
        </w:rPr>
        <w:t>7</w:t>
      </w:r>
      <w:r>
        <w:rPr>
          <w:lang w:val="en-US"/>
        </w:rPr>
        <w:t>) to (</w:t>
      </w:r>
      <w:r w:rsidR="006458A7">
        <w:rPr>
          <w:lang w:val="en-US"/>
        </w:rPr>
        <w:t>3</w:t>
      </w:r>
      <w:r w:rsidR="00D013D2">
        <w:rPr>
          <w:lang w:val="en-US"/>
        </w:rPr>
        <w:t>3</w:t>
      </w:r>
      <w:r w:rsidRPr="00CC0E2D">
        <w:rPr>
          <w:lang w:val="en-US"/>
        </w:rPr>
        <w:t>)</w:t>
      </w:r>
    </w:p>
    <w:p w14:paraId="2DDC3370" w14:textId="1262AC9A" w:rsidR="00BE6C1D" w:rsidRPr="000A5AC0" w:rsidRDefault="00BD5BFE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 w:rsidRPr="000A5AC0">
        <w:rPr>
          <w:color w:val="000000" w:themeColor="text1"/>
          <w:lang w:val="en-US"/>
        </w:rPr>
        <w:t xml:space="preserve">          (3</w:t>
      </w:r>
      <w:r w:rsidR="00570A48">
        <w:rPr>
          <w:color w:val="000000" w:themeColor="text1"/>
          <w:lang w:val="en-US"/>
        </w:rPr>
        <w:t>4</w:t>
      </w:r>
      <w:r w:rsidR="000A5AC0" w:rsidRPr="000A5AC0">
        <w:rPr>
          <w:color w:val="000000" w:themeColor="text1"/>
          <w:lang w:val="en-US"/>
        </w:rPr>
        <w:t>)</w:t>
      </w:r>
    </w:p>
    <w:p w14:paraId="73AE1B5D" w14:textId="3E72879F" w:rsidR="00BE6C1D" w:rsidRPr="002F3A82" w:rsidRDefault="006458A7" w:rsidP="00BE6C1D">
      <w:pPr>
        <w:rPr>
          <w:lang w:val="en-US"/>
        </w:rPr>
      </w:pPr>
      <w:r>
        <w:rPr>
          <w:lang w:val="en-US"/>
        </w:rPr>
        <w:t>Rearranging (3</w:t>
      </w:r>
      <w:r w:rsidR="00D013D2">
        <w:rPr>
          <w:lang w:val="en-US"/>
        </w:rPr>
        <w:t>4</w:t>
      </w:r>
      <w:r>
        <w:rPr>
          <w:lang w:val="en-US"/>
        </w:rPr>
        <w:t>)</w:t>
      </w:r>
    </w:p>
    <w:p w14:paraId="795CAA27" w14:textId="6645F36F" w:rsidR="00BE6C1D" w:rsidRPr="002F3A82" w:rsidRDefault="00BD5BFE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color w:val="000000" w:themeColor="text1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*I-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vd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dc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*I-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</m:oMath>
      <w:r w:rsidR="002F3A82" w:rsidRPr="00BD648A">
        <w:rPr>
          <w:color w:val="000000" w:themeColor="text1"/>
          <w:lang w:val="en-US"/>
        </w:rPr>
        <w:t xml:space="preserve"> </w:t>
      </w:r>
      <w:r w:rsidR="00AE73B3">
        <w:rPr>
          <w:color w:val="000000" w:themeColor="text1"/>
          <w:lang w:val="en-US"/>
        </w:rPr>
        <w:t xml:space="preserve">                                                                  (3</w:t>
      </w:r>
      <w:r w:rsidR="00570A48">
        <w:rPr>
          <w:color w:val="000000" w:themeColor="text1"/>
          <w:lang w:val="en-US"/>
        </w:rPr>
        <w:t>5</w:t>
      </w:r>
      <w:r w:rsidR="00AE73B3">
        <w:rPr>
          <w:color w:val="000000" w:themeColor="text1"/>
          <w:lang w:val="en-US"/>
        </w:rPr>
        <w:t>)</w:t>
      </w:r>
    </w:p>
    <w:p w14:paraId="72F8A59B" w14:textId="6FAFB3F2" w:rsidR="00BE6C1D" w:rsidRDefault="00341008">
      <w:pPr>
        <w:rPr>
          <w:lang w:val="en-US"/>
        </w:rPr>
      </w:pPr>
      <w:r>
        <w:rPr>
          <w:lang w:val="en-US"/>
        </w:rPr>
        <w:t>PCC impedance</w:t>
      </w:r>
    </w:p>
    <w:p w14:paraId="1062AA3D" w14:textId="178345E4" w:rsidR="00341008" w:rsidRPr="000576A5" w:rsidRDefault="00BD5BFE" w:rsidP="000576A5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</m:sSub>
      </m:oMath>
      <w:r w:rsidR="000576A5" w:rsidRPr="000576A5">
        <w:rPr>
          <w:lang w:val="en-US"/>
        </w:rPr>
        <w:t xml:space="preserve">      </w:t>
      </w:r>
      <w:r w:rsidR="000576A5">
        <w:rPr>
          <w:lang w:val="en-US"/>
        </w:rPr>
        <w:t xml:space="preserve">               </w:t>
      </w:r>
      <w:r w:rsidR="000576A5" w:rsidRPr="000576A5">
        <w:rPr>
          <w:lang w:val="en-US"/>
        </w:rPr>
        <w:t xml:space="preserve">     (</w:t>
      </w:r>
      <w:r w:rsidR="000576A5">
        <w:rPr>
          <w:lang w:val="en-US"/>
        </w:rPr>
        <w:t>3</w:t>
      </w:r>
      <w:r w:rsidR="00570A48">
        <w:rPr>
          <w:lang w:val="en-US"/>
        </w:rPr>
        <w:t>6</w:t>
      </w:r>
      <w:r w:rsidR="000576A5" w:rsidRPr="000576A5">
        <w:rPr>
          <w:lang w:val="en-US"/>
        </w:rPr>
        <w:t>)</w:t>
      </w:r>
    </w:p>
    <w:p w14:paraId="2C3F21E1" w14:textId="77777777" w:rsidR="005F31B8" w:rsidRDefault="005F31B8" w:rsidP="00341008">
      <w:pPr>
        <w:rPr>
          <w:lang w:val="en-US"/>
        </w:rPr>
      </w:pPr>
    </w:p>
    <w:p w14:paraId="0D038A16" w14:textId="77777777" w:rsidR="005F31B8" w:rsidRPr="002F3A82" w:rsidRDefault="005F31B8">
      <w:pPr>
        <w:rPr>
          <w:lang w:val="en-US"/>
        </w:rPr>
      </w:pPr>
    </w:p>
    <w:sectPr w:rsidR="005F31B8" w:rsidRPr="002F3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1D"/>
    <w:rsid w:val="000145CF"/>
    <w:rsid w:val="000244D2"/>
    <w:rsid w:val="000576A5"/>
    <w:rsid w:val="00065ECD"/>
    <w:rsid w:val="00077669"/>
    <w:rsid w:val="000A5AC0"/>
    <w:rsid w:val="000D1DE0"/>
    <w:rsid w:val="000E0125"/>
    <w:rsid w:val="000F323D"/>
    <w:rsid w:val="00113E2C"/>
    <w:rsid w:val="00166EFE"/>
    <w:rsid w:val="0019403C"/>
    <w:rsid w:val="001D5ABB"/>
    <w:rsid w:val="00206B7E"/>
    <w:rsid w:val="002128A2"/>
    <w:rsid w:val="00214763"/>
    <w:rsid w:val="002252F9"/>
    <w:rsid w:val="00240AA5"/>
    <w:rsid w:val="00284B1E"/>
    <w:rsid w:val="00291B52"/>
    <w:rsid w:val="002A1C98"/>
    <w:rsid w:val="002C1376"/>
    <w:rsid w:val="002F3A82"/>
    <w:rsid w:val="0032107B"/>
    <w:rsid w:val="0032676D"/>
    <w:rsid w:val="00341008"/>
    <w:rsid w:val="003A7CD2"/>
    <w:rsid w:val="003D5A78"/>
    <w:rsid w:val="003E55F8"/>
    <w:rsid w:val="004079F3"/>
    <w:rsid w:val="00413894"/>
    <w:rsid w:val="004235A7"/>
    <w:rsid w:val="00494086"/>
    <w:rsid w:val="004A678F"/>
    <w:rsid w:val="004D5085"/>
    <w:rsid w:val="00515877"/>
    <w:rsid w:val="00570A48"/>
    <w:rsid w:val="005D1893"/>
    <w:rsid w:val="005F31B8"/>
    <w:rsid w:val="006346F2"/>
    <w:rsid w:val="006458A7"/>
    <w:rsid w:val="00657962"/>
    <w:rsid w:val="006D3A5C"/>
    <w:rsid w:val="00706BD3"/>
    <w:rsid w:val="00711BD5"/>
    <w:rsid w:val="00717306"/>
    <w:rsid w:val="00724FE0"/>
    <w:rsid w:val="0072553F"/>
    <w:rsid w:val="00760EDF"/>
    <w:rsid w:val="0076663B"/>
    <w:rsid w:val="007C4CA3"/>
    <w:rsid w:val="007C6CDB"/>
    <w:rsid w:val="008057E6"/>
    <w:rsid w:val="008156DA"/>
    <w:rsid w:val="008300DA"/>
    <w:rsid w:val="00866FA1"/>
    <w:rsid w:val="008B2EC3"/>
    <w:rsid w:val="008B6297"/>
    <w:rsid w:val="008E5CD4"/>
    <w:rsid w:val="00911F2E"/>
    <w:rsid w:val="00962E70"/>
    <w:rsid w:val="009A3FCD"/>
    <w:rsid w:val="009E02CF"/>
    <w:rsid w:val="009E4006"/>
    <w:rsid w:val="00A51D89"/>
    <w:rsid w:val="00A55FFC"/>
    <w:rsid w:val="00A621A3"/>
    <w:rsid w:val="00AC7DF9"/>
    <w:rsid w:val="00AE2A6D"/>
    <w:rsid w:val="00AE73B3"/>
    <w:rsid w:val="00B34827"/>
    <w:rsid w:val="00B75EC2"/>
    <w:rsid w:val="00B90183"/>
    <w:rsid w:val="00BB6E6A"/>
    <w:rsid w:val="00BD5BFE"/>
    <w:rsid w:val="00BD648A"/>
    <w:rsid w:val="00BE6C1D"/>
    <w:rsid w:val="00C35C1C"/>
    <w:rsid w:val="00C81D67"/>
    <w:rsid w:val="00C82ED3"/>
    <w:rsid w:val="00CC0E2D"/>
    <w:rsid w:val="00CE25AE"/>
    <w:rsid w:val="00CE3E1A"/>
    <w:rsid w:val="00D013D2"/>
    <w:rsid w:val="00D07F0A"/>
    <w:rsid w:val="00D70FC7"/>
    <w:rsid w:val="00D712E5"/>
    <w:rsid w:val="00D90987"/>
    <w:rsid w:val="00DF0F74"/>
    <w:rsid w:val="00E0156C"/>
    <w:rsid w:val="00E329AA"/>
    <w:rsid w:val="00E3409B"/>
    <w:rsid w:val="00E456AF"/>
    <w:rsid w:val="00E53BD2"/>
    <w:rsid w:val="00E64F32"/>
    <w:rsid w:val="00EE61A9"/>
    <w:rsid w:val="00EE7D60"/>
    <w:rsid w:val="00F0554C"/>
    <w:rsid w:val="00F410CF"/>
    <w:rsid w:val="00F73055"/>
    <w:rsid w:val="00F7604E"/>
    <w:rsid w:val="00F81779"/>
    <w:rsid w:val="00F848F1"/>
    <w:rsid w:val="00FB15E4"/>
    <w:rsid w:val="00FB5CB3"/>
    <w:rsid w:val="00FC72A4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7AB3"/>
  <w15:docId w15:val="{FD327FFC-7D54-4E91-8EEC-76C98073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6C1D"/>
    <w:rPr>
      <w:rFonts w:eastAsiaTheme="minorEastAsia"/>
      <w:lang w:eastAsia="zh-C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6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E6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2C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1042</Words>
  <Characters>6565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RWTH Aachen, ISEA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Wnachao</dc:creator>
  <cp:keywords/>
  <dc:description/>
  <cp:lastModifiedBy>Gou Wnachao</cp:lastModifiedBy>
  <cp:revision>103</cp:revision>
  <dcterms:created xsi:type="dcterms:W3CDTF">2018-11-05T15:36:00Z</dcterms:created>
  <dcterms:modified xsi:type="dcterms:W3CDTF">2019-04-17T12:42:00Z</dcterms:modified>
</cp:coreProperties>
</file>