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老师好。在贵方动手开发之前，我方先把系统代码与本规范做了一轮逐条核对，把所有会影响贵方实现的地方一次性梳理清楚，免得开发到一半再来回改。需要请您过目的共 11 处，列在下面两张表里：一张是请您对齐的，一张是原要求已取消、贵方可以少做的。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其中 A 类 7 项建议优先看——这几处若两边理解不一致，联调时会表现为「消息发出去了但对方没反应」这类不易定位的问题。另有 19 处属口径写明（把原本没写清的地方说清楚，不改变接口本身，也不增加贵方工作量），不再单独罗列，已在正文对应位置以「▲」标出，通读时留意即可。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改为「把 record_type 原样透传，不做任何加/减后缀的加工」，示例由 outpatient_record 更正为 outpatient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定连接拓扑时写明了「路由回来源诊室」，但未写明来源连接失效时的兜底行为，本次补上。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去重；下行由我方补投任务发起的重投会使用新的 msg_id，请以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patient_no（患者编号/病案号，跨就诊稳定）一项，选填但强烈建议推送——不传不会被拒收，但同一患者的档案会散开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我方需要一个跨就诊稳定的患者标识，把同一个人的历次就诊归到同一份档案下。目前只能靠选填的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患者档案层面缺一个稳定标识，当时未纳入考虑。我方数据结构里其实预留了这个位置，只是规范没写、贵方自然也不会推。我方已同步补齐接收与查重逻辑，贵方推来即刻生效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A.4 ack 示例 / 7.4 应答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两条 ack 示例补齐 app_id、timestamp、nonce、sign 四个字段——ack 与业务消息一样要签名（待签串末段为 ack 自己的 payload 原文）。并补充说明：未通过验签的 ack 我方会直接丢弃且不回任何消息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我方对上行 ack 是强制验签的。若 ack 未签名，表现为：贵方已正常写库并回了 ack，我方却收不到有效应答 → 10 秒一次共重发 3 次 → 判该连接失效并主动断开 → 换一条连接再来一轮，最终整份病历回写失败，而贵方日志里只看到「我明明回了 ack」，两边都难定位。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7.3 正文写了「所有消息统一携带 sign」，但附录 A.4 的两条 ack 示例漏写了这四个字段。示例与正文打架时开发者通常照示例做，故本次以示例为准补齐。（随附的两份参考实现里 ack 是正确签名的，可对照。）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握手参数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补充：握手 nonce 为一次性，我方在时间窗内做去重。每次（重）连必须重新生成 timestamp / nonce / sign，不得把算好的握手 URL 缓存下来原样复用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缓存握手 URL 重连会被判为重放，固定返回 403——而 403 与 appId 错、签名错的表现完全一样，现场无从区分，会表现为「第一次连得上，断线后再也连不上」。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只写了握手要带 app_id/timestamp/nonce/sign 四个参数，没写明 nonce 的一次性语义。把握手 URL 存成配置或成员变量是很自然的写法，故本次明确写出其一次性语义。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7.3 信封 sign 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写明签名的字节口径：payload 只序列化一次——用于计算签名的那串字符，与消息里 payload 位置上的那串字符，必须逐字节相同；我方按贵方实际发出的报文原文验签，不会重新序列化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签名结果取决于字节而不是 JSON 语义。中文是否转义成 \uXXXX、键的先后顺序、有没有缩进空格——任一处两边不一致，签名就对不上，我方回 code=40001，而贵方按公式反复核对却查不出错，这是联调最费时间的一种卡点。一个现成的例子：随附的 Python 版与 Node.js 版参考实现对同一份示例数据签出的结果并不相同（Python 的标准序列化在冒号、逗号后带空格，JavaScript 不带），但两份都能通过我方验签——因为各自「算的」和「发的」是同一串字节。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原文只写了「待签串末段 = payload 的 JSON 序列化原文」，「原文」指的就是报文里那一串，但没有点破。方案 A 的 HTTP 请求体天然只有一份字节、不存在歧义；改用 WebSocket 后 payload 是嵌在信封里的对象，才多出「算签名时序列化一次、组装消息时又序列化一次」这条岔路，本次把这个隐含前提明确写出。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背景说明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章未同步删除，造成同一份文档内部口径不一致，本次一并清掉。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以下为规范正文（v1.3）。本次修订过的位置——包括上表两类、以及未单独罗列的口径写明——均已在正文就地改好，并以淡底色 + 句首「▲」标出，便于对照。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  <w:shd w:val="clear" w:color="auto" w:fill="FDF3D8"/>
        </w:rPr>
        <w:t>▲ v1.3 修订：共 30 处，需贵方过目的已列在文首《本次修订说明》，其余为口径写明、正文就地标出。（v1.2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本回写接口为统一入口：门诊、急诊、住院病历均复用本接口，通过 record_type 区分病历类型、record_no 标识多份文书。本期门诊与急诊字段完整；住院各类文书（见 3.2 record_type 枚举）沿用同一接口，专属字段后续按向后兼容扩展，无需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自动建档并按 doctor_code 派入该医生的浏览器工作台；医生点击叫号提示进入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接入方式更正：原「诊室极薄 Agent 拉起嵌入工作台」的接入范式已下线。现为：我方收到推送后自动建档并按 doctor_code 派入对应医生的工作台；医生在已登录的浏览器工作台收到叫号提示后点击进入该患者。双方均无需安装任何客户端程序。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YYYY-MM-DD HH:mm:ss；所有时间均为北京时间（UTC+8），不带时区后缀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请求级幂等键，仅用于方案 A 的病历回写方向（我方→贵方）。同一份文书的所有重发（含超时重试与我方对账补投）该值恒定，可据此做一层请求去重；不参与签名计算。本期方案 B 的 WebSocket 信封无此字段，贵方无需实现——请以 msg_id 与 2.5 业务幂等键判重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nonce 重复（疑似重放）。仅适用于方案 A 与 WebSocket 握手阶段；方案 B 的业务消息不做 nonce 去重，故不会出现在 WS 的 ack 中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幂等与建/更新：回写以（visit_id + record_type + record_no）为幂等键 —— 该键对应的文书在 HIS 尚无则新建，已有则覆盖更新（create-or-update）。我方本期恒下发 record_no（门诊/急诊恒为 "1"），请一律按三段键定位，不必为门诊做两段键的特例分支；住院一次就诊有多份文书（入院记录/多次病程/出院记录等），靠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字段语义：字段缺省（不传）= 不更新该项；传空串（""）= 清空该项。对象型字段（record / vitals / meta）与数组型字段（diagnoses）：整体缺省或为空（{} / []）均表示不更新该组，不做清空。另：MediScribe 本期不使用空串语义——字段为空即不下发；如需清空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否（强烈建议）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患者编号 / 病案号，同一患者跨就诊保持稳定。我方据此把同一个人的历次就诊归到同一份档案下——不传不会被拒收，但身份证也缺时该患者每次就诊都会新建档案，医生看不到其既往病历与过敏史。贵方取病案号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BRID / 病案号对应项（贵方定，告知即可）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身份证号。选填，但强烈建议推送：我方按「身份证 → patient_no → 手机号+姓名」的顺序跨就诊认人，身份证优先级最高。三者全缺时同一位患者每次就诊都会新建档案，医生将看不到其既往病历与过敏史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本次接诊/挂号的科室编码，取贵方科室表「本地ID」列（如 1230024）。我方按此编码自动登记并作为本次接诊的科室（不是医生编制科室，医生跨科室坐班时以此为准），请确保同一科室取值稳定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幂等与补推说明：幂等键为 hospital_code + visit_id（请保证同一次就诊两者完全一致）；重复推送复用已有接诊，若携带新的 doctor_code 会自动改派医生（该次接诊已签发/结束的除外——病历已用原医生的名义签发并回写贵方，此时改派会让病历署名与接诊医生对不上）。体征与档案字段仅在该 visit_id 首次推送时生效，后续补推不再更新（避免覆盖医生已确认的内容），请在首次推送时尽量带齐。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写入状态。我方恒发 draft，即使该病历在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  <w:shd w:val="clear" w:color="auto" w:fill="FDF3D8"/>
        </w:rPr>
        <w:t>▲ 诊断说明：MediScribe 当前阶段以诊断名称（name）为准，编码（code）字段可选、可能为空；请 HIS 优先按 name 匹配本院诊断库，编码缺失时以名称落库，编码能力后续迭代补充。（诊断字典无需贵方提供，见第 4 章与附录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刷新目标：把本次写入的 record_type 原样透传，不要做任何加/减后缀的加工。例如 record_type=outpatient 时 target 就填 outpatient；record_type=course_record 时就填 course_record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我方以诊断名称（name）为准，不下发 code / code_type；请贵方按名称匹配本院诊断库（编码能力后续迭代补充）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随接诊推送以 dept_code + dept_name 成对下发，无需预先交换字典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（本方案已取消，见本节下方说明）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若采用 WebSocket 通道，5.1 与 5.2 的网络要求整体简化：仅需贵方 HIS 侧程序能主动出网访问 wss://mediscribe.cn（443 端口出向连接），贵方无需对外开放任何接口、无需提供公网回写地址；我方亦无需在内网中转回写，院内不部署我方任何程序。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2. 医生名单交换：贵方提供参与联调的临床医生名单（姓名 + 全部工号，含本人门诊/住院/助理等多个工号），我方完成开户并绑定后方可推送；未注册的工号推送将返回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  <w:shd w:val="clear" w:color="auto" w:fill="FDF3D8"/>
        </w:rPr>
        <w:t>▲ 请贵方提供：测试环境的 HIS 客户端与测试用就诊数据；测试凭证由我方分配（方案 B 为单向一套，贵方无需为我方分配）。先在测试环境跑通再上生产。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 nonce 为一次性，我方在时间窗内做去重：每次（重）连都必须重新生成 timestamp / nonce / sign，不得把算好的握手 URL 缓存下来原样复用，否则同样返回 HTTP 403，表现为「首次能连、断线后再也连不上」。（随附的两份参考实现在 connect() 内每次现算，可直接对照。）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握手返回 HTTP 403 有以下几种成因，返回内容完全一样、无从区分，请按此顺序自查：① appId 与我方分配的不一致；② 时间戳超出 ±5 分钟窗口（先看这台诊室电脑的系统时钟，长期不校时是最常见的一种）；③ 签名不符（见 7.3 的字节口径）；④ 握手 nonce 在窗口内重复（缓存了握手 URL）；⑤ 仅当双方约定启用了来源 IP 白名单时——出网 IP 不在名单内（2.2 提到的可选加强项，默认不启用；如需启用我方会先向贵方索取医院出口 IP）。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回写路由补充：常态下回写/刷新路由回接诊来源诊室；若该连接已断开或失效，我方会改投任意一条在线连接（msg_id 不变）。因此贵方任一客户端收到 record_writeback 都请无条件写库（写的是全院共享库，与诊室无关），不要按「是不是本机接诊的」过滤，否则该份病历会丢失。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消息唯一 ID（发送方生成），用于 ack 对应与重发去重。业务消息必填，缺失我方回 code=40004 并说明原因；每条新消息都要取一个新号，只有同一条消息的超时重发才沿用原号（我方判重同时比对消息内容，内容不同的不会被当成重发）。ack 自身的 msg_id 我方不使用，漏填也不影响应答对应——对应只看 payload 里的 ack_msg_id。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  <w:rFonts w:ascii="Microsoft YaHei" w:hAnsi="Microsoft YaHei" w:eastAsia="Microsoft YaHei" w:cs="Microsoft YaHei"/>
                <w:shd w:val="clear" w:color="auto" w:fill="FDF3D8"/>
              </w:rPr>
              <w:t>▲ 签名，算法同 2.2，其中「请求body原文」= payload 的 JSON 序列化原文。关键：payload 只序列化一次——用于计算签名的那串字符，与本消息里 payload 位置上的那串字符，必须逐字节相同（中文是否转义成 \uXXXX、键的先后顺序、有无缩进空格，任一处不同签名即对不上，我方回 code=40001）。我方按贵方实际发出的报文原文验签，不会重新序列化。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应答（ack）：每条业务消息，接收方必须回一条 type=ack 的消息，payload 为 2.3 统一响应结构，并额外携带 ack_msg_id 指向被应答消息的 msg_id。ack 与业务消息一样要按 7.3 签名（待签串末段为 ack 自己的 payload 原文）；我方对未通过验签的 ack 会直接丢弃且不回任何消息，表现为该条回写反复重发后断连——请对照附录 A.4 的示例。同理，信封本身不合法（如不是合法 JSON）的 ack 我方也直接丢弃、不回消息；但 ack 漏填自身的 msg_id 不影响对应（见 7.3）。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心跳：由我方每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shd w:val="clear" w:color="auto" w:fill="FDF3D8"/>
        </w:rPr>
        <w:t>▲ 补发与去重（分方向）：① 上行（贵方→我方）：超时重发请保持 msg_id 不变，我方按 msg_id 幂等去重。② 下行（我方→贵方）：同一条消息的超时重发与换线重投 msg_id 不变，但连接断开后由我方对账任务发起的重投会使用新的 msg_id，故贵方判重必须以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"H33052300001",</w:t>
        <w:br/>
        <w:t xml:space="preserve">  "patient_no": "BA20260514001",</w:t>
        <w:br/>
        <w:t xml:space="preserve">  "patient_name": "测试111", "gender": "male", "birth_date": "2000-01-01",</w:t>
        <w:br/>
        <w:t xml:space="preserve">  "id_card": "330523200001010038", "phone": "13800138000",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shd w:val="clear" w:color="auto" w:fill="FDF3D8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"encounter_admit", "msg_id": "his-20260514-0001",</w:t>
        <w:br/>
        <w:t xml:space="preserve">  "app_id": "his_wanda", "timestamp": "1770000000000", "nonce": "a1b2c3", "sign": "…",</w:t>
        <w:br/>
        <w:t xml:space="preserve">  "payload": { …同 A.1 请求体… } }</w:t>
        <w:br/>
        <w:br/>
        <w:t>{ "type": "ack", "msg_id": "ms-ack-0001",</w:t>
        <w:br/>
        <w:t xml:space="preserve">  "app_id": "mediscribe", "timestamp": "1770000000100", "nonce": "b2c3d4", "sign": "…",</w:t>
        <w:br/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  <w:shd w:val="clear" w:color="auto" w:fill="FDF3D8"/>
        </w:rPr>
        <w:t>▲ { "type": "record_writeback", "msg_id": "ms-20260514-0007",</w:t>
        <w:br/>
        <w:t xml:space="preserve">  "app_id": "mediscribe", "timestamp": "1770000001000", "nonce": "d4e5f6", "sign": "…",</w:t>
        <w:br/>
        <w:t xml:space="preserve">  "payload": { …同 A.2 请求体… } }</w:t>
        <w:br/>
        <w:br/>
        <w:t>{ "type": "ack", "msg_id": "his-ack-0007",</w:t>
        <w:br/>
        <w:t xml:space="preserve">  "app_id": "his_wanda", "timestamp": "1770000001100", "nonce": "e5f6a7", "sign": "…",</w:t>
        <w:br/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shd w:val="clear" w:color="auto" w:fill="FDF3D8"/>
        </w:rPr>
        <w:t>▲ 补充：来源诊室连接失效时，我方会改投任意一条在线连接，故贵方任一客户端收到 record_writeback 均须无条件写库，不要按「是不是本机接诊的」过滤（详见 7.2）。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