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MediScribe × HIS 病历数据对接接口规范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AI 病历助手 ⇄ 医院 HIS 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版本 v1.1　|　日期：2026-07-26</w:t>
      </w:r>
    </w:p>
    <w:p/>
    <w:p>
      <w:r>
        <w:rPr>
          <w:rFonts w:ascii="Microsoft YaHei" w:hAnsi="Microsoft YaHei" w:eastAsia="Microsoft YaHei"/>
          <w:b w:val="0"/>
          <w:color w:val="808080"/>
          <w:sz w:val="19"/>
        </w:rPr>
        <w:t>v1.1 修订：新增第 7 章「WebSocket 长连接通道（方案 B，推荐）」；签名算法统一为 HMAC-SHA256；接口地址与错误码按我方现网实现对齐（/api/v1/his/…、新增 40006）；接诊推送新增选填体征与档案字段（与回写 vitals.* 对称）；两通道业务字段与签名机制一致，联调时二选一。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1. 概述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1.1 背景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MediScribe 是面向临床医生的 AI 病历助手。医生在嵌入式工作台中借助 AI 完成病历（门诊 / 急诊 / 住院），确认后一键回写至 HIS。本规范定义 MediScribe 与贵方 HIS 之间的数据对接方式。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1.2 对接范围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本规范覆盖以下两个接口：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提供方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接诊数据推送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 → MediScribe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医生接诊时，HIS 推送患者与就诊信息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病历回写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→ HIS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病历写回 HIS（写入 + 前端刷新）；门诊/急诊/住院统一接口，record_type 区分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本回写接口为统一入口：门诊、急诊、住院病历均复用本接口，通过 record_type 区分病历类型、record_no 标识多份文书。本期门诊与急诊字段完整；住院各类文书（入院记录/病程/出院/手术）沿用同一接口，专属字段后续按向后兼容扩展，无需 HIS 改造。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说明：本对接为医院授权的点对点直连，不接入省级平台；消息一律为 JSON，传输通道支持 HTTPS 直连（方案 A）与 WebSocket 长连接（方案 B，我方推荐）两种，以联调时双方确认为准（见第 7 章）；不依赖动态库（dll）。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1.3 对接架构与数据流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①医生在 HIS 接诊病人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│  HIS 将接诊信息(就诊流水号+患者+设备IP) POST 到 MediScribe 公网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▼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②MediScribe 据此识别当前病人；诊室「极薄 Agent」拉起嵌入工作台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│  医生借 AI 完成病历并确认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▼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③MediScribe 调 HIS 病历回写接口(写入) → 再调刷新接口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│  以同一就诊流水号关联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▼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④HIS 病历页面刷新，显示待确认病历 → 医生核对保存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关联主键：就诊流水号（visit_id）。HIS 推送时下发，MediScribe 回写时原样带回，HIS 据此定位就诊（住院一次就诊有多份文书，再以 record_type + record_no 区分，见 3.2 与 2.5）。</w:t>
      </w:r>
    </w:p>
    <w:p>
      <w:r>
        <w:rPr>
          <w:rFonts w:ascii="Microsoft YaHei" w:hAnsi="Microsoft YaHei" w:eastAsia="Microsoft YaHei"/>
          <w:b w:val="0"/>
          <w:sz w:val="21"/>
        </w:rPr>
        <w:t>通道说明：上方流程图按方案 A（HTTPS 直连）绘制。若采用方案 B（WebSocket），②接诊推送与③病历回写改为沿贵方主动建立的同一条 wss 长连接双向收发，流程顺序与关联主键完全不变（详见第 7 章）。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2. 通用约定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2.1 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HTTPS（内网联调阶段可临时 HTTP）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内容类型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application/json; charset=UTF-8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字符编码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UTF-8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时间格式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YYYY-MM-DD HH:mm:ss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通道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方案 A：HTTPS 直连（默认，第 3 章按此描述）；方案 B：WebSocket 长连接（见第 7 章）。二选一，联调确认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2.2 鉴权与签名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双方约定本对接专用凭证 appId + appSecret，由「接收方」为「调用方」分配：接诊推送方向由 MediScribe 分配给 HIS；病历回写方向由 HIS 分配给 MediScribe。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注：此凭证为本点对点对接专用，与省平台向贵方下发的凭证无关，无需经省平台。方案 A 下两个方向均采用下述签名鉴权、双向各一套凭证（回写方向请贵方为 MediScribe 分配）；方案 B 下凭证简化为仅我方分配的一套（见 7.2）。如需加强，可在签名之上叠加内网 IP 白名单。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每个请求在 HTTP Header 携带以下公共参数：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X-App-Id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appId（身份标识）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X-Timestamp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位毫秒时间戳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X-Nonce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随机串（防重放）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X-Sign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签名值（见下）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  <w:t>签名算法：统一采用 HMAC-SHA256：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待签串 = X-App-Id + X-Timestamp + X-Nonce + 请求body原文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X-Sign = Hex( HMAC_SHA256( appSecret, 待签串 ) )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接收方校验：① appId 合法 ② 时间戳在 ±5 分钟内 ③ 签名一致。</w:t>
      </w:r>
    </w:p>
    <w:p>
      <w:r>
        <w:rPr>
          <w:rFonts w:ascii="Microsoft YaHei" w:hAnsi="Microsoft YaHei" w:eastAsia="Microsoft YaHei"/>
          <w:b w:val="0"/>
          <w:sz w:val="21"/>
        </w:rPr>
        <w:t>重试规则：nonce 为一次性（接收方留存去重），任何重发（含超时重试）必须重新生成 timestamp、nonce 并重新签名，不得原样重发，否则接收方返回 40006。业务不受重复影响由 2.5 幂等约定保证。另请双方保证服务器 NTP 校时，避免时间戳超出 ±5 分钟窗口。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2.3 统一响应结构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{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"code": 0,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"message": "success",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"trace_id": "用于排查的链路ID",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"data": {}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0=成功；非 0=失败（见 2.4）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结果/错误描述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链路追踪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object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业务数据，无则为 {}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2.4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40001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签名校验失败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40002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时间戳过期/重放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appId 无效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40004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参数缺失或格式错误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40005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 无法关联到就诊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50000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服务内部错误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40006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nonce 重复（疑似重放；重发未重新生成 nonce 也会触发）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2.5 兼容性、幂等与扩展（重要）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为保证接口长期稳定、避免后续破坏性变更，约定如下：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向后兼容：本接口后续可能新增可选字段或新增枚举值。HIS 端实现时必须 —— ① 忽略无法识别的字段，不报错；② 对未识别的枚举值做容错（按默认值或原样保留）。如此，后续新增字段/枚举不构成破坏性变更，无需 HIS 改造。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幂等与建/更新：回写以（visit_id + record_type + record_no）为幂等键 —— 该键对应的文书在 HIS 尚无则新建，已有则覆盖更新（create-or-update）。门诊/急诊为单份病历（record_no 可空，visit_id+record_type 即唯一）；住院一次就诊有多份文书（入院记录/多次病程/出院记录等），靠 record_no 区分，避免互相覆盖或重复。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病历状态：回写仅作用于草稿/待确认病历；若该就诊病历已被医生确认为正式病历，HIS 可拒绝或按新版本处理（联调约定）。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字段语义：字段缺省（不传）= 不更新该项；传空串（""）= 清空该项。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字段长度：文本字段长度以 HIS 对应字段为准，超长部分由 HIS 截断或拒绝（联调约定）。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3. 接口详情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3.1 接诊数据推送（HIS → MediScribe）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医生接诊一位病人时，HIS 推送患者与就诊信息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https://{mediscribe_host}/api/v1/his/encounter/admit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请求方式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 JSON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浙里智医对应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就诊流水号（关联主键）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JZLSH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hospital_code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医疗机构代码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YLJGDM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patient_name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患者姓名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gender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性别 male/female/unknown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birth_date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出生日期 YYYY-MM-DD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CSRQ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id_card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身份证号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ZJHM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phone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联系电话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YDLXDH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dept_code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科室编码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YYKSBM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dept_name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科室名称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YYKSMC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doctor_code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医生工号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YYYSGH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doctor_name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医生姓名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YSXM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visit_type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outpatient/emergency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is_first_visit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 初诊 / false 复诊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CZBZDM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agent_device_ip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操作终端 IP（匹配诊室 Agent）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agent_device_mac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操作终端 MAC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AGENTMAC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vitals.temperature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体温 ℃（接诊/分诊已录的实测值，下同）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TW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vitals.pulse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脉搏 次/分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XL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vitals.respiration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呼吸 次/分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HXPL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vitals.bp_systolic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收缩压 mmHg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SSY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vitals.bp_diastolic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舒张压 mmHg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SZY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vitals.spo2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血氧饱和度 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XY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vitals.height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身高 cm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SG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vitals.weight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体重 kg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ZT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allergy_history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过敏史（居民健康档案有则推）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GMSMS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past_history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既往史/慢病情况（健康档案有则推）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JWS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体征与档案字段（上表 vitals.* 与 allergy_history、past_history，均选填）：贵方接诊界面或居民健康档案中已有的数据，能给尽给。这些值将作为真实测量值预填医生工作台（我方 AI 不编造任何数值），由医生核对确认后随病历回写；某项没有则不传，完全不影响流程。字段命名与 3.2 回写的 vitals.* 保持一致，后续如需增项按 2.5 向后兼容规则扩展。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关于主诉：接诊是流程起点，此刻尚无主诉，故接诊推送不含主诉。主诉在接诊后由医生在 MediScribe 工作台录入（打字或语音）并经 AI 处理，不依赖 HIS 推送。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响应：统一响应结构（data 可为空）。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3.2 病历回写 · 写入（MediScribe → HIS）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医生在 MediScribe 工作台确认采纳 AI 病历后，写入 HIS 病历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HIS（需贵方提供）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http://{his_host}:{port}/{writeback_path}（贵方提供，内网即可）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请求方式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 JSON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3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浙里智医对应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就诊/住院流水号（定位本次就诊或住院）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JZLSH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record_type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病历类型（枚举见下表），决定 HIS 落库到哪类病历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record_no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文书序号/ID；住院多份文书（如多次病程记录）用于区分，门诊/急诊单份病历可空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is_tcm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是否中医病历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bllxbz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写入状态：draft 草稿待确认（默认）/ final 直接定稿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record.chief_complaint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record.onset_time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发病时间（如 3天前）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record.history_present_illness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现病史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XBS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record.past_history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既往史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record.allergy_history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过敏史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GMSMS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record.personal_history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record.current_medications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当前/长期用药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record.history_informant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病史陈述者（患者本人/家属等）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record.family_history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家族史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record.marital_history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婚育史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record.menstrual_history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月经史（女性）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YJS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record.physical_exam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体格检查（描述）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TGJCQTXX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record.auxiliary_exam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辅助检查结果描述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FZJCJGMS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record.tcm_inspection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望诊（中医）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record.tcm_auscultation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闻诊（中医）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record.tongue_coating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舌象（中医）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record.pulse_condition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脉象（中医）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record.treatment_method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治则治法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record.treatment_plan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处理/诊疗意见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ZLYJ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record.followup_advice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复诊建议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record.precautions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注意事项/健康指导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JKZDYJ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record.observation_notes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留观记录（急诊）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record.patient_disposition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患者去向（急诊，如 收住院/离院/转院）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vitals.temperature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体温 ℃（医生录入真实值，下同）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vitals.pulse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脉搏 次/分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vitals.respiration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呼吸 次/分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HXPL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vitals.bp_systolic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收缩压 mmHg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vitals.bp_diastolic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舒张压 mmHg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SZY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vitals.spo2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血氧饱和度 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vitals.height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身高 cm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SG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vitals.weight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体重 kg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full_text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病历完整文本（结构化字段渲染的签发全文，含医生最终编辑）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diagnoses[].code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诊断编码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zdbm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diagnoses[].name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诊断名称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zdmc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diagnoses[].code_type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枚举 ICD10 / GB95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bmlx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diagnoses[].is_primary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是否主要诊断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sfzyzd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diagnoses[].category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枚举 western/tcm_disease/tcm_syndrome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meta.source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来源标识，固定 mediscribe_ai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meta.generated_at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生成时间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meta.doctor_code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触发回写的医生工号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YYYSGH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meta.app_version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版本（排查用）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record_type 枚举：outpatient 门诊 / emergency 急诊 / admission_note 入院记录 / first_course_record 首次病程 / course_record 病程记录 / discharge_record 出院记录 / op_record 手术记录。本期门诊、急诊字段完整；其余为住院文书，结构已预留、专属字段后续按向后兼容补充。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诊断说明：MediScribe 当前阶段以诊断名称（name）为准，编码（code）字段可选、可能为空；请 HIS 优先按 name 匹配本院诊断库，编码缺失时以名称落库，编码能力后续迭代补充。（请贵方提供本院诊断字典，见附录 B）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字段说明：record.* 为结构化字段，供 HIS 逐字段回填病历；full_text 为病历完整文本（医生最终签发版），供 HIS 存档、或在无法逐字段映射时整体落库——二者一并下发。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幂等、建/更新、字段缺省/空串语义见 2.5。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⚠ vitals.* 为医生在工作台录入的真实测量值，MediScribe 据实回写、AI 不编造任何数值；某项为空则不回写该项。化验/检验结果数值由 HIS/检验系统产生，MediScribe 不回写。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响应：统一响应结构，data 建议返回写入的电子病历 ID。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3.3 病历回写 · 触发刷新（MediScribe → HIS）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写入成功后调用，通知 HIS 前端将该就诊的病历页面重新加载显示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HIS（需贵方提供）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http://{his_host}:{port}/{refresh_path}（贵方提供）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要刷新的就诊流水号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刷新目标页面，按 record_type（如门诊 outpatient_record）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据贵方说明，写入与刷新为分离的两步（写入不自动刷新），故本刷新接口为必需。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4. 数据字典与需贵方提供项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诊断编码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西医 ICD-10（code_type=ICD10）；中医 国标95（code_type=GB95）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科室编码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沿用贵方 HIS 科室字典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需贵方提供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诊断编码字典　② 科室编码字典（导出数据即可，无需接口）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30"/>
        </w:rPr>
        <w:t>5. 部署与网络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5.1 接诊推送（HIS → MediScribe）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贵方 HIS 直接 POST 到 MediScribe 公网地址即可，无需中转。双方互留固定地址并加 IP 白名单。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5.2 病历回写（MediScribe → HIS）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回写的写入与刷新接口由贵方提供，按其网络可达性两种方式（联调确认）：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回写接口可达性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回写如何实现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公网可达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云端直接调用，最简单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仅院内网可达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在诊室部署「极薄 Agent」，在内网就近调用贵方回写接口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极薄 Agent 仅做两件事：拉起嵌入工作台、内网转发回写；不读取/不操作 HIS 界面控件，独立进程运行，不影响 HIS 正常使用。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5.3 方案 B（WebSocket）下的网络简化</w:t>
      </w:r>
    </w:p>
    <w:p>
      <w:r>
        <w:rPr>
          <w:rFonts w:ascii="Microsoft YaHei" w:hAnsi="Microsoft YaHei" w:eastAsia="Microsoft YaHei"/>
          <w:b w:val="0"/>
          <w:sz w:val="21"/>
        </w:rPr>
        <w:t>若采用 WebSocket 通道，5.1 与 5.2 的网络要求整体简化：仅需贵方 HIS 侧程序能主动出网访问 wss://mediscribe.cn（443 端口出向连接），贵方无需对外开放任何接口、无需提供公网回写地址；我方亦无需在内网中转回写（极薄 Agent 仅保留「拉起嵌入工作台」职责，不再承担内网转发）。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6. 联调与验收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1. 凭证交换：按所选通道分配 appId/appSecret（方案 A 双向各一套；方案 B 仅我方分配一套），签名统一 HMAC-SHA256。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2. 接诊推送连通：HIS 能 POST 到 /encounter/admit，MediScribe 正确解析。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3. 回写连通：MediScribe 能 POST 到贵方写入+刷新接口，病历在医生界面正确显示。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4. 端到端：接诊 → AI 病历 → 确认 → 回写 → 页面刷新 → 医生保存。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5. 验收：病历回写在医生界面正确渲染（待确认样式）、可确认保存。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请贵方提供：测试环境 HIS + 测试凭证，先在测试环境跑通再上生产。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7. WebSocket 长连接通道（方案 B）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7.1 总体说明</w:t>
      </w:r>
    </w:p>
    <w:p>
      <w:r>
        <w:rPr>
          <w:rFonts w:ascii="Microsoft YaHei" w:hAnsi="Microsoft YaHei" w:eastAsia="Microsoft YaHei"/>
          <w:b w:val="0"/>
          <w:sz w:val="21"/>
        </w:rPr>
        <w:t>由贵方 HIS 侧程序（院内）主动向我方建立一条加密长连接（wss）：接诊推送沿此连接上行，病历回写与刷新沿同一连接下行。业务字段、必填性、幂等与错误码约定与第 2、3 章完全一致，仅传输管道不同。贵方无需对外开放任何接口，我方也无需连入院内网。联调确认采用方案 B 后，第 3 章三个接口均改经本通道传输，不再走 HTTP。两方案我方均支持；因方案 B 无需贵方对外开放接口、免去双向凭证分配与内网中转，若贵方技术栈接入 wss 无障碍，建议优先采用方案 B。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7.2 连接与鉴权</w:t>
      </w:r>
    </w:p>
    <w:p>
      <w:r>
        <w:rPr>
          <w:rFonts w:ascii="Microsoft YaHei" w:hAnsi="Microsoft YaHei" w:eastAsia="Microsoft YaHei"/>
          <w:b w:val="0"/>
          <w:sz w:val="21"/>
        </w:rPr>
        <w:t>连接地址：wss://mediscribe.cn/api/v1/his/ws。握手时在 URL query 携带 app_id、timestamp、nonce、sign 四个参数，签名算法同 2.2，待签串 = appId + timestamp + nonce + "handshake"。鉴权失败我方拒绝握手（HTTP 401）。连接由贵方发起并长期保持，一家机构一条连接。凭证简化：方案 B 下仅需一套凭证——由我方分配 appId/appSecret 给贵方，握手与其后双向消息签名均使用这一套（连接本身已经该凭证鉴权），贵方无需再为我方分配凭证。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7.3 消息信封</w:t>
      </w:r>
    </w:p>
    <w:p>
      <w:r>
        <w:rPr>
          <w:rFonts w:ascii="Microsoft YaHei" w:hAnsi="Microsoft YaHei" w:eastAsia="Microsoft YaHei"/>
          <w:b w:val="0"/>
          <w:sz w:val="21"/>
        </w:rPr>
        <w:t>连接建立后，双向所有消息均为如下 JSON 信封；payload 内的业务字段与第 3 章各接口的请求参数完全一致。签名约定：所有消息统一携带 sign；上行消息（贵方→我方）我方强制验签；下行消息（我方→贵方）贵方验签为可选——连接已经握手鉴权且全程 wss 加密，可直接信任，如愿校验可按 2.2 同一公式核验：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消息类型，见 7.5 对应表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msg_id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消息唯一 ID（发送方生成），用于 ack 对应与重发去重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app_id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同 2.2 的 X-App-Id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13 位毫秒时间戳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nonce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随机串（防重放）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sign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签名，算法同 2.2，其中「请求body原文」= payload 的 JSON 序列化原文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业务数据；字段同第 3 章对应接口（ack 时为 2.3 统一响应结构）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7.4 应答、心跳与断线重连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应答（ack）：每条业务消息，接收方必须回一条 type=ack 的消息，payload 为 2.3 统一响应结构，并额外携带 ack_msg_id 指向被应答消息的 msg_id。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心跳：任一方每 30 秒发送 type=ping，对方立即回 type=pong；连续 90 秒未收到任何消息即判定连接失效。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重连：连接断开后由贵方自动重连，建议按 1s、2s、4s…指数退避，最大间隔 60 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补发与去重：发送方对未收到 ack 的消息在重连成功后重发；接收方按 msg_id 去重。病历回写另受 2.5 幂等键保护，重复写入无副作用。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ack 超时：连接存活时，发出业务消息后 10 秒未收到 ack 即重发（msg_id 不变），最多 3 次；仍无 ack 视为连接失效，主动断开并重连。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7.5 消息类型与第 3 章接口对应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方向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对应接口 / payload 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encounter_admit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HIS → 我方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3.1 接诊数据推送的请求参数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record_writeback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我方 → HIS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3.2 病历回写·写入的请求参数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record_refresh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我方 → HIS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3.3 病历回写·触发刷新的请求参数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双向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2.3 统一响应结构 + ack_msg_id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ping / pong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双向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心跳，payload 为空对象 {}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30"/>
        </w:rPr>
        <w:t>附录 A：JSON 示例</w:t>
      </w:r>
    </w:p>
    <w:p>
      <w:r>
        <w:rPr>
          <w:rFonts w:ascii="Microsoft YaHei" w:hAnsi="Microsoft YaHei" w:eastAsia="Microsoft YaHei"/>
          <w:b/>
          <w:i w:val="0"/>
          <w:sz w:val="21"/>
        </w:rPr>
        <w:t>A.1 接诊推送（HIS → MediScribe）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sz w:val="18"/>
        </w:rPr>
        <w:t>POST https://mediscribe.cn/api/v1/his/encounter/admit</w:t>
        <w:br/>
      </w:r>
      <w:r>
        <w:rPr>
          <w:rFonts w:ascii="Consolas" w:hAnsi="Consolas" w:eastAsia="Consolas"/>
          <w:b w:val="0"/>
          <w:sz w:val="18"/>
        </w:rPr>
        <w:t>Headers: X-App-Id / X-Timestamp / X-Nonce / X-Sign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"visit_id": "20260514001401",</w:t>
        <w:br/>
      </w:r>
      <w:r>
        <w:rPr>
          <w:rFonts w:ascii="Consolas" w:hAnsi="Consolas" w:eastAsia="Consolas"/>
          <w:b w:val="0"/>
          <w:sz w:val="18"/>
        </w:rPr>
        <w:t xml:space="preserve">  "hospital_code": "H32050701121",</w:t>
        <w:br/>
      </w:r>
      <w:r>
        <w:rPr>
          <w:rFonts w:ascii="Consolas" w:hAnsi="Consolas" w:eastAsia="Consolas"/>
          <w:b w:val="0"/>
          <w:sz w:val="18"/>
        </w:rPr>
        <w:t xml:space="preserve">  "patient_name": "测试111", "gender": "male", "birth_date": "2000-01-01",</w:t>
        <w:br/>
      </w:r>
      <w:r>
        <w:rPr>
          <w:rFonts w:ascii="Consolas" w:hAnsi="Consolas" w:eastAsia="Consolas"/>
          <w:b w:val="0"/>
          <w:sz w:val="18"/>
        </w:rPr>
        <w:t xml:space="preserve">  "dept_code": "0101", "dept_name": "全科(安元)",</w:t>
        <w:br/>
      </w:r>
      <w:r>
        <w:rPr>
          <w:rFonts w:ascii="Consolas" w:hAnsi="Consolas" w:eastAsia="Consolas"/>
          <w:b w:val="0"/>
          <w:sz w:val="18"/>
        </w:rPr>
        <w:t xml:space="preserve">  "doctor_code": "001", "doctor_name": "张医生",</w:t>
        <w:br/>
      </w:r>
      <w:r>
        <w:rPr>
          <w:rFonts w:ascii="Consolas" w:hAnsi="Consolas" w:eastAsia="Consolas"/>
          <w:b w:val="0"/>
          <w:sz w:val="18"/>
        </w:rPr>
        <w:t xml:space="preserve">  "visit_type": "outpatient", "is_first_visit": true,</w:t>
        <w:br/>
      </w:r>
      <w:r>
        <w:rPr>
          <w:rFonts w:ascii="Consolas" w:hAnsi="Consolas" w:eastAsia="Consolas"/>
          <w:b w:val="0"/>
          <w:sz w:val="18"/>
        </w:rPr>
        <w:t xml:space="preserve">  "agent_device_ip": "172.16.2.58",</w:t>
        <w:br/>
      </w:r>
      <w:r>
        <w:rPr>
          <w:rFonts w:ascii="Consolas" w:hAnsi="Consolas" w:eastAsia="Consolas"/>
          <w:b w:val="0"/>
          <w:sz w:val="18"/>
        </w:rPr>
        <w:t xml:space="preserve">  "vitals": { "height": "158", "weight": "62", "bp_systolic": "162", "bp_diastolic": "96" },</w:t>
        <w:br/>
      </w:r>
      <w:r>
        <w:rPr>
          <w:rFonts w:ascii="Consolas" w:hAnsi="Consolas" w:eastAsia="Consolas"/>
          <w:b w:val="0"/>
          <w:sz w:val="18"/>
        </w:rPr>
        <w:t xml:space="preserve">  "allergy_history": "青霉素过敏"</w:t>
        <w:br/>
      </w:r>
      <w:r>
        <w:rPr>
          <w:rFonts w:ascii="Consolas" w:hAnsi="Consolas" w:eastAsia="Consolas"/>
          <w:b w:val="0"/>
          <w:sz w:val="18"/>
        </w:rPr>
        <w:t>}</w:t>
      </w:r>
    </w:p>
    <w:p>
      <w:r>
        <w:rPr>
          <w:rFonts w:ascii="Microsoft YaHei" w:hAnsi="Microsoft YaHei" w:eastAsia="Microsoft YaHei"/>
          <w:b/>
          <w:i w:val="0"/>
          <w:sz w:val="21"/>
        </w:rPr>
        <w:t>A.2 病历回写 · 写入（MediScribe → HIS）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POST http://{his_host}:{port}/{writeback_path}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{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"visit_id": "20260514001401",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"record_type": "outpatient", "is_tcm": false, "status": "draft",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"record": {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"chief_complaint": "鼻塞、流涕、咳嗽2天。",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"history_present_illness": "患者2天前受凉后出现鼻塞、流涕、发热……遂来我院就诊。",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"past_history": "既往体健，否认高血压、糖尿病病史……",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"physical_exam": "神清，咽部充血，两肺呼吸音清……",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"treatment_plan": "门诊对症处理，多饮水休息。"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},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"vitals": {"temperature": "38.6", "pulse": "80", "respiration": "20"},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"diagnoses": [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{"name": "上呼吸道感染", "is_primary": true, "category": "western"}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],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"meta": {"source": "mediscribe_ai", "generated_at": "2026-05-14 17:26:30",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         "doctor_code": "001", "app_version": "1.0.0"}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}</w:t>
      </w:r>
    </w:p>
    <w:p>
      <w:r>
        <w:rPr>
          <w:rFonts w:ascii="Microsoft YaHei" w:hAnsi="Microsoft YaHei" w:eastAsia="Microsoft YaHei"/>
          <w:b/>
          <w:i w:val="0"/>
          <w:sz w:val="21"/>
        </w:rPr>
        <w:t>A.3 触发刷新（MediScribe → HIS）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POST http://{his_host}:{port}/{refresh_path}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{ "visit_id": "20260514001401", "target": "outpatient_record" }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A.4 WebSocket 消息示例（方案 B）</w:t>
      </w:r>
    </w:p>
    <w:p>
      <w:r>
        <w:rPr>
          <w:rFonts w:ascii="Microsoft YaHei" w:hAnsi="Microsoft YaHei" w:eastAsia="Microsoft YaHei"/>
          <w:b w:val="0"/>
          <w:sz w:val="21"/>
        </w:rPr>
        <w:t>接诊推送（HIS → 我方，上行）及我方应答：</w:t>
      </w:r>
    </w:p>
    <w:p>
      <w:pPr>
        <w:shd w:fill="F2F4F7"/>
      </w:pPr>
      <w:r>
        <w:rPr>
          <w:rFonts w:ascii="Consolas" w:hAnsi="Consolas" w:eastAsia="Consolas"/>
          <w:b w:val="0"/>
          <w:sz w:val="18"/>
        </w:rPr>
        <w:t>{ "type": "encounter_admit", "msg_id": "his-20260514-0001",</w:t>
        <w:br/>
      </w:r>
      <w:r>
        <w:rPr>
          <w:rFonts w:ascii="Consolas" w:hAnsi="Consolas" w:eastAsia="Consolas"/>
          <w:b w:val="0"/>
          <w:sz w:val="18"/>
        </w:rPr>
        <w:t xml:space="preserve">  "app_id": "his_wanda", "timestamp": "1770000000000", "nonce": "a1b2c3", "sign": "…",</w:t>
        <w:br/>
      </w:r>
      <w:r>
        <w:rPr>
          <w:rFonts w:ascii="Consolas" w:hAnsi="Consolas" w:eastAsia="Consolas"/>
          <w:b w:val="0"/>
          <w:sz w:val="18"/>
        </w:rPr>
        <w:t xml:space="preserve">  "payload": { …同 A.1 请求体… } 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{ "type": "ack", "msg_id": "ms-ack-0001",</w:t>
        <w:br/>
      </w:r>
      <w:r>
        <w:rPr>
          <w:rFonts w:ascii="Consolas" w:hAnsi="Consolas" w:eastAsia="Consolas"/>
          <w:b w:val="0"/>
          <w:sz w:val="18"/>
        </w:rPr>
        <w:t xml:space="preserve">  "payload": { "code": 0, "message": "success", "trace_id": "…", "ack_msg_id": "his-20260514-0001" } }</w:t>
      </w:r>
    </w:p>
    <w:p>
      <w:r>
        <w:rPr>
          <w:rFonts w:ascii="Microsoft YaHei" w:hAnsi="Microsoft YaHei" w:eastAsia="Microsoft YaHei"/>
          <w:b w:val="0"/>
          <w:sz w:val="21"/>
        </w:rPr>
        <w:t>病历回写（我方 → HIS，下行）及贵方应答：</w:t>
      </w:r>
    </w:p>
    <w:p>
      <w:pPr>
        <w:shd w:fill="F2F4F7"/>
      </w:pPr>
      <w:r>
        <w:rPr>
          <w:rFonts w:ascii="Consolas" w:hAnsi="Consolas" w:eastAsia="Consolas"/>
          <w:b w:val="0"/>
          <w:sz w:val="18"/>
        </w:rPr>
        <w:t>{ "type": "record_writeback", "msg_id": "ms-20260514-0007",</w:t>
        <w:br/>
      </w:r>
      <w:r>
        <w:rPr>
          <w:rFonts w:ascii="Consolas" w:hAnsi="Consolas" w:eastAsia="Consolas"/>
          <w:b w:val="0"/>
          <w:sz w:val="18"/>
        </w:rPr>
        <w:t xml:space="preserve">  "app_id": "mediscribe", "timestamp": "1770000001000", "nonce": "d4e5f6", "sign": "…",</w:t>
        <w:br/>
      </w:r>
      <w:r>
        <w:rPr>
          <w:rFonts w:ascii="Consolas" w:hAnsi="Consolas" w:eastAsia="Consolas"/>
          <w:b w:val="0"/>
          <w:sz w:val="18"/>
        </w:rPr>
        <w:t xml:space="preserve">  "payload": { …同 A.2 请求体… } 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{ "type": "ack", "msg_id": "his-ack-0007",</w:t>
        <w:br/>
      </w:r>
      <w:r>
        <w:rPr>
          <w:rFonts w:ascii="Consolas" w:hAnsi="Consolas" w:eastAsia="Consolas"/>
          <w:b w:val="0"/>
          <w:sz w:val="18"/>
        </w:rPr>
        <w:t xml:space="preserve">  "payload": { "code": 0, "message": "success", "trace_id": "…", "ack_msg_id": "ms-20260514-0007" } }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附录 B：待贵方确认事项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1. 病历回写的「写入接口」「刷新接口」地址（内网即可），以及是否允许公网访问。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2. 回写方向：请贵方为我方分配 appId/appSecret，采用签名鉴权（与接诊推送一致，与省平台凭证无关）；可另配内网 IP 白名单加强。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3. 接诊推送方向：由我方分配 appId/appSecret 给贵方用于签名（请确认接收方式）。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4. 提供诊断、科室字典数据，以及测试环境与测试凭证。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5. 传输通道二选一：HTTPS 直连（方案 A）或 WebSocket 长连接（方案 B，我方推荐）。若选方案 B，请确认：① 长连接由贵方 HIS 服务端统一建立（推荐，一家机构一条），还是各诊室工作站分别建立；② 贵方 HIS 技术栈可用的 wss 客户端库及常驻连接的进程方式。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6. 接诊推送的体征与档案字段（3.1 表 vitals.*、allergy_history、past_history）：请对照贵方接诊界面与居民健康档案，确认实际能提供哪些项。</w:t>
      </w:r>
    </w:p>
    <w:p>
      <w:r>
        <w:rPr>
          <w:rFonts w:ascii="Microsoft YaHei" w:hAnsi="Microsoft YaHei" w:eastAsia="Microsoft YaHei"/>
          <w:b w:val="0"/>
          <w:i/>
          <w:color w:val="595959"/>
          <w:sz w:val="18"/>
        </w:rPr>
        <w:t>— 本文档为 v1.1 草案，供双方评审。范围：接诊数据推送 + 病历回写（HTTPS 直连 / WebSocket 长连接双通道）。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