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E0F4" w14:textId="77777777" w:rsidR="00734C88" w:rsidRPr="00734C88" w:rsidRDefault="00734C88" w:rsidP="00734C88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64AF440" w14:textId="505263B8" w:rsidR="00734C88" w:rsidRPr="00734C88" w:rsidRDefault="00734C88" w:rsidP="00734C88">
      <w:r w:rsidRPr="00C66D33">
        <w:rPr>
          <w:rFonts w:ascii="Arial" w:hAnsi="Arial" w:cs="Arial"/>
          <w:sz w:val="22"/>
          <w:szCs w:val="22"/>
        </w:rPr>
        <w:fldChar w:fldCharType="begin"/>
      </w:r>
      <w:r w:rsidRPr="00734C88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734C88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734C88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B96086" w:rsidRPr="00B96086">
        <w:rPr>
          <w:rFonts w:ascii="Arial" w:hAnsi="Arial" w:cs="Arial"/>
          <w:sz w:val="22"/>
          <w:szCs w:val="22"/>
        </w:rPr>
        <w:t>ХХХ.ХХХХХХХХ.ХХХХХ-01 51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734C88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34892A38" w14:textId="77777777" w:rsidR="00734C88" w:rsidRPr="00734C88" w:rsidRDefault="00734C88" w:rsidP="00734C88"/>
    <w:p w14:paraId="0D2580A3" w14:textId="77777777" w:rsidR="00734C88" w:rsidRPr="00734C88" w:rsidRDefault="00734C88" w:rsidP="00734C88"/>
    <w:p w14:paraId="72C49BF8" w14:textId="77777777" w:rsidR="00734C88" w:rsidRPr="00734C88" w:rsidRDefault="00734C88" w:rsidP="00734C88"/>
    <w:p w14:paraId="7BA0601E" w14:textId="77777777" w:rsidR="00734C88" w:rsidRPr="00734C88" w:rsidRDefault="00734C88" w:rsidP="00734C88">
      <w:pPr>
        <w:rPr>
          <w:rFonts w:ascii="Arial" w:hAnsi="Arial" w:cs="Arial"/>
        </w:rPr>
      </w:pPr>
    </w:p>
    <w:p w14:paraId="529455C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FACCA3B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2D6FFB7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D1CF7DB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B5D675F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953870B" w14:textId="77777777" w:rsidR="00734C88" w:rsidRPr="00402912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470A19E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3FF4DE2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FFC2B88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81EC94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501DD1C9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305F00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2535B079" w:rsidR="00A10F1A" w:rsidRPr="002C2C00" w:rsidRDefault="00F35DC8" w:rsidP="002C2C00">
      <w:pPr>
        <w:spacing w:after="120"/>
        <w:jc w:val="center"/>
        <w:rPr>
          <w:rFonts w:ascii="Arial" w:hAnsi="Arial" w:cs="Arial"/>
          <w:b/>
        </w:rPr>
      </w:pPr>
      <w:r w:rsidRPr="00F35DC8">
        <w:rPr>
          <w:rFonts w:ascii="Arial" w:hAnsi="Arial" w:cs="Arial"/>
          <w:b/>
        </w:rPr>
        <w:t>Программа и методика испытаний</w:t>
      </w:r>
    </w:p>
    <w:p w14:paraId="462F9829" w14:textId="3CAFFF33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B96086">
        <w:rPr>
          <w:rFonts w:ascii="Arial" w:hAnsi="Arial" w:cs="Arial"/>
          <w:b/>
        </w:rPr>
        <w:t>ХХХ.ХХХХХХХХ.ХХХХХ-01 51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5E91BB7A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2D4401">
        <w:rPr>
          <w:rFonts w:ascii="Arial" w:hAnsi="Arial" w:cs="Arial"/>
          <w:b/>
          <w:noProof/>
        </w:rPr>
        <w:t>15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3DBD3A8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7A5CF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4CBA4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E942EFA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5DB3B90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88B7D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01733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0AEFDF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451006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28896C8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D0D2EB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5D6E902" w14:textId="77777777" w:rsidR="00734C88" w:rsidRDefault="00734C88" w:rsidP="002C2C00">
      <w:pPr>
        <w:jc w:val="center"/>
        <w:rPr>
          <w:rFonts w:ascii="Arial" w:hAnsi="Arial" w:cs="Arial"/>
          <w:sz w:val="22"/>
          <w:szCs w:val="22"/>
        </w:rPr>
      </w:pPr>
    </w:p>
    <w:p w14:paraId="1DC58423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6AF6E6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4B8EBAA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9AB3F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2F6DFC5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03F38EF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1C1548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0D3B579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E5D04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24FF09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FCEC06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349DC3C" w:rsidR="002C2C00" w:rsidRPr="00B96086" w:rsidRDefault="00DA740A" w:rsidP="002C2C00">
      <w:pPr>
        <w:jc w:val="center"/>
        <w:rPr>
          <w:rFonts w:ascii="Arial" w:hAnsi="Arial" w:cs="Arial"/>
          <w:b/>
          <w:lang w:val="en-US"/>
        </w:rPr>
        <w:sectPr w:rsidR="002C2C00" w:rsidRPr="00B96086" w:rsidSect="00BB41E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033308">
        <w:rPr>
          <w:rFonts w:ascii="Arial" w:hAnsi="Arial" w:cs="Arial"/>
          <w:sz w:val="22"/>
          <w:szCs w:val="22"/>
          <w:lang w:val="en-US"/>
        </w:rPr>
        <w:t>24</w:t>
      </w:r>
    </w:p>
    <w:p w14:paraId="27E3D0EC" w14:textId="532C003A" w:rsidR="0012720B" w:rsidRPr="00C709FC" w:rsidRDefault="0063151F" w:rsidP="00E011C2">
      <w:pPr>
        <w:pStyle w:val="tdnontocunorderedcaption"/>
      </w:pPr>
      <w:bookmarkStart w:id="0" w:name="_Toc264388593"/>
      <w:r w:rsidRPr="00C709FC">
        <w:lastRenderedPageBreak/>
        <w:t>СОДЕРЖАНИЕ</w:t>
      </w:r>
    </w:p>
    <w:p w14:paraId="59BF9428" w14:textId="2C3CD9AE" w:rsidR="001C755E" w:rsidRDefault="00A10F1A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57135705" w:history="1">
        <w:r w:rsidR="001C755E" w:rsidRPr="00250BFA">
          <w:rPr>
            <w:rStyle w:val="Hyperlink"/>
          </w:rPr>
          <w:t>1. Объект испытаний</w:t>
        </w:r>
        <w:r w:rsidR="001C755E">
          <w:rPr>
            <w:webHidden/>
          </w:rPr>
          <w:tab/>
        </w:r>
        <w:r w:rsidR="001C755E">
          <w:rPr>
            <w:webHidden/>
          </w:rPr>
          <w:fldChar w:fldCharType="begin"/>
        </w:r>
        <w:r w:rsidR="001C755E">
          <w:rPr>
            <w:webHidden/>
          </w:rPr>
          <w:instrText xml:space="preserve"> PAGEREF _Toc157135705 \h </w:instrText>
        </w:r>
        <w:r w:rsidR="001C755E">
          <w:rPr>
            <w:webHidden/>
          </w:rPr>
        </w:r>
        <w:r w:rsidR="001C755E">
          <w:rPr>
            <w:webHidden/>
          </w:rPr>
          <w:fldChar w:fldCharType="separate"/>
        </w:r>
        <w:r w:rsidR="001C755E">
          <w:rPr>
            <w:webHidden/>
          </w:rPr>
          <w:t>3</w:t>
        </w:r>
        <w:r w:rsidR="001C755E">
          <w:rPr>
            <w:webHidden/>
          </w:rPr>
          <w:fldChar w:fldCharType="end"/>
        </w:r>
      </w:hyperlink>
    </w:p>
    <w:p w14:paraId="25A3B626" w14:textId="4DA6534B" w:rsidR="001C755E" w:rsidRDefault="001C755E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57135706" w:history="1">
        <w:r w:rsidRPr="00250BFA">
          <w:rPr>
            <w:rStyle w:val="Hyperlink"/>
          </w:rPr>
          <w:t>2. Цель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_Toc157135706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48F8DB3" w14:textId="1BB7FEAF" w:rsidR="001C755E" w:rsidRDefault="001C755E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57135707" w:history="1">
        <w:r w:rsidRPr="00250BFA">
          <w:rPr>
            <w:rStyle w:val="Hyperlink"/>
          </w:rPr>
          <w:t>3. Требования к программе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_Toc157135707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23BC0DA" w14:textId="3EF3EABC" w:rsidR="001C755E" w:rsidRDefault="001C755E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57135708" w:history="1">
        <w:r w:rsidRPr="00250BFA">
          <w:rPr>
            <w:rStyle w:val="Hyperlink"/>
          </w:rPr>
          <w:t>4. 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_Toc157135708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9624735" w14:textId="6F709161" w:rsidR="001C755E" w:rsidRDefault="001C755E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57135709" w:history="1">
        <w:r w:rsidRPr="00250BFA">
          <w:rPr>
            <w:rStyle w:val="Hyperlink"/>
          </w:rPr>
          <w:t>5. Средства и порядок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_Toc157135709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A529831" w14:textId="3E882DEE" w:rsidR="001C755E" w:rsidRDefault="001C755E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57135710" w:history="1">
        <w:r w:rsidRPr="00250BFA">
          <w:rPr>
            <w:rStyle w:val="Hyperlink"/>
          </w:rPr>
          <w:t>6. Методы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_Toc157135710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DA564C6" w14:textId="69CED937" w:rsidR="001C755E" w:rsidRDefault="001C755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57135711" w:history="1">
        <w:r w:rsidRPr="00250BFA">
          <w:rPr>
            <w:rStyle w:val="Hyperlink"/>
            <w:noProof/>
          </w:rPr>
          <w:t>6.1. Проверка состава документации, программного обеспечения и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_Toc157135711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17B2A9" w14:textId="3C06CCE1" w:rsidR="001C755E" w:rsidRDefault="001C755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57135712" w:history="1">
        <w:r w:rsidRPr="00250BFA">
          <w:rPr>
            <w:rStyle w:val="Hyperlink"/>
            <w:noProof/>
          </w:rPr>
          <w:t>6.2. Проверка работоспособности подсистемы определения на изображении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_Toc157135712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2DAFBF" w14:textId="4A4093BB" w:rsidR="001C755E" w:rsidRDefault="001C755E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57135713" w:history="1">
        <w:r w:rsidRPr="00250BFA">
          <w:rPr>
            <w:rStyle w:val="Hyperlink"/>
            <w:noProof/>
          </w:rPr>
          <w:t>6.2.1. Тест регистрации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_Toc157135713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BC0EA0" w14:textId="1FE13147" w:rsidR="001C755E" w:rsidRDefault="001C755E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57135714" w:history="1">
        <w:r w:rsidRPr="00250BFA">
          <w:rPr>
            <w:rStyle w:val="Hyperlink"/>
            <w:noProof/>
          </w:rPr>
          <w:t>6.2.2. Тест входа в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_Toc157135714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89DA9B" w14:textId="60A82057" w:rsidR="001C755E" w:rsidRDefault="001C755E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57135715" w:history="1">
        <w:r w:rsidRPr="00250BFA">
          <w:rPr>
            <w:rStyle w:val="Hyperlink"/>
            <w:noProof/>
          </w:rPr>
          <w:t>6.2.3. Тест добавления новой записи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_Toc157135715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9434EB" w14:textId="0CDCCEC6" w:rsidR="001C755E" w:rsidRDefault="001C755E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57135716" w:history="1">
        <w:r w:rsidRPr="00250BFA">
          <w:rPr>
            <w:rStyle w:val="Hyperlink"/>
            <w:noProof/>
          </w:rPr>
          <w:t>6.2.4. Тест отображения результата сегментирования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_Toc157135716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BECF39" w14:textId="7317903D" w:rsidR="001C755E" w:rsidRDefault="001C755E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57135717" w:history="1">
        <w:r w:rsidRPr="00250BFA">
          <w:rPr>
            <w:rStyle w:val="Hyperlink"/>
            <w:noProof/>
          </w:rPr>
          <w:t>6.2.5. Тест функции определения пригодности к 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_Toc157135717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208BDC" w14:textId="61A060C3" w:rsidR="001C755E" w:rsidRDefault="001C755E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57135718" w:history="1">
        <w:r w:rsidRPr="00250BFA">
          <w:rPr>
            <w:rStyle w:val="Hyperlink"/>
            <w:noProof/>
          </w:rPr>
          <w:t xml:space="preserve">6.3. Проверка состава </w:t>
        </w:r>
        <w:r w:rsidRPr="00250BFA">
          <w:rPr>
            <w:rStyle w:val="Hyperlink"/>
            <w:noProof/>
          </w:rPr>
          <w:t>д</w:t>
        </w:r>
        <w:r w:rsidRPr="00250BFA">
          <w:rPr>
            <w:rStyle w:val="Hyperlink"/>
            <w:noProof/>
          </w:rPr>
          <w:t>окументации, программного обеспечения и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_Toc157135718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42D694" w14:textId="094C9367" w:rsidR="00A10F1A" w:rsidRPr="00330A69" w:rsidRDefault="00A10F1A" w:rsidP="002B7F7E">
      <w:r w:rsidRPr="00330A69">
        <w:fldChar w:fldCharType="end"/>
      </w:r>
    </w:p>
    <w:p w14:paraId="559DD9BC" w14:textId="05C8C21C" w:rsidR="00F35DC8" w:rsidRDefault="00F35DC8" w:rsidP="00550F91">
      <w:pPr>
        <w:pStyle w:val="tdtoccaptionlevel1"/>
      </w:pPr>
      <w:bookmarkStart w:id="1" w:name="_Toc157135705"/>
      <w:r>
        <w:lastRenderedPageBreak/>
        <w:t>Объект испытаний</w:t>
      </w:r>
      <w:bookmarkEnd w:id="1"/>
    </w:p>
    <w:p w14:paraId="115A10D4" w14:textId="46424E59" w:rsidR="00D95F2E" w:rsidRDefault="00D95F2E" w:rsidP="00D95F2E">
      <w:pPr>
        <w:pStyle w:val="tdtext"/>
      </w:pPr>
      <w:r>
        <w:t>Испытанию подлежит программное обеспечение анализа дефектов поверхности фольги.</w:t>
      </w:r>
    </w:p>
    <w:p w14:paraId="33DC43C5" w14:textId="0C462670" w:rsidR="00D95F2E" w:rsidRPr="00D95F2E" w:rsidRDefault="00D95F2E" w:rsidP="00D95F2E">
      <w:pPr>
        <w:pStyle w:val="tdtext"/>
      </w:pPr>
      <w:r>
        <w:t>Программное обеспечение имеет обозначение ПО «Око Эйлера 2» и реализовано как клиент-серверное приложение, доступ к которому осуществляется посредством веб-приложения.</w:t>
      </w:r>
    </w:p>
    <w:p w14:paraId="563914A5" w14:textId="77777777" w:rsidR="00D95F2E" w:rsidRPr="00D95F2E" w:rsidRDefault="00D95F2E" w:rsidP="00D95F2E">
      <w:pPr>
        <w:pStyle w:val="tdtext"/>
      </w:pPr>
    </w:p>
    <w:p w14:paraId="23B6DAFD" w14:textId="63A66347" w:rsidR="00F35DC8" w:rsidRDefault="00F35DC8" w:rsidP="00F35DC8">
      <w:pPr>
        <w:pStyle w:val="tdtoccaptionlevel1"/>
      </w:pPr>
      <w:bookmarkStart w:id="2" w:name="_Toc157135706"/>
      <w:r>
        <w:lastRenderedPageBreak/>
        <w:t>Цель испытаний</w:t>
      </w:r>
      <w:bookmarkEnd w:id="2"/>
    </w:p>
    <w:p w14:paraId="7B150F2B" w14:textId="44C01C92" w:rsidR="00D95F2E" w:rsidRDefault="00D95F2E" w:rsidP="00D95F2E">
      <w:pPr>
        <w:pStyle w:val="tdtext"/>
      </w:pPr>
      <w:r>
        <w:t>Испытания проводятся с целью проверки программного обеспечения ПО «Око Эйлера 2» на соответствие требованиям технического задания на создание веб-сервиса, обеспечивающего решение проблемы анализа дефектов поверхности фольги, представленных на цифровом изображении.</w:t>
      </w:r>
    </w:p>
    <w:p w14:paraId="116A84B2" w14:textId="77777777" w:rsidR="00D95F2E" w:rsidRPr="00D95F2E" w:rsidRDefault="00D95F2E" w:rsidP="00D95F2E">
      <w:pPr>
        <w:pStyle w:val="tdtext"/>
      </w:pPr>
    </w:p>
    <w:p w14:paraId="38FBDFA5" w14:textId="01C87BA4" w:rsidR="00F35DC8" w:rsidRDefault="00F35DC8" w:rsidP="00F35DC8">
      <w:pPr>
        <w:pStyle w:val="tdtoccaptionlevel1"/>
      </w:pPr>
      <w:bookmarkStart w:id="3" w:name="_Toc157135707"/>
      <w:r>
        <w:lastRenderedPageBreak/>
        <w:t>Требования к программе</w:t>
      </w:r>
      <w:bookmarkEnd w:id="3"/>
    </w:p>
    <w:p w14:paraId="4ED3ED97" w14:textId="3F4A45C1" w:rsidR="00DF6047" w:rsidRDefault="00DF6047" w:rsidP="00864CD6">
      <w:pPr>
        <w:pStyle w:val="tdtablename"/>
        <w:numPr>
          <w:ilvl w:val="0"/>
          <w:numId w:val="0"/>
        </w:numPr>
        <w:ind w:left="567"/>
      </w:pPr>
      <w:r>
        <w:t>Испытания проводятся в соответствии с пунктами методики ис</w:t>
      </w:r>
      <w:r w:rsidR="00D15EAE">
        <w:t>пытаний, приведенными в табл. 1.</w:t>
      </w:r>
    </w:p>
    <w:tbl>
      <w:tblPr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05"/>
        <w:gridCol w:w="2550"/>
        <w:gridCol w:w="1725"/>
      </w:tblGrid>
      <w:tr w:rsidR="00DF6047" w14:paraId="41728AC1" w14:textId="77777777" w:rsidTr="00C3778E">
        <w:tc>
          <w:tcPr>
            <w:tcW w:w="675" w:type="dxa"/>
          </w:tcPr>
          <w:p w14:paraId="334EAB39" w14:textId="77777777" w:rsidR="00DF6047" w:rsidRDefault="00DF6047" w:rsidP="00DF6047">
            <w:pPr>
              <w:pStyle w:val="tdtablecaption"/>
            </w:pPr>
            <w:r>
              <w:t>№ п/п</w:t>
            </w:r>
          </w:p>
        </w:tc>
        <w:tc>
          <w:tcPr>
            <w:tcW w:w="4905" w:type="dxa"/>
          </w:tcPr>
          <w:p w14:paraId="6C0B7CBA" w14:textId="77777777" w:rsidR="00DF6047" w:rsidRDefault="00DF6047" w:rsidP="00DF6047">
            <w:pPr>
              <w:pStyle w:val="tdtablecaption"/>
            </w:pPr>
            <w:r>
              <w:t>Наименование проверки</w:t>
            </w:r>
          </w:p>
        </w:tc>
        <w:tc>
          <w:tcPr>
            <w:tcW w:w="2550" w:type="dxa"/>
          </w:tcPr>
          <w:p w14:paraId="0FBCCF4E" w14:textId="77777777" w:rsidR="00DF6047" w:rsidRDefault="00DF6047" w:rsidP="00DF6047">
            <w:pPr>
              <w:pStyle w:val="tdtablecaption"/>
            </w:pPr>
            <w:r>
              <w:t>Пункт ТЗ</w:t>
            </w:r>
          </w:p>
        </w:tc>
        <w:tc>
          <w:tcPr>
            <w:tcW w:w="1725" w:type="dxa"/>
          </w:tcPr>
          <w:p w14:paraId="59698DD2" w14:textId="77777777" w:rsidR="00DF6047" w:rsidRDefault="00DF6047" w:rsidP="00DF6047">
            <w:pPr>
              <w:pStyle w:val="tdtablecaption"/>
            </w:pPr>
            <w:r>
              <w:t>Пункт методики</w:t>
            </w:r>
          </w:p>
        </w:tc>
      </w:tr>
      <w:tr w:rsidR="00DF6047" w14:paraId="5D4BB115" w14:textId="77777777" w:rsidTr="00C3778E">
        <w:trPr>
          <w:trHeight w:val="986"/>
        </w:trPr>
        <w:tc>
          <w:tcPr>
            <w:tcW w:w="675" w:type="dxa"/>
          </w:tcPr>
          <w:p w14:paraId="6241E34E" w14:textId="1C2A6306" w:rsidR="00DF6047" w:rsidRDefault="00D15EAE" w:rsidP="00DF6047">
            <w:pPr>
              <w:pStyle w:val="tdtabletext"/>
            </w:pPr>
            <w:r>
              <w:t>1</w:t>
            </w:r>
          </w:p>
        </w:tc>
        <w:tc>
          <w:tcPr>
            <w:tcW w:w="4905" w:type="dxa"/>
          </w:tcPr>
          <w:p w14:paraId="14BA1555" w14:textId="77777777" w:rsidR="00DF6047" w:rsidRDefault="00DF6047" w:rsidP="00DF6047">
            <w:pPr>
              <w:pStyle w:val="tdtabletext"/>
            </w:pPr>
            <w:r>
              <w:t>Проверка работоспособности системы определения дефектов ПО «Око Эйлера» на изображении</w:t>
            </w:r>
          </w:p>
        </w:tc>
        <w:tc>
          <w:tcPr>
            <w:tcW w:w="2550" w:type="dxa"/>
          </w:tcPr>
          <w:p w14:paraId="104DF6CC" w14:textId="29323040" w:rsidR="00DF6047" w:rsidRPr="00F31EC1" w:rsidRDefault="00D81E83" w:rsidP="00DF6047">
            <w:pPr>
              <w:pStyle w:val="tdtabletext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4.1</w:t>
            </w:r>
          </w:p>
        </w:tc>
        <w:tc>
          <w:tcPr>
            <w:tcW w:w="1725" w:type="dxa"/>
          </w:tcPr>
          <w:p w14:paraId="0EC615AF" w14:textId="2831E34D" w:rsidR="00DF6047" w:rsidRDefault="00D81E83" w:rsidP="00DF6047">
            <w:pPr>
              <w:pStyle w:val="tdtabletext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6.2.1</w:t>
            </w:r>
          </w:p>
          <w:p w14:paraId="37B4822A" w14:textId="77777777" w:rsidR="00D81E83" w:rsidRDefault="00D81E83" w:rsidP="00DF6047">
            <w:pPr>
              <w:pStyle w:val="tdtabletext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6.2.2</w:t>
            </w:r>
          </w:p>
          <w:p w14:paraId="1E87DD90" w14:textId="7B76A859" w:rsidR="00D81E83" w:rsidRPr="00D81E83" w:rsidRDefault="00D81E83" w:rsidP="00DF6047">
            <w:pPr>
              <w:pStyle w:val="tdtabletext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6.2.3</w:t>
            </w:r>
          </w:p>
        </w:tc>
      </w:tr>
      <w:tr w:rsidR="00DF6047" w14:paraId="18730ABB" w14:textId="77777777" w:rsidTr="00C3778E">
        <w:trPr>
          <w:trHeight w:val="986"/>
        </w:trPr>
        <w:tc>
          <w:tcPr>
            <w:tcW w:w="675" w:type="dxa"/>
          </w:tcPr>
          <w:p w14:paraId="3BD54F51" w14:textId="4737EBE6" w:rsidR="00DF6047" w:rsidRDefault="00DF6047" w:rsidP="00D15EAE">
            <w:pPr>
              <w:pStyle w:val="tdtabletext"/>
            </w:pPr>
            <w:r>
              <w:t>2</w:t>
            </w:r>
          </w:p>
        </w:tc>
        <w:tc>
          <w:tcPr>
            <w:tcW w:w="4905" w:type="dxa"/>
          </w:tcPr>
          <w:p w14:paraId="0150A45B" w14:textId="77777777" w:rsidR="00DF6047" w:rsidRDefault="00DF6047" w:rsidP="00DF6047">
            <w:pPr>
              <w:pStyle w:val="tdtabletext"/>
            </w:pPr>
            <w:r>
              <w:t>Проверка состава документации, программного обеспечения и технических средств</w:t>
            </w:r>
          </w:p>
        </w:tc>
        <w:tc>
          <w:tcPr>
            <w:tcW w:w="2550" w:type="dxa"/>
          </w:tcPr>
          <w:p w14:paraId="0DBDE6F1" w14:textId="2FE87BD5" w:rsidR="00DF6047" w:rsidRDefault="00F31EC1" w:rsidP="00DF6047">
            <w:pPr>
              <w:pStyle w:val="tdtabletext"/>
            </w:pPr>
            <w:r>
              <w:t>10</w:t>
            </w:r>
          </w:p>
        </w:tc>
        <w:tc>
          <w:tcPr>
            <w:tcW w:w="1725" w:type="dxa"/>
          </w:tcPr>
          <w:p w14:paraId="521C0830" w14:textId="3A11E5E9" w:rsidR="00DF6047" w:rsidRDefault="00F31EC1" w:rsidP="00DF6047">
            <w:pPr>
              <w:pStyle w:val="tdtabletext"/>
            </w:pPr>
            <w:r>
              <w:t>6.1</w:t>
            </w:r>
          </w:p>
        </w:tc>
      </w:tr>
      <w:tr w:rsidR="00DF6047" w14:paraId="41DDA2CC" w14:textId="77777777" w:rsidTr="00C3778E">
        <w:trPr>
          <w:trHeight w:val="986"/>
        </w:trPr>
        <w:tc>
          <w:tcPr>
            <w:tcW w:w="675" w:type="dxa"/>
          </w:tcPr>
          <w:p w14:paraId="106F73FD" w14:textId="1FE885C5" w:rsidR="00DF6047" w:rsidRDefault="00DF6047" w:rsidP="00D15EAE">
            <w:pPr>
              <w:pStyle w:val="tdtabletext"/>
            </w:pPr>
            <w:r>
              <w:t>3</w:t>
            </w:r>
          </w:p>
        </w:tc>
        <w:tc>
          <w:tcPr>
            <w:tcW w:w="4905" w:type="dxa"/>
          </w:tcPr>
          <w:p w14:paraId="1EC17266" w14:textId="77777777" w:rsidR="00DF6047" w:rsidRDefault="00DF6047" w:rsidP="00DF6047">
            <w:pPr>
              <w:pStyle w:val="tdtabletext"/>
              <w:rPr>
                <w:highlight w:val="white"/>
              </w:rPr>
            </w:pPr>
            <w:r>
              <w:rPr>
                <w:highlight w:val="white"/>
              </w:rPr>
              <w:t>Проверка работоспособности системы анализа коррозионных повреждений ПО «</w:t>
            </w:r>
            <w:r>
              <w:t>Око Эйлера 2</w:t>
            </w:r>
            <w:r>
              <w:rPr>
                <w:highlight w:val="white"/>
              </w:rPr>
              <w:t xml:space="preserve">» на изображении </w:t>
            </w:r>
          </w:p>
        </w:tc>
        <w:tc>
          <w:tcPr>
            <w:tcW w:w="2550" w:type="dxa"/>
          </w:tcPr>
          <w:p w14:paraId="0A10A05A" w14:textId="77777777" w:rsidR="00DF6047" w:rsidRDefault="00D81E83" w:rsidP="00DF6047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  <w:p w14:paraId="50B91F73" w14:textId="0F2244D6" w:rsidR="00D81E83" w:rsidRPr="00D81E83" w:rsidRDefault="00D81E83" w:rsidP="00DF6047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1725" w:type="dxa"/>
          </w:tcPr>
          <w:p w14:paraId="4FA23BEC" w14:textId="77777777" w:rsidR="00DF6047" w:rsidRDefault="00D81E83" w:rsidP="00D15EAE">
            <w:pPr>
              <w:pStyle w:val="tdtabletext"/>
              <w:keepNext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6.2.4</w:t>
            </w:r>
          </w:p>
          <w:p w14:paraId="1D1B782A" w14:textId="38DC6E31" w:rsidR="00D81E83" w:rsidRPr="00D81E83" w:rsidRDefault="00D81E83" w:rsidP="00D15EAE">
            <w:pPr>
              <w:pStyle w:val="tdtabletext"/>
              <w:keepNext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6.2.5</w:t>
            </w:r>
          </w:p>
        </w:tc>
      </w:tr>
    </w:tbl>
    <w:p w14:paraId="45F298F9" w14:textId="0C48414C" w:rsidR="00DF6047" w:rsidRDefault="00D15EAE" w:rsidP="00D15EAE">
      <w:pPr>
        <w:pStyle w:val="tdtablename"/>
        <w:numPr>
          <w:ilvl w:val="0"/>
          <w:numId w:val="0"/>
        </w:numPr>
        <w:ind w:left="567"/>
      </w:pPr>
      <w:r>
        <w:t xml:space="preserve">Таблица </w:t>
      </w:r>
      <w:fldSimple w:instr=" SEQ Таблица \* ARABIC ">
        <w:r w:rsidR="00867956">
          <w:rPr>
            <w:noProof/>
          </w:rPr>
          <w:t>1</w:t>
        </w:r>
      </w:fldSimple>
    </w:p>
    <w:p w14:paraId="0952A88F" w14:textId="77777777" w:rsidR="00DF6047" w:rsidRDefault="00DF6047" w:rsidP="00DF6047">
      <w:pPr>
        <w:pStyle w:val="tdtext"/>
      </w:pPr>
    </w:p>
    <w:p w14:paraId="40523573" w14:textId="77777777" w:rsidR="00DF6047" w:rsidRPr="00DF6047" w:rsidRDefault="00DF6047" w:rsidP="00DF6047">
      <w:pPr>
        <w:pStyle w:val="tdtext"/>
      </w:pPr>
    </w:p>
    <w:p w14:paraId="31BF9E93" w14:textId="58EA4267" w:rsidR="00F35DC8" w:rsidRDefault="00F35DC8" w:rsidP="00F35DC8">
      <w:pPr>
        <w:pStyle w:val="tdtoccaptionlevel1"/>
      </w:pPr>
      <w:bookmarkStart w:id="4" w:name="_Toc157135708"/>
      <w:r>
        <w:lastRenderedPageBreak/>
        <w:t>Требования к программной документации</w:t>
      </w:r>
      <w:bookmarkEnd w:id="4"/>
    </w:p>
    <w:p w14:paraId="1B0DD35D" w14:textId="77777777" w:rsidR="00D95F2E" w:rsidRDefault="00D95F2E" w:rsidP="00D95F2E">
      <w:pPr>
        <w:pStyle w:val="tdtext"/>
      </w:pPr>
      <w:r>
        <w:t>Программная документация ПО «Око Эйлера 2» включает в себя:</w:t>
      </w:r>
    </w:p>
    <w:p w14:paraId="7C724816" w14:textId="44FC57EC" w:rsidR="00D95F2E" w:rsidRDefault="00D15EAE" w:rsidP="00D95F2E">
      <w:pPr>
        <w:pStyle w:val="tdunorderedlistlevel1"/>
      </w:pPr>
      <w:r>
        <w:t>Руководство оператора</w:t>
      </w:r>
    </w:p>
    <w:p w14:paraId="474461C3" w14:textId="44BE3931" w:rsidR="00D95F2E" w:rsidRDefault="00D95F2E" w:rsidP="00D95F2E">
      <w:pPr>
        <w:pStyle w:val="tdunorderedlistlevel1"/>
      </w:pPr>
      <w:r>
        <w:t xml:space="preserve">Руководство системного </w:t>
      </w:r>
      <w:r w:rsidR="00D15EAE">
        <w:t>программиста</w:t>
      </w:r>
    </w:p>
    <w:p w14:paraId="256753BA" w14:textId="65D34A6B" w:rsidR="00D95F2E" w:rsidRDefault="00D95F2E" w:rsidP="00D95F2E">
      <w:pPr>
        <w:pStyle w:val="tdunorderedlistlevel1"/>
      </w:pPr>
      <w:r>
        <w:t xml:space="preserve">Программа и </w:t>
      </w:r>
      <w:r w:rsidR="00D15EAE">
        <w:t>методика испытаний</w:t>
      </w:r>
    </w:p>
    <w:p w14:paraId="2E023C24" w14:textId="77777777" w:rsidR="00D95F2E" w:rsidRPr="00D95F2E" w:rsidRDefault="00D95F2E" w:rsidP="00D95F2E">
      <w:pPr>
        <w:pStyle w:val="tdtext"/>
      </w:pPr>
    </w:p>
    <w:p w14:paraId="1F333AE1" w14:textId="206CE1C6" w:rsidR="00F35DC8" w:rsidRDefault="00F35DC8" w:rsidP="00F35DC8">
      <w:pPr>
        <w:pStyle w:val="tdtoccaptionlevel1"/>
      </w:pPr>
      <w:bookmarkStart w:id="5" w:name="_Toc157135709"/>
      <w:r>
        <w:lastRenderedPageBreak/>
        <w:t>Средства и порядок испытаний</w:t>
      </w:r>
      <w:bookmarkEnd w:id="5"/>
    </w:p>
    <w:p w14:paraId="35E5018A" w14:textId="77777777" w:rsidR="00D95F2E" w:rsidRDefault="00D95F2E" w:rsidP="00D95F2E">
      <w:pPr>
        <w:pStyle w:val="tdtext"/>
      </w:pPr>
      <w:r>
        <w:t>Для функционирования ПО «Око Эйлера» необходимы следующие технические и программные средства:</w:t>
      </w:r>
    </w:p>
    <w:p w14:paraId="2D78D7B6" w14:textId="2EE43FCC" w:rsidR="00D95F2E" w:rsidRDefault="00D95F2E" w:rsidP="00D95F2E">
      <w:pPr>
        <w:pStyle w:val="tdtext"/>
      </w:pPr>
      <w:r>
        <w:t>ЭВМ на базе процессор</w:t>
      </w:r>
      <w:r w:rsidR="00D15EAE">
        <w:t>а с PR-рейтингом не менее 2000,</w:t>
      </w:r>
      <w:r>
        <w:t xml:space="preserve"> оперативной памятью не менее 4ГБ, доступной дисковой памятью в размере не менее 100ГБ, подключение к сети Интернет с пропускной спос</w:t>
      </w:r>
      <w:r w:rsidR="00D15EAE">
        <w:t>обностью не меньше 100 Мбит/сек.</w:t>
      </w:r>
    </w:p>
    <w:p w14:paraId="0FF82D06" w14:textId="77777777" w:rsidR="00D95F2E" w:rsidRDefault="00D95F2E" w:rsidP="00D95F2E">
      <w:pPr>
        <w:pStyle w:val="tdtext"/>
      </w:pPr>
      <w:r>
        <w:t>Программное обеспечение:</w:t>
      </w:r>
    </w:p>
    <w:p w14:paraId="3EE3F2BB" w14:textId="25FE1B9C" w:rsidR="00D95F2E" w:rsidRDefault="00D95F2E" w:rsidP="00D95F2E">
      <w:pPr>
        <w:pStyle w:val="tdunorderedlistlevel1"/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не ниже </w:t>
      </w:r>
      <w:proofErr w:type="spellStart"/>
      <w:r>
        <w:t>Windows</w:t>
      </w:r>
      <w:proofErr w:type="spellEnd"/>
      <w:r>
        <w:t xml:space="preserve"> 10</w:t>
      </w:r>
    </w:p>
    <w:p w14:paraId="49E3C893" w14:textId="77777777" w:rsidR="00D95F2E" w:rsidRDefault="00D95F2E" w:rsidP="00D95F2E">
      <w:pPr>
        <w:pStyle w:val="tdunorderedlistlevel1"/>
      </w:pPr>
      <w:proofErr w:type="spellStart"/>
      <w:r>
        <w:t>Python</w:t>
      </w:r>
      <w:proofErr w:type="spellEnd"/>
      <w:r>
        <w:t xml:space="preserve"> 3.9.2 с установленными модулями:</w:t>
      </w:r>
    </w:p>
    <w:p w14:paraId="429284AC" w14:textId="77777777" w:rsidR="00D95F2E" w:rsidRDefault="00D95F2E" w:rsidP="00D95F2E">
      <w:pPr>
        <w:pStyle w:val="tdunorderedlistlevel2"/>
      </w:pPr>
      <w:proofErr w:type="spellStart"/>
      <w:r>
        <w:t>Flask</w:t>
      </w:r>
      <w:proofErr w:type="spellEnd"/>
      <w:r>
        <w:t xml:space="preserve"> 2.0.1</w:t>
      </w:r>
    </w:p>
    <w:p w14:paraId="09F88916" w14:textId="77777777" w:rsidR="00D95F2E" w:rsidRDefault="00D95F2E" w:rsidP="00D95F2E">
      <w:pPr>
        <w:pStyle w:val="tdunorderedlistlevel2"/>
      </w:pPr>
      <w:proofErr w:type="spellStart"/>
      <w:r>
        <w:t>NumPy</w:t>
      </w:r>
      <w:proofErr w:type="spellEnd"/>
      <w:r>
        <w:t xml:space="preserve"> 1.21.2</w:t>
      </w:r>
    </w:p>
    <w:p w14:paraId="1EAFD93A" w14:textId="77777777" w:rsidR="00D95F2E" w:rsidRDefault="00D95F2E" w:rsidP="00D95F2E">
      <w:pPr>
        <w:pStyle w:val="tdunorderedlistlevel2"/>
      </w:pPr>
      <w:proofErr w:type="spellStart"/>
      <w:r>
        <w:t>Pandas</w:t>
      </w:r>
      <w:proofErr w:type="spellEnd"/>
      <w:r>
        <w:t xml:space="preserve"> 1.3.3</w:t>
      </w:r>
    </w:p>
    <w:p w14:paraId="5B2D3D71" w14:textId="77777777" w:rsidR="00D95F2E" w:rsidRDefault="00D95F2E" w:rsidP="00D95F2E">
      <w:pPr>
        <w:pStyle w:val="tdunorderedlistlevel2"/>
      </w:pPr>
      <w:proofErr w:type="spellStart"/>
      <w:r>
        <w:t>Pillow</w:t>
      </w:r>
      <w:proofErr w:type="spellEnd"/>
      <w:r>
        <w:t xml:space="preserve"> 8.3.2</w:t>
      </w:r>
    </w:p>
    <w:p w14:paraId="719AFACE" w14:textId="77777777" w:rsidR="00D95F2E" w:rsidRDefault="00D95F2E" w:rsidP="00D95F2E">
      <w:pPr>
        <w:pStyle w:val="tdunorderedlistlevel2"/>
      </w:pPr>
      <w:proofErr w:type="spellStart"/>
      <w:r>
        <w:t>PyTorch</w:t>
      </w:r>
      <w:proofErr w:type="spellEnd"/>
      <w:r>
        <w:t xml:space="preserve"> 1.9.1</w:t>
      </w:r>
    </w:p>
    <w:p w14:paraId="61949A1C" w14:textId="77777777" w:rsidR="00D95F2E" w:rsidRDefault="00D95F2E" w:rsidP="00D95F2E">
      <w:pPr>
        <w:pStyle w:val="tdunorderedlistlevel2"/>
      </w:pPr>
      <w:proofErr w:type="spellStart"/>
      <w:r>
        <w:t>Torchvision</w:t>
      </w:r>
      <w:proofErr w:type="spellEnd"/>
      <w:r>
        <w:t xml:space="preserve"> 0.10.1</w:t>
      </w:r>
    </w:p>
    <w:p w14:paraId="1CE905F5" w14:textId="0651BD13" w:rsidR="00D95F2E" w:rsidRDefault="00D95F2E" w:rsidP="00D95F2E">
      <w:pPr>
        <w:pStyle w:val="tdunorderedlistlevel1"/>
      </w:pPr>
      <w:proofErr w:type="spellStart"/>
      <w:r>
        <w:rPr>
          <w:color w:val="202124"/>
        </w:rPr>
        <w:t>Google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Chrome</w:t>
      </w:r>
      <w:proofErr w:type="spellEnd"/>
      <w:r>
        <w:rPr>
          <w:color w:val="202124"/>
        </w:rPr>
        <w:t xml:space="preserve"> версии 97.0.4692.99 и выше</w:t>
      </w:r>
    </w:p>
    <w:p w14:paraId="32963D0E" w14:textId="77777777" w:rsidR="00D95F2E" w:rsidRDefault="00D95F2E" w:rsidP="00D95F2E">
      <w:pPr>
        <w:pStyle w:val="tdtext"/>
      </w:pPr>
      <w:r>
        <w:t>Необходимые условия:</w:t>
      </w:r>
    </w:p>
    <w:p w14:paraId="48B10CA4" w14:textId="5C401863" w:rsidR="00D95F2E" w:rsidRDefault="00D15EAE" w:rsidP="00D95F2E">
      <w:pPr>
        <w:pStyle w:val="tdunorderedlistlevel1"/>
        <w:rPr>
          <w:color w:val="000000"/>
        </w:rPr>
      </w:pPr>
      <w:r>
        <w:rPr>
          <w:color w:val="000000"/>
        </w:rPr>
        <w:t>Интернет соединение</w:t>
      </w:r>
    </w:p>
    <w:p w14:paraId="4B3EBF27" w14:textId="77777777" w:rsidR="00D95F2E" w:rsidRDefault="00D95F2E" w:rsidP="00D95F2E">
      <w:pPr>
        <w:pStyle w:val="tdtext"/>
      </w:pPr>
      <w:r>
        <w:t>Программные средства испытаний ПО «Око Эйлера 2» включают в себя:</w:t>
      </w:r>
    </w:p>
    <w:p w14:paraId="41381143" w14:textId="002FC36B" w:rsidR="00D95F2E" w:rsidRDefault="00D95F2E" w:rsidP="00D95F2E">
      <w:pPr>
        <w:pStyle w:val="tdunorderedlistlevel1"/>
      </w:pPr>
      <w:r>
        <w:rPr>
          <w:color w:val="000000"/>
        </w:rPr>
        <w:t>Арх</w:t>
      </w:r>
      <w:r>
        <w:t xml:space="preserve">ив </w:t>
      </w:r>
      <w:proofErr w:type="spellStart"/>
      <w:r>
        <w:rPr>
          <w:color w:val="000000"/>
        </w:rPr>
        <w:t>репозитори</w:t>
      </w:r>
      <w:r>
        <w:t>я</w:t>
      </w:r>
      <w:proofErr w:type="spellEnd"/>
      <w:r>
        <w:t xml:space="preserve"> из</w:t>
      </w:r>
      <w:r>
        <w:rPr>
          <w:color w:val="000000"/>
        </w:rPr>
        <w:t xml:space="preserve"> </w:t>
      </w:r>
      <w:r>
        <w:t>https://github.com/ZhivaevArtem/pipe-corrosion-detection</w:t>
      </w:r>
    </w:p>
    <w:p w14:paraId="1EFB05DE" w14:textId="77777777" w:rsidR="00D95F2E" w:rsidRDefault="00D95F2E" w:rsidP="00D95F2E">
      <w:pPr>
        <w:pStyle w:val="tdtext"/>
      </w:pPr>
      <w:r>
        <w:t xml:space="preserve">Методы испытаний включают в себя процедуры проверок согласно пунктам </w:t>
      </w:r>
      <w:proofErr w:type="spellStart"/>
      <w:r>
        <w:t>табл</w:t>
      </w:r>
      <w:proofErr w:type="spellEnd"/>
      <w:r>
        <w:t xml:space="preserve"> 1. </w:t>
      </w:r>
    </w:p>
    <w:p w14:paraId="0C1E39DB" w14:textId="77777777" w:rsidR="00D95F2E" w:rsidRPr="00D95F2E" w:rsidRDefault="00D95F2E" w:rsidP="00D95F2E">
      <w:pPr>
        <w:pStyle w:val="tdtext"/>
      </w:pPr>
    </w:p>
    <w:p w14:paraId="62E7DB8F" w14:textId="0B669C8A" w:rsidR="0075236B" w:rsidRPr="00290FE8" w:rsidRDefault="00F35DC8" w:rsidP="00F35DC8">
      <w:pPr>
        <w:pStyle w:val="tdtoccaptionlevel1"/>
      </w:pPr>
      <w:bookmarkStart w:id="6" w:name="_Toc157135710"/>
      <w:r>
        <w:lastRenderedPageBreak/>
        <w:t>Методы испытаний</w:t>
      </w:r>
      <w:bookmarkEnd w:id="6"/>
    </w:p>
    <w:p w14:paraId="73DEDCA1" w14:textId="77777777" w:rsidR="0075236B" w:rsidRPr="00290FE8" w:rsidRDefault="0075236B" w:rsidP="00290FE8">
      <w:pPr>
        <w:pStyle w:val="tdtext"/>
      </w:pPr>
    </w:p>
    <w:p w14:paraId="526AF94E" w14:textId="2023ACBA" w:rsidR="00820D5F" w:rsidRDefault="00820D5F" w:rsidP="00FF7174">
      <w:pPr>
        <w:pStyle w:val="tdtoccaptionlevel2"/>
      </w:pPr>
      <w:bookmarkStart w:id="7" w:name="_Toc157135711"/>
      <w:bookmarkEnd w:id="0"/>
      <w:r>
        <w:t>Проверка состава документации, программного обеспечения и технических средств</w:t>
      </w:r>
      <w:bookmarkEnd w:id="7"/>
    </w:p>
    <w:p w14:paraId="13A60F93" w14:textId="3FAA7A8D" w:rsidR="00820D5F" w:rsidRDefault="00820D5F" w:rsidP="00820D5F">
      <w:pPr>
        <w:pStyle w:val="tdtext"/>
      </w:pPr>
      <w:r w:rsidRPr="00820D5F">
        <w:t>Результат проверки состава программного обеспечения считается положительным, если</w:t>
      </w:r>
      <w:r w:rsidR="00F31EC1">
        <w:t xml:space="preserve"> </w:t>
      </w:r>
      <w:proofErr w:type="spellStart"/>
      <w:r w:rsidR="00F31EC1">
        <w:t>р</w:t>
      </w:r>
      <w:r w:rsidRPr="00820D5F">
        <w:t>епозиторий</w:t>
      </w:r>
      <w:proofErr w:type="spellEnd"/>
      <w:r w:rsidRPr="00820D5F">
        <w:t xml:space="preserve"> https://github.com/</w:t>
      </w:r>
      <w:proofErr w:type="spellStart"/>
      <w:r w:rsidRPr="00820D5F">
        <w:rPr>
          <w:lang w:val="en-US"/>
        </w:rPr>
        <w:t>ZhivaevArtem</w:t>
      </w:r>
      <w:proofErr w:type="spellEnd"/>
      <w:r w:rsidRPr="00820D5F">
        <w:t>/</w:t>
      </w:r>
      <w:r w:rsidRPr="00820D5F">
        <w:rPr>
          <w:lang w:val="en-US"/>
        </w:rPr>
        <w:t>pipe</w:t>
      </w:r>
      <w:r w:rsidRPr="00820D5F">
        <w:t>-</w:t>
      </w:r>
      <w:r w:rsidRPr="00820D5F">
        <w:rPr>
          <w:lang w:val="en-US"/>
        </w:rPr>
        <w:t>corrosion</w:t>
      </w:r>
      <w:r w:rsidRPr="00820D5F">
        <w:t>-</w:t>
      </w:r>
      <w:r w:rsidRPr="00820D5F">
        <w:rPr>
          <w:lang w:val="en-US"/>
        </w:rPr>
        <w:t>detection</w:t>
      </w:r>
      <w:r w:rsidRPr="00820D5F">
        <w:t xml:space="preserve"> содержит исходные коды ПО «Око Эйлера 2» с следующем составе: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20D5F" w:rsidRPr="00820D5F" w14:paraId="33E19A17" w14:textId="77777777" w:rsidTr="00820D5F">
        <w:tc>
          <w:tcPr>
            <w:tcW w:w="5097" w:type="dxa"/>
          </w:tcPr>
          <w:p w14:paraId="0F36EBB5" w14:textId="0E887049" w:rsidR="00820D5F" w:rsidRPr="002D4401" w:rsidRDefault="000648E1" w:rsidP="00867956">
            <w:pPr>
              <w:pStyle w:val="tdtabletext"/>
              <w:rPr>
                <w:lang w:val="en-US"/>
              </w:rPr>
            </w:pPr>
            <w:hyperlink r:id="rId15">
              <w:r w:rsidR="00820D5F" w:rsidRPr="002D4401">
                <w:rPr>
                  <w:lang w:val="en-US"/>
                </w:rPr>
                <w:t>auth.py</w:t>
              </w:r>
            </w:hyperlink>
            <w:r w:rsidR="00820D5F" w:rsidRPr="002D4401">
              <w:rPr>
                <w:lang w:val="en-US"/>
              </w:rPr>
              <w:br/>
              <w:t>app.py</w:t>
            </w:r>
            <w:r w:rsidR="00820D5F" w:rsidRPr="002D4401">
              <w:rPr>
                <w:lang w:val="en-US"/>
              </w:rPr>
              <w:br/>
            </w:r>
            <w:hyperlink r:id="rId16">
              <w:r w:rsidR="00820D5F" w:rsidRPr="002D4401">
                <w:rPr>
                  <w:lang w:val="en-US"/>
                </w:rPr>
                <w:t>db.py</w:t>
              </w:r>
            </w:hyperlink>
            <w:r w:rsidR="00820D5F" w:rsidRPr="002D4401">
              <w:rPr>
                <w:lang w:val="en-US"/>
              </w:rPr>
              <w:br/>
            </w:r>
            <w:hyperlink r:id="rId17">
              <w:r w:rsidR="00820D5F" w:rsidRPr="002D4401">
                <w:rPr>
                  <w:lang w:val="en-US"/>
                </w:rPr>
                <w:t>blog.py</w:t>
              </w:r>
            </w:hyperlink>
            <w:r w:rsidR="00820D5F" w:rsidRPr="002D4401">
              <w:rPr>
                <w:lang w:val="en-US"/>
              </w:rPr>
              <w:br/>
            </w:r>
            <w:hyperlink r:id="rId18">
              <w:proofErr w:type="spellStart"/>
              <w:r w:rsidR="00820D5F" w:rsidRPr="002D4401">
                <w:rPr>
                  <w:lang w:val="en-US"/>
                </w:rPr>
                <w:t>schema.sql</w:t>
              </w:r>
              <w:proofErr w:type="spellEnd"/>
            </w:hyperlink>
            <w:r w:rsidR="00820D5F" w:rsidRPr="002D4401">
              <w:rPr>
                <w:lang w:val="en-US"/>
              </w:rPr>
              <w:br/>
              <w:t>static/</w:t>
            </w:r>
            <w:proofErr w:type="spellStart"/>
            <w:r w:rsidR="00820D5F" w:rsidRPr="002D4401">
              <w:rPr>
                <w:lang w:val="en-US"/>
              </w:rPr>
              <w:t>css</w:t>
            </w:r>
            <w:proofErr w:type="spellEnd"/>
            <w:r w:rsidR="00820D5F" w:rsidRPr="002D4401">
              <w:rPr>
                <w:lang w:val="en-US"/>
              </w:rPr>
              <w:t>/style.css</w:t>
            </w:r>
            <w:r w:rsidR="00820D5F" w:rsidRPr="002D4401">
              <w:rPr>
                <w:lang w:val="en-US"/>
              </w:rPr>
              <w:br/>
              <w:t>static/scripts/script.js</w:t>
            </w:r>
            <w:r w:rsidR="00820D5F" w:rsidRPr="002D4401">
              <w:rPr>
                <w:lang w:val="en-US"/>
              </w:rPr>
              <w:br/>
              <w:t>templates/</w:t>
            </w:r>
            <w:proofErr w:type="spellStart"/>
            <w:r w:rsidR="00820D5F" w:rsidRPr="002D4401">
              <w:rPr>
                <w:lang w:val="en-US"/>
              </w:rPr>
              <w:t>auth</w:t>
            </w:r>
            <w:proofErr w:type="spellEnd"/>
            <w:r w:rsidR="00820D5F" w:rsidRPr="002D4401">
              <w:rPr>
                <w:lang w:val="en-US"/>
              </w:rPr>
              <w:t>/</w:t>
            </w:r>
            <w:hyperlink r:id="rId19">
              <w:r w:rsidR="00820D5F" w:rsidRPr="002D4401">
                <w:rPr>
                  <w:lang w:val="en-US"/>
                </w:rPr>
                <w:t>login.html</w:t>
              </w:r>
            </w:hyperlink>
            <w:r w:rsidR="00820D5F" w:rsidRPr="002D4401">
              <w:rPr>
                <w:lang w:val="en-US"/>
              </w:rPr>
              <w:br/>
              <w:t>templates/</w:t>
            </w:r>
            <w:proofErr w:type="spellStart"/>
            <w:r w:rsidR="00820D5F" w:rsidRPr="002D4401">
              <w:rPr>
                <w:lang w:val="en-US"/>
              </w:rPr>
              <w:t>auth</w:t>
            </w:r>
            <w:proofErr w:type="spellEnd"/>
            <w:r w:rsidR="00820D5F" w:rsidRPr="002D4401">
              <w:rPr>
                <w:lang w:val="en-US"/>
              </w:rPr>
              <w:t>/register</w:t>
            </w:r>
            <w:hyperlink r:id="rId20">
              <w:r w:rsidR="00820D5F" w:rsidRPr="002D4401">
                <w:rPr>
                  <w:lang w:val="en-US"/>
                </w:rPr>
                <w:t>.html</w:t>
              </w:r>
            </w:hyperlink>
            <w:r w:rsidR="00820D5F" w:rsidRPr="002D4401">
              <w:rPr>
                <w:lang w:val="en-US"/>
              </w:rPr>
              <w:br/>
              <w:t>templates/blog/</w:t>
            </w:r>
            <w:hyperlink r:id="rId21">
              <w:r w:rsidR="00820D5F" w:rsidRPr="002D4401">
                <w:rPr>
                  <w:lang w:val="en-US"/>
                </w:rPr>
                <w:t>create.html</w:t>
              </w:r>
            </w:hyperlink>
            <w:r w:rsidR="00820D5F" w:rsidRPr="002D4401">
              <w:rPr>
                <w:lang w:val="en-US"/>
              </w:rPr>
              <w:br/>
              <w:t>templates/blog/feedback</w:t>
            </w:r>
            <w:hyperlink r:id="rId22">
              <w:r w:rsidR="00820D5F" w:rsidRPr="002D4401">
                <w:rPr>
                  <w:lang w:val="en-US"/>
                </w:rPr>
                <w:t>.html</w:t>
              </w:r>
            </w:hyperlink>
            <w:r w:rsidR="00820D5F" w:rsidRPr="002D4401">
              <w:rPr>
                <w:lang w:val="en-US"/>
              </w:rPr>
              <w:br/>
              <w:t>templates/blog/index</w:t>
            </w:r>
            <w:hyperlink r:id="rId23">
              <w:r w:rsidR="00820D5F" w:rsidRPr="002D4401">
                <w:rPr>
                  <w:lang w:val="en-US"/>
                </w:rPr>
                <w:t>.html</w:t>
              </w:r>
            </w:hyperlink>
            <w:r w:rsidR="00820D5F" w:rsidRPr="002D4401">
              <w:rPr>
                <w:lang w:val="en-US"/>
              </w:rPr>
              <w:br/>
              <w:t>templates/blog/show</w:t>
            </w:r>
            <w:hyperlink r:id="rId24">
              <w:r w:rsidR="00820D5F" w:rsidRPr="002D4401">
                <w:rPr>
                  <w:lang w:val="en-US"/>
                </w:rPr>
                <w:t>.html</w:t>
              </w:r>
            </w:hyperlink>
            <w:r w:rsidR="00820D5F" w:rsidRPr="002D4401">
              <w:rPr>
                <w:lang w:val="en-US"/>
              </w:rPr>
              <w:br/>
              <w:t>templates/blog/update</w:t>
            </w:r>
            <w:hyperlink r:id="rId25">
              <w:r w:rsidR="00820D5F" w:rsidRPr="002D4401">
                <w:rPr>
                  <w:lang w:val="en-US"/>
                </w:rPr>
                <w:t>.html</w:t>
              </w:r>
            </w:hyperlink>
            <w:r w:rsidR="00820D5F" w:rsidRPr="002D4401">
              <w:rPr>
                <w:lang w:val="en-US"/>
              </w:rPr>
              <w:br/>
              <w:t>templates/base.html</w:t>
            </w:r>
          </w:p>
        </w:tc>
        <w:tc>
          <w:tcPr>
            <w:tcW w:w="5098" w:type="dxa"/>
          </w:tcPr>
          <w:p w14:paraId="48FD2E2F" w14:textId="794CFBF0" w:rsidR="00820D5F" w:rsidRPr="00867956" w:rsidRDefault="00820D5F" w:rsidP="00867956">
            <w:pPr>
              <w:pStyle w:val="tdtabletext"/>
            </w:pPr>
            <w:r w:rsidRPr="00867956">
              <w:t>Подсистема взаимодействия с пользователем</w:t>
            </w:r>
          </w:p>
        </w:tc>
      </w:tr>
      <w:tr w:rsidR="00820D5F" w:rsidRPr="00820D5F" w14:paraId="1D32A018" w14:textId="77777777" w:rsidTr="00820D5F">
        <w:tc>
          <w:tcPr>
            <w:tcW w:w="5097" w:type="dxa"/>
          </w:tcPr>
          <w:p w14:paraId="477C79E6" w14:textId="3CD133D0" w:rsidR="00820D5F" w:rsidRPr="002D4401" w:rsidRDefault="00867956" w:rsidP="00867956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new_dict_new_30</w:t>
            </w:r>
            <w:r w:rsidR="00820D5F" w:rsidRPr="002D4401">
              <w:rPr>
                <w:lang w:val="en-US"/>
              </w:rPr>
              <w:t>.pth</w:t>
            </w:r>
          </w:p>
          <w:p w14:paraId="0D5D4127" w14:textId="77777777" w:rsidR="00820D5F" w:rsidRPr="002D4401" w:rsidRDefault="00820D5F" w:rsidP="00867956">
            <w:pPr>
              <w:pStyle w:val="tdtabletext"/>
              <w:rPr>
                <w:lang w:val="en-US"/>
              </w:rPr>
            </w:pPr>
            <w:r w:rsidRPr="002D4401">
              <w:rPr>
                <w:lang w:val="en-US"/>
              </w:rPr>
              <w:t>Data.py</w:t>
            </w:r>
          </w:p>
          <w:p w14:paraId="4D992B6A" w14:textId="77777777" w:rsidR="00820D5F" w:rsidRPr="002D4401" w:rsidRDefault="00820D5F" w:rsidP="00867956">
            <w:pPr>
              <w:pStyle w:val="tdtabletext"/>
              <w:rPr>
                <w:lang w:val="en-US"/>
              </w:rPr>
            </w:pPr>
            <w:r w:rsidRPr="002D4401">
              <w:rPr>
                <w:lang w:val="en-US"/>
              </w:rPr>
              <w:t>Simple_Unet.py</w:t>
            </w:r>
          </w:p>
          <w:p w14:paraId="08236ED5" w14:textId="77777777" w:rsidR="00820D5F" w:rsidRPr="002D4401" w:rsidRDefault="00820D5F" w:rsidP="00867956">
            <w:pPr>
              <w:pStyle w:val="tdtabletext"/>
              <w:rPr>
                <w:lang w:val="en-US"/>
              </w:rPr>
            </w:pPr>
            <w:r w:rsidRPr="002D4401">
              <w:rPr>
                <w:lang w:val="en-US"/>
              </w:rPr>
              <w:t>Training_functions.py</w:t>
            </w:r>
          </w:p>
          <w:p w14:paraId="525F9561" w14:textId="77777777" w:rsidR="00820D5F" w:rsidRPr="002D4401" w:rsidRDefault="00820D5F" w:rsidP="00867956">
            <w:pPr>
              <w:pStyle w:val="tdtabletext"/>
              <w:rPr>
                <w:lang w:val="en-US"/>
              </w:rPr>
            </w:pPr>
            <w:r w:rsidRPr="002D4401">
              <w:rPr>
                <w:lang w:val="en-US"/>
              </w:rPr>
              <w:t>Training_script.py</w:t>
            </w:r>
          </w:p>
          <w:p w14:paraId="70E13619" w14:textId="37F28653" w:rsidR="00820D5F" w:rsidRPr="002D4401" w:rsidRDefault="00820D5F" w:rsidP="00867956">
            <w:pPr>
              <w:pStyle w:val="tdtabletext"/>
              <w:rPr>
                <w:lang w:val="en-US"/>
              </w:rPr>
            </w:pPr>
            <w:r w:rsidRPr="002D4401">
              <w:rPr>
                <w:lang w:val="en-US"/>
              </w:rPr>
              <w:t>benchmark.py</w:t>
            </w:r>
          </w:p>
        </w:tc>
        <w:tc>
          <w:tcPr>
            <w:tcW w:w="5098" w:type="dxa"/>
          </w:tcPr>
          <w:p w14:paraId="0AE563CF" w14:textId="4DA85B93" w:rsidR="00820D5F" w:rsidRPr="00867956" w:rsidRDefault="00820D5F" w:rsidP="00867956">
            <w:pPr>
              <w:pStyle w:val="tdtabletext"/>
            </w:pPr>
            <w:r w:rsidRPr="00867956">
              <w:t>Подсистема сегментации</w:t>
            </w:r>
          </w:p>
        </w:tc>
      </w:tr>
      <w:tr w:rsidR="00820D5F" w:rsidRPr="00820D5F" w14:paraId="3AFFA7CE" w14:textId="77777777" w:rsidTr="00820D5F">
        <w:tc>
          <w:tcPr>
            <w:tcW w:w="5097" w:type="dxa"/>
          </w:tcPr>
          <w:p w14:paraId="3A346C6C" w14:textId="271C1ED2" w:rsidR="00820D5F" w:rsidRPr="002D4401" w:rsidRDefault="00820D5F" w:rsidP="00867956">
            <w:pPr>
              <w:pStyle w:val="tdtabletext"/>
              <w:rPr>
                <w:lang w:val="en-US"/>
              </w:rPr>
            </w:pPr>
            <w:r w:rsidRPr="002D4401">
              <w:rPr>
                <w:lang w:val="en-US"/>
              </w:rPr>
              <w:t>Dataset generator/dataset_generator.py</w:t>
            </w:r>
          </w:p>
        </w:tc>
        <w:tc>
          <w:tcPr>
            <w:tcW w:w="5098" w:type="dxa"/>
          </w:tcPr>
          <w:p w14:paraId="08302B74" w14:textId="15E8FA88" w:rsidR="00820D5F" w:rsidRPr="00867956" w:rsidRDefault="00820D5F" w:rsidP="00867956">
            <w:pPr>
              <w:pStyle w:val="tdtabletext"/>
            </w:pPr>
            <w:r w:rsidRPr="00867956">
              <w:t>Подсистема генерации обучающих данных</w:t>
            </w:r>
          </w:p>
        </w:tc>
      </w:tr>
      <w:tr w:rsidR="00867956" w:rsidRPr="00820D5F" w14:paraId="5487A029" w14:textId="77777777" w:rsidTr="00820D5F">
        <w:tc>
          <w:tcPr>
            <w:tcW w:w="5097" w:type="dxa"/>
          </w:tcPr>
          <w:p w14:paraId="6964A3ED" w14:textId="77777777" w:rsidR="00867956" w:rsidRPr="002D4401" w:rsidRDefault="00867956" w:rsidP="00867956">
            <w:pPr>
              <w:pStyle w:val="tdtabletext"/>
              <w:rPr>
                <w:lang w:val="en-US"/>
              </w:rPr>
            </w:pPr>
            <w:r w:rsidRPr="002D4401">
              <w:rPr>
                <w:lang w:val="en-US"/>
              </w:rPr>
              <w:t>Gradient_Boosting.py</w:t>
            </w:r>
          </w:p>
          <w:p w14:paraId="54F1978F" w14:textId="77777777" w:rsidR="00867956" w:rsidRPr="002D4401" w:rsidRDefault="00867956" w:rsidP="00867956">
            <w:pPr>
              <w:pStyle w:val="tdtabletext"/>
              <w:rPr>
                <w:lang w:val="en-US"/>
              </w:rPr>
            </w:pPr>
            <w:r w:rsidRPr="002D4401">
              <w:rPr>
                <w:lang w:val="en-US"/>
              </w:rPr>
              <w:t>Decision_Tree.py</w:t>
            </w:r>
          </w:p>
          <w:p w14:paraId="53502855" w14:textId="77777777" w:rsidR="00867956" w:rsidRPr="00867956" w:rsidRDefault="00867956" w:rsidP="00867956">
            <w:pPr>
              <w:pStyle w:val="tdtabletext"/>
            </w:pPr>
            <w:proofErr w:type="spellStart"/>
            <w:r w:rsidRPr="00867956">
              <w:t>gradient_weight.pkl</w:t>
            </w:r>
            <w:proofErr w:type="spellEnd"/>
          </w:p>
          <w:p w14:paraId="7CD5592E" w14:textId="77777777" w:rsidR="00867956" w:rsidRPr="00867956" w:rsidRDefault="00867956" w:rsidP="00867956">
            <w:pPr>
              <w:pStyle w:val="tdtabletext"/>
            </w:pPr>
          </w:p>
        </w:tc>
        <w:tc>
          <w:tcPr>
            <w:tcW w:w="5098" w:type="dxa"/>
          </w:tcPr>
          <w:p w14:paraId="1FCB47A1" w14:textId="5D1E662D" w:rsidR="00867956" w:rsidRPr="00867956" w:rsidRDefault="00867956" w:rsidP="00867956">
            <w:pPr>
              <w:pStyle w:val="tdtabletext"/>
              <w:keepNext/>
            </w:pPr>
            <w:r w:rsidRPr="00867956">
              <w:t>Подсистема принятия решений</w:t>
            </w:r>
          </w:p>
        </w:tc>
      </w:tr>
    </w:tbl>
    <w:p w14:paraId="1717921E" w14:textId="6F29564C" w:rsidR="00820D5F" w:rsidRDefault="00867956" w:rsidP="00867956">
      <w:pPr>
        <w:pStyle w:val="tdtablename"/>
        <w:numPr>
          <w:ilvl w:val="0"/>
          <w:numId w:val="0"/>
        </w:numPr>
        <w:ind w:left="567"/>
        <w:rPr>
          <w:noProof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p w14:paraId="1FE083EB" w14:textId="36F7C726" w:rsidR="00F31EC1" w:rsidRPr="00F31EC1" w:rsidRDefault="00F31EC1" w:rsidP="00F31EC1">
      <w:pPr>
        <w:pStyle w:val="tdtext"/>
      </w:pPr>
      <w:r w:rsidRPr="00F31EC1">
        <w:t xml:space="preserve">Проверка состава документации проводится методом визуального контроля её наличия в соответствии с разделом “ТРЕБОВАНИЯ К ПРОГРАММНОЙ ДОКУМЕНТАЦИИ” в электронном виде в документах формата </w:t>
      </w:r>
      <w:proofErr w:type="spellStart"/>
      <w:r>
        <w:rPr>
          <w:lang w:val="en-US"/>
        </w:rPr>
        <w:t>docx</w:t>
      </w:r>
      <w:proofErr w:type="spellEnd"/>
      <w:r w:rsidRPr="00F31EC1">
        <w:t xml:space="preserve"> в </w:t>
      </w:r>
      <w:proofErr w:type="spellStart"/>
      <w:r w:rsidRPr="00F31EC1">
        <w:t>репозитории</w:t>
      </w:r>
      <w:proofErr w:type="spellEnd"/>
      <w:r w:rsidRPr="00F31EC1">
        <w:t xml:space="preserve"> https://github.com/Zhivae</w:t>
      </w:r>
      <w:r>
        <w:t>vArtem/pipe-corrosion-detection</w:t>
      </w:r>
    </w:p>
    <w:p w14:paraId="62A101DF" w14:textId="77777777" w:rsidR="00F31EC1" w:rsidRDefault="00F31EC1" w:rsidP="00F31EC1">
      <w:pPr>
        <w:pStyle w:val="tdtext"/>
      </w:pPr>
      <w:r>
        <w:t>Результат проверки параметров технических средств считается положительным, если будут выполнены условия:</w:t>
      </w:r>
    </w:p>
    <w:p w14:paraId="55D1BD6C" w14:textId="77777777" w:rsidR="00F31EC1" w:rsidRDefault="00F31EC1" w:rsidP="00F31EC1">
      <w:pPr>
        <w:pStyle w:val="tdtext"/>
      </w:pPr>
      <w:r>
        <w:t>Оперативная память технических средств в размере не менее 4ГБ;</w:t>
      </w:r>
    </w:p>
    <w:p w14:paraId="6A5CCA46" w14:textId="77777777" w:rsidR="00F31EC1" w:rsidRDefault="00F31EC1" w:rsidP="00F31EC1">
      <w:pPr>
        <w:pStyle w:val="tdtext"/>
      </w:pPr>
      <w:r>
        <w:t>Доступна дисковая память технических средств в размере не менее 100ГБ;</w:t>
      </w:r>
    </w:p>
    <w:p w14:paraId="04C8CACE" w14:textId="77777777" w:rsidR="00F31EC1" w:rsidRDefault="00F31EC1" w:rsidP="00F31EC1">
      <w:pPr>
        <w:pStyle w:val="tdtext"/>
      </w:pPr>
      <w:r>
        <w:t>Процессор имеет PR-рейтинг не менее 2000;</w:t>
      </w:r>
    </w:p>
    <w:p w14:paraId="2618FF7A" w14:textId="77777777" w:rsidR="00F31EC1" w:rsidRDefault="00F31EC1" w:rsidP="00F31EC1">
      <w:pPr>
        <w:pStyle w:val="tdtext"/>
      </w:pPr>
      <w:r>
        <w:t xml:space="preserve">Технические средства находятся под управлением операционной системы не ниже версии </w:t>
      </w:r>
      <w:proofErr w:type="spellStart"/>
      <w:r>
        <w:t>Windows</w:t>
      </w:r>
      <w:proofErr w:type="spellEnd"/>
      <w:r>
        <w:t xml:space="preserve"> 10; </w:t>
      </w:r>
    </w:p>
    <w:p w14:paraId="280DBF77" w14:textId="77777777" w:rsidR="00F31EC1" w:rsidRDefault="00F31EC1" w:rsidP="00F31EC1">
      <w:pPr>
        <w:pStyle w:val="tdtext"/>
      </w:pPr>
      <w:r>
        <w:t>Имеется подключение к сети Интернет с пропускной способностью не меньше 100 Мбит/сек;</w:t>
      </w:r>
    </w:p>
    <w:p w14:paraId="49EC8601" w14:textId="70571EF9" w:rsidR="00F31EC1" w:rsidRPr="00F31EC1" w:rsidRDefault="00F31EC1" w:rsidP="00F31EC1">
      <w:pPr>
        <w:pStyle w:val="tdtext"/>
      </w:pPr>
      <w:proofErr w:type="spellStart"/>
      <w:r>
        <w:lastRenderedPageBreak/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версии 10.0.9200.16521 и выше (или аналогичными версиями других браузеров). </w:t>
      </w:r>
    </w:p>
    <w:p w14:paraId="7E3EED5D" w14:textId="6021AE28" w:rsidR="00EF248F" w:rsidRDefault="00FF7174" w:rsidP="00FF7174">
      <w:pPr>
        <w:pStyle w:val="tdtoccaptionlevel2"/>
      </w:pPr>
      <w:bookmarkStart w:id="8" w:name="_Toc157135712"/>
      <w:r>
        <w:t xml:space="preserve">Проверка работоспособности </w:t>
      </w:r>
      <w:r w:rsidR="002D4401">
        <w:t>под</w:t>
      </w:r>
      <w:r>
        <w:t>системы определения на изображении</w:t>
      </w:r>
      <w:bookmarkEnd w:id="8"/>
    </w:p>
    <w:p w14:paraId="70E7B7B1" w14:textId="2E69235E" w:rsidR="00FF7174" w:rsidRDefault="00A224CA" w:rsidP="00FF7174">
      <w:pPr>
        <w:pStyle w:val="tdtext"/>
      </w:pPr>
      <w:r>
        <w:t>Предварительные требования:</w:t>
      </w:r>
    </w:p>
    <w:p w14:paraId="127E8892" w14:textId="613735C2" w:rsidR="00A224CA" w:rsidRDefault="00A224CA" w:rsidP="00FF7174">
      <w:pPr>
        <w:pStyle w:val="tdtext"/>
      </w:pPr>
      <w:r>
        <w:t xml:space="preserve">Установленная локально серверная часть ПО «Око Эйлера 2» согласно руководству системного </w:t>
      </w:r>
      <w:r w:rsidRPr="002D4401">
        <w:t>администратора ПО «Око Эйлера 2</w:t>
      </w:r>
      <w:r>
        <w:t>», запустить приложение «Око Эйлера 2»</w:t>
      </w:r>
    </w:p>
    <w:p w14:paraId="1E163F27" w14:textId="4FF437AC" w:rsidR="00A224CA" w:rsidRDefault="00A224CA" w:rsidP="00A224CA">
      <w:pPr>
        <w:pStyle w:val="tdtoccaptionlevel3"/>
      </w:pPr>
      <w:bookmarkStart w:id="9" w:name="_Toc157135713"/>
      <w:r>
        <w:t>Тест регистрации в системе</w:t>
      </w:r>
      <w:bookmarkEnd w:id="9"/>
    </w:p>
    <w:p w14:paraId="67089E8B" w14:textId="6D55E5C7" w:rsidR="00A224CA" w:rsidRDefault="00A224CA" w:rsidP="00A224CA">
      <w:pPr>
        <w:pStyle w:val="tdtext"/>
      </w:pPr>
      <w:r>
        <w:t>Результат испытания считается положительным, если открылась веб-страница формы авторизации.</w:t>
      </w:r>
    </w:p>
    <w:p w14:paraId="294C10AC" w14:textId="77777777" w:rsidR="00A224CA" w:rsidRPr="00A224CA" w:rsidRDefault="00A224CA" w:rsidP="00A224CA">
      <w:pPr>
        <w:pStyle w:val="tdtext"/>
      </w:pPr>
      <w:r w:rsidRPr="00A224CA">
        <w:t>Сценарий теста:</w:t>
      </w:r>
    </w:p>
    <w:p w14:paraId="66286F92" w14:textId="77777777" w:rsidR="00A224CA" w:rsidRPr="00A224CA" w:rsidRDefault="00A224CA" w:rsidP="00A224CA">
      <w:pPr>
        <w:pStyle w:val="tdtext"/>
      </w:pPr>
      <w:r w:rsidRPr="00A224CA">
        <w:t>Нажать кнопку “</w:t>
      </w:r>
      <w:proofErr w:type="spellStart"/>
      <w:r w:rsidRPr="00A224CA">
        <w:t>Register</w:t>
      </w:r>
      <w:proofErr w:type="spellEnd"/>
      <w:r w:rsidRPr="00A224CA">
        <w:t>” в правом верхнем углу</w:t>
      </w:r>
    </w:p>
    <w:p w14:paraId="384D331E" w14:textId="77777777" w:rsidR="00A224CA" w:rsidRPr="00A224CA" w:rsidRDefault="00A224CA" w:rsidP="00A224CA">
      <w:pPr>
        <w:pStyle w:val="tdtext"/>
      </w:pPr>
      <w:r w:rsidRPr="00A224CA">
        <w:rPr>
          <w:noProof/>
          <w:lang w:val="en-US" w:eastAsia="en-US"/>
        </w:rPr>
        <w:drawing>
          <wp:inline distT="114300" distB="114300" distL="114300" distR="114300" wp14:anchorId="778920FB" wp14:editId="62C33F8F">
            <wp:extent cx="6119820" cy="125730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EE224" w14:textId="77777777" w:rsidR="00A224CA" w:rsidRPr="00A224CA" w:rsidRDefault="00A224CA" w:rsidP="00A224CA">
      <w:pPr>
        <w:pStyle w:val="tdtext"/>
      </w:pPr>
      <w:r w:rsidRPr="00A224CA">
        <w:t>Ввести логин “</w:t>
      </w:r>
      <w:proofErr w:type="spellStart"/>
      <w:r w:rsidRPr="00A224CA">
        <w:t>test</w:t>
      </w:r>
      <w:proofErr w:type="spellEnd"/>
      <w:r w:rsidRPr="00A224CA">
        <w:t>” в поле “</w:t>
      </w:r>
      <w:proofErr w:type="spellStart"/>
      <w:r w:rsidRPr="00A224CA">
        <w:t>Username</w:t>
      </w:r>
      <w:proofErr w:type="spellEnd"/>
      <w:r w:rsidRPr="00A224CA">
        <w:t>” и пароль “</w:t>
      </w:r>
      <w:proofErr w:type="spellStart"/>
      <w:r w:rsidRPr="00A224CA">
        <w:t>test</w:t>
      </w:r>
      <w:proofErr w:type="spellEnd"/>
      <w:r w:rsidRPr="00A224CA">
        <w:t>” в поле “</w:t>
      </w:r>
      <w:proofErr w:type="spellStart"/>
      <w:r w:rsidRPr="00A224CA">
        <w:t>Password</w:t>
      </w:r>
      <w:proofErr w:type="spellEnd"/>
      <w:r w:rsidRPr="00A224CA">
        <w:t>”</w:t>
      </w:r>
    </w:p>
    <w:p w14:paraId="44262332" w14:textId="77777777" w:rsidR="00A224CA" w:rsidRPr="00A224CA" w:rsidRDefault="00A224CA" w:rsidP="00A224CA">
      <w:pPr>
        <w:pStyle w:val="tdtext"/>
      </w:pPr>
      <w:r w:rsidRPr="00A224CA">
        <w:rPr>
          <w:noProof/>
          <w:lang w:val="en-US" w:eastAsia="en-US"/>
        </w:rPr>
        <w:drawing>
          <wp:inline distT="114300" distB="114300" distL="114300" distR="114300" wp14:anchorId="776A2CE2" wp14:editId="3F48D56F">
            <wp:extent cx="6119820" cy="1257300"/>
            <wp:effectExtent l="0" t="0" r="0" b="0"/>
            <wp:docPr id="3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0FDC6" w14:textId="77777777" w:rsidR="00A224CA" w:rsidRPr="00A224CA" w:rsidRDefault="00A224CA" w:rsidP="00A224CA">
      <w:pPr>
        <w:pStyle w:val="tdtext"/>
      </w:pPr>
      <w:r w:rsidRPr="00A224CA">
        <w:t>Нажать кнопку “</w:t>
      </w:r>
      <w:proofErr w:type="spellStart"/>
      <w:r w:rsidRPr="00A224CA">
        <w:t>Register</w:t>
      </w:r>
      <w:proofErr w:type="spellEnd"/>
      <w:r w:rsidRPr="00A224CA">
        <w:t>” рядом с полем “</w:t>
      </w:r>
      <w:proofErr w:type="spellStart"/>
      <w:r w:rsidRPr="00A224CA">
        <w:t>Password</w:t>
      </w:r>
      <w:proofErr w:type="spellEnd"/>
      <w:r w:rsidRPr="00A224CA">
        <w:t>”.</w:t>
      </w:r>
    </w:p>
    <w:p w14:paraId="3AB448C8" w14:textId="77777777" w:rsidR="00A224CA" w:rsidRPr="00A224CA" w:rsidRDefault="00A224CA" w:rsidP="00A224CA">
      <w:pPr>
        <w:pStyle w:val="tdtext"/>
      </w:pPr>
      <w:r w:rsidRPr="00A224CA">
        <w:rPr>
          <w:noProof/>
          <w:lang w:val="en-US" w:eastAsia="en-US"/>
        </w:rPr>
        <w:drawing>
          <wp:inline distT="114300" distB="114300" distL="114300" distR="114300" wp14:anchorId="6830DC90" wp14:editId="358A66F7">
            <wp:extent cx="6119820" cy="13335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8EECF" w14:textId="77777777" w:rsidR="00A224CA" w:rsidRPr="00A224CA" w:rsidRDefault="00A224CA" w:rsidP="00A224CA">
      <w:pPr>
        <w:pStyle w:val="tdtext"/>
      </w:pPr>
      <w:r w:rsidRPr="00A224CA">
        <w:t>Появится следующее изображение:</w:t>
      </w:r>
    </w:p>
    <w:p w14:paraId="3BCE3FFC" w14:textId="77777777" w:rsidR="00A224CA" w:rsidRPr="00A224CA" w:rsidRDefault="00A224CA" w:rsidP="00A224CA">
      <w:pPr>
        <w:pStyle w:val="tdtext"/>
      </w:pPr>
      <w:r w:rsidRPr="00A224CA">
        <w:rPr>
          <w:noProof/>
          <w:lang w:val="en-US" w:eastAsia="en-US"/>
        </w:rPr>
        <w:drawing>
          <wp:inline distT="114300" distB="114300" distL="114300" distR="114300" wp14:anchorId="199CE5BA" wp14:editId="3325DBCD">
            <wp:extent cx="6119820" cy="1473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976A4" w14:textId="77777777" w:rsidR="00A224CA" w:rsidRPr="00A224CA" w:rsidRDefault="00A224CA" w:rsidP="000F3419">
      <w:pPr>
        <w:pStyle w:val="tdtoccaptionlevel3"/>
      </w:pPr>
      <w:bookmarkStart w:id="10" w:name="_Toc157135714"/>
      <w:r w:rsidRPr="00A224CA">
        <w:lastRenderedPageBreak/>
        <w:t>Тест входа в систему</w:t>
      </w:r>
      <w:bookmarkEnd w:id="10"/>
    </w:p>
    <w:p w14:paraId="38C97873" w14:textId="77777777" w:rsidR="00A224CA" w:rsidRPr="00A224CA" w:rsidRDefault="00A224CA" w:rsidP="00A224CA">
      <w:pPr>
        <w:pStyle w:val="tdtext"/>
      </w:pPr>
      <w:r w:rsidRPr="00A224CA">
        <w:t>Результат испытания считается положительным, если открылась веб-страница со списком записей.</w:t>
      </w:r>
    </w:p>
    <w:p w14:paraId="241EABD2" w14:textId="77777777" w:rsidR="00A224CA" w:rsidRPr="00A224CA" w:rsidRDefault="00A224CA" w:rsidP="00A224CA">
      <w:pPr>
        <w:pStyle w:val="tdtext"/>
      </w:pPr>
      <w:r w:rsidRPr="00A224CA">
        <w:t>Сценарий теста:</w:t>
      </w:r>
    </w:p>
    <w:p w14:paraId="47B25B2D" w14:textId="77777777" w:rsidR="00A224CA" w:rsidRPr="00A224CA" w:rsidRDefault="00A224CA" w:rsidP="00A224CA">
      <w:pPr>
        <w:pStyle w:val="tdtext"/>
      </w:pPr>
      <w:r w:rsidRPr="00A224CA">
        <w:t>Ввести логин “</w:t>
      </w:r>
      <w:proofErr w:type="spellStart"/>
      <w:r w:rsidRPr="00A224CA">
        <w:t>test</w:t>
      </w:r>
      <w:proofErr w:type="spellEnd"/>
      <w:r w:rsidRPr="00A224CA">
        <w:t>” в поле “</w:t>
      </w:r>
      <w:proofErr w:type="spellStart"/>
      <w:r w:rsidRPr="00A224CA">
        <w:t>Username</w:t>
      </w:r>
      <w:proofErr w:type="spellEnd"/>
      <w:r w:rsidRPr="00A224CA">
        <w:t>” и пароль “</w:t>
      </w:r>
      <w:proofErr w:type="spellStart"/>
      <w:r w:rsidRPr="00A224CA">
        <w:t>test</w:t>
      </w:r>
      <w:proofErr w:type="spellEnd"/>
      <w:r w:rsidRPr="00A224CA">
        <w:t>” в поле “</w:t>
      </w:r>
      <w:proofErr w:type="spellStart"/>
      <w:r w:rsidRPr="00A224CA">
        <w:t>Password</w:t>
      </w:r>
      <w:proofErr w:type="spellEnd"/>
      <w:r w:rsidRPr="00A224CA">
        <w:t>”.</w:t>
      </w:r>
    </w:p>
    <w:p w14:paraId="2060968E" w14:textId="77777777" w:rsidR="00A224CA" w:rsidRPr="00A224CA" w:rsidRDefault="00A224CA" w:rsidP="00A224CA">
      <w:pPr>
        <w:pStyle w:val="tdtext"/>
      </w:pPr>
      <w:r w:rsidRPr="00A224CA">
        <w:rPr>
          <w:noProof/>
          <w:lang w:val="en-US" w:eastAsia="en-US"/>
        </w:rPr>
        <w:drawing>
          <wp:inline distT="114300" distB="114300" distL="114300" distR="114300" wp14:anchorId="4E6E0909" wp14:editId="6E5D75A2">
            <wp:extent cx="6119820" cy="1473200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C8AD2" w14:textId="77777777" w:rsidR="00A224CA" w:rsidRPr="00A224CA" w:rsidRDefault="00A224CA" w:rsidP="00A224CA">
      <w:pPr>
        <w:pStyle w:val="tdtext"/>
      </w:pPr>
      <w:r w:rsidRPr="00A224CA">
        <w:t>Нажать кнопку “</w:t>
      </w:r>
      <w:proofErr w:type="spellStart"/>
      <w:r w:rsidRPr="00A224CA">
        <w:t>Log</w:t>
      </w:r>
      <w:proofErr w:type="spellEnd"/>
      <w:r w:rsidRPr="00A224CA">
        <w:t xml:space="preserve"> </w:t>
      </w:r>
      <w:proofErr w:type="spellStart"/>
      <w:r w:rsidRPr="00A224CA">
        <w:t>In</w:t>
      </w:r>
      <w:proofErr w:type="spellEnd"/>
      <w:r w:rsidRPr="00A224CA">
        <w:t>” рядом с полем “</w:t>
      </w:r>
      <w:proofErr w:type="spellStart"/>
      <w:r w:rsidRPr="00A224CA">
        <w:t>Password</w:t>
      </w:r>
      <w:proofErr w:type="spellEnd"/>
      <w:r w:rsidRPr="00A224CA">
        <w:t>”</w:t>
      </w:r>
    </w:p>
    <w:p w14:paraId="28E66DD6" w14:textId="77777777" w:rsidR="00A224CA" w:rsidRPr="00A224CA" w:rsidRDefault="00A224CA" w:rsidP="00A224CA">
      <w:pPr>
        <w:pStyle w:val="tdtext"/>
      </w:pPr>
      <w:r w:rsidRPr="00A224CA">
        <w:rPr>
          <w:noProof/>
          <w:lang w:val="en-US" w:eastAsia="en-US"/>
        </w:rPr>
        <w:drawing>
          <wp:inline distT="114300" distB="114300" distL="114300" distR="114300" wp14:anchorId="1276C01D" wp14:editId="70B4E08A">
            <wp:extent cx="6119820" cy="13970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07286" w14:textId="77777777" w:rsidR="00A224CA" w:rsidRPr="00A224CA" w:rsidRDefault="00A224CA" w:rsidP="00A224CA">
      <w:pPr>
        <w:pStyle w:val="tdtext"/>
      </w:pPr>
      <w:r w:rsidRPr="00A224CA">
        <w:t>Появится следующее изображение:</w:t>
      </w:r>
    </w:p>
    <w:p w14:paraId="310658F8" w14:textId="77777777" w:rsidR="00A224CA" w:rsidRPr="00A224CA" w:rsidRDefault="00A224CA" w:rsidP="00A224CA">
      <w:pPr>
        <w:pStyle w:val="tdtext"/>
      </w:pPr>
      <w:r w:rsidRPr="00A224CA">
        <w:rPr>
          <w:noProof/>
          <w:lang w:val="en-US" w:eastAsia="en-US"/>
        </w:rPr>
        <w:drawing>
          <wp:inline distT="114300" distB="114300" distL="114300" distR="114300" wp14:anchorId="6616FD53" wp14:editId="1B014846">
            <wp:extent cx="6119820" cy="990600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FF736" w14:textId="77777777" w:rsidR="00A224CA" w:rsidRPr="00A224CA" w:rsidRDefault="00A224CA" w:rsidP="000F3419">
      <w:pPr>
        <w:pStyle w:val="tdtoccaptionlevel3"/>
      </w:pPr>
      <w:bookmarkStart w:id="11" w:name="_Toc157135715"/>
      <w:r w:rsidRPr="00A224CA">
        <w:t>Тест добавления новой записи</w:t>
      </w:r>
      <w:bookmarkEnd w:id="11"/>
    </w:p>
    <w:p w14:paraId="3D0BB9A5" w14:textId="77777777" w:rsidR="00A224CA" w:rsidRPr="00A224CA" w:rsidRDefault="00A224CA" w:rsidP="00A224CA">
      <w:pPr>
        <w:pStyle w:val="tdtext"/>
      </w:pPr>
      <w:r w:rsidRPr="00A224CA">
        <w:t>Результат испытания считается положительным, если на веб-странице отображается список с новой записью с именем “</w:t>
      </w:r>
      <w:proofErr w:type="spellStart"/>
      <w:r w:rsidRPr="00A224CA">
        <w:t>Title</w:t>
      </w:r>
      <w:proofErr w:type="spellEnd"/>
      <w:r w:rsidRPr="00A224CA">
        <w:t>” и комментарием, указанным при создании записи.</w:t>
      </w:r>
    </w:p>
    <w:p w14:paraId="05DDBF6B" w14:textId="77777777" w:rsidR="00A224CA" w:rsidRPr="00A224CA" w:rsidRDefault="00A224CA" w:rsidP="00A224CA">
      <w:pPr>
        <w:pStyle w:val="tdtext"/>
      </w:pPr>
      <w:r w:rsidRPr="00A224CA">
        <w:t>Сценарий теста:</w:t>
      </w:r>
    </w:p>
    <w:p w14:paraId="2705227F" w14:textId="77777777" w:rsidR="00A224CA" w:rsidRPr="00A224CA" w:rsidRDefault="00A224CA" w:rsidP="00A224CA">
      <w:pPr>
        <w:pStyle w:val="tdtext"/>
      </w:pPr>
      <w:r w:rsidRPr="00A224CA">
        <w:t>Нажать кнопку “</w:t>
      </w:r>
      <w:proofErr w:type="spellStart"/>
      <w:r w:rsidRPr="00A224CA">
        <w:t>New</w:t>
      </w:r>
      <w:proofErr w:type="spellEnd"/>
      <w:r w:rsidRPr="00A224CA">
        <w:t>”</w:t>
      </w:r>
    </w:p>
    <w:p w14:paraId="0B092593" w14:textId="77777777" w:rsidR="00A224CA" w:rsidRPr="00A224CA" w:rsidRDefault="00A224CA" w:rsidP="00A224CA">
      <w:pPr>
        <w:pStyle w:val="tdtext"/>
      </w:pPr>
      <w:r w:rsidRPr="00A224CA">
        <w:rPr>
          <w:noProof/>
          <w:lang w:val="en-US" w:eastAsia="en-US"/>
        </w:rPr>
        <w:drawing>
          <wp:inline distT="114300" distB="114300" distL="114300" distR="114300" wp14:anchorId="1B3E6738" wp14:editId="440A9540">
            <wp:extent cx="6119820" cy="990600"/>
            <wp:effectExtent l="0" t="0" r="0" b="0"/>
            <wp:docPr id="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33E28" w14:textId="77777777" w:rsidR="00A224CA" w:rsidRPr="00A224CA" w:rsidRDefault="00A224CA" w:rsidP="00A224CA">
      <w:pPr>
        <w:pStyle w:val="tdtext"/>
      </w:pPr>
      <w:r w:rsidRPr="00A224CA">
        <w:t>Нажать кнопку “Выбрать файлы”</w:t>
      </w:r>
    </w:p>
    <w:p w14:paraId="26A488DB" w14:textId="77777777" w:rsidR="00A224CA" w:rsidRPr="00A224CA" w:rsidRDefault="00A224CA" w:rsidP="00A224CA">
      <w:pPr>
        <w:pStyle w:val="tdtext"/>
      </w:pPr>
      <w:r w:rsidRPr="00A224CA">
        <w:rPr>
          <w:noProof/>
          <w:lang w:val="en-US" w:eastAsia="en-US"/>
        </w:rPr>
        <w:lastRenderedPageBreak/>
        <w:drawing>
          <wp:inline distT="114300" distB="114300" distL="114300" distR="114300" wp14:anchorId="650CA425" wp14:editId="31020EDC">
            <wp:extent cx="3044886" cy="3137818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4886" cy="3137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30B02" w14:textId="77777777" w:rsidR="00A224CA" w:rsidRPr="00A224CA" w:rsidRDefault="00A224CA" w:rsidP="00A224CA">
      <w:pPr>
        <w:pStyle w:val="tdtext"/>
      </w:pPr>
      <w:r w:rsidRPr="00A224CA">
        <w:t xml:space="preserve">В открывшемся окне проводника перейти в директорию </w:t>
      </w:r>
      <w:proofErr w:type="spellStart"/>
      <w:r w:rsidRPr="00A224CA">
        <w:t>Samples</w:t>
      </w:r>
      <w:proofErr w:type="spellEnd"/>
      <w:r w:rsidRPr="00A224CA">
        <w:t xml:space="preserve">, расположенную в директории, в которую был распакован </w:t>
      </w:r>
      <w:proofErr w:type="spellStart"/>
      <w:r w:rsidRPr="00A224CA">
        <w:t>репозиторий</w:t>
      </w:r>
      <w:proofErr w:type="spellEnd"/>
      <w:r w:rsidRPr="00A224CA">
        <w:t>.</w:t>
      </w:r>
    </w:p>
    <w:p w14:paraId="67FCC234" w14:textId="3D3E75CF" w:rsidR="00A224CA" w:rsidRPr="00A224CA" w:rsidRDefault="00A224CA" w:rsidP="00A224CA">
      <w:pPr>
        <w:pStyle w:val="tdtext"/>
      </w:pPr>
      <w:r w:rsidRPr="00A224CA">
        <w:t>Выбрать изображение “</w:t>
      </w:r>
      <w:r w:rsidR="00A44E83">
        <w:rPr>
          <w:lang w:val="en-US"/>
        </w:rPr>
        <w:t>photo</w:t>
      </w:r>
      <w:r w:rsidRPr="00A224CA">
        <w:t xml:space="preserve">1.jpg” для обработки и нажать </w:t>
      </w:r>
      <w:r w:rsidR="00A44E83" w:rsidRPr="00A224CA">
        <w:t>кнопку</w:t>
      </w:r>
      <w:r w:rsidR="00A44E83">
        <w:t xml:space="preserve"> </w:t>
      </w:r>
      <w:r w:rsidR="00A44E83" w:rsidRPr="00A44E83">
        <w:t>“</w:t>
      </w:r>
      <w:r w:rsidR="00A44E83">
        <w:t>Открыть</w:t>
      </w:r>
      <w:r w:rsidRPr="00A224CA">
        <w:t>”.</w:t>
      </w:r>
    </w:p>
    <w:p w14:paraId="66B335E1" w14:textId="2914DA67" w:rsidR="00A224CA" w:rsidRPr="00A224CA" w:rsidRDefault="00260AE3" w:rsidP="00A224CA">
      <w:pPr>
        <w:pStyle w:val="tdtext"/>
      </w:pPr>
      <w:r w:rsidRPr="00260AE3">
        <w:rPr>
          <w:noProof/>
          <w:lang w:val="en-US" w:eastAsia="en-US"/>
        </w:rPr>
        <w:drawing>
          <wp:inline distT="0" distB="0" distL="0" distR="0" wp14:anchorId="200B5BF0" wp14:editId="4EEEB536">
            <wp:extent cx="6480175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F5A6" w14:textId="4DB04067" w:rsidR="00A224CA" w:rsidRPr="00A224CA" w:rsidRDefault="00A224CA" w:rsidP="00A224CA">
      <w:pPr>
        <w:pStyle w:val="tdtext"/>
      </w:pPr>
      <w:r w:rsidRPr="00A224CA">
        <w:t xml:space="preserve">Заполнить обязательное текстовое поле </w:t>
      </w:r>
      <w:proofErr w:type="spellStart"/>
      <w:r w:rsidRPr="00A224CA">
        <w:t>Title</w:t>
      </w:r>
      <w:proofErr w:type="spellEnd"/>
      <w:r w:rsidRPr="00A224CA">
        <w:t xml:space="preserve"> (например</w:t>
      </w:r>
      <w:r w:rsidR="00A44E83" w:rsidRPr="00A44E83">
        <w:t>,</w:t>
      </w:r>
      <w:r w:rsidRPr="00A224CA">
        <w:t xml:space="preserve"> значением “</w:t>
      </w:r>
      <w:proofErr w:type="spellStart"/>
      <w:r w:rsidRPr="00A224CA">
        <w:t>Title</w:t>
      </w:r>
      <w:proofErr w:type="spellEnd"/>
      <w:r w:rsidRPr="00A224CA">
        <w:t xml:space="preserve">”) и опциональное текстовое поле </w:t>
      </w:r>
      <w:proofErr w:type="spellStart"/>
      <w:r w:rsidRPr="00A224CA">
        <w:t>Comment</w:t>
      </w:r>
      <w:proofErr w:type="spellEnd"/>
      <w:r w:rsidRPr="00A224CA">
        <w:t>.</w:t>
      </w:r>
    </w:p>
    <w:p w14:paraId="65AA8CE9" w14:textId="3FB9A106" w:rsidR="00A224CA" w:rsidRPr="00A224CA" w:rsidRDefault="000F3419" w:rsidP="00A224CA">
      <w:pPr>
        <w:pStyle w:val="tdtext"/>
      </w:pPr>
      <w:r w:rsidRPr="000F3419">
        <w:rPr>
          <w:noProof/>
          <w:lang w:val="en-US" w:eastAsia="en-US"/>
        </w:rPr>
        <w:lastRenderedPageBreak/>
        <w:drawing>
          <wp:inline distT="0" distB="0" distL="0" distR="0" wp14:anchorId="4F6347BC" wp14:editId="2EC3C7FF">
            <wp:extent cx="3591426" cy="457263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BBE8" w14:textId="77777777" w:rsidR="00A224CA" w:rsidRPr="00A224CA" w:rsidRDefault="00A224CA" w:rsidP="00A224CA">
      <w:pPr>
        <w:pStyle w:val="tdtext"/>
      </w:pPr>
      <w:r w:rsidRPr="00A224CA">
        <w:t>Нажать кнопку “</w:t>
      </w:r>
      <w:proofErr w:type="spellStart"/>
      <w:r w:rsidRPr="00A224CA">
        <w:t>Save</w:t>
      </w:r>
      <w:proofErr w:type="spellEnd"/>
      <w:r w:rsidRPr="00A224CA">
        <w:t>”.</w:t>
      </w:r>
    </w:p>
    <w:p w14:paraId="46F19763" w14:textId="737D4CAE" w:rsidR="00A224CA" w:rsidRPr="00A224CA" w:rsidRDefault="000F3419" w:rsidP="00A224CA">
      <w:pPr>
        <w:pStyle w:val="tdtext"/>
      </w:pPr>
      <w:r w:rsidRPr="000F3419">
        <w:rPr>
          <w:noProof/>
          <w:lang w:val="en-US" w:eastAsia="en-US"/>
        </w:rPr>
        <w:lastRenderedPageBreak/>
        <w:drawing>
          <wp:inline distT="0" distB="0" distL="0" distR="0" wp14:anchorId="28F39A23" wp14:editId="246CEBFC">
            <wp:extent cx="3400900" cy="452500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7E37" w14:textId="77777777" w:rsidR="00A224CA" w:rsidRPr="00A224CA" w:rsidRDefault="00A224CA" w:rsidP="00A224CA">
      <w:pPr>
        <w:pStyle w:val="tdtext"/>
      </w:pPr>
      <w:r w:rsidRPr="00A224CA">
        <w:t>Появится следующее изображение:</w:t>
      </w:r>
    </w:p>
    <w:p w14:paraId="477BE83C" w14:textId="77777777" w:rsidR="00A224CA" w:rsidRDefault="00A224CA" w:rsidP="00A224CA">
      <w:pPr>
        <w:pStyle w:val="tdtext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5A0E7628" wp14:editId="77D7B1DF">
            <wp:extent cx="4733539" cy="1332458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539" cy="1332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41DBD" w14:textId="77777777" w:rsidR="000F3419" w:rsidRDefault="000F3419" w:rsidP="000F3419">
      <w:pPr>
        <w:pStyle w:val="tdtoccaptionlevel3"/>
      </w:pPr>
      <w:bookmarkStart w:id="12" w:name="_Toc157135716"/>
      <w:r>
        <w:t>Тест отображения результата сегментирования</w:t>
      </w:r>
      <w:bookmarkEnd w:id="12"/>
    </w:p>
    <w:p w14:paraId="5855C323" w14:textId="77777777" w:rsidR="000F3419" w:rsidRPr="000F3419" w:rsidRDefault="000F3419" w:rsidP="000F3419">
      <w:pPr>
        <w:pStyle w:val="tdtext"/>
      </w:pPr>
      <w:r w:rsidRPr="000F3419">
        <w:t>Результат испытания считается положительным, если на веб-странице отобразится результат сегментирования изображения с легендой соответствия цвета и вида дефекта и характеристиками дефектов.</w:t>
      </w:r>
    </w:p>
    <w:p w14:paraId="6D2BE9A2" w14:textId="77777777" w:rsidR="000F3419" w:rsidRPr="000F3419" w:rsidRDefault="000F3419" w:rsidP="000F3419">
      <w:pPr>
        <w:pStyle w:val="tdtext"/>
      </w:pPr>
      <w:r w:rsidRPr="000F3419">
        <w:t>Нажать кнопку “</w:t>
      </w:r>
      <w:proofErr w:type="spellStart"/>
      <w:r w:rsidRPr="000F3419">
        <w:t>Show</w:t>
      </w:r>
      <w:proofErr w:type="spellEnd"/>
      <w:r w:rsidRPr="000F3419">
        <w:t xml:space="preserve"> </w:t>
      </w:r>
      <w:proofErr w:type="spellStart"/>
      <w:r w:rsidRPr="000F3419">
        <w:t>result</w:t>
      </w:r>
      <w:proofErr w:type="spellEnd"/>
      <w:r w:rsidRPr="000F3419">
        <w:t>” в строке нужной записи.</w:t>
      </w:r>
    </w:p>
    <w:p w14:paraId="48AED679" w14:textId="77777777" w:rsidR="000F3419" w:rsidRPr="000F3419" w:rsidRDefault="000F3419" w:rsidP="000F3419">
      <w:pPr>
        <w:pStyle w:val="tdtext"/>
      </w:pPr>
      <w:r w:rsidRPr="000F3419">
        <w:rPr>
          <w:noProof/>
          <w:lang w:val="en-US" w:eastAsia="en-US"/>
        </w:rPr>
        <w:drawing>
          <wp:inline distT="114300" distB="114300" distL="114300" distR="114300" wp14:anchorId="3F3C6DCD" wp14:editId="0C4D2C10">
            <wp:extent cx="4733539" cy="1332458"/>
            <wp:effectExtent l="0" t="0" r="0" b="0"/>
            <wp:docPr id="4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539" cy="1332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6CC13" w14:textId="77777777" w:rsidR="000F3419" w:rsidRPr="000F3419" w:rsidRDefault="000F3419" w:rsidP="000F3419">
      <w:pPr>
        <w:pStyle w:val="tdtext"/>
      </w:pPr>
      <w:r w:rsidRPr="000F3419">
        <w:t>Появится следующее изображение:</w:t>
      </w:r>
    </w:p>
    <w:p w14:paraId="60AFF939" w14:textId="54AD79F4" w:rsidR="000F3419" w:rsidRPr="000F3419" w:rsidRDefault="007211E9" w:rsidP="000F3419">
      <w:pPr>
        <w:pStyle w:val="tdtext"/>
      </w:pPr>
      <w:r w:rsidRPr="007211E9">
        <w:rPr>
          <w:noProof/>
          <w:lang w:val="en-US" w:eastAsia="en-US"/>
        </w:rPr>
        <w:lastRenderedPageBreak/>
        <w:drawing>
          <wp:inline distT="0" distB="0" distL="0" distR="0" wp14:anchorId="1E2C56A4" wp14:editId="2604929E">
            <wp:extent cx="5992061" cy="8726118"/>
            <wp:effectExtent l="0" t="0" r="889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F2F7" w14:textId="77777777" w:rsidR="007211E9" w:rsidRDefault="007211E9" w:rsidP="007211E9">
      <w:pPr>
        <w:pStyle w:val="tdtoccaptionlevel3"/>
      </w:pPr>
      <w:bookmarkStart w:id="13" w:name="_Toc157135717"/>
      <w:r>
        <w:lastRenderedPageBreak/>
        <w:t>Тест функции определения пригодности к использованию</w:t>
      </w:r>
      <w:bookmarkEnd w:id="13"/>
    </w:p>
    <w:p w14:paraId="75B0CACA" w14:textId="0CA6A012" w:rsidR="007211E9" w:rsidRDefault="007211E9" w:rsidP="00D2513A">
      <w:pPr>
        <w:pStyle w:val="tdtext"/>
      </w:pPr>
      <w:r>
        <w:t>Результат испытания считается положительным, если на веб-странице в поле “Пригодность к использованию” отобразится результат “</w:t>
      </w:r>
      <w:r w:rsidR="00D2513A">
        <w:t>Неп</w:t>
      </w:r>
      <w:r>
        <w:t>ригодна”.</w:t>
      </w:r>
    </w:p>
    <w:p w14:paraId="06B9D1E2" w14:textId="339BC7C4" w:rsidR="007211E9" w:rsidRDefault="007211E9" w:rsidP="00ED7340">
      <w:pPr>
        <w:pStyle w:val="tdtext"/>
        <w:jc w:val="left"/>
      </w:pPr>
      <w:r>
        <w:t>Сценарий теста:</w:t>
      </w:r>
    </w:p>
    <w:p w14:paraId="06344385" w14:textId="77777777" w:rsidR="007211E9" w:rsidRDefault="007211E9" w:rsidP="00D2513A">
      <w:pPr>
        <w:pStyle w:val="tdtext"/>
      </w:pPr>
      <w:r>
        <w:t>Нажать кнопку “Определить пригодность”.</w:t>
      </w:r>
    </w:p>
    <w:p w14:paraId="1E0EE8FC" w14:textId="0E224B8E" w:rsidR="007211E9" w:rsidRDefault="00D2513A" w:rsidP="00D2513A">
      <w:pPr>
        <w:pStyle w:val="tdtext"/>
      </w:pPr>
      <w:r w:rsidRPr="00D2513A">
        <w:rPr>
          <w:noProof/>
          <w:lang w:val="en-US" w:eastAsia="en-US"/>
        </w:rPr>
        <w:drawing>
          <wp:inline distT="0" distB="0" distL="0" distR="0" wp14:anchorId="54B93018" wp14:editId="5F76FAAF">
            <wp:extent cx="4763165" cy="3324689"/>
            <wp:effectExtent l="0" t="0" r="0" b="9525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AB1C" w14:textId="7107BC3D" w:rsidR="00D2513A" w:rsidRDefault="00D2513A" w:rsidP="00ED7340">
      <w:pPr>
        <w:pStyle w:val="tdtoccaptionlevel4"/>
      </w:pPr>
      <w:r>
        <w:t>Тест устойчивости функции определения пригодности к использованию</w:t>
      </w:r>
    </w:p>
    <w:p w14:paraId="68334AA7" w14:textId="757DB9A9" w:rsidR="00ED7340" w:rsidRDefault="00ED7340" w:rsidP="00ED7340">
      <w:pPr>
        <w:pStyle w:val="tdtext"/>
      </w:pPr>
      <w:r>
        <w:t>Результат испытания считается положительным, если на веб-странице в поле “Пригодность к использованию” отобразится результат “Непригодна”.</w:t>
      </w:r>
    </w:p>
    <w:p w14:paraId="7348739D" w14:textId="0CBE0C67" w:rsidR="00ED7340" w:rsidRDefault="00ED7340" w:rsidP="00ED7340">
      <w:pPr>
        <w:pStyle w:val="tdtext"/>
      </w:pPr>
      <w:r>
        <w:t>Сценарий теста:</w:t>
      </w:r>
    </w:p>
    <w:p w14:paraId="71EE7C58" w14:textId="2BB88B0B" w:rsidR="00ED7340" w:rsidRPr="00ED7340" w:rsidRDefault="00ED7340" w:rsidP="00ED7340">
      <w:pPr>
        <w:pStyle w:val="tdtext"/>
      </w:pPr>
      <w:r>
        <w:t xml:space="preserve">В поле </w:t>
      </w:r>
      <w:r w:rsidRPr="00ED7340">
        <w:t>“</w:t>
      </w:r>
      <w:r>
        <w:t>Сопротивление</w:t>
      </w:r>
      <w:r w:rsidRPr="00ED7340">
        <w:t>”</w:t>
      </w:r>
      <w:r>
        <w:t xml:space="preserve"> ввести значение 0.0000282</w:t>
      </w:r>
    </w:p>
    <w:p w14:paraId="3FDD6F45" w14:textId="06C6593F" w:rsidR="00ED7340" w:rsidRDefault="00ED7340" w:rsidP="00D2513A">
      <w:pPr>
        <w:pStyle w:val="tdtext"/>
      </w:pPr>
      <w:r>
        <w:t xml:space="preserve">Нажать кнопку </w:t>
      </w:r>
      <w:r>
        <w:rPr>
          <w:lang w:val="en-US"/>
        </w:rPr>
        <w:t>“</w:t>
      </w:r>
      <w:r>
        <w:t>Определить пригодность</w:t>
      </w:r>
      <w:r>
        <w:rPr>
          <w:lang w:val="en-US"/>
        </w:rPr>
        <w:t>”</w:t>
      </w:r>
      <w:r>
        <w:t>.</w:t>
      </w:r>
    </w:p>
    <w:p w14:paraId="025A6908" w14:textId="741DF0A5" w:rsidR="00ED7340" w:rsidRDefault="00ED7340" w:rsidP="00D2513A">
      <w:pPr>
        <w:pStyle w:val="tdtext"/>
      </w:pPr>
      <w:r w:rsidRPr="00ED7340">
        <w:rPr>
          <w:noProof/>
          <w:lang w:val="en-US" w:eastAsia="en-US"/>
        </w:rPr>
        <w:drawing>
          <wp:inline distT="0" distB="0" distL="0" distR="0" wp14:anchorId="436EEA1A" wp14:editId="1117BCDE">
            <wp:extent cx="4706007" cy="2781688"/>
            <wp:effectExtent l="0" t="0" r="0" b="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DB29" w14:textId="77777777" w:rsidR="001C755E" w:rsidRDefault="001C755E" w:rsidP="00D2513A">
      <w:pPr>
        <w:pStyle w:val="tdtext"/>
      </w:pPr>
      <w:bookmarkStart w:id="14" w:name="_GoBack"/>
      <w:bookmarkEnd w:id="14"/>
    </w:p>
    <w:sectPr w:rsidR="001C755E" w:rsidSect="00BB41E9">
      <w:headerReference w:type="default" r:id="rId40"/>
      <w:footerReference w:type="default" r:id="rId41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6CD7B" w14:textId="77777777" w:rsidR="000648E1" w:rsidRDefault="000648E1">
      <w:r>
        <w:separator/>
      </w:r>
    </w:p>
    <w:p w14:paraId="1105A08F" w14:textId="77777777" w:rsidR="000648E1" w:rsidRDefault="000648E1"/>
  </w:endnote>
  <w:endnote w:type="continuationSeparator" w:id="0">
    <w:p w14:paraId="6B2D6D31" w14:textId="77777777" w:rsidR="000648E1" w:rsidRDefault="000648E1">
      <w:r>
        <w:continuationSeparator/>
      </w:r>
    </w:p>
    <w:p w14:paraId="48C2DA00" w14:textId="77777777" w:rsidR="000648E1" w:rsidRDefault="000648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70366359" w:rsidR="00DB4B79" w:rsidRDefault="00BB41E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ABA82BD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E16D7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35ED8D17" w:rsidR="00DB4B79" w:rsidRPr="00BB41E9" w:rsidRDefault="00BB41E9" w:rsidP="00BB41E9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7020AA" wp14:editId="0B9A34F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270E" w14:textId="77777777" w:rsidR="00BB41E9" w:rsidRPr="009C641F" w:rsidRDefault="00BB41E9" w:rsidP="00BB41E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5804D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BDEA17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CA7395" w14:textId="77777777" w:rsidR="00BB41E9" w:rsidRPr="00197CCC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C1054D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F543A5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3107A1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FCBCF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9E591F" w14:textId="77777777" w:rsidR="00BB41E9" w:rsidRPr="00670A11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BFDB2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C5B2BE" w14:textId="77777777" w:rsidR="00BB41E9" w:rsidRPr="00653D7A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7020AA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3725270E" w14:textId="77777777" w:rsidR="00BB41E9" w:rsidRPr="009C641F" w:rsidRDefault="00BB41E9" w:rsidP="00BB41E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75804D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6BDEA17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ECA7395" w14:textId="77777777" w:rsidR="00BB41E9" w:rsidRPr="00197CCC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67C1054D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F543A5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63107A1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AAFCBCF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9E591F" w14:textId="77777777" w:rsidR="00BB41E9" w:rsidRPr="00670A11" w:rsidRDefault="00BB41E9" w:rsidP="00BB41E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27BFDB2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C5B2BE" w14:textId="77777777" w:rsidR="00BB41E9" w:rsidRPr="00653D7A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76F99" w14:textId="77777777" w:rsidR="000648E1" w:rsidRDefault="000648E1">
      <w:r>
        <w:separator/>
      </w:r>
    </w:p>
    <w:p w14:paraId="5420FD33" w14:textId="77777777" w:rsidR="000648E1" w:rsidRDefault="000648E1"/>
  </w:footnote>
  <w:footnote w:type="continuationSeparator" w:id="0">
    <w:p w14:paraId="27A2B650" w14:textId="77777777" w:rsidR="000648E1" w:rsidRDefault="000648E1">
      <w:r>
        <w:continuationSeparator/>
      </w:r>
    </w:p>
    <w:p w14:paraId="2838F0A2" w14:textId="77777777" w:rsidR="000648E1" w:rsidRDefault="000648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DA740A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7C9666CC" w:rsidR="00DB4B79" w:rsidRPr="00B27711" w:rsidRDefault="00DB4B79">
    <w:pPr>
      <w:pStyle w:val="Header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C755E">
      <w:rPr>
        <w:rFonts w:ascii="Arial" w:hAnsi="Arial" w:cs="Arial"/>
        <w:noProof/>
        <w:sz w:val="22"/>
        <w:szCs w:val="22"/>
      </w:rPr>
      <w:t>15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1A207834" w:rsidR="00DB4B79" w:rsidRPr="00B27711" w:rsidRDefault="00DB4B79" w:rsidP="002B7F7E">
    <w:pPr>
      <w:pStyle w:val="Header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CC51BC">
      <w:rPr>
        <w:rFonts w:ascii="Arial" w:hAnsi="Arial" w:cs="Arial"/>
        <w:sz w:val="22"/>
        <w:szCs w:val="22"/>
      </w:rPr>
      <w:t>ХХХ.ХХХХХХХХ.ХХХХХ-01 51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892472"/>
    <w:multiLevelType w:val="multilevel"/>
    <w:tmpl w:val="B37AC9D2"/>
    <w:lvl w:ilvl="0">
      <w:start w:val="1"/>
      <w:numFmt w:val="bullet"/>
      <w:lvlText w:val="−"/>
      <w:lvlJc w:val="left"/>
      <w:pPr>
        <w:ind w:left="2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94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6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8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10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82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54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6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8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A13F58"/>
    <w:multiLevelType w:val="multilevel"/>
    <w:tmpl w:val="8E248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37F125E"/>
    <w:multiLevelType w:val="multilevel"/>
    <w:tmpl w:val="C6BA7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6B30F5D"/>
    <w:multiLevelType w:val="multilevel"/>
    <w:tmpl w:val="21D68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18B3D2D"/>
    <w:multiLevelType w:val="multilevel"/>
    <w:tmpl w:val="561CC28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76" w:hanging="357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1740" w:hanging="357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19C07A3"/>
    <w:multiLevelType w:val="multilevel"/>
    <w:tmpl w:val="569E5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557A38"/>
    <w:multiLevelType w:val="multilevel"/>
    <w:tmpl w:val="688C5BE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8"/>
  </w:num>
  <w:num w:numId="15">
    <w:abstractNumId w:val="11"/>
  </w:num>
  <w:num w:numId="16">
    <w:abstractNumId w:val="22"/>
  </w:num>
  <w:num w:numId="17">
    <w:abstractNumId w:val="20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19"/>
  </w:num>
  <w:num w:numId="23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5B4"/>
    <w:rsid w:val="00033308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48E1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419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C755E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42152"/>
    <w:rsid w:val="00260AE3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401"/>
    <w:rsid w:val="002D45BD"/>
    <w:rsid w:val="002E0F73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93791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0F91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57F0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11E9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4C88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294B"/>
    <w:rsid w:val="007A3A06"/>
    <w:rsid w:val="007A47AF"/>
    <w:rsid w:val="007A4A78"/>
    <w:rsid w:val="007A676B"/>
    <w:rsid w:val="007A6C77"/>
    <w:rsid w:val="007A7171"/>
    <w:rsid w:val="007B0C36"/>
    <w:rsid w:val="007B15AE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0D5F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4CD6"/>
    <w:rsid w:val="0086554E"/>
    <w:rsid w:val="00865D78"/>
    <w:rsid w:val="00867956"/>
    <w:rsid w:val="00871A80"/>
    <w:rsid w:val="008740C8"/>
    <w:rsid w:val="0089122C"/>
    <w:rsid w:val="00894BA5"/>
    <w:rsid w:val="00895379"/>
    <w:rsid w:val="00896602"/>
    <w:rsid w:val="00897D0C"/>
    <w:rsid w:val="008A6346"/>
    <w:rsid w:val="008A678E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24C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4E83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6086"/>
    <w:rsid w:val="00B9773F"/>
    <w:rsid w:val="00BA0C91"/>
    <w:rsid w:val="00BA2187"/>
    <w:rsid w:val="00BA2E39"/>
    <w:rsid w:val="00BA3134"/>
    <w:rsid w:val="00BA7019"/>
    <w:rsid w:val="00BB26C4"/>
    <w:rsid w:val="00BB41E9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BF7C2C"/>
    <w:rsid w:val="00BF7D87"/>
    <w:rsid w:val="00C001BC"/>
    <w:rsid w:val="00C05334"/>
    <w:rsid w:val="00C10A3C"/>
    <w:rsid w:val="00C12EB6"/>
    <w:rsid w:val="00C16DE3"/>
    <w:rsid w:val="00C23CFD"/>
    <w:rsid w:val="00C269DC"/>
    <w:rsid w:val="00C328E1"/>
    <w:rsid w:val="00C35626"/>
    <w:rsid w:val="00C35BB1"/>
    <w:rsid w:val="00C3752D"/>
    <w:rsid w:val="00C3778E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358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51BC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707C"/>
    <w:rsid w:val="00D133E8"/>
    <w:rsid w:val="00D153EF"/>
    <w:rsid w:val="00D15D55"/>
    <w:rsid w:val="00D15EAE"/>
    <w:rsid w:val="00D17D88"/>
    <w:rsid w:val="00D22E94"/>
    <w:rsid w:val="00D2496B"/>
    <w:rsid w:val="00D2513A"/>
    <w:rsid w:val="00D25AEE"/>
    <w:rsid w:val="00D31502"/>
    <w:rsid w:val="00D329C7"/>
    <w:rsid w:val="00D367B9"/>
    <w:rsid w:val="00D37FC7"/>
    <w:rsid w:val="00D43A04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81E83"/>
    <w:rsid w:val="00D90A82"/>
    <w:rsid w:val="00D91F09"/>
    <w:rsid w:val="00D9376B"/>
    <w:rsid w:val="00D95F2E"/>
    <w:rsid w:val="00D96A4F"/>
    <w:rsid w:val="00DA43BD"/>
    <w:rsid w:val="00DA617C"/>
    <w:rsid w:val="00DA740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6047"/>
    <w:rsid w:val="00DF620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D7340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1EC1"/>
    <w:rsid w:val="00F33399"/>
    <w:rsid w:val="00F34108"/>
    <w:rsid w:val="00F34757"/>
    <w:rsid w:val="00F35DC8"/>
    <w:rsid w:val="00F36309"/>
    <w:rsid w:val="00F44281"/>
    <w:rsid w:val="00F46EE3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2EC7"/>
    <w:rsid w:val="00F83196"/>
    <w:rsid w:val="00F83818"/>
    <w:rsid w:val="00F842B7"/>
    <w:rsid w:val="00F85D71"/>
    <w:rsid w:val="00F8731C"/>
    <w:rsid w:val="00F8760A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C7471"/>
    <w:rsid w:val="00FD1406"/>
    <w:rsid w:val="00FD417B"/>
    <w:rsid w:val="00FD446D"/>
    <w:rsid w:val="00FD5A57"/>
    <w:rsid w:val="00FE0E49"/>
    <w:rsid w:val="00FE37A1"/>
    <w:rsid w:val="00FE7800"/>
    <w:rsid w:val="00FF1CCD"/>
    <w:rsid w:val="00FF3380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731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C968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C968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68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nhideWhenUsed/>
    <w:rsid w:val="00C96807"/>
    <w:pPr>
      <w:tabs>
        <w:tab w:val="center" w:pos="4677"/>
        <w:tab w:val="right" w:pos="9355"/>
      </w:tabs>
    </w:pPr>
  </w:style>
  <w:style w:type="paragraph" w:styleId="TOC5">
    <w:name w:val="toc 5"/>
    <w:basedOn w:val="Normal"/>
    <w:next w:val="Normal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PageNumber">
    <w:name w:val="page number"/>
    <w:basedOn w:val="DefaultParagraphFont"/>
    <w:semiHidden/>
    <w:rsid w:val="00C96807"/>
  </w:style>
  <w:style w:type="character" w:customStyle="1" w:styleId="Heading1Char">
    <w:name w:val="Heading 1 Char"/>
    <w:link w:val="Heading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NormalIndent">
    <w:name w:val="Normal Indent"/>
    <w:basedOn w:val="Normal"/>
    <w:semiHidden/>
    <w:rsid w:val="00C96807"/>
    <w:pPr>
      <w:ind w:left="708"/>
    </w:pPr>
  </w:style>
  <w:style w:type="paragraph" w:styleId="ListBullet">
    <w:name w:val="List Bullet"/>
    <w:basedOn w:val="Normal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BodyTextIndentChar">
    <w:name w:val="Body Text Indent Char"/>
    <w:link w:val="BodyTextIndent"/>
    <w:semiHidden/>
    <w:rsid w:val="007330D5"/>
    <w:rPr>
      <w:sz w:val="24"/>
      <w:szCs w:val="24"/>
      <w:lang w:eastAsia="en-US"/>
    </w:rPr>
  </w:style>
  <w:style w:type="character" w:customStyle="1" w:styleId="HeaderChar">
    <w:name w:val="Header Char"/>
    <w:link w:val="Header"/>
    <w:rsid w:val="00C96807"/>
    <w:rPr>
      <w:sz w:val="24"/>
      <w:szCs w:val="24"/>
      <w:lang w:eastAsia="en-US"/>
    </w:rPr>
  </w:style>
  <w:style w:type="character" w:customStyle="1" w:styleId="BodyTextChar">
    <w:name w:val="Body Text Char"/>
    <w:link w:val="BodyText"/>
    <w:semiHidden/>
    <w:rsid w:val="007330D5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C96807"/>
    <w:rPr>
      <w:color w:val="0000FF"/>
      <w:u w:val="single"/>
    </w:rPr>
  </w:style>
  <w:style w:type="paragraph" w:styleId="Date">
    <w:name w:val="Date"/>
    <w:basedOn w:val="Normal"/>
    <w:next w:val="Normal"/>
    <w:semiHidden/>
    <w:rsid w:val="00C96807"/>
  </w:style>
  <w:style w:type="paragraph" w:styleId="NoteHeading">
    <w:name w:val="Note Heading"/>
    <w:basedOn w:val="Normal"/>
    <w:next w:val="Normal"/>
    <w:semiHidden/>
    <w:rsid w:val="00C96807"/>
  </w:style>
  <w:style w:type="character" w:styleId="HTMLKeyboard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C96807"/>
    <w:pPr>
      <w:spacing w:after="120"/>
    </w:pPr>
  </w:style>
  <w:style w:type="paragraph" w:styleId="BodyTextIndent">
    <w:name w:val="Body Text Indent"/>
    <w:basedOn w:val="Normal"/>
    <w:link w:val="BodyTextIndentChar"/>
    <w:semiHidden/>
    <w:rsid w:val="00C96807"/>
    <w:pPr>
      <w:spacing w:after="120"/>
      <w:ind w:left="283"/>
    </w:pPr>
  </w:style>
  <w:style w:type="paragraph" w:styleId="ListBullet2">
    <w:name w:val="List Bullet 2"/>
    <w:basedOn w:val="Normal"/>
    <w:semiHidden/>
    <w:rsid w:val="00C96807"/>
    <w:pPr>
      <w:numPr>
        <w:numId w:val="4"/>
      </w:numPr>
    </w:pPr>
  </w:style>
  <w:style w:type="paragraph" w:styleId="ListBullet3">
    <w:name w:val="List Bullet 3"/>
    <w:basedOn w:val="Normal"/>
    <w:semiHidden/>
    <w:rsid w:val="00C96807"/>
    <w:pPr>
      <w:numPr>
        <w:numId w:val="5"/>
      </w:numPr>
    </w:pPr>
  </w:style>
  <w:style w:type="paragraph" w:styleId="ListBullet4">
    <w:name w:val="List Bullet 4"/>
    <w:basedOn w:val="Normal"/>
    <w:semiHidden/>
    <w:rsid w:val="00C96807"/>
    <w:pPr>
      <w:numPr>
        <w:numId w:val="6"/>
      </w:numPr>
    </w:pPr>
  </w:style>
  <w:style w:type="paragraph" w:styleId="ListBullet5">
    <w:name w:val="List Bullet 5"/>
    <w:basedOn w:val="Normal"/>
    <w:semiHidden/>
    <w:rsid w:val="00C96807"/>
    <w:pPr>
      <w:numPr>
        <w:numId w:val="7"/>
      </w:numPr>
    </w:pPr>
  </w:style>
  <w:style w:type="paragraph" w:styleId="Title">
    <w:name w:val="Title"/>
    <w:basedOn w:val="Normal"/>
    <w:next w:val="Normal"/>
    <w:link w:val="TitleChar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C96807"/>
  </w:style>
  <w:style w:type="paragraph" w:styleId="ListNumber">
    <w:name w:val="List Number"/>
    <w:basedOn w:val="Normal"/>
    <w:semiHidden/>
    <w:rsid w:val="00C96807"/>
    <w:pPr>
      <w:numPr>
        <w:numId w:val="8"/>
      </w:numPr>
    </w:pPr>
  </w:style>
  <w:style w:type="paragraph" w:styleId="ListNumber2">
    <w:name w:val="List Number 2"/>
    <w:basedOn w:val="Normal"/>
    <w:semiHidden/>
    <w:rsid w:val="00C96807"/>
    <w:pPr>
      <w:numPr>
        <w:numId w:val="9"/>
      </w:numPr>
    </w:pPr>
  </w:style>
  <w:style w:type="paragraph" w:styleId="ListNumber3">
    <w:name w:val="List Number 3"/>
    <w:basedOn w:val="Normal"/>
    <w:semiHidden/>
    <w:rsid w:val="00C96807"/>
    <w:pPr>
      <w:numPr>
        <w:numId w:val="10"/>
      </w:numPr>
    </w:pPr>
  </w:style>
  <w:style w:type="paragraph" w:styleId="ListNumber4">
    <w:name w:val="List Number 4"/>
    <w:basedOn w:val="Normal"/>
    <w:semiHidden/>
    <w:rsid w:val="00C96807"/>
    <w:pPr>
      <w:numPr>
        <w:numId w:val="11"/>
      </w:numPr>
    </w:pPr>
  </w:style>
  <w:style w:type="paragraph" w:styleId="ListNumber5">
    <w:name w:val="List Number 5"/>
    <w:basedOn w:val="Normal"/>
    <w:semiHidden/>
    <w:rsid w:val="00C96807"/>
    <w:pPr>
      <w:numPr>
        <w:numId w:val="12"/>
      </w:numPr>
    </w:pPr>
  </w:style>
  <w:style w:type="character" w:styleId="HTMLSample">
    <w:name w:val="HTML Sample"/>
    <w:semiHidden/>
    <w:rsid w:val="00C96807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semiHidden/>
    <w:rsid w:val="00C96807"/>
  </w:style>
  <w:style w:type="character" w:styleId="HTMLDefinition">
    <w:name w:val="HTML Definition"/>
    <w:semiHidden/>
    <w:rsid w:val="00C96807"/>
    <w:rPr>
      <w:i/>
      <w:iCs/>
    </w:rPr>
  </w:style>
  <w:style w:type="paragraph" w:styleId="BodyText2">
    <w:name w:val="Body Text 2"/>
    <w:basedOn w:val="Normal"/>
    <w:semiHidden/>
    <w:rsid w:val="00C96807"/>
    <w:pPr>
      <w:spacing w:after="120" w:line="480" w:lineRule="auto"/>
    </w:pPr>
  </w:style>
  <w:style w:type="paragraph" w:styleId="BodyText3">
    <w:name w:val="Body Text 3"/>
    <w:basedOn w:val="Normal"/>
    <w:semiHidden/>
    <w:rsid w:val="00C9680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C9680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96807"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rsid w:val="00C96807"/>
    <w:rPr>
      <w:i/>
      <w:iCs/>
    </w:rPr>
  </w:style>
  <w:style w:type="character" w:styleId="HTMLTypewriter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semiHidden/>
    <w:rsid w:val="00C96807"/>
    <w:pPr>
      <w:ind w:left="4252"/>
    </w:pPr>
  </w:style>
  <w:style w:type="paragraph" w:styleId="ListContinue">
    <w:name w:val="List Continue"/>
    <w:basedOn w:val="Normal"/>
    <w:semiHidden/>
    <w:rsid w:val="00C96807"/>
    <w:pPr>
      <w:spacing w:after="120"/>
      <w:ind w:left="283"/>
    </w:pPr>
  </w:style>
  <w:style w:type="paragraph" w:styleId="ListContinue2">
    <w:name w:val="List Continue 2"/>
    <w:basedOn w:val="Normal"/>
    <w:semiHidden/>
    <w:rsid w:val="00C96807"/>
    <w:pPr>
      <w:spacing w:after="120"/>
      <w:ind w:left="566"/>
    </w:pPr>
  </w:style>
  <w:style w:type="paragraph" w:styleId="ListContinue3">
    <w:name w:val="List Continue 3"/>
    <w:basedOn w:val="Normal"/>
    <w:semiHidden/>
    <w:rsid w:val="00C96807"/>
    <w:pPr>
      <w:spacing w:after="120"/>
      <w:ind w:left="849"/>
    </w:pPr>
  </w:style>
  <w:style w:type="paragraph" w:styleId="ListContinue4">
    <w:name w:val="List Continue 4"/>
    <w:basedOn w:val="Normal"/>
    <w:semiHidden/>
    <w:rsid w:val="00C96807"/>
    <w:pPr>
      <w:spacing w:after="120"/>
      <w:ind w:left="1132"/>
    </w:pPr>
  </w:style>
  <w:style w:type="paragraph" w:styleId="ListContinue5">
    <w:name w:val="List Continue 5"/>
    <w:basedOn w:val="Normal"/>
    <w:semiHidden/>
    <w:rsid w:val="00C96807"/>
    <w:pPr>
      <w:spacing w:after="120"/>
      <w:ind w:left="1415"/>
    </w:pPr>
  </w:style>
  <w:style w:type="character" w:styleId="FollowedHyperlink">
    <w:name w:val="FollowedHyperlink"/>
    <w:semiHidden/>
    <w:rsid w:val="00C96807"/>
    <w:rPr>
      <w:color w:val="800080"/>
      <w:u w:val="single"/>
    </w:rPr>
  </w:style>
  <w:style w:type="paragraph" w:styleId="Closing">
    <w:name w:val="Closing"/>
    <w:basedOn w:val="Normal"/>
    <w:semiHidden/>
    <w:rsid w:val="00C96807"/>
    <w:pPr>
      <w:ind w:left="4252"/>
    </w:pPr>
  </w:style>
  <w:style w:type="paragraph" w:styleId="List">
    <w:name w:val="List"/>
    <w:basedOn w:val="Normal"/>
    <w:semiHidden/>
    <w:rsid w:val="00C96807"/>
    <w:pPr>
      <w:ind w:left="283" w:hanging="283"/>
    </w:pPr>
  </w:style>
  <w:style w:type="paragraph" w:styleId="List2">
    <w:name w:val="List 2"/>
    <w:basedOn w:val="Normal"/>
    <w:semiHidden/>
    <w:rsid w:val="00C96807"/>
    <w:pPr>
      <w:ind w:left="566" w:hanging="283"/>
    </w:pPr>
  </w:style>
  <w:style w:type="paragraph" w:styleId="List3">
    <w:name w:val="List 3"/>
    <w:basedOn w:val="Normal"/>
    <w:semiHidden/>
    <w:rsid w:val="00C96807"/>
    <w:pPr>
      <w:ind w:left="849" w:hanging="283"/>
    </w:pPr>
  </w:style>
  <w:style w:type="paragraph" w:styleId="List4">
    <w:name w:val="List 4"/>
    <w:basedOn w:val="Normal"/>
    <w:semiHidden/>
    <w:rsid w:val="00C96807"/>
    <w:pPr>
      <w:ind w:left="1132" w:hanging="283"/>
    </w:pPr>
  </w:style>
  <w:style w:type="paragraph" w:styleId="List5">
    <w:name w:val="List 5"/>
    <w:basedOn w:val="Normal"/>
    <w:semiHidden/>
    <w:rsid w:val="00C96807"/>
    <w:pPr>
      <w:ind w:left="1415" w:hanging="283"/>
    </w:pPr>
  </w:style>
  <w:style w:type="paragraph" w:styleId="HTMLPreformatted">
    <w:name w:val="HTML Preformatted"/>
    <w:basedOn w:val="Normal"/>
    <w:semiHidden/>
    <w:rsid w:val="00C96807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rsid w:val="00C96807"/>
    <w:rPr>
      <w:b/>
      <w:bCs/>
    </w:rPr>
  </w:style>
  <w:style w:type="paragraph" w:styleId="PlainText">
    <w:name w:val="Plain Text"/>
    <w:basedOn w:val="Normal"/>
    <w:semiHidden/>
    <w:rsid w:val="00C9680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96807"/>
    <w:pPr>
      <w:spacing w:after="120"/>
      <w:ind w:left="1440" w:right="1440"/>
    </w:pPr>
  </w:style>
  <w:style w:type="character" w:styleId="HTMLCite">
    <w:name w:val="HTML Cite"/>
    <w:semiHidden/>
    <w:rsid w:val="00C96807"/>
    <w:rPr>
      <w:i/>
      <w:iCs/>
    </w:rPr>
  </w:style>
  <w:style w:type="paragraph" w:styleId="MessageHeader">
    <w:name w:val="Message Header"/>
    <w:basedOn w:val="Normal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rsid w:val="00C96807"/>
  </w:style>
  <w:style w:type="character" w:styleId="CommentReference">
    <w:name w:val="annotation reference"/>
    <w:semiHidden/>
    <w:rsid w:val="00C96807"/>
    <w:rPr>
      <w:sz w:val="16"/>
      <w:szCs w:val="16"/>
    </w:rPr>
  </w:style>
  <w:style w:type="paragraph" w:styleId="CommentSubject">
    <w:name w:val="annotation subject"/>
    <w:basedOn w:val="Normal"/>
    <w:next w:val="Normal"/>
    <w:semiHidden/>
    <w:rsid w:val="00C968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TOC7">
    <w:name w:val="toc 7"/>
    <w:basedOn w:val="Normal"/>
    <w:next w:val="Normal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TOC1">
    <w:name w:val="toc 1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NoList"/>
    <w:semiHidden/>
    <w:rsid w:val="00324C75"/>
    <w:pPr>
      <w:numPr>
        <w:numId w:val="2"/>
      </w:numPr>
    </w:pPr>
  </w:style>
  <w:style w:type="numbering" w:styleId="111111">
    <w:name w:val="Outline List 2"/>
    <w:basedOn w:val="NoList"/>
    <w:semiHidden/>
    <w:rsid w:val="00324C75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807"/>
    <w:pPr>
      <w:outlineLvl w:val="9"/>
    </w:pPr>
  </w:style>
  <w:style w:type="paragraph" w:customStyle="1" w:styleId="a">
    <w:name w:val="Стандарт"/>
    <w:basedOn w:val="Normal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TOC8">
    <w:name w:val="toc 8"/>
    <w:basedOn w:val="Normal"/>
    <w:next w:val="Normal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Caption">
    <w:name w:val="caption"/>
    <w:basedOn w:val="Normal"/>
    <w:next w:val="Normal"/>
    <w:uiPriority w:val="35"/>
    <w:unhideWhenUsed/>
    <w:rsid w:val="00C96807"/>
    <w:rPr>
      <w:b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03A5C"/>
    <w:pPr>
      <w:ind w:firstLine="2268"/>
    </w:pPr>
  </w:style>
  <w:style w:type="character" w:styleId="FootnoteReference">
    <w:name w:val="footnote reference"/>
    <w:semiHidden/>
    <w:rsid w:val="00C96807"/>
    <w:rPr>
      <w:vertAlign w:val="superscript"/>
    </w:rPr>
  </w:style>
  <w:style w:type="table" w:styleId="TableGrid">
    <w:name w:val="Table Grid"/>
    <w:basedOn w:val="TableNormal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rsid w:val="00C96807"/>
    <w:pPr>
      <w:ind w:left="720"/>
    </w:pPr>
  </w:style>
  <w:style w:type="paragraph" w:styleId="ListParagraph">
    <w:name w:val="List Paragraph"/>
    <w:basedOn w:val="Normal"/>
    <w:uiPriority w:val="34"/>
    <w:rsid w:val="00C9680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C96807"/>
    <w:rPr>
      <w:szCs w:val="32"/>
    </w:rPr>
  </w:style>
  <w:style w:type="character" w:customStyle="1" w:styleId="NoSpacingChar">
    <w:name w:val="No Spacing Char"/>
    <w:link w:val="NoSpacing"/>
    <w:uiPriority w:val="1"/>
    <w:rsid w:val="00C96807"/>
    <w:rPr>
      <w:sz w:val="24"/>
      <w:szCs w:val="32"/>
      <w:lang w:eastAsia="en-US"/>
    </w:rPr>
  </w:style>
  <w:style w:type="character" w:styleId="Emphasis">
    <w:name w:val="Emphasis"/>
    <w:uiPriority w:val="20"/>
    <w:rsid w:val="00C96807"/>
    <w:rPr>
      <w:rFonts w:ascii="Calibri" w:hAnsi="Calibr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C96807"/>
    <w:rPr>
      <w:b/>
      <w:i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C96807"/>
    <w:rPr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C96807"/>
    <w:rPr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C96807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96807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TitleChar">
    <w:name w:val="Title Char"/>
    <w:link w:val="Title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BookTitle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FooterChar">
    <w:name w:val="Footer Char"/>
    <w:link w:val="Footer"/>
    <w:uiPriority w:val="99"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rsid w:val="00C96807"/>
    <w:rPr>
      <w:b/>
      <w:sz w:val="24"/>
      <w:u w:val="single"/>
    </w:rPr>
  </w:style>
  <w:style w:type="character" w:styleId="IntenseEmphasis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rsid w:val="00C96807"/>
    <w:rPr>
      <w:i/>
      <w:color w:val="5A5A5A"/>
    </w:rPr>
  </w:style>
  <w:style w:type="character" w:customStyle="1" w:styleId="BalloonTextChar">
    <w:name w:val="Balloon Text Char"/>
    <w:link w:val="BalloonText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C96807"/>
    <w:rPr>
      <w:i/>
    </w:rPr>
  </w:style>
  <w:style w:type="character" w:customStyle="1" w:styleId="QuoteChar">
    <w:name w:val="Quote Char"/>
    <w:link w:val="Quote"/>
    <w:uiPriority w:val="29"/>
    <w:rsid w:val="00C96807"/>
    <w:rPr>
      <w:i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rsid w:val="00967B37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EulerDL/def1/blob/main/schema.sql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ulerDL/def1/blob/main/templates/blog/create.html" TargetMode="External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github.com/EulerDL/def1/blob/main/blog.py" TargetMode="External"/><Relationship Id="rId25" Type="http://schemas.openxmlformats.org/officeDocument/2006/relationships/hyperlink" Target="https://github.com/EulerDL/def1/blob/main/templates/blog/create.html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ulerDL/def1/blob/main/db.py" TargetMode="External"/><Relationship Id="rId20" Type="http://schemas.openxmlformats.org/officeDocument/2006/relationships/hyperlink" Target="https://github.com/EulerDL/def1/blob/main/templates/auth/login.html" TargetMode="External"/><Relationship Id="rId29" Type="http://schemas.openxmlformats.org/officeDocument/2006/relationships/image" Target="media/image4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ithub.com/EulerDL/def1/blob/main/templates/blog/create.html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EulerDL/def1/blob/main/auth.py" TargetMode="External"/><Relationship Id="rId23" Type="http://schemas.openxmlformats.org/officeDocument/2006/relationships/hyperlink" Target="https://github.com/EulerDL/def1/blob/main/templates/blog/create.html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hyperlink" Target="https://github.com/EulerDL/def1/blob/main/templates/auth/login.html" TargetMode="Externa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github.com/EulerDL/def1/blob/main/templates/blog/create.html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6A49285-4A2E-44D6-AB1F-C876723BE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1349</Words>
  <Characters>7693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Программа и методика испытаний</vt:lpstr>
      <vt:lpstr>Программа и методика испытаний</vt:lpstr>
    </vt:vector>
  </TitlesOfParts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ХХХ.ХХХХХХХХ.ХХХХХ-01 51 01</dc:subject>
  <dc:creator/>
  <cp:keywords/>
  <dc:description/>
  <cp:lastModifiedBy/>
  <cp:revision>1</cp:revision>
  <dcterms:created xsi:type="dcterms:W3CDTF">2016-04-04T05:57:00Z</dcterms:created>
  <dcterms:modified xsi:type="dcterms:W3CDTF">2024-01-26T01:28:00Z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