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65" w:rsidRDefault="00072D90">
      <w:pPr>
        <w:pStyle w:val="a9"/>
        <w:rPr>
          <w:rFonts w:ascii="Times New Roman" w:eastAsia="宋体" w:hAnsi="Times New Roman" w:cs="Times New Roman"/>
        </w:rPr>
      </w:pPr>
      <w:r>
        <w:rPr>
          <w:rFonts w:ascii="Times New Roman" w:eastAsia="宋体" w:hAnsi="Times New Roman" w:cs="Times New Roman"/>
        </w:rPr>
        <w:t>平原雨水自排管网自动设计系统</w:t>
      </w:r>
      <w:r>
        <w:rPr>
          <w:rFonts w:ascii="Times New Roman" w:eastAsia="宋体" w:hAnsi="Times New Roman" w:cs="Times New Roman" w:hint="eastAsia"/>
        </w:rPr>
        <w:t>V0.2</w:t>
      </w:r>
    </w:p>
    <w:p w:rsidR="00A96365" w:rsidRDefault="00072D90">
      <w:pPr>
        <w:pStyle w:val="a9"/>
        <w:rPr>
          <w:rFonts w:ascii="Times New Roman" w:eastAsia="宋体" w:hAnsi="Times New Roman" w:cs="Times New Roman"/>
        </w:rPr>
      </w:pPr>
      <w:r>
        <w:rPr>
          <w:rFonts w:ascii="Times New Roman" w:eastAsia="宋体" w:hAnsi="Times New Roman" w:cs="Times New Roman"/>
        </w:rPr>
        <w:t>系统说明书</w:t>
      </w: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一、系统的下载与安装</w:t>
      </w:r>
    </w:p>
    <w:p w:rsidR="00A96365" w:rsidRDefault="00072D90">
      <w:pPr>
        <w:pStyle w:val="2"/>
        <w:spacing w:before="156"/>
        <w:rPr>
          <w:rFonts w:eastAsia="宋体" w:cs="Times New Roman"/>
        </w:rPr>
      </w:pPr>
      <w:r>
        <w:rPr>
          <w:rFonts w:eastAsia="宋体" w:cs="Times New Roman"/>
        </w:rPr>
        <w:t>1. QGIS</w:t>
      </w:r>
      <w:r>
        <w:rPr>
          <w:rFonts w:eastAsia="宋体" w:cs="Times New Roman"/>
        </w:rPr>
        <w:t>程序的安装：</w:t>
      </w:r>
    </w:p>
    <w:p w:rsidR="00A96365" w:rsidRDefault="00072D90">
      <w:pPr>
        <w:rPr>
          <w:rFonts w:ascii="Times New Roman" w:eastAsia="宋体" w:hAnsi="Times New Roman" w:cs="Times New Roman"/>
        </w:rPr>
      </w:pPr>
      <w:r>
        <w:rPr>
          <w:rFonts w:ascii="Times New Roman" w:eastAsia="宋体" w:hAnsi="Times New Roman" w:cs="Times New Roman"/>
        </w:rPr>
        <w:t>前往</w:t>
      </w:r>
      <w:r>
        <w:rPr>
          <w:rFonts w:ascii="Times New Roman" w:eastAsia="宋体" w:hAnsi="Times New Roman" w:cs="Times New Roman"/>
        </w:rPr>
        <w:t>QGIS</w:t>
      </w:r>
      <w:r>
        <w:rPr>
          <w:rFonts w:ascii="Times New Roman" w:eastAsia="宋体" w:hAnsi="Times New Roman" w:cs="Times New Roman"/>
        </w:rPr>
        <w:t>官网下载</w:t>
      </w:r>
      <w:r>
        <w:rPr>
          <w:rFonts w:ascii="Times New Roman" w:eastAsia="宋体" w:hAnsi="Times New Roman" w:cs="Times New Roman"/>
        </w:rPr>
        <w:t>3.22.6</w:t>
      </w:r>
      <w:r>
        <w:rPr>
          <w:rFonts w:ascii="Times New Roman" w:eastAsia="宋体" w:hAnsi="Times New Roman" w:cs="Times New Roman"/>
        </w:rPr>
        <w:t>版本的安装程序</w:t>
      </w:r>
      <w:r>
        <w:rPr>
          <w:rFonts w:ascii="Times New Roman" w:eastAsia="宋体" w:hAnsi="Times New Roman" w:cs="Times New Roman"/>
        </w:rPr>
        <w:t>Standalone installers (MSI)</w:t>
      </w:r>
      <w:r>
        <w:rPr>
          <w:rFonts w:ascii="Times New Roman" w:eastAsia="宋体" w:hAnsi="Times New Roman" w:cs="Times New Roman"/>
        </w:rPr>
        <w:t>，下载链接如下：</w:t>
      </w:r>
    </w:p>
    <w:p w:rsidR="00A96365" w:rsidRDefault="002334E4">
      <w:pPr>
        <w:rPr>
          <w:rFonts w:ascii="Times New Roman" w:eastAsia="宋体" w:hAnsi="Times New Roman" w:cs="Times New Roman"/>
        </w:rPr>
      </w:pPr>
      <w:r w:rsidRPr="002334E4">
        <w:rPr>
          <w:rStyle w:val="ad"/>
          <w:rFonts w:ascii="Times New Roman" w:eastAsia="宋体" w:hAnsi="Times New Roman" w:cs="Times New Roman"/>
        </w:rPr>
        <w:t>https://download.qgis.org/downloads/QGIS-OSGeo4W-3.22.6-1.msi</w:t>
      </w:r>
    </w:p>
    <w:p w:rsidR="00A96365" w:rsidRDefault="002334E4">
      <w:pPr>
        <w:rPr>
          <w:rFonts w:ascii="Times New Roman" w:eastAsia="宋体" w:hAnsi="Times New Roman" w:cs="Times New Roman"/>
        </w:rPr>
      </w:pPr>
      <w:r>
        <w:rPr>
          <w:rFonts w:ascii="Times New Roman" w:eastAsia="宋体" w:hAnsi="Times New Roman" w:cs="Times New Roman"/>
          <w:noProof/>
        </w:rPr>
        <w:drawing>
          <wp:inline distT="0" distB="0" distL="0" distR="0" wp14:anchorId="7FE164C7" wp14:editId="04E423CD">
            <wp:extent cx="4217035" cy="4032250"/>
            <wp:effectExtent l="0" t="0" r="0" b="6350"/>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t>下载完成后，双击</w:t>
      </w:r>
      <w:r>
        <w:rPr>
          <w:rFonts w:ascii="Times New Roman" w:eastAsia="宋体" w:hAnsi="Times New Roman" w:cs="Times New Roman"/>
        </w:rPr>
        <w:t>msi</w:t>
      </w:r>
      <w:r>
        <w:rPr>
          <w:rFonts w:ascii="Times New Roman" w:eastAsia="宋体" w:hAnsi="Times New Roman" w:cs="Times New Roman"/>
        </w:rPr>
        <w:t>文件按照程序指引完成</w:t>
      </w:r>
      <w:r>
        <w:rPr>
          <w:rFonts w:ascii="Times New Roman" w:eastAsia="宋体" w:hAnsi="Times New Roman" w:cs="Times New Roman"/>
        </w:rPr>
        <w:t>QGIS</w:t>
      </w:r>
      <w:r>
        <w:rPr>
          <w:rFonts w:ascii="Times New Roman" w:eastAsia="宋体" w:hAnsi="Times New Roman" w:cs="Times New Roman"/>
        </w:rPr>
        <w:t>本体程序的安装。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4272AD">
      <w:pPr>
        <w:pStyle w:val="2"/>
        <w:spacing w:before="156"/>
        <w:rPr>
          <w:rFonts w:eastAsia="宋体" w:cs="Times New Roman"/>
        </w:rPr>
      </w:pPr>
      <w:r>
        <w:rPr>
          <w:rFonts w:eastAsia="宋体" w:cs="Times New Roman"/>
        </w:rPr>
        <w:t>2</w:t>
      </w:r>
      <w:r w:rsidR="00072D90">
        <w:rPr>
          <w:rFonts w:eastAsia="宋体" w:cs="Times New Roman"/>
        </w:rPr>
        <w:t xml:space="preserve">. </w:t>
      </w:r>
      <w:r w:rsidR="00072D90">
        <w:rPr>
          <w:rFonts w:eastAsia="宋体" w:cs="Times New Roman"/>
        </w:rPr>
        <w:t>雨水自排管网自动设计</w:t>
      </w:r>
      <w:r w:rsidR="00072D90">
        <w:rPr>
          <w:rFonts w:eastAsia="宋体" w:cs="Times New Roman"/>
        </w:rPr>
        <w:t>rs_designer</w:t>
      </w:r>
      <w:r w:rsidR="00072D90">
        <w:rPr>
          <w:rFonts w:eastAsia="宋体" w:cs="Times New Roman"/>
        </w:rPr>
        <w:t>插件安装</w:t>
      </w:r>
    </w:p>
    <w:p w:rsidR="004272AD" w:rsidRDefault="004272AD" w:rsidP="004272AD">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rPr>
        <w:t>解压</w:t>
      </w:r>
      <w:r w:rsidRPr="00F64E40">
        <w:rPr>
          <w:rFonts w:ascii="Times New Roman" w:eastAsia="宋体" w:hAnsi="Times New Roman" w:cs="Times New Roman" w:hint="eastAsia"/>
        </w:rPr>
        <w:t>rar</w:t>
      </w:r>
      <w:r w:rsidR="00A24341">
        <w:rPr>
          <w:rFonts w:ascii="Times New Roman" w:eastAsia="宋体" w:hAnsi="Times New Roman" w:cs="Times New Roman" w:hint="eastAsia"/>
        </w:rPr>
        <w:t>压缩包</w:t>
      </w:r>
      <w:r w:rsidRPr="00F64E40">
        <w:rPr>
          <w:rFonts w:ascii="Times New Roman" w:eastAsia="宋体" w:hAnsi="Times New Roman" w:cs="Times New Roman"/>
        </w:rPr>
        <w:t>，</w:t>
      </w:r>
      <w:r>
        <w:rPr>
          <w:rFonts w:ascii="Times New Roman" w:eastAsia="宋体" w:hAnsi="Times New Roman" w:cs="Times New Roman" w:hint="eastAsia"/>
        </w:rPr>
        <w:t>该压缩文件中有以下内容：</w:t>
      </w:r>
      <w:r w:rsidR="00FB3471">
        <w:rPr>
          <w:rFonts w:ascii="Times New Roman" w:eastAsia="宋体" w:hAnsi="Times New Roman" w:cs="Times New Roman" w:hint="eastAsia"/>
        </w:rPr>
        <w:t>rs</w:t>
      </w:r>
      <w:r w:rsidR="00FB3471">
        <w:rPr>
          <w:rFonts w:ascii="Times New Roman" w:eastAsia="宋体" w:hAnsi="Times New Roman" w:cs="Times New Roman"/>
        </w:rPr>
        <w:t>_designer</w:t>
      </w:r>
      <w:r w:rsidR="00FB3471">
        <w:rPr>
          <w:rFonts w:ascii="Times New Roman" w:eastAsia="宋体" w:hAnsi="Times New Roman" w:cs="Times New Roman" w:hint="eastAsia"/>
        </w:rPr>
        <w:t>源代码文件夹、</w:t>
      </w:r>
      <w:r w:rsidRPr="00F64E40">
        <w:rPr>
          <w:rFonts w:ascii="Times New Roman" w:eastAsia="宋体" w:hAnsi="Times New Roman" w:cs="Times New Roman" w:hint="eastAsia"/>
        </w:rPr>
        <w:t>tutorial</w:t>
      </w:r>
      <w:r w:rsidRPr="00F64E40">
        <w:rPr>
          <w:rFonts w:ascii="Times New Roman" w:eastAsia="宋体" w:hAnsi="Times New Roman" w:cs="Times New Roman" w:hint="eastAsia"/>
        </w:rPr>
        <w:t>文件夹、</w:t>
      </w:r>
      <w:r w:rsidRPr="00F64E40">
        <w:rPr>
          <w:rFonts w:ascii="Times New Roman" w:eastAsia="宋体" w:hAnsi="Times New Roman" w:cs="Times New Roman" w:hint="eastAsia"/>
        </w:rPr>
        <w:t>rs</w:t>
      </w:r>
      <w:r w:rsidRPr="00F64E40">
        <w:rPr>
          <w:rFonts w:ascii="Times New Roman" w:eastAsia="宋体" w:hAnsi="Times New Roman" w:cs="Times New Roman"/>
        </w:rPr>
        <w:t>_designer.zip</w:t>
      </w:r>
      <w:r w:rsidRPr="00F64E40">
        <w:rPr>
          <w:rFonts w:ascii="Times New Roman" w:eastAsia="宋体" w:hAnsi="Times New Roman" w:cs="Times New Roman" w:hint="eastAsia"/>
        </w:rPr>
        <w:t>及使用说明书。</w:t>
      </w:r>
    </w:p>
    <w:p w:rsidR="002334E4" w:rsidRDefault="002334E4" w:rsidP="002334E4">
      <w:pPr>
        <w:pStyle w:val="ae"/>
        <w:ind w:left="420" w:firstLineChars="0" w:firstLine="0"/>
        <w:rPr>
          <w:rFonts w:ascii="Times New Roman" w:eastAsia="宋体" w:hAnsi="Times New Roman" w:cs="Times New Roman"/>
        </w:rPr>
      </w:pPr>
      <w:r w:rsidRPr="00FB3471">
        <w:rPr>
          <w:rFonts w:ascii="Times New Roman" w:eastAsia="宋体" w:hAnsi="Times New Roman" w:cs="Times New Roman"/>
          <w:noProof/>
        </w:rPr>
        <w:drawing>
          <wp:inline distT="0" distB="0" distL="0" distR="0" wp14:anchorId="7622DC4C" wp14:editId="326A4B51">
            <wp:extent cx="5274310" cy="1414780"/>
            <wp:effectExtent l="0" t="0" r="2540" b="0"/>
            <wp:docPr id="4" name="图片 4" descr="C:\Users\MOMO\Documents\WeChat Files\zhangzhiyu883861\FileStorage\Temp\165978002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O\Documents\WeChat Files\zhangzhiyu883861\FileStorage\Temp\16597800270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14780"/>
                    </a:xfrm>
                    <a:prstGeom prst="rect">
                      <a:avLst/>
                    </a:prstGeom>
                    <a:noFill/>
                    <a:ln>
                      <a:noFill/>
                    </a:ln>
                  </pic:spPr>
                </pic:pic>
              </a:graphicData>
            </a:graphic>
          </wp:inline>
        </w:drawing>
      </w:r>
    </w:p>
    <w:p w:rsid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打开</w:t>
      </w:r>
      <w:r w:rsidRPr="004272AD">
        <w:rPr>
          <w:rFonts w:ascii="Times New Roman" w:eastAsia="宋体" w:hAnsi="Times New Roman" w:cs="Times New Roman"/>
        </w:rPr>
        <w:t>QGIS Desktop</w:t>
      </w:r>
      <w:r w:rsidRPr="004272AD">
        <w:rPr>
          <w:rFonts w:ascii="Times New Roman" w:eastAsia="宋体" w:hAnsi="Times New Roman" w:cs="Times New Roman"/>
        </w:rPr>
        <w:t>程序，在上方工具栏</w:t>
      </w:r>
      <w:r w:rsidRPr="004272AD">
        <w:rPr>
          <w:rFonts w:ascii="Times New Roman" w:eastAsia="宋体" w:hAnsi="Times New Roman" w:cs="Times New Roman"/>
        </w:rPr>
        <w:t>Plugins &gt;&gt; Manage and Install Plugins &gt;&gt; Install from ZIP</w:t>
      </w:r>
      <w:r w:rsidRPr="004272AD">
        <w:rPr>
          <w:rFonts w:ascii="Times New Roman" w:eastAsia="宋体" w:hAnsi="Times New Roman" w:cs="Times New Roman"/>
        </w:rPr>
        <w:t>，选择</w:t>
      </w:r>
      <w:r w:rsidRPr="004272AD">
        <w:rPr>
          <w:rFonts w:ascii="Times New Roman" w:eastAsia="宋体" w:hAnsi="Times New Roman" w:cs="Times New Roman"/>
        </w:rPr>
        <w:t>rs_designer.zip</w:t>
      </w:r>
      <w:r w:rsidRPr="004272AD">
        <w:rPr>
          <w:rFonts w:ascii="Times New Roman" w:eastAsia="宋体" w:hAnsi="Times New Roman" w:cs="Times New Roman"/>
        </w:rPr>
        <w:t>文件后点击</w:t>
      </w:r>
      <w:r w:rsidRPr="004272AD">
        <w:rPr>
          <w:rFonts w:ascii="Times New Roman" w:eastAsia="宋体" w:hAnsi="Times New Roman" w:cs="Times New Roman"/>
        </w:rPr>
        <w:t>Install Plugin</w:t>
      </w:r>
      <w:r w:rsidRPr="004272AD">
        <w:rPr>
          <w:rFonts w:ascii="Times New Roman" w:eastAsia="宋体" w:hAnsi="Times New Roman" w:cs="Times New Roman"/>
        </w:rPr>
        <w:t>，在弹出的对话框点击</w:t>
      </w:r>
      <w:r w:rsidRPr="004272AD">
        <w:rPr>
          <w:rFonts w:ascii="Times New Roman" w:eastAsia="宋体" w:hAnsi="Times New Roman" w:cs="Times New Roman"/>
        </w:rPr>
        <w:t>Yes</w:t>
      </w:r>
      <w:r w:rsidRPr="004272AD">
        <w:rPr>
          <w:rFonts w:ascii="Times New Roman" w:eastAsia="宋体" w:hAnsi="Times New Roman" w:cs="Times New Roman"/>
        </w:rPr>
        <w:t>。</w:t>
      </w:r>
    </w:p>
    <w:p w:rsidR="002334E4" w:rsidRDefault="002334E4" w:rsidP="002334E4">
      <w:pPr>
        <w:pStyle w:val="ae"/>
        <w:ind w:left="420"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16EE864" wp14:editId="66D5FD92">
            <wp:extent cx="3608247" cy="2433253"/>
            <wp:effectExtent l="0" t="0" r="0" b="5715"/>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14367" cy="2437380"/>
                    </a:xfrm>
                    <a:prstGeom prst="rect">
                      <a:avLst/>
                    </a:prstGeom>
                    <a:noFill/>
                    <a:ln>
                      <a:noFill/>
                    </a:ln>
                  </pic:spPr>
                </pic:pic>
              </a:graphicData>
            </a:graphic>
          </wp:inline>
        </w:drawing>
      </w:r>
    </w:p>
    <w:p w:rsidR="004272AD" w:rsidRDefault="004272AD" w:rsidP="004272AD">
      <w:pPr>
        <w:pStyle w:val="ae"/>
        <w:numPr>
          <w:ilvl w:val="0"/>
          <w:numId w:val="9"/>
        </w:numPr>
        <w:ind w:firstLineChars="0"/>
        <w:rPr>
          <w:rFonts w:ascii="Times New Roman" w:eastAsia="宋体" w:hAnsi="Times New Roman" w:cs="Times New Roman"/>
        </w:rPr>
      </w:pPr>
      <w:r>
        <w:rPr>
          <w:rFonts w:ascii="Times New Roman" w:eastAsia="宋体" w:hAnsi="Times New Roman" w:cs="Times New Roman" w:hint="eastAsia"/>
        </w:rPr>
        <w:lastRenderedPageBreak/>
        <w:t>程序会自动配置插件所需的</w:t>
      </w:r>
      <w:r>
        <w:rPr>
          <w:rFonts w:ascii="Times New Roman" w:eastAsia="宋体" w:hAnsi="Times New Roman" w:cs="Times New Roman" w:hint="eastAsia"/>
        </w:rPr>
        <w:t>python</w:t>
      </w:r>
      <w:r>
        <w:rPr>
          <w:rFonts w:ascii="Times New Roman" w:eastAsia="宋体" w:hAnsi="Times New Roman" w:cs="Times New Roman" w:hint="eastAsia"/>
        </w:rPr>
        <w:t>环境依赖库，</w:t>
      </w:r>
      <w:r w:rsidR="00C05DE7">
        <w:rPr>
          <w:rFonts w:ascii="Times New Roman" w:eastAsia="宋体" w:hAnsi="Times New Roman" w:cs="Times New Roman" w:hint="eastAsia"/>
        </w:rPr>
        <w:t>出现如下所示的控制台界面，配置完成后会自动关闭。</w:t>
      </w:r>
    </w:p>
    <w:p w:rsidR="00C05DE7" w:rsidRDefault="00C05DE7" w:rsidP="00C05DE7">
      <w:pPr>
        <w:pStyle w:val="ae"/>
        <w:ind w:left="420" w:firstLineChars="0" w:firstLine="0"/>
        <w:rPr>
          <w:rFonts w:ascii="Times New Roman" w:eastAsia="宋体" w:hAnsi="Times New Roman" w:cs="Times New Roman"/>
        </w:rPr>
      </w:pPr>
      <w:r>
        <w:rPr>
          <w:noProof/>
        </w:rPr>
        <w:drawing>
          <wp:inline distT="0" distB="0" distL="0" distR="0" wp14:anchorId="4E629844" wp14:editId="37783CC6">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rsidR="00A96365" w:rsidRP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出现</w:t>
      </w:r>
      <w:r w:rsidRPr="004272AD">
        <w:rPr>
          <w:rFonts w:ascii="Times New Roman" w:eastAsia="宋体" w:hAnsi="Times New Roman" w:cs="Times New Roman"/>
        </w:rPr>
        <w:t>Plugin installed successfully</w:t>
      </w:r>
      <w:r w:rsidRPr="004272AD">
        <w:rPr>
          <w:rFonts w:ascii="Times New Roman" w:eastAsia="宋体" w:hAnsi="Times New Roman" w:cs="Times New Roman"/>
        </w:rPr>
        <w:t>的提示后即为自动设计插件安装成功。</w:t>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二、自动设计系统基本功能介绍</w:t>
      </w:r>
    </w:p>
    <w:p w:rsidR="00A96365" w:rsidRDefault="00072D90">
      <w:pPr>
        <w:rPr>
          <w:rFonts w:ascii="Times New Roman" w:eastAsia="宋体" w:hAnsi="Times New Roman" w:cs="Times New Roman"/>
        </w:rPr>
      </w:pPr>
      <w:r>
        <w:rPr>
          <w:rFonts w:ascii="Times New Roman" w:eastAsia="宋体" w:hAnsi="Times New Roman" w:cs="Times New Roman"/>
        </w:rPr>
        <w:t>雨水自排管网自动设计系统包括</w:t>
      </w:r>
      <w:r>
        <w:rPr>
          <w:rFonts w:ascii="Times New Roman" w:eastAsia="宋体" w:hAnsi="Times New Roman" w:cs="Times New Roman"/>
        </w:rPr>
        <w:t>4</w:t>
      </w:r>
      <w:r>
        <w:rPr>
          <w:rFonts w:ascii="Times New Roman" w:eastAsia="宋体" w:hAnsi="Times New Roman" w:cs="Times New Roman"/>
        </w:rPr>
        <w:t>个基础功能模块，显示在</w:t>
      </w:r>
      <w:r>
        <w:rPr>
          <w:rFonts w:ascii="Times New Roman" w:eastAsia="宋体" w:hAnsi="Times New Roman" w:cs="Times New Roman"/>
        </w:rPr>
        <w:t>QGIS</w:t>
      </w:r>
      <w:r>
        <w:rPr>
          <w:rFonts w:ascii="Times New Roman" w:eastAsia="宋体" w:hAnsi="Times New Roman" w:cs="Times New Roman"/>
        </w:rPr>
        <w:t>程序工具栏的</w:t>
      </w:r>
      <w:r>
        <w:rPr>
          <w:rFonts w:ascii="Times New Roman" w:eastAsia="宋体" w:hAnsi="Times New Roman" w:cs="Times New Roman"/>
        </w:rPr>
        <w:t>Plugins</w:t>
      </w:r>
      <w:r>
        <w:rPr>
          <w:rFonts w:ascii="Times New Roman" w:eastAsia="宋体" w:hAnsi="Times New Roman" w:cs="Times New Roman"/>
        </w:rPr>
        <w:t>一栏中。每一个功能模块都对应一个独立的</w:t>
      </w:r>
      <w:r>
        <w:rPr>
          <w:rFonts w:ascii="Times New Roman" w:eastAsia="宋体" w:hAnsi="Times New Roman" w:cs="Times New Roman"/>
        </w:rPr>
        <w:t>UI</w:t>
      </w:r>
      <w:r>
        <w:rPr>
          <w:rFonts w:ascii="Times New Roman" w:eastAsia="宋体" w:hAnsi="Times New Roman" w:cs="Times New Roman"/>
        </w:rPr>
        <w:t>界面，通过</w:t>
      </w:r>
      <w:r>
        <w:rPr>
          <w:rFonts w:ascii="Times New Roman" w:eastAsia="宋体" w:hAnsi="Times New Roman" w:cs="Times New Roman"/>
        </w:rPr>
        <w:t>QGIS</w:t>
      </w:r>
      <w:r>
        <w:rPr>
          <w:rFonts w:ascii="Times New Roman" w:eastAsia="宋体" w:hAnsi="Times New Roman" w:cs="Times New Roman"/>
        </w:rPr>
        <w:t>的文件资源管理器设定输入及输出路径，并设置相关参数，以进行文件的读写操作。各模块的后端代码根据文件路径及参数进行相应的算法处理，输出结果到指定路径并在</w:t>
      </w:r>
      <w:r>
        <w:rPr>
          <w:rFonts w:ascii="Times New Roman" w:eastAsia="宋体" w:hAnsi="Times New Roman" w:cs="Times New Roman"/>
        </w:rPr>
        <w:t>QGIS</w:t>
      </w:r>
      <w:r>
        <w:rPr>
          <w:rFonts w:ascii="Times New Roman" w:eastAsia="宋体" w:hAnsi="Times New Roman" w:cs="Times New Roman"/>
        </w:rPr>
        <w:t>界面中加载为图层。</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1287780"/>
                    </a:xfrm>
                    <a:prstGeom prst="rect">
                      <a:avLst/>
                    </a:prstGeom>
                  </pic:spPr>
                </pic:pic>
              </a:graphicData>
            </a:graphic>
          </wp:inline>
        </w:drawing>
      </w:r>
    </w:p>
    <w:p w:rsidR="00A96365" w:rsidRDefault="00A96365">
      <w:pPr>
        <w:jc w:val="cente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lastRenderedPageBreak/>
        <w:t>Layout</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平面布局设计</w:t>
      </w:r>
      <w:r>
        <w:rPr>
          <w:rFonts w:eastAsia="宋体" w:cs="Times New Roman"/>
        </w:rPr>
        <w:t>：</w:t>
      </w:r>
    </w:p>
    <w:p w:rsidR="00A96365" w:rsidRDefault="00072D90">
      <w:pPr>
        <w:jc w:val="center"/>
      </w:pPr>
      <w:r>
        <w:rPr>
          <w:noProof/>
        </w:rP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3420941" cy="2393358"/>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根据规划项目范围的道路中心线、河道面和道路面等数据，设计雨水管网的平面布局结构，形成管网的布置形式，导出雨水管网节点、管道、汇水分区及排口系统范围等设计结果。主要包括以下内容：</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管网数据预处理：</w:t>
      </w:r>
      <w:r>
        <w:rPr>
          <w:rFonts w:ascii="Times New Roman" w:eastAsia="宋体" w:hAnsi="Times New Roman" w:cs="Times New Roman"/>
        </w:rPr>
        <w:t>程序基于路网和河网的基本布局形式将数据分割为各片区，并根据设定的节点间距采样得到管网汇水节点及管道线段</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szCs w:val="24"/>
        </w:rPr>
      </w:pPr>
      <w:r>
        <w:rPr>
          <w:rFonts w:ascii="Times New Roman" w:eastAsia="宋体" w:hAnsi="Times New Roman" w:cs="Times New Roman" w:hint="eastAsia"/>
          <w:b/>
          <w:szCs w:val="24"/>
        </w:rPr>
        <w:t>子汇水区划分：</w:t>
      </w:r>
      <w:r>
        <w:rPr>
          <w:rFonts w:ascii="Times New Roman" w:eastAsia="宋体" w:hAnsi="Times New Roman"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ascii="Times New Roman" w:eastAsia="宋体" w:hAnsi="Times New Roman" w:cs="Times New Roman" w:hint="eastAsia"/>
          <w:szCs w:val="24"/>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排口提取：</w:t>
      </w:r>
      <w:r>
        <w:rPr>
          <w:rFonts w:ascii="Times New Roman" w:eastAsia="宋体" w:hAnsi="Times New Roman" w:cs="Times New Roman"/>
        </w:rPr>
        <w:t>根据河道面和管网的相对位置，将管网中邻接河道的节点设定为雨水管网的沿河排口</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排水分界：</w:t>
      </w:r>
      <w:r>
        <w:rPr>
          <w:rFonts w:ascii="Times New Roman" w:eastAsia="宋体" w:hAnsi="Times New Roman"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道路中心线：</w:t>
      </w:r>
      <w:r>
        <w:rPr>
          <w:rFonts w:ascii="Times New Roman" w:eastAsia="宋体" w:hAnsi="Times New Roman" w:cs="Times New Roman"/>
        </w:rPr>
        <w:t>shapefile</w:t>
      </w:r>
      <w:r>
        <w:rPr>
          <w:rFonts w:ascii="Times New Roman" w:eastAsia="宋体" w:hAnsi="Times New Roman" w:cs="Times New Roman"/>
        </w:rPr>
        <w:t>格式线段数据。道路中心线用于构建排水管网设计的基础网络布局，需注意线段拓扑连接准确，路口处应断开。建议对道路中心线数据进行拓扑检查处理后输入程序。</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节点间距：管网设计各汇水节点之间的距离，单位为米。</w:t>
      </w:r>
      <w:r>
        <w:rPr>
          <w:rFonts w:ascii="Times New Roman" w:eastAsia="宋体" w:hAnsi="Times New Roman" w:cs="Times New Roman" w:hint="eastAsia"/>
        </w:rPr>
        <w:t>推荐缺省值为</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hint="eastAsia"/>
        </w:rPr>
        <w:t>排口河道</w:t>
      </w:r>
      <w:r>
        <w:rPr>
          <w:rFonts w:ascii="Times New Roman" w:eastAsia="宋体" w:hAnsi="Times New Roman" w:cs="Times New Roman"/>
        </w:rPr>
        <w:t>距离：排口与河道的最大距离，与河道间距小于该值的管网节点均被设定为排口。</w:t>
      </w:r>
      <w:r>
        <w:rPr>
          <w:rFonts w:ascii="Times New Roman" w:eastAsia="宋体" w:hAnsi="Times New Roman" w:cs="Times New Roman" w:hint="eastAsia"/>
        </w:rPr>
        <w:t>推荐缺省值为</w:t>
      </w:r>
      <w:r>
        <w:rPr>
          <w:rFonts w:ascii="Times New Roman" w:eastAsia="宋体" w:hAnsi="Times New Roman" w:cs="Times New Roman" w:hint="eastAsia"/>
        </w:rPr>
        <w:t>1</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河道面：</w:t>
      </w:r>
      <w:r>
        <w:rPr>
          <w:rFonts w:ascii="Times New Roman" w:eastAsia="宋体" w:hAnsi="Times New Roman" w:cs="Times New Roman"/>
        </w:rPr>
        <w:t>shapefile</w:t>
      </w:r>
      <w:r>
        <w:rPr>
          <w:rFonts w:ascii="Times New Roman" w:eastAsia="宋体" w:hAnsi="Times New Roman" w:cs="Times New Roman"/>
        </w:rPr>
        <w:t>格式多边形数据。河道面用于去除河道范围内的道路中心线，以分割片区。</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道路面：</w:t>
      </w:r>
      <w:r>
        <w:rPr>
          <w:rFonts w:ascii="Times New Roman" w:eastAsia="宋体" w:hAnsi="Times New Roman" w:cs="Times New Roman"/>
        </w:rPr>
        <w:t>shapefile</w:t>
      </w:r>
      <w:r>
        <w:rPr>
          <w:rFonts w:ascii="Times New Roman" w:eastAsia="宋体" w:hAnsi="Times New Roman" w:cs="Times New Roman"/>
        </w:rPr>
        <w:t>格式多边形数据。市政道路红线构成的多边形，确保子汇水区覆盖全部市政道路范围。</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项目范围：</w:t>
      </w:r>
      <w:r>
        <w:rPr>
          <w:rFonts w:ascii="Times New Roman" w:eastAsia="宋体" w:hAnsi="Times New Roman" w:cs="Times New Roman"/>
        </w:rPr>
        <w:t>shapefile</w:t>
      </w:r>
      <w:r>
        <w:rPr>
          <w:rFonts w:ascii="Times New Roman" w:eastAsia="宋体" w:hAnsi="Times New Roman" w:cs="Times New Roman"/>
        </w:rPr>
        <w:t>格式多边形数据。项目范围用于裁剪泰森多边形，提供汇水区划分的边界。</w:t>
      </w: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lastRenderedPageBreak/>
        <w:t>节点</w:t>
      </w:r>
      <w:r>
        <w:rPr>
          <w:rFonts w:ascii="Times New Roman" w:eastAsia="宋体" w:hAnsi="Times New Roman" w:cs="Times New Roman" w:hint="eastAsia"/>
        </w:rPr>
        <w:t>（</w:t>
      </w:r>
      <w:r>
        <w:rPr>
          <w:rFonts w:ascii="Times New Roman" w:eastAsia="宋体" w:hAnsi="Times New Roman" w:cs="Times New Roman" w:hint="eastAsia"/>
        </w:rPr>
        <w:t>nodes</w:t>
      </w:r>
      <w:r>
        <w:rPr>
          <w:rFonts w:ascii="Times New Roman" w:eastAsia="宋体" w:hAnsi="Times New Roman" w:cs="Times New Roman"/>
        </w:rPr>
        <w:t>.shp</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rPr>
        <w:t xml:space="preserve"> shapefile</w:t>
      </w:r>
      <w:r>
        <w:rPr>
          <w:rFonts w:ascii="Times New Roman" w:eastAsia="宋体" w:hAnsi="Times New Roman" w:cs="Times New Roman"/>
        </w:rPr>
        <w:t>格式点数据。</w:t>
      </w:r>
      <w:r>
        <w:rPr>
          <w:rFonts w:ascii="Times New Roman" w:eastAsia="宋体" w:hAnsi="Times New Roman" w:cs="Times New Roman" w:hint="eastAsia"/>
        </w:rPr>
        <w:t>完成布局设计</w:t>
      </w:r>
      <w:r>
        <w:rPr>
          <w:rFonts w:ascii="Times New Roman" w:eastAsia="宋体" w:hAnsi="Times New Roman" w:cs="Times New Roman"/>
        </w:rPr>
        <w:t>的</w:t>
      </w:r>
      <w:r>
        <w:rPr>
          <w:rFonts w:ascii="Times New Roman" w:eastAsia="宋体" w:hAnsi="Times New Roman" w:cs="Times New Roman" w:hint="eastAsia"/>
        </w:rPr>
        <w:t>汇水</w:t>
      </w:r>
      <w:r>
        <w:rPr>
          <w:rFonts w:ascii="Times New Roman" w:eastAsia="宋体" w:hAnsi="Times New Roman" w:cs="Times New Roman"/>
        </w:rPr>
        <w:t>节点，</w:t>
      </w:r>
      <w:r>
        <w:rPr>
          <w:rFonts w:ascii="Times New Roman" w:eastAsia="宋体" w:hAnsi="Times New Roman" w:cs="Times New Roman" w:hint="eastAsia"/>
        </w:rPr>
        <w:t>包含以下字段：</w:t>
      </w:r>
    </w:p>
    <w:tbl>
      <w:tblPr>
        <w:tblStyle w:val="ab"/>
        <w:tblW w:w="5000" w:type="pct"/>
        <w:tblLook w:val="04A0" w:firstRow="1" w:lastRow="0" w:firstColumn="1" w:lastColumn="0" w:noHBand="0" w:noVBand="1"/>
      </w:tblPr>
      <w:tblGrid>
        <w:gridCol w:w="1188"/>
        <w:gridCol w:w="692"/>
        <w:gridCol w:w="2064"/>
        <w:gridCol w:w="4352"/>
      </w:tblGrid>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节点名称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“A” “B” “O”</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node_type</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w:t>
            </w:r>
            <w:r>
              <w:rPr>
                <w:rFonts w:ascii="Times New Roman" w:eastAsia="宋体" w:hAnsi="Times New Roman" w:cs="Times New Roman" w:hint="eastAsia"/>
              </w:rPr>
              <w:t>O</w:t>
            </w:r>
            <w:r>
              <w:rPr>
                <w:rFonts w:ascii="Times New Roman" w:eastAsia="宋体" w:hAnsi="Times New Roman" w:cs="Times New Roman"/>
              </w:rPr>
              <w:t>”</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outdis</w:t>
            </w:r>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Dijkstra</w:t>
            </w:r>
            <w:r>
              <w:rPr>
                <w:rFonts w:ascii="Times New Roman" w:eastAsia="宋体" w:hAnsi="Times New Roman" w:cs="Times New Roman"/>
              </w:rPr>
              <w:t>最短距离算法</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lo_area</w:t>
            </w:r>
          </w:p>
        </w:tc>
        <w:tc>
          <w:tcPr>
            <w:tcW w:w="417" w:type="pct"/>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泰森多边形划分后的对应</w:t>
            </w:r>
            <w:r>
              <w:rPr>
                <w:rFonts w:ascii="Times New Roman" w:eastAsia="宋体" w:hAnsi="Times New Roman" w:cs="Times New Roman"/>
              </w:rPr>
              <w:t>子汇水分区</w:t>
            </w:r>
            <w:r>
              <w:rPr>
                <w:rFonts w:ascii="Times New Roman" w:eastAsia="宋体" w:hAnsi="Times New Roman" w:cs="Times New Roman" w:hint="eastAsia"/>
              </w:rPr>
              <w:t>面积</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管道</w:t>
      </w:r>
      <w:r>
        <w:rPr>
          <w:rFonts w:ascii="Times New Roman" w:eastAsia="宋体" w:hAnsi="Times New Roman" w:cs="Times New Roman" w:hint="eastAsia"/>
        </w:rPr>
        <w:t>（</w:t>
      </w:r>
      <w:r>
        <w:rPr>
          <w:rFonts w:ascii="Times New Roman" w:eastAsia="宋体" w:hAnsi="Times New Roman" w:cs="Times New Roman" w:hint="eastAsia"/>
        </w:rPr>
        <w:t>pipe</w:t>
      </w:r>
      <w:r>
        <w:rPr>
          <w:rFonts w:ascii="Times New Roman" w:eastAsia="宋体" w:hAnsi="Times New Roman" w:cs="Times New Roman"/>
        </w:rPr>
        <w:t>s.shp</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rPr>
        <w:t>shapefile</w:t>
      </w:r>
      <w:r>
        <w:rPr>
          <w:rFonts w:ascii="Times New Roman" w:eastAsia="宋体" w:hAnsi="Times New Roman" w:cs="Times New Roman"/>
        </w:rPr>
        <w:t>格式线段数据。</w:t>
      </w:r>
      <w:r>
        <w:rPr>
          <w:rFonts w:ascii="Times New Roman" w:eastAsia="宋体" w:hAnsi="Times New Roman" w:cs="Times New Roman" w:hint="eastAsia"/>
        </w:rPr>
        <w:t>完成布局设计</w:t>
      </w:r>
      <w:r>
        <w:rPr>
          <w:rFonts w:ascii="Times New Roman" w:eastAsia="宋体" w:hAnsi="Times New Roman" w:cs="Times New Roman"/>
        </w:rPr>
        <w:t>的管</w:t>
      </w:r>
      <w:r>
        <w:rPr>
          <w:rFonts w:ascii="Times New Roman" w:eastAsia="宋体" w:hAnsi="Times New Roman" w:cs="Times New Roman" w:hint="eastAsia"/>
        </w:rPr>
        <w:t>道数据，包含以下字段：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us_node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ds_node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管道几何对象的长度</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子汇水区（</w:t>
      </w:r>
      <w:r>
        <w:rPr>
          <w:rFonts w:ascii="Times New Roman" w:eastAsia="宋体" w:hAnsi="Times New Roman" w:cs="Times New Roman" w:hint="eastAsia"/>
        </w:rPr>
        <w:t>subcatch</w:t>
      </w:r>
      <w:r>
        <w:rPr>
          <w:rFonts w:ascii="Times New Roman" w:eastAsia="宋体" w:hAnsi="Times New Roman" w:cs="Times New Roman"/>
        </w:rPr>
        <w:t>.shp</w:t>
      </w:r>
      <w:r>
        <w:rPr>
          <w:rFonts w:ascii="Times New Roman" w:eastAsia="宋体" w:hAnsi="Times New Roman" w:cs="Times New Roman" w:hint="eastAsia"/>
        </w:rPr>
        <w:t>）：</w:t>
      </w:r>
      <w:r>
        <w:rPr>
          <w:rFonts w:ascii="Times New Roman" w:eastAsia="宋体" w:hAnsi="Times New Roman" w:cs="Times New Roman"/>
        </w:rPr>
        <w:t>shapefile</w:t>
      </w:r>
      <w:r>
        <w:rPr>
          <w:rFonts w:ascii="Times New Roman" w:eastAsia="宋体" w:hAnsi="Times New Roman" w:cs="Times New Roman"/>
        </w:rPr>
        <w:t>格式多边形数据。划分得到的自排管网子汇水区，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排口服务范围（</w:t>
      </w:r>
      <w:r>
        <w:rPr>
          <w:rFonts w:ascii="Times New Roman" w:eastAsia="宋体" w:hAnsi="Times New Roman" w:cs="Times New Roman" w:hint="eastAsia"/>
        </w:rPr>
        <w:t>subsystem</w:t>
      </w:r>
      <w:r>
        <w:rPr>
          <w:rFonts w:ascii="Times New Roman" w:eastAsia="宋体" w:hAnsi="Times New Roman" w:cs="Times New Roman"/>
        </w:rPr>
        <w:t>.shp</w:t>
      </w:r>
      <w:r>
        <w:rPr>
          <w:rFonts w:ascii="Times New Roman" w:eastAsia="宋体" w:hAnsi="Times New Roman" w:cs="Times New Roman" w:hint="eastAsia"/>
        </w:rPr>
        <w:t>）：</w:t>
      </w:r>
      <w:r>
        <w:rPr>
          <w:rFonts w:ascii="Times New Roman" w:eastAsia="宋体" w:hAnsi="Times New Roman" w:cs="Times New Roman" w:hint="eastAsia"/>
        </w:rPr>
        <w:t>shapefile</w:t>
      </w:r>
      <w:r>
        <w:rPr>
          <w:rFonts w:ascii="Times New Roman" w:eastAsia="宋体" w:hAnsi="Times New Roman" w:cs="Times New Roman" w:hint="eastAsia"/>
        </w:rPr>
        <w:t>格式多边形数据。同一排口系统的子汇水区合并而成，形成各排口系统的服务范围，包含以下字段：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max_outdis</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rsidP="00337B52">
      <w:pPr>
        <w:numPr>
          <w:ilvl w:val="0"/>
          <w:numId w:val="3"/>
        </w:numPr>
        <w:rPr>
          <w:rFonts w:ascii="Times New Roman" w:eastAsia="宋体" w:hAnsi="Times New Roman" w:cs="Times New Roman"/>
        </w:rPr>
      </w:pPr>
      <w:r>
        <w:rPr>
          <w:rFonts w:ascii="Times New Roman" w:eastAsia="宋体" w:hAnsi="Times New Roman" w:cs="Times New Roman" w:hint="eastAsia"/>
        </w:rPr>
        <w:t>河道散排区（</w:t>
      </w:r>
      <w:r>
        <w:rPr>
          <w:rFonts w:ascii="Times New Roman" w:eastAsia="宋体" w:hAnsi="Times New Roman" w:cs="Times New Roman" w:hint="eastAsia"/>
        </w:rPr>
        <w:t>riverpol</w:t>
      </w:r>
      <w:r>
        <w:rPr>
          <w:rFonts w:ascii="Times New Roman" w:eastAsia="宋体" w:hAnsi="Times New Roman" w:cs="Times New Roman"/>
        </w:rPr>
        <w:t>y.shp</w:t>
      </w:r>
      <w:r>
        <w:rPr>
          <w:rFonts w:ascii="Times New Roman" w:eastAsia="宋体" w:hAnsi="Times New Roman" w:cs="Times New Roman" w:hint="eastAsia"/>
        </w:rPr>
        <w:t>）：</w:t>
      </w:r>
      <w:r>
        <w:rPr>
          <w:rFonts w:ascii="Times New Roman" w:eastAsia="宋体" w:hAnsi="Times New Roman" w:cs="Times New Roman" w:hint="eastAsia"/>
        </w:rPr>
        <w:t>shapefile</w:t>
      </w:r>
      <w:r>
        <w:rPr>
          <w:rFonts w:ascii="Times New Roman" w:eastAsia="宋体" w:hAnsi="Times New Roman" w:cs="Times New Roman" w:hint="eastAsia"/>
        </w:rPr>
        <w:t>格式多边形数据。若考虑邻近河道区域散排入河，则会生成河道散排区域，根据河道边线节点划分生成。</w:t>
      </w:r>
    </w:p>
    <w:p w:rsidR="00A96365" w:rsidRDefault="00A96365">
      <w:pPr>
        <w:rPr>
          <w:rFonts w:ascii="Times New Roman" w:eastAsia="宋体" w:hAnsi="Times New Roman" w:cs="Times New Roman"/>
        </w:rPr>
      </w:pPr>
    </w:p>
    <w:p w:rsidR="00A96365" w:rsidRDefault="00A96365">
      <w:pPr>
        <w:jc w:val="center"/>
      </w:pPr>
    </w:p>
    <w:p w:rsidR="00A96365" w:rsidRDefault="00072D90">
      <w:pPr>
        <w:pStyle w:val="2"/>
        <w:spacing w:before="156"/>
        <w:rPr>
          <w:rFonts w:eastAsia="宋体" w:cs="Times New Roman"/>
        </w:rPr>
      </w:pPr>
      <w:r>
        <w:rPr>
          <w:rFonts w:eastAsia="宋体" w:cs="Times New Roman" w:hint="eastAsia"/>
        </w:rPr>
        <w:lastRenderedPageBreak/>
        <w:t>Hydraulic</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水力设计计算</w:t>
      </w:r>
      <w:r>
        <w:rPr>
          <w:rFonts w:eastAsia="宋体" w:cs="Times New Roman"/>
        </w:rPr>
        <w:t>：</w:t>
      </w:r>
    </w:p>
    <w:p w:rsidR="00A96365" w:rsidRDefault="00072D90">
      <w:pPr>
        <w:jc w:val="center"/>
      </w:pPr>
      <w:r>
        <w:rPr>
          <w:noProof/>
        </w:rP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3952735" cy="2534585"/>
                    </a:xfrm>
                    <a:prstGeom prst="rect">
                      <a:avLst/>
                    </a:prstGeom>
                  </pic:spPr>
                </pic:pic>
              </a:graphicData>
            </a:graphic>
          </wp:inline>
        </w:drawing>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rPr>
        <w:t>基于排水管网的平面布局设计结果，采用水力设计参数和地形高程信息对管网的管径流量等设计参数进行计算，导出水力计算表和设计方案</w:t>
      </w:r>
      <w:r>
        <w:rPr>
          <w:rFonts w:ascii="Times New Roman" w:eastAsia="宋体" w:hAnsi="Times New Roman" w:cs="Times New Roman" w:hint="eastAsia"/>
        </w:rPr>
        <w:t>GIS</w:t>
      </w:r>
      <w:r>
        <w:rPr>
          <w:rFonts w:ascii="Times New Roman" w:eastAsia="宋体" w:hAnsi="Times New Roman" w:cs="Times New Roman" w:hint="eastAsia"/>
        </w:rPr>
        <w:t>文件，并形成</w:t>
      </w:r>
      <w:r>
        <w:rPr>
          <w:rFonts w:ascii="Times New Roman" w:eastAsia="宋体" w:hAnsi="Times New Roman" w:cs="Times New Roman" w:hint="eastAsia"/>
        </w:rPr>
        <w:t>SWMM</w:t>
      </w:r>
      <w:r>
        <w:rPr>
          <w:rFonts w:ascii="Times New Roman" w:eastAsia="宋体" w:hAnsi="Times New Roman" w:cs="Times New Roman" w:hint="eastAsia"/>
        </w:rPr>
        <w:t>模型的输入文件。主要包括以下内容：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DEM</w:t>
      </w:r>
      <w:r>
        <w:rPr>
          <w:rFonts w:ascii="Times New Roman" w:eastAsia="宋体" w:hAnsi="Times New Roman" w:cs="Times New Roman" w:hint="eastAsia"/>
          <w:b/>
          <w:bCs/>
          <w:szCs w:val="24"/>
        </w:rPr>
        <w:t>生成：</w:t>
      </w:r>
      <w:r>
        <w:rPr>
          <w:rFonts w:ascii="Times New Roman" w:eastAsia="宋体" w:hAnsi="Times New Roman" w:cs="Times New Roman" w:hint="eastAsia"/>
          <w:szCs w:val="24"/>
        </w:rPr>
        <w:t>根据提供的高程点数据，采用</w:t>
      </w:r>
      <w:r>
        <w:rPr>
          <w:rFonts w:ascii="Times New Roman" w:eastAsia="宋体" w:hAnsi="Times New Roman" w:cs="Times New Roman" w:hint="eastAsia"/>
          <w:szCs w:val="24"/>
        </w:rPr>
        <w:t>IDW</w:t>
      </w:r>
      <w:r>
        <w:rPr>
          <w:rFonts w:ascii="Times New Roman" w:eastAsia="宋体" w:hAnsi="Times New Roman" w:cs="Times New Roman" w:hint="eastAsia"/>
          <w:szCs w:val="24"/>
        </w:rPr>
        <w:t>插值绘制数字高程</w:t>
      </w:r>
      <w:r>
        <w:rPr>
          <w:rFonts w:ascii="Times New Roman" w:eastAsia="宋体" w:hAnsi="Times New Roman" w:cs="Times New Roman" w:hint="eastAsia"/>
          <w:szCs w:val="24"/>
        </w:rPr>
        <w:t>DEM</w:t>
      </w:r>
      <w:r>
        <w:rPr>
          <w:rFonts w:ascii="Times New Roman" w:eastAsia="宋体" w:hAnsi="Times New Roman" w:cs="Times New Roman" w:hint="eastAsia"/>
          <w:szCs w:val="24"/>
        </w:rPr>
        <w:t>栅格；</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拓扑关系梳理：</w:t>
      </w:r>
      <w:r>
        <w:rPr>
          <w:rFonts w:ascii="Times New Roman" w:eastAsia="宋体" w:hAnsi="Times New Roman" w:cs="Times New Roman"/>
          <w:szCs w:val="24"/>
        </w:rPr>
        <w:t>运用广度优先搜索（</w:t>
      </w:r>
      <w:r>
        <w:rPr>
          <w:rFonts w:ascii="Times New Roman" w:eastAsia="宋体" w:hAnsi="Times New Roman" w:cs="Times New Roman"/>
          <w:szCs w:val="24"/>
        </w:rPr>
        <w:t>BFS</w:t>
      </w:r>
      <w:r>
        <w:rPr>
          <w:rFonts w:ascii="Times New Roman" w:eastAsia="宋体" w:hAnsi="Times New Roman" w:cs="Times New Roman"/>
          <w:szCs w:val="24"/>
        </w:rPr>
        <w:t>）在各</w:t>
      </w:r>
      <w:r>
        <w:rPr>
          <w:rFonts w:ascii="Times New Roman" w:eastAsia="宋体" w:hAnsi="Times New Roman" w:cs="Times New Roman"/>
        </w:rPr>
        <w:t>排口服务范围内</w:t>
      </w:r>
      <w:r>
        <w:rPr>
          <w:rFonts w:ascii="Times New Roman" w:eastAsia="宋体" w:hAnsi="Times New Roman" w:cs="Times New Roman"/>
          <w:szCs w:val="24"/>
        </w:rPr>
        <w:t>构建树状排水管网，确定各个节点的上下游关系及排水路径</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管网属性检查：</w:t>
      </w:r>
      <w:r>
        <w:rPr>
          <w:rFonts w:ascii="Times New Roman" w:eastAsia="宋体" w:hAnsi="Times New Roman" w:cs="Times New Roman" w:hint="eastAsia"/>
          <w:szCs w:val="24"/>
        </w:rPr>
        <w:t>检查节点排水距离、节点对应排口等信息是否缺失，对手动布局设计方案提取管网节点和排口，并且按照空间位置确定各子汇水区对应的汇水节点；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rPr>
        <w:t>水力参数计算：</w:t>
      </w:r>
      <w:r>
        <w:rPr>
          <w:rFonts w:ascii="Times New Roman" w:eastAsia="宋体" w:hAnsi="Times New Roman" w:cs="Times New Roman"/>
        </w:rPr>
        <w:t>以规划所在区域的暴雨强度公式和对应</w:t>
      </w:r>
      <w:r>
        <w:rPr>
          <w:rFonts w:ascii="Times New Roman" w:eastAsia="宋体" w:hAnsi="Times New Roman" w:cs="Times New Roman"/>
          <w:szCs w:val="24"/>
        </w:rPr>
        <w:t>设计重现期的降雨强度为基础</w:t>
      </w:r>
      <w:r>
        <w:rPr>
          <w:rFonts w:ascii="Times New Roman" w:eastAsia="宋体" w:hAnsi="Times New Roman" w:cs="Times New Roman"/>
        </w:rPr>
        <w:t>，结合恒定均匀流推理公式法推算管道设计</w:t>
      </w:r>
      <w:r>
        <w:rPr>
          <w:rFonts w:ascii="Times New Roman" w:eastAsia="宋体" w:hAnsi="Times New Roman" w:cs="Times New Roman"/>
          <w:szCs w:val="24"/>
        </w:rPr>
        <w:t>管径、坡度、流速等基本参数</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竖向高程设计：</w:t>
      </w:r>
      <w:r>
        <w:rPr>
          <w:rFonts w:ascii="Times New Roman" w:eastAsia="宋体" w:hAnsi="Times New Roman" w:cs="Times New Roman"/>
          <w:szCs w:val="24"/>
        </w:rPr>
        <w:t>利用地面高程进行竖向高程设计，计算管道埋深和标高</w:t>
      </w:r>
      <w:r>
        <w:rPr>
          <w:rFonts w:ascii="Times New Roman" w:eastAsia="宋体" w:hAnsi="Times New Roman" w:cs="Times New Roman" w:hint="eastAsia"/>
          <w:szCs w:val="24"/>
        </w:rPr>
        <w:t>，并采用排口河道的控制水位进行反向更新；</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SWMM</w:t>
      </w:r>
      <w:r>
        <w:rPr>
          <w:rFonts w:ascii="Times New Roman" w:eastAsia="宋体" w:hAnsi="Times New Roman" w:cs="Times New Roman" w:hint="eastAsia"/>
          <w:b/>
          <w:bCs/>
          <w:szCs w:val="24"/>
        </w:rPr>
        <w:t>模型构建：</w:t>
      </w:r>
      <w:r>
        <w:rPr>
          <w:rFonts w:ascii="Times New Roman" w:eastAsia="宋体" w:hAnsi="Times New Roman" w:cs="Times New Roman"/>
          <w:szCs w:val="24"/>
        </w:rPr>
        <w:t>基于</w:t>
      </w:r>
      <w:r>
        <w:rPr>
          <w:rFonts w:ascii="Times New Roman" w:eastAsia="宋体" w:hAnsi="Times New Roman" w:cs="Times New Roman"/>
          <w:szCs w:val="24"/>
        </w:rPr>
        <w:t>SWMM_API</w:t>
      </w:r>
      <w:r>
        <w:rPr>
          <w:rFonts w:ascii="Times New Roman" w:eastAsia="宋体" w:hAnsi="Times New Roman" w:cs="Times New Roman"/>
          <w:szCs w:val="24"/>
        </w:rPr>
        <w:t>操作库创建模型输入的</w:t>
      </w:r>
      <w:r>
        <w:rPr>
          <w:rFonts w:ascii="Times New Roman" w:eastAsia="宋体" w:hAnsi="Times New Roman" w:cs="Times New Roman"/>
          <w:szCs w:val="24"/>
        </w:rPr>
        <w:t>inp</w:t>
      </w:r>
      <w:r>
        <w:rPr>
          <w:rFonts w:ascii="Times New Roman" w:eastAsia="宋体" w:hAnsi="Times New Roman" w:cs="Times New Roman"/>
          <w:szCs w:val="24"/>
        </w:rPr>
        <w:t>文件，利用</w:t>
      </w:r>
      <w:r>
        <w:rPr>
          <w:rFonts w:ascii="Times New Roman" w:eastAsia="宋体" w:hAnsi="Times New Roman" w:cs="Times New Roman"/>
          <w:szCs w:val="24"/>
        </w:rPr>
        <w:t>Geopandas</w:t>
      </w:r>
      <w:r>
        <w:rPr>
          <w:rFonts w:ascii="Times New Roman" w:eastAsia="宋体" w:hAnsi="Times New Roman" w:cs="Times New Roman"/>
          <w:szCs w:val="24"/>
        </w:rPr>
        <w:t>工具读取规划设计方案输出的</w:t>
      </w:r>
      <w:r>
        <w:rPr>
          <w:rFonts w:ascii="Times New Roman" w:eastAsia="宋体" w:hAnsi="Times New Roman" w:cs="Times New Roman"/>
          <w:szCs w:val="24"/>
        </w:rPr>
        <w:t>GIS</w:t>
      </w:r>
      <w:r>
        <w:rPr>
          <w:rFonts w:ascii="Times New Roman" w:eastAsia="宋体" w:hAnsi="Times New Roman" w:cs="Times New Roman"/>
          <w:szCs w:val="24"/>
        </w:rPr>
        <w:t>文件，提取管道、节点、汇水区的的基本属性并写入</w:t>
      </w:r>
      <w:r>
        <w:rPr>
          <w:rFonts w:ascii="Times New Roman" w:eastAsia="宋体" w:hAnsi="Times New Roman" w:cs="Times New Roman"/>
          <w:szCs w:val="24"/>
        </w:rPr>
        <w:t>inp</w:t>
      </w:r>
      <w:r>
        <w:rPr>
          <w:rFonts w:ascii="Times New Roman" w:eastAsia="宋体" w:hAnsi="Times New Roman" w:cs="Times New Roman"/>
          <w:szCs w:val="24"/>
        </w:rPr>
        <w:t>文件中。</w:t>
      </w:r>
    </w:p>
    <w:p w:rsidR="00A96365" w:rsidRDefault="00A96365">
      <w:pPr>
        <w:shd w:val="clear" w:color="auto" w:fill="FFFFFF"/>
        <w:spacing w:line="400" w:lineRule="exact"/>
        <w:textAlignment w:val="baseline"/>
        <w:rPr>
          <w:rFonts w:ascii="Times New Roman" w:eastAsia="宋体" w:hAnsi="Times New Roman" w:cs="Times New Roman"/>
          <w:szCs w:val="24"/>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CD0556" w:rsidRPr="00CD0556" w:rsidRDefault="00CD0556" w:rsidP="00CD0556">
      <w:pPr>
        <w:shd w:val="clear" w:color="auto" w:fill="FFFFFF"/>
        <w:spacing w:line="400" w:lineRule="exact"/>
        <w:textAlignment w:val="baseline"/>
        <w:rPr>
          <w:rFonts w:ascii="Times New Roman" w:eastAsia="宋体" w:hAnsi="Times New Roman" w:cs="Times New Roman"/>
        </w:rPr>
      </w:pPr>
      <w:r w:rsidRPr="00CD0556">
        <w:rPr>
          <w:rFonts w:ascii="Times New Roman" w:eastAsia="宋体" w:hAnsi="Times New Roman" w:cs="Times New Roman" w:hint="eastAsia"/>
        </w:rPr>
        <w:t>水力设计计算基于管网的平面布局设计结果进行，可根据上一功能点自动设计的布局结果进行接续计算。程序也为用户手动设计的布局结构提供了水力计算功能接口，此时需提供平面设计管线结果及河道数据用于排口的提取。通过文件组合框后的“属性”按钮，也可以自定义设置各文件及方案的字段属性或设计参数，如下所示。</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布局属性：从传统手动布局设计方案中提取节点和排口等基本属性（勾选自动提取属性时可用）</w:t>
      </w:r>
      <w:r>
        <w:rPr>
          <w:rFonts w:ascii="Times New Roman" w:eastAsia="宋体" w:hAnsi="Times New Roman" w:cs="Times New Roman" w:hint="eastAsia"/>
          <w:szCs w:val="24"/>
        </w:rPr>
        <w:t>，其中勾选按节点间距提取管道会重采样管道，排口河道距离用于提取排口位置。</w:t>
      </w:r>
    </w:p>
    <w:p w:rsidR="00A96365" w:rsidRDefault="00072D90">
      <w:pPr>
        <w:shd w:val="clear" w:color="auto" w:fill="FFFFFF"/>
        <w:jc w:val="center"/>
        <w:textAlignment w:val="baseline"/>
        <w:rPr>
          <w:rFonts w:ascii="Times New Roman" w:eastAsia="宋体" w:hAnsi="Times New Roman" w:cs="Times New Roman"/>
          <w:szCs w:val="24"/>
        </w:rPr>
      </w:pPr>
      <w:r>
        <w:rPr>
          <w:noProof/>
        </w:rPr>
        <w:lastRenderedPageBreak/>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
                    <a:stretch>
                      <a:fillRect/>
                    </a:stretch>
                  </pic:blipFill>
                  <pic:spPr>
                    <a:xfrm>
                      <a:off x="0" y="0"/>
                      <a:ext cx="3215151" cy="2061629"/>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管道字段：设置管道布局文件的基本属性字段（起点、终点和长度），自动布局设计后字段为缺省值，不需要重新设置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节点字段：设置节点布局文件的基本属性字段（名称、类型和集水面积），自动布局设计后字段为缺省值，不需要重新设置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子汇水区字段：设置子汇水区布局文件的基本属性字段（名称、对应节点和汇水面积），自动布局设计后字段为缺省值，不需要重新设置</w:t>
      </w:r>
      <w:r>
        <w:rPr>
          <w:rFonts w:ascii="Times New Roman" w:eastAsia="宋体" w:hAnsi="Times New Roman" w:cs="Times New Roman" w:hint="eastAsia"/>
          <w:szCs w:val="24"/>
        </w:rPr>
        <w:t>；手动布局设计的子汇水区按照就近提取分析匹配得到汇水节点。</w:t>
      </w:r>
    </w:p>
    <w:p w:rsidR="00A96365" w:rsidRDefault="00072D90">
      <w:pPr>
        <w:jc w:val="center"/>
      </w:pPr>
      <w:r>
        <w:rPr>
          <w:noProof/>
        </w:rPr>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6"/>
                    <a:stretch>
                      <a:fillRect/>
                    </a:stretch>
                  </pic:blipFill>
                  <pic:spPr>
                    <a:xfrm>
                      <a:off x="0" y="0"/>
                      <a:ext cx="1714500" cy="925830"/>
                    </a:xfrm>
                    <a:prstGeom prst="rect">
                      <a:avLst/>
                    </a:prstGeom>
                  </pic:spPr>
                </pic:pic>
              </a:graphicData>
            </a:graphic>
          </wp:inline>
        </w:drawing>
      </w:r>
      <w:r>
        <w:rPr>
          <w:noProof/>
        </w:rP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1781175" cy="941070"/>
                    </a:xfrm>
                    <a:prstGeom prst="rect">
                      <a:avLst/>
                    </a:prstGeom>
                  </pic:spPr>
                </pic:pic>
              </a:graphicData>
            </a:graphic>
          </wp:inline>
        </w:drawing>
      </w:r>
      <w:r>
        <w:rPr>
          <w:noProof/>
        </w:rP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1752600" cy="902335"/>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ascii="Times New Roman" w:eastAsia="宋体" w:hAnsi="Times New Roman" w:cs="Times New Roman" w:hint="eastAsia"/>
          <w:szCs w:val="24"/>
        </w:rPr>
        <w:t>，单位及含义如表所示</w:t>
      </w:r>
      <w:r>
        <w:rPr>
          <w:rFonts w:ascii="Times New Roman" w:eastAsia="宋体" w:hAnsi="Times New Roman" w:cs="Times New Roman"/>
          <w:szCs w:val="24"/>
        </w:rPr>
        <w:t>。</w:t>
      </w:r>
    </w:p>
    <w:p w:rsidR="00A96365" w:rsidRDefault="00072D90">
      <w:pPr>
        <w:shd w:val="clear" w:color="auto" w:fill="FFFFFF"/>
        <w:textAlignment w:val="baseline"/>
        <w:rPr>
          <w:rFonts w:ascii="Times New Roman" w:eastAsia="宋体" w:hAnsi="Times New Roman" w:cs="Times New Roman"/>
          <w:szCs w:val="24"/>
        </w:rPr>
      </w:pPr>
      <w:r>
        <w:rPr>
          <w:rFonts w:ascii="Times New Roman" w:eastAsia="宋体" w:hAnsi="Times New Roman" w:cs="Times New Roman"/>
          <w:noProof/>
        </w:rPr>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lastRenderedPageBreak/>
        <w:t>表</w:t>
      </w:r>
      <w:r>
        <w:rPr>
          <w:rFonts w:ascii="Times New Roman" w:eastAsia="宋体" w:hAnsi="Times New Roman" w:cs="Times New Roman" w:hint="eastAsia"/>
        </w:rPr>
        <w:t xml:space="preserve"> </w:t>
      </w:r>
      <w:r>
        <w:rPr>
          <w:rFonts w:ascii="Times New Roman" w:eastAsia="宋体" w:hAnsi="Times New Roman" w:cs="Times New Roman"/>
        </w:rPr>
        <w:t>水力设计参数及典型取值</w:t>
      </w:r>
    </w:p>
    <w:tbl>
      <w:tblPr>
        <w:tblStyle w:val="ab"/>
        <w:tblW w:w="5000" w:type="pct"/>
        <w:tblLook w:val="04A0" w:firstRow="1" w:lastRow="0" w:firstColumn="1" w:lastColumn="0" w:noHBand="0" w:noVBand="1"/>
      </w:tblPr>
      <w:tblGrid>
        <w:gridCol w:w="2608"/>
        <w:gridCol w:w="3349"/>
        <w:gridCol w:w="1216"/>
        <w:gridCol w:w="1123"/>
      </w:tblGrid>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水力设计参数</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取值</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地面集水时间</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设计降雨历时</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60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设计重现期</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yr</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1600</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c</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0.846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b</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0.656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phi</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综合径流系数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0.61</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管道粗糙系数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0.014</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futu</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0.7</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outlevel</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排口控制标高</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3.75</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bl>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t>雨水自排自动设计系统流量管径对应关系</w:t>
      </w:r>
    </w:p>
    <w:tbl>
      <w:tblPr>
        <w:tblStyle w:val="ab"/>
        <w:tblW w:w="0" w:type="auto"/>
        <w:jc w:val="center"/>
        <w:tblLook w:val="04A0" w:firstRow="1" w:lastRow="0" w:firstColumn="1" w:lastColumn="0" w:noHBand="0" w:noVBand="1"/>
      </w:tblPr>
      <w:tblGrid>
        <w:gridCol w:w="4148"/>
        <w:gridCol w:w="4148"/>
      </w:tblGrid>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流量</w:t>
            </w:r>
            <w:r>
              <w:rPr>
                <w:rFonts w:ascii="Times New Roman" w:eastAsia="宋体" w:hAnsi="Times New Roman" w:cs="Times New Roman"/>
              </w:rPr>
              <w:t xml:space="preserve"> (m</w:t>
            </w:r>
            <w:r>
              <w:rPr>
                <w:rFonts w:ascii="Times New Roman" w:eastAsia="宋体" w:hAnsi="Times New Roman" w:cs="Times New Roman"/>
                <w:vertAlign w:val="superscript"/>
              </w:rPr>
              <w:t>3</w:t>
            </w:r>
            <w:r>
              <w:rPr>
                <w:rFonts w:ascii="Times New Roman" w:eastAsia="宋体" w:hAnsi="Times New Roman" w:cs="Times New Roman"/>
              </w:rPr>
              <w:t>/s)</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管径</w:t>
            </w:r>
            <w:r>
              <w:rPr>
                <w:rFonts w:ascii="Times New Roman" w:eastAsia="宋体" w:hAnsi="Times New Roman" w:cs="Times New Roman"/>
              </w:rPr>
              <w:t xml:space="preserve"> (mm)</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0≤q&lt;0.6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0.6≤q&lt;0.9</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0.9≤q&lt;1.45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1.45≤q&lt;1.95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1350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1.95≤q&lt;2.75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1500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2.75≤q&lt;3.4</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3.4≤q&lt;4.3</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4.3≤q&lt;5.5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5.5≤q&lt;7.1</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7.1≤q&lt;9.5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2400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9.5≤q&lt;12.5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12.5≤q&lt;16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16≤q&lt;20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3600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q≥20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4000</w:t>
            </w:r>
          </w:p>
        </w:tc>
      </w:tr>
    </w:tbl>
    <w:p w:rsidR="00A96365" w:rsidRDefault="00A96365"/>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高程点字段：形成</w:t>
      </w:r>
      <w:r>
        <w:rPr>
          <w:rFonts w:ascii="Times New Roman" w:eastAsia="宋体" w:hAnsi="Times New Roman" w:cs="Times New Roman"/>
          <w:szCs w:val="24"/>
        </w:rPr>
        <w:t>DEM</w:t>
      </w:r>
      <w:r>
        <w:rPr>
          <w:rFonts w:ascii="Times New Roman" w:eastAsia="宋体" w:hAnsi="Times New Roman" w:cs="Times New Roman"/>
          <w:szCs w:val="24"/>
        </w:rPr>
        <w:t>文件的高程点基本信息。</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若直接选取</w:t>
      </w:r>
      <w:r>
        <w:rPr>
          <w:rFonts w:ascii="Times New Roman" w:eastAsia="宋体" w:hAnsi="Times New Roman" w:cs="Times New Roman"/>
          <w:szCs w:val="24"/>
        </w:rPr>
        <w:t>tif</w:t>
      </w:r>
      <w:r>
        <w:rPr>
          <w:rFonts w:ascii="Times New Roman" w:eastAsia="宋体" w:hAnsi="Times New Roman" w:cs="Times New Roman"/>
          <w:szCs w:val="24"/>
        </w:rPr>
        <w:t>格式的</w:t>
      </w:r>
      <w:r>
        <w:rPr>
          <w:rFonts w:ascii="Times New Roman" w:eastAsia="宋体" w:hAnsi="Times New Roman" w:cs="Times New Roman"/>
          <w:szCs w:val="24"/>
        </w:rPr>
        <w:t>DEM</w:t>
      </w:r>
      <w:r>
        <w:rPr>
          <w:rFonts w:ascii="Times New Roman" w:eastAsia="宋体" w:hAnsi="Times New Roman" w:cs="Times New Roman"/>
          <w:szCs w:val="24"/>
        </w:rPr>
        <w:t>文件，则该对话框不可用；</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r>
        <w:rPr>
          <w:rFonts w:ascii="Times New Roman" w:eastAsia="宋体" w:hAnsi="Times New Roman" w:cs="Times New Roman"/>
          <w:szCs w:val="24"/>
        </w:rPr>
        <w:t>shp</w:t>
      </w:r>
      <w:r>
        <w:rPr>
          <w:rFonts w:ascii="Times New Roman" w:eastAsia="宋体" w:hAnsi="Times New Roman" w:cs="Times New Roman"/>
          <w:szCs w:val="24"/>
        </w:rPr>
        <w:t>格式的高程点文件，需要设定高程</w:t>
      </w:r>
      <w:r>
        <w:rPr>
          <w:rFonts w:ascii="Times New Roman" w:eastAsia="宋体" w:hAnsi="Times New Roman" w:cs="Times New Roman"/>
          <w:szCs w:val="24"/>
        </w:rPr>
        <w:t>Z</w:t>
      </w:r>
      <w:r>
        <w:rPr>
          <w:rFonts w:ascii="Times New Roman" w:eastAsia="宋体" w:hAnsi="Times New Roman" w:cs="Times New Roman"/>
          <w:szCs w:val="24"/>
        </w:rPr>
        <w:t>字段，</w:t>
      </w:r>
      <w:r>
        <w:rPr>
          <w:rFonts w:ascii="Times New Roman" w:eastAsia="宋体" w:hAnsi="Times New Roman" w:cs="Times New Roman"/>
          <w:szCs w:val="24"/>
        </w:rPr>
        <w:t>X</w:t>
      </w:r>
      <w:r>
        <w:rPr>
          <w:rFonts w:ascii="Times New Roman" w:eastAsia="宋体" w:hAnsi="Times New Roman" w:cs="Times New Roman"/>
          <w:szCs w:val="24"/>
        </w:rPr>
        <w:t>和</w:t>
      </w:r>
      <w:r>
        <w:rPr>
          <w:rFonts w:ascii="Times New Roman" w:eastAsia="宋体" w:hAnsi="Times New Roman" w:cs="Times New Roman"/>
          <w:szCs w:val="24"/>
        </w:rPr>
        <w:t>Y</w:t>
      </w:r>
      <w:r>
        <w:rPr>
          <w:rFonts w:ascii="Times New Roman" w:eastAsia="宋体" w:hAnsi="Times New Roman" w:cs="Times New Roman"/>
          <w:szCs w:val="24"/>
        </w:rPr>
        <w:t>字段由几何对象提取；</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r>
        <w:rPr>
          <w:rFonts w:ascii="Times New Roman" w:eastAsia="宋体" w:hAnsi="Times New Roman" w:cs="Times New Roman"/>
          <w:szCs w:val="24"/>
        </w:rPr>
        <w:t>csv</w:t>
      </w:r>
      <w:r>
        <w:rPr>
          <w:rFonts w:ascii="Times New Roman" w:eastAsia="宋体" w:hAnsi="Times New Roman" w:cs="Times New Roman"/>
          <w:szCs w:val="24"/>
        </w:rPr>
        <w:t>格式的高程点文件，则需要设定</w:t>
      </w:r>
      <w:r>
        <w:rPr>
          <w:rFonts w:ascii="Times New Roman" w:eastAsia="宋体" w:hAnsi="Times New Roman" w:cs="Times New Roman"/>
          <w:szCs w:val="24"/>
        </w:rPr>
        <w:t>X</w:t>
      </w:r>
      <w:r>
        <w:rPr>
          <w:rFonts w:ascii="Times New Roman" w:eastAsia="宋体" w:hAnsi="Times New Roman" w:cs="Times New Roman"/>
          <w:szCs w:val="24"/>
        </w:rPr>
        <w:t>、</w:t>
      </w:r>
      <w:r>
        <w:rPr>
          <w:rFonts w:ascii="Times New Roman" w:eastAsia="宋体" w:hAnsi="Times New Roman" w:cs="Times New Roman"/>
          <w:szCs w:val="24"/>
        </w:rPr>
        <w:t>Y</w:t>
      </w:r>
      <w:r>
        <w:rPr>
          <w:rFonts w:ascii="Times New Roman" w:eastAsia="宋体" w:hAnsi="Times New Roman" w:cs="Times New Roman"/>
          <w:szCs w:val="24"/>
        </w:rPr>
        <w:t>和</w:t>
      </w:r>
      <w:r>
        <w:rPr>
          <w:rFonts w:ascii="Times New Roman" w:eastAsia="宋体" w:hAnsi="Times New Roman" w:cs="Times New Roman"/>
          <w:szCs w:val="24"/>
        </w:rPr>
        <w:t>Z</w:t>
      </w:r>
      <w:r>
        <w:rPr>
          <w:rFonts w:ascii="Times New Roman" w:eastAsia="宋体" w:hAnsi="Times New Roman" w:cs="Times New Roman"/>
          <w:szCs w:val="24"/>
        </w:rPr>
        <w:t>字段以形成高程点。</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2219325" cy="1438910"/>
                    </a:xfrm>
                    <a:prstGeom prst="rect">
                      <a:avLst/>
                    </a:prstGeom>
                  </pic:spPr>
                </pic:pic>
              </a:graphicData>
            </a:graphic>
          </wp:inline>
        </w:drawing>
      </w:r>
    </w:p>
    <w:p w:rsidR="00A96365" w:rsidRDefault="00072D90">
      <w:pPr>
        <w:rPr>
          <w:rFonts w:ascii="Times New Roman" w:eastAsia="宋体" w:hAnsi="Times New Roman" w:cs="Times New Roman"/>
          <w:b/>
        </w:rPr>
      </w:pPr>
      <w:r>
        <w:rPr>
          <w:rFonts w:ascii="Times New Roman" w:eastAsia="宋体" w:hAnsi="Times New Roman" w:cs="Times New Roman"/>
          <w:b/>
        </w:rPr>
        <w:lastRenderedPageBreak/>
        <w:t>输</w:t>
      </w:r>
      <w:r>
        <w:rPr>
          <w:rFonts w:ascii="Times New Roman" w:eastAsia="宋体" w:hAnsi="Times New Roman" w:cs="Times New Roman" w:hint="eastAsia"/>
          <w:b/>
        </w:rPr>
        <w:t>出</w:t>
      </w:r>
      <w:r>
        <w:rPr>
          <w:rFonts w:ascii="Times New Roman" w:eastAsia="宋体" w:hAnsi="Times New Roman" w:cs="Times New Roman"/>
          <w:b/>
        </w:rPr>
        <w:t>数据：</w:t>
      </w: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节点：</w:t>
      </w:r>
      <w:r>
        <w:rPr>
          <w:rFonts w:ascii="Times New Roman" w:eastAsia="宋体" w:hAnsi="Times New Roman" w:cs="Times New Roman"/>
        </w:rPr>
        <w:t>shapefile</w:t>
      </w:r>
      <w:r>
        <w:rPr>
          <w:rFonts w:ascii="Times New Roman" w:eastAsia="宋体" w:hAnsi="Times New Roman" w:cs="Times New Roman"/>
        </w:rPr>
        <w:t>格式点数据。</w:t>
      </w:r>
      <w:r>
        <w:rPr>
          <w:rFonts w:ascii="Times New Roman" w:eastAsia="宋体" w:hAnsi="Times New Roman" w:cs="Times New Roman" w:hint="eastAsia"/>
        </w:rPr>
        <w:t>水力设计方案的汇水节点文件，包含以下属性字段：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name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以</w:t>
            </w:r>
            <w:r>
              <w:rPr>
                <w:rFonts w:ascii="Times New Roman" w:eastAsia="宋体" w:hAnsi="Times New Roman" w:cs="Times New Roman"/>
              </w:rPr>
              <w:t>A</w:t>
            </w:r>
            <w:r>
              <w:rPr>
                <w:rFonts w:ascii="Times New Roman" w:eastAsia="宋体" w:hAnsi="Times New Roman" w:cs="Times New Roman"/>
              </w:rPr>
              <w:t>或</w:t>
            </w:r>
            <w:r>
              <w:rPr>
                <w:rFonts w:ascii="Times New Roman" w:eastAsia="宋体" w:hAnsi="Times New Roman" w:cs="Times New Roman"/>
              </w:rPr>
              <w:t>B</w:t>
            </w:r>
            <w:r>
              <w:rPr>
                <w:rFonts w:ascii="Times New Roman" w:eastAsia="宋体" w:hAnsi="Times New Roman" w:cs="Times New Roman"/>
              </w:rPr>
              <w:t>开头</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x</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X</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y</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Y</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elev</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节点的地面高程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node_type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outdis</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Dijkstra</w:t>
            </w:r>
            <w:r>
              <w:rPr>
                <w:rFonts w:ascii="Times New Roman" w:eastAsia="宋体" w:hAnsi="Times New Roman" w:cs="Times New Roman"/>
              </w:rPr>
              <w:t>最短距离算法</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lo_area</w:t>
            </w:r>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子汇水分区直接汇入</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tr_area</w:t>
            </w:r>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转输汇水面积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对应服务范围名称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invelev</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检查井井底标高</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相连管道的最低管底高程</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ctrlelev</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节点地面控制高程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排口控制高程</w:t>
            </w:r>
            <w:r>
              <w:rPr>
                <w:rFonts w:ascii="Times New Roman" w:eastAsia="宋体" w:hAnsi="Times New Roman" w:cs="Times New Roman"/>
              </w:rPr>
              <w:t>+</w:t>
            </w:r>
            <w:r>
              <w:rPr>
                <w:rFonts w:ascii="Times New Roman" w:eastAsia="宋体" w:hAnsi="Times New Roman" w:cs="Times New Roman"/>
              </w:rPr>
              <w:t>管道竖向高差</w:t>
            </w:r>
            <w:r>
              <w:rPr>
                <w:rFonts w:ascii="Times New Roman" w:eastAsia="宋体" w:hAnsi="Times New Roman" w:cs="Times New Roman"/>
              </w:rPr>
              <w:t>+</w:t>
            </w:r>
            <w:r>
              <w:rPr>
                <w:rFonts w:ascii="Times New Roman" w:eastAsia="宋体" w:hAnsi="Times New Roman" w:cs="Times New Roman"/>
              </w:rPr>
              <w:t>管道直径</w:t>
            </w:r>
            <w:r>
              <w:rPr>
                <w:rFonts w:ascii="Times New Roman" w:eastAsia="宋体" w:hAnsi="Times New Roman" w:cs="Times New Roman"/>
              </w:rPr>
              <w:t>+</w:t>
            </w:r>
            <w:r>
              <w:rPr>
                <w:rFonts w:ascii="Times New Roman" w:eastAsia="宋体" w:hAnsi="Times New Roman" w:cs="Times New Roman"/>
              </w:rPr>
              <w:t>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管道：</w:t>
      </w:r>
      <w:r>
        <w:rPr>
          <w:rFonts w:ascii="Times New Roman" w:eastAsia="宋体" w:hAnsi="Times New Roman" w:cs="Times New Roman"/>
        </w:rPr>
        <w:t>shapefile</w:t>
      </w:r>
      <w:r>
        <w:rPr>
          <w:rFonts w:ascii="Times New Roman" w:eastAsia="宋体" w:hAnsi="Times New Roman" w:cs="Times New Roman"/>
        </w:rPr>
        <w:t>格式线段数据。</w:t>
      </w:r>
      <w:r>
        <w:rPr>
          <w:rFonts w:ascii="Times New Roman" w:eastAsia="宋体" w:hAnsi="Times New Roman" w:cs="Times New Roman" w:hint="eastAsia"/>
        </w:rPr>
        <w:t>水力设计方案的管道文件，包含以下属性字段：</w:t>
      </w:r>
    </w:p>
    <w:tbl>
      <w:tblPr>
        <w:tblStyle w:val="ab"/>
        <w:tblW w:w="0" w:type="auto"/>
        <w:tblLook w:val="04A0" w:firstRow="1" w:lastRow="0" w:firstColumn="1" w:lastColumn="0" w:noHBand="0" w:noVBand="1"/>
      </w:tblPr>
      <w:tblGrid>
        <w:gridCol w:w="1153"/>
        <w:gridCol w:w="1033"/>
        <w:gridCol w:w="1937"/>
        <w:gridCol w:w="4173"/>
      </w:tblGrid>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us_node</w:t>
            </w:r>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ds_node</w:t>
            </w:r>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起终点距离</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area</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ha</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设计服务面积</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q</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L/(ha</w:t>
            </w:r>
            <w:r>
              <w:rPr>
                <w:rFonts w:ascii="Times New Roman" w:eastAsia="宋体" w:hAnsi="Times New Roman" w:cs="Times New Roman" w:hint="eastAsia"/>
              </w:rPr>
              <w:t>·</w:t>
            </w:r>
            <w:r>
              <w:rPr>
                <w:rFonts w:ascii="Times New Roman" w:eastAsia="宋体" w:hAnsi="Times New Roman" w:cs="Times New Roman" w:hint="eastAsia"/>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设计降雨强度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szCs w:val="24"/>
              </w:rPr>
              <w:t>恒定均匀流推理公式法</w:t>
            </w:r>
            <w:r>
              <w:rPr>
                <w:rFonts w:ascii="Times New Roman" w:eastAsia="宋体" w:hAnsi="Times New Roman" w:cs="Times New Roman"/>
              </w:rPr>
              <w:t>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flow</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3</w:t>
            </w:r>
            <w:r>
              <w:rPr>
                <w:rFonts w:ascii="Times New Roman" w:eastAsia="宋体" w:hAnsi="Times New Roman" w:cs="Times New Roman"/>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设计流量</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恒定均匀流推理公式法计算得到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diameter</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管道直径</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根据流量及对应关系确定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velocity</w:t>
            </w:r>
          </w:p>
        </w:tc>
        <w:tc>
          <w:tcPr>
            <w:tcW w:w="1033"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设计流速</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根据流量及管径确定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I</w:t>
            </w:r>
          </w:p>
        </w:tc>
        <w:tc>
          <w:tcPr>
            <w:tcW w:w="1033" w:type="dxa"/>
            <w:vAlign w:val="center"/>
          </w:tcPr>
          <w:p w:rsidR="00A96365" w:rsidRDefault="00A96365">
            <w:pPr>
              <w:jc w:val="center"/>
              <w:rPr>
                <w:rFonts w:ascii="Times New Roman" w:eastAsia="宋体" w:hAnsi="Times New Roman" w:cs="Times New Roman"/>
                <w:vertAlign w:val="superscript"/>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管道坡度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曼宁公式计算</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us_grdele</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ds_grdele</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us_depth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根据上游管底高程及管径关系，按照管顶平接的方式确定，通过节点控制高程更新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ds_depth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根据坡度、管长及起端管底高程计算确定，通过节点控制高层更新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us_futu</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ds_futu</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子汇水区（</w:t>
      </w:r>
      <w:r>
        <w:rPr>
          <w:rFonts w:ascii="Times New Roman" w:eastAsia="宋体" w:hAnsi="Times New Roman" w:cs="Times New Roman" w:hint="eastAsia"/>
        </w:rPr>
        <w:t>subcatch</w:t>
      </w:r>
      <w:r>
        <w:rPr>
          <w:rFonts w:ascii="Times New Roman" w:eastAsia="宋体" w:hAnsi="Times New Roman" w:cs="Times New Roman"/>
        </w:rPr>
        <w:t>.shp</w:t>
      </w:r>
      <w:r>
        <w:rPr>
          <w:rFonts w:ascii="Times New Roman" w:eastAsia="宋体" w:hAnsi="Times New Roman" w:cs="Times New Roman" w:hint="eastAsia"/>
        </w:rPr>
        <w:t>）：</w:t>
      </w:r>
      <w:r>
        <w:rPr>
          <w:rFonts w:ascii="Times New Roman" w:eastAsia="宋体" w:hAnsi="Times New Roman" w:cs="Times New Roman"/>
        </w:rPr>
        <w:t>shapefile</w:t>
      </w:r>
      <w:r>
        <w:rPr>
          <w:rFonts w:ascii="Times New Roman" w:eastAsia="宋体" w:hAnsi="Times New Roman" w:cs="Times New Roman"/>
        </w:rPr>
        <w:t>格式多边形数据。</w:t>
      </w:r>
      <w:r>
        <w:rPr>
          <w:rFonts w:ascii="Times New Roman" w:eastAsia="宋体" w:hAnsi="Times New Roman" w:cs="Times New Roman" w:hint="eastAsia"/>
        </w:rPr>
        <w:t>若勾选了自动提取属性，则会输出匹配节点后</w:t>
      </w:r>
      <w:r>
        <w:rPr>
          <w:rFonts w:ascii="Times New Roman" w:eastAsia="宋体" w:hAnsi="Times New Roman" w:cs="Times New Roman"/>
        </w:rPr>
        <w:t>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排口服务范围（</w:t>
      </w:r>
      <w:r>
        <w:rPr>
          <w:rFonts w:ascii="Times New Roman" w:eastAsia="宋体" w:hAnsi="Times New Roman" w:cs="Times New Roman" w:hint="eastAsia"/>
        </w:rPr>
        <w:t>subsystem.shp</w:t>
      </w:r>
      <w:r>
        <w:rPr>
          <w:rFonts w:ascii="Times New Roman" w:eastAsia="宋体" w:hAnsi="Times New Roman" w:cs="Times New Roman" w:hint="eastAsia"/>
        </w:rPr>
        <w:t>）：</w:t>
      </w:r>
      <w:r>
        <w:rPr>
          <w:rFonts w:ascii="Times New Roman" w:eastAsia="宋体" w:hAnsi="Times New Roman" w:cs="Times New Roman" w:hint="eastAsia"/>
        </w:rPr>
        <w:t>shapefile</w:t>
      </w:r>
      <w:r>
        <w:rPr>
          <w:rFonts w:ascii="Times New Roman" w:eastAsia="宋体" w:hAnsi="Times New Roman" w:cs="Times New Roman" w:hint="eastAsia"/>
        </w:rPr>
        <w:t>格式多边形数据。若勾选了自动提取属性，则会输出各排口系统的服务范围，由同一排口系统的子汇水区合并而成，包含以下字段：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max_outdis</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水力计算表：</w:t>
      </w:r>
      <w:r>
        <w:rPr>
          <w:rFonts w:ascii="Times New Roman" w:eastAsia="宋体" w:hAnsi="Times New Roman" w:cs="Times New Roman" w:hint="eastAsia"/>
        </w:rPr>
        <w:t>xlsx</w:t>
      </w:r>
      <w:r>
        <w:rPr>
          <w:rFonts w:ascii="Times New Roman" w:eastAsia="宋体" w:hAnsi="Times New Roman" w:cs="Times New Roman" w:hint="eastAsia"/>
        </w:rPr>
        <w:t>格式</w:t>
      </w:r>
      <w:r>
        <w:rPr>
          <w:rFonts w:ascii="Times New Roman" w:eastAsia="宋体" w:hAnsi="Times New Roman" w:cs="Times New Roman" w:hint="eastAsia"/>
        </w:rPr>
        <w:t>excel</w:t>
      </w:r>
      <w:r>
        <w:rPr>
          <w:rFonts w:ascii="Times New Roman" w:eastAsia="宋体" w:hAnsi="Times New Roman" w:cs="Times New Roman" w:hint="eastAsia"/>
        </w:rPr>
        <w:t>表格数据。</w:t>
      </w:r>
    </w:p>
    <w:p w:rsidR="00A96365" w:rsidRDefault="00072D90">
      <w:pPr>
        <w:rPr>
          <w:rFonts w:ascii="Times New Roman" w:eastAsia="宋体" w:hAnsi="Times New Roman" w:cs="Times New Roman"/>
        </w:rPr>
      </w:pPr>
      <w:r>
        <w:rPr>
          <w:rFonts w:ascii="Times New Roman" w:eastAsia="宋体" w:hAnsi="Times New Roman" w:cs="Times New Roman" w:hint="eastAsia"/>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rsidR="00A96365" w:rsidRDefault="00072D90">
      <w:pPr>
        <w:shd w:val="clear" w:color="auto" w:fill="FFFFFF"/>
        <w:spacing w:line="400" w:lineRule="exact"/>
        <w:ind w:firstLineChars="200" w:firstLine="420"/>
        <w:textAlignment w:val="baseline"/>
        <w:rPr>
          <w:rFonts w:ascii="Times New Roman" w:eastAsia="宋体" w:hAnsi="Times New Roman" w:cs="Times New Roman"/>
        </w:rPr>
      </w:pPr>
      <w:r>
        <w:rPr>
          <w:rFonts w:ascii="Times New Roman" w:eastAsia="宋体" w:hAnsi="Times New Roman" w:cs="Times New Roman"/>
        </w:rPr>
        <w:t>其中，管道流量的计算采用</w:t>
      </w:r>
      <w:r>
        <w:rPr>
          <w:rFonts w:ascii="Times New Roman" w:eastAsia="宋体" w:hAnsi="Times New Roman" w:cs="Times New Roman"/>
          <w:szCs w:val="24"/>
        </w:rPr>
        <w:t>恒定均匀流推理公式法，如</w:t>
      </w:r>
      <w:r>
        <w:rPr>
          <w:rFonts w:ascii="Times New Roman" w:eastAsia="宋体" w:hAnsi="Times New Roman" w:cs="Times New Roman"/>
        </w:rPr>
        <w:t>式</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m:t>
                </m:r>
                <m:f>
                  <m:fPr>
                    <m:ctrlPr>
                      <w:rPr>
                        <w:rFonts w:ascii="Cambria Math" w:eastAsia="宋体" w:hAnsi="Cambria Math" w:cs="Times New Roman"/>
                        <w:i/>
                      </w:rPr>
                    </m:ctrlPr>
                  </m:fPr>
                  <m:num>
                    <m:r>
                      <w:rPr>
                        <w:rFonts w:ascii="Cambria Math" w:eastAsia="宋体" w:hAnsi="Cambria Math" w:cs="Times New Roman"/>
                      </w:rPr>
                      <m:t>167</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1+ClgP</m:t>
                        </m:r>
                      </m:e>
                    </m:d>
                  </m:num>
                  <m:den>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t+b</m:t>
                            </m:r>
                          </m:e>
                        </m:d>
                      </m:e>
                      <m:sup>
                        <m:r>
                          <w:rPr>
                            <w:rFonts w:ascii="Cambria Math" w:eastAsia="宋体" w:hAnsi="Cambria Math" w:cs="Times New Roman"/>
                          </w:rPr>
                          <m:t>n</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Q=φqF</m:t>
                </m:r>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p>
        </w:tc>
      </w:tr>
    </w:tbl>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Q</m:t>
        </m:r>
      </m:oMath>
      <w:r>
        <w:rPr>
          <w:rFonts w:ascii="Times New Roman" w:eastAsia="宋体" w:hAnsi="Times New Roman" w:cs="Times New Roman"/>
        </w:rPr>
        <w:t>为管道设计流量</w:t>
      </w:r>
      <w:r>
        <w:rPr>
          <w:rFonts w:ascii="Times New Roman" w:eastAsia="宋体" w:hAnsi="Times New Roman" w:cs="Times New Roman" w:hint="eastAsia"/>
        </w:rPr>
        <w:t>（升每秒）</w:t>
      </w:r>
      <w:r>
        <w:rPr>
          <w:rFonts w:ascii="Times New Roman" w:eastAsia="宋体" w:hAnsi="Times New Roman" w:cs="Times New Roman"/>
        </w:rPr>
        <w:t>；</w:t>
      </w:r>
      <m:oMath>
        <m:r>
          <w:rPr>
            <w:rFonts w:ascii="Cambria Math" w:eastAsia="宋体" w:hAnsi="Cambria Math" w:cs="Times New Roman"/>
          </w:rPr>
          <m:t>q</m:t>
        </m:r>
      </m:oMath>
      <w:r>
        <w:rPr>
          <w:rFonts w:ascii="Times New Roman" w:eastAsia="宋体" w:hAnsi="Times New Roman" w:cs="Times New Roman"/>
        </w:rPr>
        <w:t>为设计降雨强度</w:t>
      </w:r>
      <w:r>
        <w:rPr>
          <w:rFonts w:ascii="Times New Roman" w:eastAsia="宋体" w:hAnsi="Times New Roman" w:cs="Times New Roman" w:hint="eastAsia"/>
        </w:rPr>
        <w:t>（升每公顷每秒）</w:t>
      </w:r>
      <w:r>
        <w:rPr>
          <w:rFonts w:ascii="Times New Roman" w:eastAsia="宋体" w:hAnsi="Times New Roman" w:cs="Times New Roman"/>
        </w:rPr>
        <w:t>，由暴雨强度公式计算得到；</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oMath>
      <w:r>
        <w:rPr>
          <w:rFonts w:ascii="Times New Roman" w:eastAsia="宋体" w:hAnsi="Times New Roman" w:cs="Times New Roman"/>
        </w:rPr>
        <w:t>、</w:t>
      </w:r>
      <m:oMath>
        <m:r>
          <w:rPr>
            <w:rFonts w:ascii="Cambria Math" w:eastAsia="宋体" w:hAnsi="Cambria Math" w:cs="Times New Roman"/>
          </w:rPr>
          <m:t>C</m:t>
        </m:r>
      </m:oMath>
      <w:r>
        <w:rPr>
          <w:rFonts w:ascii="Times New Roman" w:eastAsia="宋体" w:hAnsi="Times New Roman" w:cs="Times New Roman"/>
        </w:rPr>
        <w:t>、</w:t>
      </w:r>
      <m:oMath>
        <m:r>
          <w:rPr>
            <w:rFonts w:ascii="Cambria Math" w:eastAsia="宋体" w:hAnsi="Cambria Math" w:cs="Times New Roman"/>
          </w:rPr>
          <m:t>b</m:t>
        </m:r>
      </m:oMath>
      <w:r>
        <w:rPr>
          <w:rFonts w:ascii="Times New Roman" w:eastAsia="宋体" w:hAnsi="Times New Roman" w:cs="Times New Roman"/>
        </w:rPr>
        <w:t>、</w:t>
      </w:r>
      <m:oMath>
        <m:r>
          <w:rPr>
            <w:rFonts w:ascii="Cambria Math" w:eastAsia="宋体" w:hAnsi="Cambria Math" w:cs="Times New Roman"/>
          </w:rPr>
          <m:t>n</m:t>
        </m:r>
      </m:oMath>
      <w:r>
        <w:rPr>
          <w:rFonts w:ascii="Times New Roman" w:eastAsia="宋体" w:hAnsi="Times New Roman" w:cs="Times New Roman"/>
        </w:rPr>
        <w:t>均为设计参数，需根据地方统计资料确定；</w:t>
      </w:r>
      <m:oMath>
        <m:r>
          <w:rPr>
            <w:rFonts w:ascii="Cambria Math" w:eastAsia="宋体" w:hAnsi="Cambria Math" w:cs="Times New Roman"/>
          </w:rPr>
          <m:t>P</m:t>
        </m:r>
      </m:oMath>
      <w:r>
        <w:rPr>
          <w:rFonts w:ascii="Times New Roman" w:eastAsia="宋体" w:hAnsi="Times New Roman" w:cs="Times New Roman"/>
        </w:rPr>
        <w:t>为设计重现期（年）；</w:t>
      </w:r>
      <w:sdt>
        <w:sdtPr>
          <w:rPr>
            <w:rFonts w:ascii="Cambria Math" w:eastAsia="宋体" w:hAnsi="Cambria Math" w:cs="Times New Roman"/>
          </w:rPr>
          <w:id w:val="-1354798933"/>
          <w:placeholder>
            <w:docPart w:val="{d0e19c6b-6b44-46cd-8c0b-c102053f3c15}"/>
          </w:placeholder>
          <w:temporary/>
          <w:equation/>
        </w:sdtPr>
        <w:sdtContent/>
      </w:sdt>
      <m:oMath>
        <m:r>
          <w:rPr>
            <w:rFonts w:ascii="Cambria Math" w:eastAsia="宋体" w:hAnsi="Cambria Math" w:cs="Times New Roman"/>
          </w:rPr>
          <m:t>t</m:t>
        </m:r>
      </m:oMath>
      <w:r>
        <w:rPr>
          <w:rFonts w:ascii="Times New Roman" w:eastAsia="宋体" w:hAnsi="Times New Roman" w:cs="Times New Roman"/>
        </w:rPr>
        <w:t>为设计降雨历时（分钟）；</w:t>
      </w:r>
      <m:oMath>
        <m:r>
          <w:rPr>
            <w:rFonts w:ascii="Cambria Math" w:eastAsia="宋体" w:hAnsi="Cambria Math" w:cs="Times New Roman"/>
          </w:rPr>
          <m:t>φ</m:t>
        </m:r>
      </m:oMath>
      <w:r>
        <w:rPr>
          <w:rFonts w:ascii="Times New Roman" w:eastAsia="宋体" w:hAnsi="Times New Roman" w:cs="Times New Roman"/>
        </w:rPr>
        <w:t>为径流系数；</w:t>
      </w:r>
      <m:oMath>
        <m:r>
          <w:rPr>
            <w:rFonts w:ascii="Cambria Math" w:eastAsia="宋体" w:hAnsi="Cambria Math" w:cs="Times New Roman"/>
          </w:rPr>
          <m:t>F</m:t>
        </m:r>
      </m:oMath>
      <w:r>
        <w:rPr>
          <w:rFonts w:ascii="Times New Roman" w:eastAsia="宋体" w:hAnsi="Times New Roman" w:cs="Times New Roman"/>
        </w:rPr>
        <w:t>为管道的集水面积</w:t>
      </w:r>
      <w:r>
        <w:rPr>
          <w:rFonts w:ascii="Times New Roman" w:eastAsia="宋体" w:hAnsi="Times New Roman" w:cs="Times New Roman" w:hint="eastAsia"/>
        </w:rPr>
        <w:t>（公顷）</w:t>
      </w:r>
      <w:r>
        <w:rPr>
          <w:rFonts w:ascii="Times New Roman" w:eastAsia="宋体" w:hAnsi="Times New Roman" w:cs="Times New Roman"/>
        </w:rPr>
        <w:t>。</w:t>
      </w:r>
    </w:p>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管道流速和坡度的计算采用曼宁公式，如式</w:t>
      </w:r>
      <w:r>
        <w:rPr>
          <w:rFonts w:ascii="Times New Roman" w:eastAsia="宋体" w:hAnsi="Times New Roman" w:cs="Times New Roman" w:hint="eastAsia"/>
        </w:rPr>
        <w:t>(3)</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4Q</m:t>
                    </m:r>
                  </m:num>
                  <m:den>
                    <m:r>
                      <w:rPr>
                        <w:rFonts w:ascii="Cambria Math" w:eastAsia="宋体" w:hAnsi="Cambria Math" w:cs="Times New Roman"/>
                      </w:rPr>
                      <m:t>π</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2</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n</m:t>
                    </m:r>
                  </m:den>
                </m:f>
                <m:sSup>
                  <m:sSupPr>
                    <m:ctrlPr>
                      <w:rPr>
                        <w:rFonts w:ascii="Cambria Math" w:eastAsia="宋体" w:hAnsi="Cambria Math" w:cs="Times New Roman"/>
                        <w:i/>
                      </w:rPr>
                    </m:ctrlPr>
                  </m:sSupPr>
                  <m:e>
                    <m:r>
                      <w:rPr>
                        <w:rFonts w:ascii="Cambria Math" w:eastAsia="宋体" w:hAnsi="Cambria Math" w:cs="Times New Roman"/>
                      </w:rPr>
                      <m:t>R</m:t>
                    </m:r>
                  </m:e>
                  <m:sup>
                    <m:f>
                      <m:fPr>
                        <m:type m:val="lin"/>
                        <m:ctrlPr>
                          <w:rPr>
                            <w:rFonts w:ascii="Cambria Math" w:eastAsia="宋体" w:hAnsi="Cambria Math" w:cs="Times New Roman"/>
                            <w:i/>
                          </w:rPr>
                        </m:ctrlPr>
                      </m:fPr>
                      <m:num>
                        <m:r>
                          <w:rPr>
                            <w:rFonts w:ascii="Cambria Math" w:eastAsia="宋体" w:hAnsi="Cambria Math" w:cs="Times New Roman"/>
                          </w:rPr>
                          <m:t>2</m:t>
                        </m:r>
                      </m:num>
                      <m:den>
                        <m:r>
                          <w:rPr>
                            <w:rFonts w:ascii="Cambria Math" w:eastAsia="宋体" w:hAnsi="Cambria Math" w:cs="Times New Roman"/>
                          </w:rPr>
                          <m:t>3</m:t>
                        </m:r>
                      </m:den>
                    </m:f>
                  </m:sup>
                </m:sSup>
                <m:sSup>
                  <m:sSupPr>
                    <m:ctrlPr>
                      <w:rPr>
                        <w:rFonts w:ascii="Cambria Math" w:eastAsia="宋体" w:hAnsi="Cambria Math" w:cs="Times New Roman"/>
                        <w:i/>
                      </w:rPr>
                    </m:ctrlPr>
                  </m:sSupPr>
                  <m:e>
                    <m:r>
                      <w:rPr>
                        <w:rFonts w:ascii="Cambria Math" w:eastAsia="宋体" w:hAnsi="Cambria Math" w:cs="Times New Roman"/>
                      </w:rPr>
                      <m:t>I</m:t>
                    </m:r>
                  </m:e>
                  <m:sup>
                    <m:f>
                      <m:fPr>
                        <m:type m:val="lin"/>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p>
                </m:sSup>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p>
        </w:tc>
      </w:tr>
    </w:tbl>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v</m:t>
        </m:r>
      </m:oMath>
      <w:r>
        <w:rPr>
          <w:rFonts w:ascii="Times New Roman" w:eastAsia="宋体" w:hAnsi="Times New Roman" w:cs="Times New Roman"/>
        </w:rPr>
        <w:t>为管道设计流速；</w:t>
      </w:r>
      <m:oMath>
        <m:r>
          <w:rPr>
            <w:rFonts w:ascii="Cambria Math" w:eastAsia="宋体" w:hAnsi="Cambria Math" w:cs="Times New Roman"/>
          </w:rPr>
          <m:t>R</m:t>
        </m:r>
      </m:oMath>
      <w:r>
        <w:rPr>
          <w:rFonts w:ascii="Times New Roman" w:eastAsia="宋体" w:hAnsi="Times New Roman" w:cs="Times New Roman"/>
        </w:rPr>
        <w:t>为水力半径，满管流时为直径的</w:t>
      </w:r>
      <w:r>
        <w:rPr>
          <w:rFonts w:ascii="Times New Roman" w:eastAsia="宋体" w:hAnsi="Times New Roman" w:cs="Times New Roman"/>
        </w:rPr>
        <w:t>1/4</w:t>
      </w:r>
      <w:r>
        <w:rPr>
          <w:rFonts w:ascii="Times New Roman" w:eastAsia="宋体" w:hAnsi="Times New Roman" w:cs="Times New Roman"/>
        </w:rPr>
        <w:t>；</w:t>
      </w:r>
      <m:oMath>
        <m:r>
          <w:rPr>
            <w:rFonts w:ascii="Cambria Math" w:eastAsia="宋体" w:hAnsi="Cambria Math" w:cs="Times New Roman"/>
          </w:rPr>
          <m:t>I</m:t>
        </m:r>
      </m:oMath>
      <w:r>
        <w:rPr>
          <w:rFonts w:ascii="Times New Roman" w:eastAsia="宋体" w:hAnsi="Times New Roman" w:cs="Times New Roman"/>
        </w:rPr>
        <w:t>为管道坡度。</w:t>
      </w: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t>水力计算表的示例如下表所示。</w:t>
      </w: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SWMM</w:t>
      </w:r>
      <w:r>
        <w:rPr>
          <w:rFonts w:ascii="Times New Roman" w:eastAsia="宋体" w:hAnsi="Times New Roman" w:cs="Times New Roman" w:hint="eastAsia"/>
        </w:rPr>
        <w:t>模型：</w:t>
      </w:r>
      <w:r>
        <w:rPr>
          <w:rFonts w:ascii="Times New Roman" w:eastAsia="宋体" w:hAnsi="Times New Roman" w:cs="Times New Roman" w:hint="eastAsia"/>
        </w:rPr>
        <w:t>inp</w:t>
      </w:r>
      <w:r>
        <w:rPr>
          <w:rFonts w:ascii="Times New Roman" w:eastAsia="宋体" w:hAnsi="Times New Roman" w:cs="Times New Roman" w:hint="eastAsia"/>
        </w:rPr>
        <w:t>格式文本文件，根据水力自动设计计算结果生成的</w:t>
      </w:r>
      <w:r>
        <w:rPr>
          <w:rFonts w:ascii="Times New Roman" w:eastAsia="宋体" w:hAnsi="Times New Roman" w:cs="Times New Roman" w:hint="eastAsia"/>
        </w:rPr>
        <w:t>SWMM</w:t>
      </w:r>
      <w:r>
        <w:rPr>
          <w:rFonts w:ascii="Times New Roman" w:eastAsia="宋体" w:hAnsi="Times New Roman" w:cs="Times New Roman" w:hint="eastAsia"/>
        </w:rPr>
        <w:t>自排管网模型。模型文件中各参数均采用</w:t>
      </w:r>
      <w:r>
        <w:rPr>
          <w:rFonts w:ascii="Times New Roman" w:eastAsia="宋体" w:hAnsi="Times New Roman" w:cs="Times New Roman" w:hint="eastAsia"/>
        </w:rPr>
        <w:t>SWMM</w:t>
      </w:r>
      <w:r>
        <w:rPr>
          <w:rFonts w:ascii="Times New Roman" w:eastAsia="宋体" w:hAnsi="Times New Roman" w:cs="Times New Roman" w:hint="eastAsia"/>
        </w:rPr>
        <w:t>推荐缺省值，不包括降雨信息，需要在下一步模型模拟过程中添加降雨数据。</w:t>
      </w: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1906" w:h="16838"/>
          <w:pgMar w:top="1440" w:right="1800" w:bottom="1440" w:left="1800" w:header="851" w:footer="992" w:gutter="0"/>
          <w:cols w:space="425"/>
          <w:docGrid w:type="lines" w:linePitch="312"/>
        </w:sectPr>
      </w:pP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lastRenderedPageBreak/>
        <w:t>表</w:t>
      </w:r>
      <w:r>
        <w:rPr>
          <w:rFonts w:ascii="Times New Roman" w:eastAsia="宋体" w:hAnsi="Times New Roman" w:cs="Times New Roman" w:hint="eastAsia"/>
        </w:rPr>
        <w:t xml:space="preserve"> </w:t>
      </w:r>
      <w:r>
        <w:rPr>
          <w:rFonts w:ascii="Times New Roman" w:eastAsia="宋体" w:hAnsi="Times New Roman" w:cs="Times New Roman" w:hint="eastAsia"/>
        </w:rPr>
        <w:t>水力计算表示例</w:t>
      </w:r>
    </w:p>
    <w:tbl>
      <w:tblPr>
        <w:tblpPr w:leftFromText="180" w:rightFromText="180" w:vertAnchor="text" w:horzAnchor="page" w:tblpX="1647" w:tblpY="95"/>
        <w:tblOverlap w:val="never"/>
        <w:tblW w:w="14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rsidTr="00003DCA">
        <w:trPr>
          <w:trHeight w:val="280"/>
        </w:trPr>
        <w:tc>
          <w:tcPr>
            <w:tcW w:w="655" w:type="dxa"/>
            <w:vMerge w:val="restart"/>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服务系统</w:t>
            </w:r>
          </w:p>
        </w:tc>
        <w:tc>
          <w:tcPr>
            <w:tcW w:w="1544" w:type="dxa"/>
            <w:gridSpan w:val="2"/>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编号</w:t>
            </w:r>
          </w:p>
        </w:tc>
        <w:tc>
          <w:tcPr>
            <w:tcW w:w="702"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管长</w:t>
            </w:r>
          </w:p>
        </w:tc>
        <w:tc>
          <w:tcPr>
            <w:tcW w:w="737"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汇水面积</w:t>
            </w:r>
          </w:p>
        </w:tc>
        <w:tc>
          <w:tcPr>
            <w:tcW w:w="1150"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管内雨水流行时间</w:t>
            </w:r>
          </w:p>
        </w:tc>
        <w:tc>
          <w:tcPr>
            <w:tcW w:w="1050"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总雨水流行时间</w:t>
            </w:r>
          </w:p>
        </w:tc>
        <w:tc>
          <w:tcPr>
            <w:tcW w:w="1050"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单位面积径流量</w:t>
            </w:r>
          </w:p>
        </w:tc>
        <w:tc>
          <w:tcPr>
            <w:tcW w:w="788"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设计流量</w:t>
            </w:r>
          </w:p>
        </w:tc>
        <w:tc>
          <w:tcPr>
            <w:tcW w:w="712"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管径</w:t>
            </w:r>
          </w:p>
        </w:tc>
        <w:tc>
          <w:tcPr>
            <w:tcW w:w="675"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水力坡度</w:t>
            </w:r>
          </w:p>
        </w:tc>
        <w:tc>
          <w:tcPr>
            <w:tcW w:w="750"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流速</w:t>
            </w:r>
          </w:p>
        </w:tc>
        <w:tc>
          <w:tcPr>
            <w:tcW w:w="750"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水力坡降</w:t>
            </w:r>
          </w:p>
        </w:tc>
        <w:tc>
          <w:tcPr>
            <w:tcW w:w="1300" w:type="dxa"/>
            <w:gridSpan w:val="2"/>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地面标高(m)</w:t>
            </w:r>
          </w:p>
        </w:tc>
        <w:tc>
          <w:tcPr>
            <w:tcW w:w="1338" w:type="dxa"/>
            <w:gridSpan w:val="2"/>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管内底标高(m)</w:t>
            </w:r>
          </w:p>
        </w:tc>
        <w:tc>
          <w:tcPr>
            <w:tcW w:w="1250" w:type="dxa"/>
            <w:gridSpan w:val="2"/>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埋深(m)</w:t>
            </w:r>
          </w:p>
        </w:tc>
      </w:tr>
      <w:tr w:rsidR="00A96365" w:rsidTr="00003DCA">
        <w:trPr>
          <w:trHeight w:val="280"/>
        </w:trPr>
        <w:tc>
          <w:tcPr>
            <w:tcW w:w="655" w:type="dxa"/>
            <w:vMerge/>
            <w:shd w:val="clear" w:color="auto" w:fill="auto"/>
            <w:noWrap/>
            <w:vAlign w:val="center"/>
          </w:tcPr>
          <w:p w:rsidR="00A96365" w:rsidRDefault="00A96365">
            <w:pPr>
              <w:widowControl/>
              <w:jc w:val="center"/>
              <w:textAlignment w:val="top"/>
              <w:rPr>
                <w:rFonts w:ascii="宋体" w:eastAsia="宋体" w:hAnsi="宋体" w:cs="宋体"/>
                <w:b/>
                <w:bCs/>
                <w:color w:val="000000"/>
                <w:kern w:val="0"/>
                <w:sz w:val="20"/>
                <w:szCs w:val="20"/>
                <w:lang w:bidi="ar"/>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702"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737"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A</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(ha)</w:t>
            </w:r>
          </w:p>
        </w:tc>
        <w:tc>
          <w:tcPr>
            <w:tcW w:w="11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vertAlign w:val="subscript"/>
                <w:lang w:bidi="ar"/>
              </w:rPr>
            </w:pPr>
            <w:r>
              <w:rPr>
                <w:rFonts w:ascii="宋体" w:eastAsia="宋体" w:hAnsi="宋体" w:cs="宋体" w:hint="eastAsia"/>
                <w:b/>
                <w:bCs/>
                <w:color w:val="000000"/>
                <w:kern w:val="0"/>
                <w:sz w:val="20"/>
                <w:szCs w:val="20"/>
                <w:lang w:bidi="ar"/>
              </w:rPr>
              <w:t>t</w:t>
            </w:r>
            <w:r>
              <w:rPr>
                <w:rFonts w:ascii="宋体" w:eastAsia="宋体" w:hAnsi="宋体" w:cs="宋体" w:hint="eastAsia"/>
                <w:b/>
                <w:bCs/>
                <w:color w:val="000000"/>
                <w:kern w:val="0"/>
                <w:sz w:val="20"/>
                <w:szCs w:val="20"/>
                <w:vertAlign w:val="subscript"/>
                <w:lang w:bidi="ar"/>
              </w:rPr>
              <w:t>0</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t</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L/(s·ha)</w:t>
            </w:r>
          </w:p>
        </w:tc>
        <w:tc>
          <w:tcPr>
            <w:tcW w:w="788"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w:t>
            </w:r>
          </w:p>
        </w:tc>
        <w:tc>
          <w:tcPr>
            <w:tcW w:w="712"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(mm)</w:t>
            </w:r>
          </w:p>
        </w:tc>
        <w:tc>
          <w:tcPr>
            <w:tcW w:w="675"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w:t>
            </w:r>
          </w:p>
        </w:tc>
        <w:tc>
          <w:tcPr>
            <w:tcW w:w="7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V</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(m/s)</w:t>
            </w:r>
          </w:p>
        </w:tc>
        <w:tc>
          <w:tcPr>
            <w:tcW w:w="7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6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50"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63"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75" w:type="dxa"/>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25"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25" w:type="dxa"/>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终点</w:t>
            </w:r>
          </w:p>
        </w:tc>
      </w:tr>
      <w:tr w:rsidR="00A96365" w:rsidTr="00003DCA">
        <w:trPr>
          <w:trHeight w:val="280"/>
        </w:trPr>
        <w:tc>
          <w:tcPr>
            <w:tcW w:w="655" w:type="dxa"/>
            <w:vMerge w:val="restart"/>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SA2</w:t>
            </w: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B27-3</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0.633</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2.73</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0.16</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0.008</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B4-3</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0.575</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3.01</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139.2</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0.28</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0.006</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0.99</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1.94</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13.01</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217.57</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215.4</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0.31</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0.015</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1.131</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1.69</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12.73</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219.56</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248.2</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0.41</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0.49</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0.02</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28.7</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2.35</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14.95</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204.73</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481.0</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0.96</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0.044</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2.622</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15.45</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201.74</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529.1</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1.86</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1.05</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0.093</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4.11</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3.159</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1.04</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16.24</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197.23</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623.0</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0.78</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0.039</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3.91</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3.734</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17.28</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191.63</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715.5</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0.052</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55" w:type="dxa"/>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O2</w:t>
            </w:r>
          </w:p>
        </w:tc>
        <w:tc>
          <w:tcPr>
            <w:tcW w:w="70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4.335</w:t>
            </w:r>
          </w:p>
        </w:tc>
        <w:tc>
          <w:tcPr>
            <w:tcW w:w="11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0.8</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18.19</w:t>
            </w:r>
          </w:p>
        </w:tc>
        <w:tc>
          <w:tcPr>
            <w:tcW w:w="10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187.08</w:t>
            </w:r>
          </w:p>
        </w:tc>
        <w:tc>
          <w:tcPr>
            <w:tcW w:w="788"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811.0</w:t>
            </w:r>
          </w:p>
        </w:tc>
        <w:tc>
          <w:tcPr>
            <w:tcW w:w="712"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0.066</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50"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63"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7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3.75</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w:t>
            </w:r>
          </w:p>
        </w:tc>
      </w:tr>
      <w:tr w:rsidR="00A96365" w:rsidTr="00003DCA">
        <w:trPr>
          <w:trHeight w:val="280"/>
        </w:trPr>
        <w:tc>
          <w:tcPr>
            <w:tcW w:w="655" w:type="dxa"/>
            <w:vMerge w:val="restart"/>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SA3</w:t>
            </w:r>
          </w:p>
        </w:tc>
        <w:tc>
          <w:tcPr>
            <w:tcW w:w="789"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B7-5</w:t>
            </w:r>
          </w:p>
        </w:tc>
        <w:tc>
          <w:tcPr>
            <w:tcW w:w="755"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0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1.045</w:t>
            </w:r>
          </w:p>
        </w:tc>
        <w:tc>
          <w:tcPr>
            <w:tcW w:w="11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1.66</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242.1</w:t>
            </w:r>
          </w:p>
        </w:tc>
        <w:tc>
          <w:tcPr>
            <w:tcW w:w="788"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252.9</w:t>
            </w:r>
          </w:p>
        </w:tc>
        <w:tc>
          <w:tcPr>
            <w:tcW w:w="71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0.42</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0.5</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0.021</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5.71</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63"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4.21</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55"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0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1.992</w:t>
            </w:r>
          </w:p>
        </w:tc>
        <w:tc>
          <w:tcPr>
            <w:tcW w:w="11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0.92</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11.66</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227.8</w:t>
            </w:r>
          </w:p>
        </w:tc>
        <w:tc>
          <w:tcPr>
            <w:tcW w:w="788"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453.9</w:t>
            </w:r>
          </w:p>
        </w:tc>
        <w:tc>
          <w:tcPr>
            <w:tcW w:w="71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1.37</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0.068</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63"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55"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0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2.686</w:t>
            </w:r>
          </w:p>
        </w:tc>
        <w:tc>
          <w:tcPr>
            <w:tcW w:w="11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0.71</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12.58</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220.7</w:t>
            </w:r>
          </w:p>
        </w:tc>
        <w:tc>
          <w:tcPr>
            <w:tcW w:w="788"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592.8</w:t>
            </w:r>
          </w:p>
        </w:tc>
        <w:tc>
          <w:tcPr>
            <w:tcW w:w="71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2.33</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1.18</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0.117</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63"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rsidTr="00003DCA">
        <w:trPr>
          <w:trHeight w:val="280"/>
        </w:trPr>
        <w:tc>
          <w:tcPr>
            <w:tcW w:w="655" w:type="dxa"/>
            <w:vMerge/>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55" w:type="dxa"/>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O3</w:t>
            </w:r>
          </w:p>
        </w:tc>
        <w:tc>
          <w:tcPr>
            <w:tcW w:w="70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3.306</w:t>
            </w:r>
          </w:p>
        </w:tc>
        <w:tc>
          <w:tcPr>
            <w:tcW w:w="11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0.93</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13.29</w:t>
            </w:r>
          </w:p>
        </w:tc>
        <w:tc>
          <w:tcPr>
            <w:tcW w:w="10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215.6</w:t>
            </w:r>
          </w:p>
        </w:tc>
        <w:tc>
          <w:tcPr>
            <w:tcW w:w="788"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712.9</w:t>
            </w:r>
          </w:p>
        </w:tc>
        <w:tc>
          <w:tcPr>
            <w:tcW w:w="712"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1000</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1.03</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0.91</w:t>
            </w:r>
          </w:p>
        </w:tc>
        <w:tc>
          <w:tcPr>
            <w:tcW w:w="7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0.051</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50"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4.25</w:t>
            </w:r>
          </w:p>
        </w:tc>
        <w:tc>
          <w:tcPr>
            <w:tcW w:w="663"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3.8</w:t>
            </w:r>
          </w:p>
        </w:tc>
        <w:tc>
          <w:tcPr>
            <w:tcW w:w="67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3.75</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w:t>
            </w:r>
          </w:p>
        </w:tc>
      </w:tr>
    </w:tbl>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6838" w:h="11906" w:orient="landscape"/>
          <w:pgMar w:top="1800" w:right="1440" w:bottom="1800" w:left="1440" w:header="851" w:footer="992" w:gutter="0"/>
          <w:cols w:space="425"/>
          <w:docGrid w:type="lines" w:linePitch="312"/>
        </w:sectPr>
      </w:pPr>
    </w:p>
    <w:p w:rsidR="00A96365" w:rsidRDefault="00072D90">
      <w:pPr>
        <w:pStyle w:val="2"/>
        <w:spacing w:before="156"/>
        <w:rPr>
          <w:rFonts w:eastAsia="宋体" w:cs="Times New Roman"/>
        </w:rPr>
      </w:pPr>
      <w:r>
        <w:rPr>
          <w:rFonts w:eastAsia="宋体" w:cs="Times New Roman" w:hint="eastAsia"/>
        </w:rPr>
        <w:lastRenderedPageBreak/>
        <w:t>Layout</w:t>
      </w:r>
      <w:r>
        <w:rPr>
          <w:rFonts w:eastAsia="宋体" w:cs="Times New Roman"/>
        </w:rPr>
        <w:t xml:space="preserve"> and Hydraulic </w:t>
      </w:r>
      <w:r>
        <w:rPr>
          <w:rFonts w:eastAsia="宋体" w:cs="Times New Roman" w:hint="eastAsia"/>
        </w:rPr>
        <w:t>D</w:t>
      </w:r>
      <w:r>
        <w:rPr>
          <w:rFonts w:eastAsia="宋体" w:cs="Times New Roman"/>
        </w:rPr>
        <w:t xml:space="preserve">esign </w:t>
      </w:r>
      <w:r>
        <w:rPr>
          <w:rFonts w:eastAsia="宋体" w:cs="Times New Roman" w:hint="eastAsia"/>
        </w:rPr>
        <w:t>布局及水力设计（整体设计）</w:t>
      </w:r>
      <w:r>
        <w:rPr>
          <w:rFonts w:eastAsia="宋体" w:cs="Times New Roman"/>
        </w:rPr>
        <w:t>：</w:t>
      </w:r>
    </w:p>
    <w:p w:rsidR="00A96365" w:rsidRDefault="00072D90">
      <w:pPr>
        <w:jc w:val="center"/>
      </w:pPr>
      <w:r>
        <w:rPr>
          <w:noProof/>
        </w:rP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2837815" cy="2101215"/>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根据初始规划设计基础资料以及设定的设计参数，一次性完成平面布局设计和水力设计计算，整合以上两个功能点，直接导出设计方案全部结果文件。具体描述见以上两节。</w:t>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Model Simulation</w:t>
      </w:r>
      <w:r>
        <w:rPr>
          <w:rFonts w:eastAsia="宋体" w:cs="Times New Roman" w:hint="eastAsia"/>
        </w:rPr>
        <w:t>模型模拟评估</w:t>
      </w:r>
    </w:p>
    <w:p w:rsidR="00A96365" w:rsidRDefault="00072D90">
      <w:pPr>
        <w:shd w:val="clear" w:color="auto" w:fill="FFFFFF"/>
        <w:spacing w:beforeLines="50" w:before="156"/>
        <w:jc w:val="center"/>
        <w:textAlignment w:val="baseline"/>
        <w:rPr>
          <w:rFonts w:ascii="Times New Roman" w:eastAsia="宋体" w:hAnsi="Times New Roman" w:cs="Times New Roman"/>
        </w:rPr>
      </w:pPr>
      <w:r>
        <w:rPr>
          <w:noProof/>
        </w:rP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3756025" cy="2797175"/>
                    </a:xfrm>
                    <a:prstGeom prst="rect">
                      <a:avLst/>
                    </a:prstGeom>
                    <a:noFill/>
                    <a:ln>
                      <a:noFill/>
                    </a:ln>
                  </pic:spPr>
                </pic:pic>
              </a:graphicData>
            </a:graphic>
          </wp:inline>
        </w:drawing>
      </w:r>
    </w:p>
    <w:p w:rsidR="00694902" w:rsidRDefault="00072D90" w:rsidP="00694902">
      <w:pPr>
        <w:shd w:val="clear" w:color="auto" w:fill="FFFFFF"/>
        <w:spacing w:beforeLines="50" w:before="156"/>
        <w:textAlignment w:val="baseline"/>
        <w:rPr>
          <w:rFonts w:ascii="Times New Roman" w:eastAsia="宋体" w:hAnsi="Times New Roman" w:cs="Times New Roman"/>
        </w:rPr>
      </w:pPr>
      <w:r>
        <w:rPr>
          <w:rFonts w:ascii="Times New Roman" w:eastAsia="宋体" w:hAnsi="Times New Roman" w:cs="Times New Roman"/>
        </w:rPr>
        <w:t>在设定的降雨场景条件下，</w:t>
      </w:r>
      <w:r>
        <w:rPr>
          <w:rFonts w:ascii="Times New Roman" w:eastAsia="宋体" w:hAnsi="Times New Roman" w:cs="Times New Roman"/>
          <w:szCs w:val="24"/>
        </w:rPr>
        <w:t>调用</w:t>
      </w:r>
      <w:r>
        <w:rPr>
          <w:rFonts w:ascii="Times New Roman" w:eastAsia="宋体" w:hAnsi="Times New Roman" w:cs="Times New Roman"/>
          <w:szCs w:val="24"/>
        </w:rPr>
        <w:t>SWMM Engine</w:t>
      </w:r>
      <w:r>
        <w:rPr>
          <w:rFonts w:ascii="Times New Roman" w:eastAsia="宋体" w:hAnsi="Times New Roman" w:cs="Times New Roman"/>
          <w:szCs w:val="24"/>
        </w:rPr>
        <w:t>进行模拟，从输出的</w:t>
      </w:r>
      <w:r>
        <w:rPr>
          <w:rFonts w:ascii="Times New Roman" w:eastAsia="宋体" w:hAnsi="Times New Roman" w:cs="Times New Roman"/>
          <w:szCs w:val="24"/>
        </w:rPr>
        <w:t>rpt</w:t>
      </w:r>
      <w:r>
        <w:rPr>
          <w:rFonts w:ascii="Times New Roman" w:eastAsia="宋体" w:hAnsi="Times New Roman" w:cs="Times New Roman"/>
          <w:szCs w:val="24"/>
        </w:rPr>
        <w:t>格式文件中读取内涝结果，评估自排系统各汇水区的内涝风险等级和管道承载力，验证规划方案所满足的重现期标准。</w:t>
      </w:r>
      <w:bookmarkStart w:id="0" w:name="_GoBack"/>
      <w:bookmarkEnd w:id="0"/>
      <w:r w:rsidR="00694902">
        <w:rPr>
          <w:rFonts w:ascii="Times New Roman" w:eastAsia="宋体" w:hAnsi="Times New Roman" w:cs="Times New Roman" w:hint="eastAsia"/>
        </w:rPr>
        <w:t>在“模型模拟评估”对话框设定好降雨事件并点击“</w:t>
      </w:r>
      <w:r w:rsidR="00694902">
        <w:rPr>
          <w:rFonts w:ascii="Times New Roman" w:eastAsia="宋体" w:hAnsi="Times New Roman" w:cs="Times New Roman" w:hint="eastAsia"/>
        </w:rPr>
        <w:t>OK</w:t>
      </w:r>
      <w:r w:rsidR="00694902">
        <w:rPr>
          <w:rFonts w:ascii="Times New Roman" w:eastAsia="宋体" w:hAnsi="Times New Roman" w:cs="Times New Roman" w:hint="eastAsia"/>
        </w:rPr>
        <w:t>”后，系统将自动生成响应降雨场景的模型文件并依次调用</w:t>
      </w:r>
      <w:r w:rsidR="00694902">
        <w:rPr>
          <w:rFonts w:ascii="Times New Roman" w:eastAsia="宋体" w:hAnsi="Times New Roman" w:cs="Times New Roman" w:hint="eastAsia"/>
        </w:rPr>
        <w:t>SWMM</w:t>
      </w:r>
      <w:r w:rsidR="00694902">
        <w:rPr>
          <w:rFonts w:ascii="Times New Roman" w:eastAsia="宋体" w:hAnsi="Times New Roman" w:cs="Times New Roman" w:hint="eastAsia"/>
        </w:rPr>
        <w:t>进行模拟计算，出现下图所示窗体，显示当前模拟进度。模拟结束后，点击“完成”，系统将根据</w:t>
      </w:r>
      <w:r w:rsidR="00694902">
        <w:rPr>
          <w:rFonts w:ascii="Times New Roman" w:eastAsia="宋体" w:hAnsi="Times New Roman" w:cs="Times New Roman" w:hint="eastAsia"/>
        </w:rPr>
        <w:t>rpt</w:t>
      </w:r>
      <w:r w:rsidR="00694902">
        <w:rPr>
          <w:rFonts w:ascii="Times New Roman" w:eastAsia="宋体" w:hAnsi="Times New Roman" w:cs="Times New Roman" w:hint="eastAsia"/>
        </w:rPr>
        <w:t>格式报告文件形成统计结果。</w:t>
      </w:r>
    </w:p>
    <w:p w:rsidR="00694902" w:rsidRPr="008D3F95" w:rsidRDefault="00694902" w:rsidP="00694902">
      <w:pPr>
        <w:jc w:val="center"/>
        <w:rPr>
          <w:rFonts w:ascii="Times New Roman" w:eastAsia="楷体" w:hAnsi="Times New Roman" w:cs="Times New Roman" w:hint="eastAsia"/>
          <w:sz w:val="28"/>
          <w:szCs w:val="28"/>
        </w:rPr>
      </w:pPr>
      <w:r w:rsidRPr="008D3F95">
        <w:rPr>
          <w:rFonts w:eastAsia="楷体"/>
          <w:noProof/>
          <w:sz w:val="28"/>
          <w:szCs w:val="28"/>
        </w:rPr>
        <w:lastRenderedPageBreak/>
        <w:drawing>
          <wp:inline distT="0" distB="0" distL="0" distR="0">
            <wp:extent cx="2447925" cy="149288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925" cy="1492885"/>
                    </a:xfrm>
                    <a:prstGeom prst="rect">
                      <a:avLst/>
                    </a:prstGeom>
                    <a:noFill/>
                    <a:ln>
                      <a:noFill/>
                    </a:ln>
                  </pic:spPr>
                </pic:pic>
              </a:graphicData>
            </a:graphic>
          </wp:inline>
        </w:drawing>
      </w:r>
      <w:r w:rsidRPr="008D3F95">
        <w:rPr>
          <w:rFonts w:eastAsia="楷体"/>
          <w:noProof/>
          <w:sz w:val="28"/>
          <w:szCs w:val="28"/>
        </w:rPr>
        <w:drawing>
          <wp:inline distT="0" distB="0" distL="0" distR="0">
            <wp:extent cx="2795270" cy="147574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270" cy="1475740"/>
                    </a:xfrm>
                    <a:prstGeom prst="rect">
                      <a:avLst/>
                    </a:prstGeom>
                    <a:noFill/>
                    <a:ln>
                      <a:noFill/>
                    </a:ln>
                  </pic:spPr>
                </pic:pic>
              </a:graphicData>
            </a:graphic>
          </wp:inline>
        </w:drawing>
      </w:r>
    </w:p>
    <w:p w:rsidR="00A96365" w:rsidRDefault="00A96365">
      <w:pPr>
        <w:shd w:val="clear" w:color="auto" w:fill="FFFFFF"/>
        <w:spacing w:beforeLines="50" w:before="156"/>
        <w:textAlignment w:val="baseline"/>
        <w:rPr>
          <w:rFonts w:ascii="Times New Roman" w:eastAsia="宋体" w:hAnsi="Times New Roman" w:cs="Times New Roman"/>
          <w:szCs w:val="24"/>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szCs w:val="24"/>
        </w:rPr>
        <w:t>SWMM</w:t>
      </w:r>
      <w:r>
        <w:rPr>
          <w:rFonts w:ascii="Times New Roman" w:eastAsia="宋体" w:hAnsi="Times New Roman" w:cs="Times New Roman"/>
          <w:szCs w:val="24"/>
        </w:rPr>
        <w:t>模型文件：</w:t>
      </w:r>
      <w:r>
        <w:rPr>
          <w:rFonts w:ascii="Times New Roman" w:eastAsia="宋体" w:hAnsi="Times New Roman" w:cs="Times New Roman"/>
        </w:rPr>
        <w:t>inp</w:t>
      </w:r>
      <w:r>
        <w:rPr>
          <w:rFonts w:ascii="Times New Roman" w:eastAsia="宋体" w:hAnsi="Times New Roman" w:cs="Times New Roman"/>
        </w:rPr>
        <w:t>格式文本文件。</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降雨数据：在复选框中</w:t>
      </w:r>
      <w:r>
        <w:rPr>
          <w:rFonts w:ascii="Times New Roman" w:eastAsia="宋体" w:hAnsi="Times New Roman" w:cs="Times New Roman" w:hint="eastAsia"/>
        </w:rPr>
        <w:t>选择</w:t>
      </w:r>
      <w:r>
        <w:rPr>
          <w:rFonts w:ascii="Times New Roman" w:eastAsia="宋体" w:hAnsi="Times New Roman" w:cs="Times New Roman"/>
        </w:rPr>
        <w:t>需要进行模拟的降雨场景及数据类型。</w:t>
      </w:r>
      <w:r>
        <w:rPr>
          <w:rFonts w:ascii="Times New Roman" w:eastAsia="宋体" w:hAnsi="Times New Roman" w:cs="Times New Roman" w:hint="eastAsia"/>
        </w:rPr>
        <w:t>可点击复选框后的按钮编辑并添加降雨数据，如下图所示。</w:t>
      </w:r>
    </w:p>
    <w:p w:rsidR="00A96365" w:rsidRDefault="00A96365">
      <w:pPr>
        <w:rPr>
          <w:rFonts w:ascii="Times New Roman" w:eastAsia="宋体" w:hAnsi="Times New Roman" w:cs="Times New Roman"/>
        </w:rPr>
      </w:pPr>
    </w:p>
    <w:p w:rsidR="00A96365" w:rsidRDefault="00072D90">
      <w:pPr>
        <w:jc w:val="center"/>
      </w:pPr>
      <w:r>
        <w:rPr>
          <w:noProof/>
        </w:rPr>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4984115" cy="2860040"/>
                    </a:xfrm>
                    <a:prstGeom prst="rect">
                      <a:avLst/>
                    </a:prstGeom>
                    <a:noFill/>
                    <a:ln>
                      <a:noFill/>
                    </a:ln>
                  </pic:spPr>
                </pic:pic>
              </a:graphicData>
            </a:graphic>
          </wp:inline>
        </w:drawing>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数据类型共有四种：降雨量占比（</w:t>
      </w:r>
      <w:r>
        <w:rPr>
          <w:rFonts w:ascii="Times New Roman" w:eastAsia="宋体" w:hAnsi="Times New Roman" w:cs="Times New Roman"/>
        </w:rPr>
        <w:t>%</w:t>
      </w:r>
      <w:r>
        <w:rPr>
          <w:rFonts w:ascii="Times New Roman" w:eastAsia="宋体" w:hAnsi="Times New Roman" w:cs="Times New Roman"/>
        </w:rPr>
        <w:t>）、降雨量（</w:t>
      </w:r>
      <w:r>
        <w:rPr>
          <w:rFonts w:ascii="Times New Roman" w:eastAsia="宋体" w:hAnsi="Times New Roman" w:cs="Times New Roman"/>
        </w:rPr>
        <w:t>mm</w:t>
      </w:r>
      <w:r>
        <w:rPr>
          <w:rFonts w:ascii="Times New Roman" w:eastAsia="宋体" w:hAnsi="Times New Roman" w:cs="Times New Roman"/>
        </w:rPr>
        <w:t>）、累积降雨量（</w:t>
      </w:r>
      <w:r>
        <w:rPr>
          <w:rFonts w:ascii="Times New Roman" w:eastAsia="宋体" w:hAnsi="Times New Roman" w:cs="Times New Roman"/>
        </w:rPr>
        <w:t>mm</w:t>
      </w:r>
      <w:r>
        <w:rPr>
          <w:rFonts w:ascii="Times New Roman" w:eastAsia="宋体" w:hAnsi="Times New Roman" w:cs="Times New Roman"/>
        </w:rPr>
        <w:t>）和降雨强度（</w:t>
      </w:r>
      <w:r>
        <w:rPr>
          <w:rFonts w:ascii="Times New Roman" w:eastAsia="宋体" w:hAnsi="Times New Roman" w:cs="Times New Roman"/>
        </w:rPr>
        <w:t>mm/hr</w:t>
      </w:r>
      <w:r>
        <w:rPr>
          <w:rFonts w:ascii="Times New Roman" w:eastAsia="宋体" w:hAnsi="Times New Roman" w:cs="Times New Roman"/>
        </w:rPr>
        <w:t>），其中数据类型为降雨量占比时需要输入降雨总量值。右侧表格的表头随数据类型复选框的选中内容变化；</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时间间隔表示降雨数据的时间精度，时间间隔和降雨历时需严格按照</w:t>
      </w:r>
      <w:r>
        <w:rPr>
          <w:rFonts w:ascii="Times New Roman" w:eastAsia="宋体" w:hAnsi="Times New Roman" w:cs="Times New Roman"/>
        </w:rPr>
        <w:t>“H:M”</w:t>
      </w:r>
      <w:r>
        <w:rPr>
          <w:rFonts w:ascii="Times New Roman" w:eastAsia="宋体" w:hAnsi="Times New Roman" w:cs="Times New Roman"/>
        </w:rPr>
        <w:t>的格式（注意冒号为西文冒号）；</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从文件中读取雨型要求雨型数据储存为</w:t>
      </w:r>
      <w:r>
        <w:rPr>
          <w:rFonts w:ascii="Times New Roman" w:eastAsia="宋体" w:hAnsi="Times New Roman" w:cs="Times New Roman"/>
        </w:rPr>
        <w:t>csv</w:t>
      </w:r>
      <w:r>
        <w:rPr>
          <w:rFonts w:ascii="Times New Roman" w:eastAsia="宋体" w:hAnsi="Times New Roman" w:cs="Times New Roman"/>
        </w:rPr>
        <w:t>格式表格，并保存两列或三列数据：时间、降雨数据和潮位数据（非必须），数据格式同上图右侧的表格；</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芝加哥雨型公式生成降雨需要先设定下方的参数值（图中为缺省值），点击按钮后</w:t>
      </w:r>
      <w:r>
        <w:rPr>
          <w:rFonts w:ascii="Times New Roman" w:eastAsia="宋体" w:hAnsi="Times New Roman" w:cs="Times New Roman" w:hint="eastAsia"/>
        </w:rPr>
        <w:t>按照如下的公式</w:t>
      </w:r>
      <w:r>
        <w:rPr>
          <w:rFonts w:ascii="Times New Roman" w:eastAsia="宋体" w:hAnsi="Times New Roman" w:cs="Times New Roman"/>
        </w:rPr>
        <w:t>生成降雨数据</w:t>
      </w:r>
      <w:r>
        <w:rPr>
          <w:rFonts w:ascii="Times New Roman" w:eastAsia="宋体" w:hAnsi="Times New Roman" w:cs="Times New Roman" w:hint="eastAsia"/>
        </w:rPr>
        <w:t>，并将数据</w:t>
      </w:r>
      <w:r>
        <w:rPr>
          <w:rFonts w:ascii="Times New Roman" w:eastAsia="宋体" w:hAnsi="Times New Roman" w:cs="Times New Roman"/>
        </w:rPr>
        <w:t>自动填入右侧表格中。降雨雨型的表格可手动更改数据；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hint="eastAsia"/>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(5)</w:t>
            </w:r>
          </w:p>
        </w:tc>
      </w:tr>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(6)</w:t>
            </w:r>
          </w:p>
        </w:tc>
      </w:tr>
      <w:tr w:rsidR="00A96365">
        <w:trPr>
          <w:jc w:val="center"/>
        </w:trPr>
        <w:tc>
          <w:tcPr>
            <w:tcW w:w="567" w:type="dxa"/>
          </w:tcPr>
          <w:p w:rsidR="00A96365" w:rsidRDefault="00A96365">
            <w:pPr>
              <w:rPr>
                <w:rFonts w:cs="Times New Roman"/>
                <w:i/>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a=A</m:t>
                </m:r>
                <m:d>
                  <m:dPr>
                    <m:ctrlPr>
                      <w:rPr>
                        <w:rFonts w:ascii="Cambria Math" w:eastAsia="等线" w:hAnsi="Cambria Math" w:cs="Times New Roman"/>
                        <w:i/>
                        <w:szCs w:val="21"/>
                      </w:rPr>
                    </m:ctrlPr>
                  </m:dPr>
                  <m:e>
                    <m:r>
                      <w:rPr>
                        <w:rFonts w:ascii="Cambria Math" w:eastAsia="等线" w:hAnsi="Cambria Math" w:cs="Times New Roman"/>
                        <w:szCs w:val="21"/>
                      </w:rPr>
                      <m:t>1+Clog</m:t>
                    </m:r>
                    <m:d>
                      <m:dPr>
                        <m:ctrlPr>
                          <w:rPr>
                            <w:rFonts w:ascii="Cambria Math" w:eastAsia="等线" w:hAnsi="Cambria Math" w:cs="Times New Roman"/>
                            <w:i/>
                            <w:szCs w:val="21"/>
                          </w:rPr>
                        </m:ctrlPr>
                      </m:dPr>
                      <m:e>
                        <m:r>
                          <w:rPr>
                            <w:rFonts w:ascii="Cambria Math" w:eastAsia="等线" w:hAnsi="Cambria Math" w:cs="Times New Roman"/>
                            <w:szCs w:val="21"/>
                          </w:rPr>
                          <m:t>P</m:t>
                        </m:r>
                      </m:e>
                    </m:d>
                  </m:e>
                </m:d>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(7)</w:t>
            </w:r>
          </w:p>
        </w:tc>
      </w:tr>
    </w:tbl>
    <w:p w:rsidR="00A96365" w:rsidRDefault="00072D90">
      <w:pPr>
        <w:ind w:left="420" w:firstLineChars="200" w:firstLine="420"/>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oMath>
      <w:r>
        <w:rPr>
          <w:rFonts w:ascii="Times New Roman" w:eastAsia="宋体" w:hAnsi="Times New Roman" w:cs="Times New Roman" w:hint="eastAsia"/>
        </w:rPr>
        <w:t>,</w:t>
      </w:r>
      <w:r>
        <w:rPr>
          <w:rFonts w:ascii="Times New Roman" w:eastAsia="宋体" w:hAnsi="Times New Roman" w:cs="Times New Roman"/>
        </w:rPr>
        <w:t xml:space="preserve"> </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oMath>
      <w:r>
        <w:rPr>
          <w:rFonts w:ascii="Times New Roman" w:eastAsia="宋体" w:hAnsi="Times New Roman" w:cs="Times New Roman" w:hint="eastAsia"/>
        </w:rPr>
        <w:t>表示雨峰之前和之后的降雨强度（</w:t>
      </w:r>
      <w:r>
        <w:rPr>
          <w:rFonts w:ascii="Times New Roman" w:eastAsia="宋体" w:hAnsi="Times New Roman" w:cs="Times New Roman" w:hint="eastAsia"/>
        </w:rPr>
        <w:t>mm/hr</w:t>
      </w:r>
      <w:r>
        <w:rPr>
          <w:rFonts w:ascii="Times New Roman" w:eastAsia="宋体" w:hAnsi="Times New Roman" w:cs="Times New Roman" w:hint="eastAsia"/>
        </w:rPr>
        <w:t>），</w:t>
      </w:r>
      <m:oMath>
        <m:r>
          <w:rPr>
            <w:rFonts w:ascii="Cambria Math" w:eastAsia="等线" w:hAnsi="Cambria Math" w:cs="Times New Roman"/>
            <w:szCs w:val="21"/>
          </w:rPr>
          <m:t>r</m:t>
        </m:r>
      </m:oMath>
      <w:r>
        <w:rPr>
          <w:rFonts w:ascii="Times New Roman" w:eastAsia="宋体" w:hAnsi="Times New Roman" w:cs="Times New Roman" w:hint="eastAsia"/>
        </w:rPr>
        <w:t>为降雨峰值系数，</w:t>
      </w:r>
      <m:oMath>
        <m:r>
          <w:rPr>
            <w:rFonts w:ascii="Cambria Math" w:eastAsia="等线" w:hAnsi="Cambria Math" w:cs="Times New Roman"/>
            <w:szCs w:val="21"/>
          </w:rPr>
          <m:t>b</m:t>
        </m:r>
      </m:oMath>
      <w:r>
        <w:rPr>
          <w:rFonts w:ascii="Times New Roman" w:eastAsia="宋体" w:hAnsi="Times New Roman" w:cs="Times New Roman" w:hint="eastAsia"/>
        </w:rPr>
        <w:t>和</w:t>
      </w:r>
      <m:oMath>
        <m:r>
          <w:rPr>
            <w:rFonts w:ascii="Cambria Math" w:eastAsia="等线" w:hAnsi="Cambria Math" w:cs="Times New Roman"/>
            <w:szCs w:val="21"/>
          </w:rPr>
          <m:t>n</m:t>
        </m:r>
      </m:oMath>
      <w:r>
        <w:rPr>
          <w:rFonts w:ascii="Times New Roman" w:eastAsia="宋体" w:hAnsi="Times New Roman" w:cs="Times New Roman" w:hint="eastAsia"/>
        </w:rPr>
        <w:t>是与地区有关的参数，</w:t>
      </w:r>
      <m:oMath>
        <m:r>
          <w:rPr>
            <w:rFonts w:ascii="Cambria Math" w:eastAsia="宋体" w:hAnsi="Times New Roman" w:cs="Times New Roman"/>
          </w:rPr>
          <m:t>a</m:t>
        </m:r>
      </m:oMath>
      <w:r>
        <w:rPr>
          <w:rFonts w:ascii="Times New Roman" w:eastAsia="宋体" w:hAnsi="Times New Roman" w:cs="Times New Roman" w:hint="eastAsia"/>
        </w:rPr>
        <w:t>为设计降雨强度，可按照式</w:t>
      </w:r>
      <w:r>
        <w:rPr>
          <w:rFonts w:ascii="Times New Roman" w:eastAsia="宋体" w:hAnsi="Times New Roman" w:cs="Times New Roman" w:hint="eastAsia"/>
        </w:rPr>
        <w:t>(7)</w:t>
      </w:r>
      <w:r>
        <w:rPr>
          <w:rFonts w:ascii="Times New Roman" w:eastAsia="宋体" w:hAnsi="Times New Roman" w:cs="Times New Roman" w:hint="eastAsia"/>
        </w:rPr>
        <w:t>计算，</w:t>
      </w:r>
      <m:oMath>
        <m:r>
          <w:rPr>
            <w:rFonts w:ascii="Cambria Math" w:eastAsia="等线" w:hAnsi="Cambria Math" w:cs="Times New Roman"/>
            <w:szCs w:val="21"/>
          </w:rPr>
          <m:t>A</m:t>
        </m:r>
      </m:oMath>
      <w:r>
        <w:rPr>
          <w:rFonts w:ascii="Times New Roman" w:eastAsia="宋体" w:hAnsi="Times New Roman" w:cs="Times New Roman" w:hint="eastAsia"/>
        </w:rPr>
        <w:t>为一年一遇设计降雨强度，</w:t>
      </w:r>
      <m:oMath>
        <m:r>
          <w:rPr>
            <w:rFonts w:ascii="Cambria Math" w:eastAsia="等线" w:hAnsi="Cambria Math" w:cs="Times New Roman"/>
            <w:szCs w:val="21"/>
          </w:rPr>
          <m:t>C</m:t>
        </m:r>
      </m:oMath>
      <w:r>
        <w:rPr>
          <w:rFonts w:ascii="Times New Roman" w:eastAsia="宋体" w:hAnsi="Times New Roman" w:cs="Times New Roman" w:hint="eastAsia"/>
        </w:rPr>
        <w:t>为经验参数，</w:t>
      </w:r>
      <m:oMath>
        <m:r>
          <w:rPr>
            <w:rFonts w:ascii="Cambria Math" w:eastAsia="等线" w:hAnsi="Cambria Math" w:cs="Times New Roman"/>
            <w:szCs w:val="21"/>
          </w:rPr>
          <m:t>P</m:t>
        </m:r>
      </m:oMath>
      <w:r>
        <w:rPr>
          <w:rFonts w:ascii="Times New Roman" w:eastAsia="宋体" w:hAnsi="Times New Roman" w:cs="Times New Roman" w:hint="eastAsia"/>
        </w:rPr>
        <w:t>为设计重现期。</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点击</w:t>
      </w:r>
      <w:r>
        <w:rPr>
          <w:rFonts w:ascii="Times New Roman" w:eastAsia="宋体" w:hAnsi="Times New Roman" w:cs="Times New Roman"/>
        </w:rPr>
        <w:t>“OK”</w:t>
      </w:r>
      <w:r>
        <w:rPr>
          <w:rFonts w:ascii="Times New Roman" w:eastAsia="宋体" w:hAnsi="Times New Roman" w:cs="Times New Roman"/>
        </w:rPr>
        <w:t>后，根据上图对话框中的信息生成一条降雨时间序列，并将降雨数据名称添加到</w:t>
      </w:r>
      <w:r>
        <w:rPr>
          <w:rFonts w:ascii="Times New Roman" w:eastAsia="宋体" w:hAnsi="Times New Roman" w:cs="Times New Roman" w:hint="eastAsia"/>
        </w:rPr>
        <w:t>“模型模拟评估”对话框</w:t>
      </w:r>
      <w:r>
        <w:rPr>
          <w:rFonts w:ascii="Times New Roman" w:eastAsia="宋体" w:hAnsi="Times New Roman" w:cs="Times New Roman"/>
        </w:rPr>
        <w:t>的降雨数据复选框中。</w:t>
      </w:r>
    </w:p>
    <w:p w:rsidR="00A96365" w:rsidRDefault="00A96365"/>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降雨数据类型：</w:t>
      </w:r>
      <w:r>
        <w:rPr>
          <w:rFonts w:ascii="Times New Roman" w:eastAsia="宋体" w:hAnsi="Times New Roman" w:cs="Times New Roman"/>
        </w:rPr>
        <w:t>INTENSITY</w:t>
      </w:r>
      <w:r>
        <w:rPr>
          <w:rFonts w:ascii="Times New Roman" w:eastAsia="宋体" w:hAnsi="Times New Roman" w:cs="Times New Roman"/>
        </w:rPr>
        <w:t>表示数据为降雨强度，单位为</w:t>
      </w:r>
      <w:r>
        <w:rPr>
          <w:rFonts w:ascii="Times New Roman" w:eastAsia="宋体" w:hAnsi="Times New Roman" w:cs="Times New Roman"/>
        </w:rPr>
        <w:t>mm/hr</w:t>
      </w:r>
      <w:r>
        <w:rPr>
          <w:rFonts w:ascii="Times New Roman" w:eastAsia="宋体" w:hAnsi="Times New Roman" w:cs="Times New Roman"/>
        </w:rPr>
        <w:t>；</w:t>
      </w:r>
      <w:r>
        <w:rPr>
          <w:rFonts w:ascii="Times New Roman" w:eastAsia="宋体" w:hAnsi="Times New Roman" w:cs="Times New Roman"/>
        </w:rPr>
        <w:t>VOLUME</w:t>
      </w:r>
      <w:r>
        <w:rPr>
          <w:rFonts w:ascii="Times New Roman" w:eastAsia="宋体" w:hAnsi="Times New Roman" w:cs="Times New Roman"/>
        </w:rPr>
        <w:t>表示数据为一段时间内降雨量，单位为</w:t>
      </w:r>
      <w:r>
        <w:rPr>
          <w:rFonts w:ascii="Times New Roman" w:eastAsia="宋体" w:hAnsi="Times New Roman" w:cs="Times New Roman"/>
        </w:rPr>
        <w:t>mm</w:t>
      </w:r>
      <w:r>
        <w:rPr>
          <w:rFonts w:ascii="Times New Roman" w:eastAsia="宋体" w:hAnsi="Times New Roman" w:cs="Times New Roman"/>
        </w:rPr>
        <w:t>；</w:t>
      </w:r>
      <w:r>
        <w:rPr>
          <w:rFonts w:ascii="Times New Roman" w:eastAsia="宋体" w:hAnsi="Times New Roman" w:cs="Times New Roman"/>
        </w:rPr>
        <w:t>CUMULATIVE</w:t>
      </w:r>
      <w:r>
        <w:rPr>
          <w:rFonts w:ascii="Times New Roman" w:eastAsia="宋体" w:hAnsi="Times New Roman" w:cs="Times New Roman"/>
        </w:rPr>
        <w:t>表示数据为累计降雨量，单位为</w:t>
      </w:r>
      <w:r>
        <w:rPr>
          <w:rFonts w:ascii="Times New Roman" w:eastAsia="宋体" w:hAnsi="Times New Roman" w:cs="Times New Roman"/>
        </w:rPr>
        <w:t>mm</w:t>
      </w:r>
      <w:r>
        <w:rPr>
          <w:rFonts w:ascii="Times New Roman" w:eastAsia="宋体" w:hAnsi="Times New Roman" w:cs="Times New Roman"/>
        </w:rPr>
        <w:t>。</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综合径流系数：</w:t>
      </w:r>
      <w:r>
        <w:rPr>
          <w:rFonts w:ascii="Times New Roman" w:eastAsia="宋体" w:hAnsi="Times New Roman" w:cs="Times New Roman" w:hint="eastAsia"/>
        </w:rPr>
        <w:t>全部</w:t>
      </w:r>
      <w:r>
        <w:rPr>
          <w:rFonts w:ascii="Times New Roman" w:eastAsia="宋体" w:hAnsi="Times New Roman" w:cs="Times New Roman"/>
        </w:rPr>
        <w:t>子汇水区的</w:t>
      </w:r>
      <w:r>
        <w:rPr>
          <w:rFonts w:ascii="Times New Roman" w:eastAsia="宋体" w:hAnsi="Times New Roman" w:cs="Times New Roman" w:hint="eastAsia"/>
        </w:rPr>
        <w:t>综合</w:t>
      </w:r>
      <w:r>
        <w:rPr>
          <w:rFonts w:ascii="Times New Roman" w:eastAsia="宋体" w:hAnsi="Times New Roman" w:cs="Times New Roman"/>
        </w:rPr>
        <w:t>径流系数。</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当勾选“使用两组降雨数据”后，即可设置第二组降雨数据的基本信息。</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rPr>
          <w:rFonts w:ascii="Times New Roman" w:eastAsia="宋体" w:hAnsi="Times New Roman" w:cs="Times New Roman"/>
        </w:rPr>
      </w:pPr>
      <w:r>
        <w:rPr>
          <w:rFonts w:ascii="Times New Roman" w:eastAsia="宋体" w:hAnsi="Times New Roman" w:cs="Times New Roman"/>
        </w:rPr>
        <w:t>模拟评估结果表格，</w:t>
      </w:r>
      <w:r>
        <w:rPr>
          <w:rFonts w:ascii="Times New Roman" w:eastAsia="宋体" w:hAnsi="Times New Roman" w:cs="Times New Roman" w:hint="eastAsia"/>
        </w:rPr>
        <w:t>csv</w:t>
      </w:r>
      <w:r>
        <w:rPr>
          <w:rFonts w:ascii="Times New Roman" w:eastAsia="宋体" w:hAnsi="Times New Roman" w:cs="Times New Roman" w:hint="eastAsia"/>
        </w:rPr>
        <w:t>格式文件。</w:t>
      </w:r>
      <w:r>
        <w:rPr>
          <w:rFonts w:ascii="Times New Roman" w:eastAsia="宋体" w:hAnsi="Times New Roman" w:cs="Times New Roman"/>
        </w:rPr>
        <w:t>包含满载管道长度占比、内涝节点占比、积水深度超过</w:t>
      </w:r>
      <w:r>
        <w:rPr>
          <w:rFonts w:ascii="Times New Roman" w:eastAsia="宋体" w:hAnsi="Times New Roman" w:cs="Times New Roman"/>
        </w:rPr>
        <w:t>15cm</w:t>
      </w:r>
      <w:r>
        <w:rPr>
          <w:rFonts w:ascii="Times New Roman" w:eastAsia="宋体" w:hAnsi="Times New Roman" w:cs="Times New Roman"/>
        </w:rPr>
        <w:t>节点占比、</w:t>
      </w:r>
      <w:r>
        <w:rPr>
          <w:rFonts w:ascii="Times New Roman" w:eastAsia="宋体" w:hAnsi="Times New Roman" w:cs="Times New Roman" w:hint="eastAsia"/>
        </w:rPr>
        <w:t>平均</w:t>
      </w:r>
      <w:r>
        <w:rPr>
          <w:rFonts w:ascii="Times New Roman" w:eastAsia="宋体" w:hAnsi="Times New Roman" w:cs="Times New Roman"/>
        </w:rPr>
        <w:t>积水时间</w:t>
      </w:r>
      <w:r>
        <w:rPr>
          <w:rFonts w:ascii="Times New Roman" w:eastAsia="宋体" w:hAnsi="Times New Roman" w:cs="Times New Roman" w:hint="eastAsia"/>
        </w:rPr>
        <w:t>和最大积水时间</w:t>
      </w:r>
      <w:r>
        <w:rPr>
          <w:rFonts w:ascii="Times New Roman" w:eastAsia="宋体" w:hAnsi="Times New Roman" w:cs="Times New Roman"/>
        </w:rPr>
        <w:t>。</w:t>
      </w:r>
    </w:p>
    <w:p w:rsidR="00A96365" w:rsidRDefault="00A96365">
      <w:pPr>
        <w:rPr>
          <w:rFonts w:ascii="Times New Roman" w:eastAsia="宋体" w:hAnsi="Times New Roman" w:cs="Times New Roman"/>
        </w:rPr>
      </w:pPr>
    </w:p>
    <w:sectPr w:rsidR="00A963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23E" w:rsidRDefault="004B023E" w:rsidP="002334E4">
      <w:r>
        <w:separator/>
      </w:r>
    </w:p>
  </w:endnote>
  <w:endnote w:type="continuationSeparator" w:id="0">
    <w:p w:rsidR="004B023E" w:rsidRDefault="004B023E" w:rsidP="00233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23E" w:rsidRDefault="004B023E" w:rsidP="002334E4">
      <w:r>
        <w:separator/>
      </w:r>
    </w:p>
  </w:footnote>
  <w:footnote w:type="continuationSeparator" w:id="0">
    <w:p w:rsidR="004B023E" w:rsidRDefault="004B023E" w:rsidP="00233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76762"/>
    <w:multiLevelType w:val="singleLevel"/>
    <w:tmpl w:val="B1876762"/>
    <w:lvl w:ilvl="0">
      <w:start w:val="1"/>
      <w:numFmt w:val="decimal"/>
      <w:lvlText w:val="%1."/>
      <w:lvlJc w:val="left"/>
      <w:pPr>
        <w:ind w:left="425" w:hanging="425"/>
      </w:pPr>
      <w:rPr>
        <w:rFont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F3F99803"/>
    <w:lvl w:ilvl="0">
      <w:start w:val="1"/>
      <w:numFmt w:val="decimal"/>
      <w:lvlText w:val="%1."/>
      <w:lvlJc w:val="left"/>
      <w:pPr>
        <w:ind w:left="425" w:hanging="425"/>
      </w:pPr>
      <w:rPr>
        <w:rFont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613A4"/>
    <w:multiLevelType w:val="singleLevel"/>
    <w:tmpl w:val="1CB613A4"/>
    <w:lvl w:ilvl="0">
      <w:start w:val="1"/>
      <w:numFmt w:val="decimal"/>
      <w:lvlText w:val="%1."/>
      <w:lvlJc w:val="left"/>
      <w:pPr>
        <w:ind w:left="425" w:hanging="425"/>
      </w:pPr>
      <w:rPr>
        <w:rFonts w:hint="default"/>
      </w:rPr>
    </w:lvl>
  </w:abstractNum>
  <w:abstractNum w:abstractNumId="5" w15:restartNumberingAfterBreak="0">
    <w:nsid w:val="444D5E01"/>
    <w:multiLevelType w:val="singleLevel"/>
    <w:tmpl w:val="444D5E01"/>
    <w:lvl w:ilvl="0">
      <w:start w:val="1"/>
      <w:numFmt w:val="decimal"/>
      <w:lvlText w:val="%1."/>
      <w:lvlJc w:val="left"/>
      <w:pPr>
        <w:ind w:left="425" w:hanging="425"/>
      </w:pPr>
      <w:rPr>
        <w:rFonts w:hint="default"/>
      </w:rPr>
    </w:lvl>
  </w:abstractNum>
  <w:abstractNum w:abstractNumId="6"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7"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8" w15:restartNumberingAfterBreak="0">
    <w:nsid w:val="7222489E"/>
    <w:multiLevelType w:val="multilevel"/>
    <w:tmpl w:val="722248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4"/>
  </w:num>
  <w:num w:numId="3">
    <w:abstractNumId w:val="2"/>
  </w:num>
  <w:num w:numId="4">
    <w:abstractNumId w:val="6"/>
  </w:num>
  <w:num w:numId="5">
    <w:abstractNumId w:val="5"/>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8F4D3EF7"/>
    <w:rsid w:val="BFE75D3D"/>
    <w:rsid w:val="CBFF988D"/>
    <w:rsid w:val="00003DCA"/>
    <w:rsid w:val="00020712"/>
    <w:rsid w:val="000259BE"/>
    <w:rsid w:val="0003240F"/>
    <w:rsid w:val="00065401"/>
    <w:rsid w:val="00072D90"/>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334E4"/>
    <w:rsid w:val="00243143"/>
    <w:rsid w:val="00250485"/>
    <w:rsid w:val="00254A8F"/>
    <w:rsid w:val="0029264A"/>
    <w:rsid w:val="00292D32"/>
    <w:rsid w:val="002A721D"/>
    <w:rsid w:val="002B3CB3"/>
    <w:rsid w:val="002B634C"/>
    <w:rsid w:val="002E3E01"/>
    <w:rsid w:val="00337B52"/>
    <w:rsid w:val="00352791"/>
    <w:rsid w:val="00352C73"/>
    <w:rsid w:val="00357B2B"/>
    <w:rsid w:val="0036126A"/>
    <w:rsid w:val="003624DE"/>
    <w:rsid w:val="003B04F1"/>
    <w:rsid w:val="003B0A0A"/>
    <w:rsid w:val="003B6D05"/>
    <w:rsid w:val="003E4014"/>
    <w:rsid w:val="003F628A"/>
    <w:rsid w:val="00406327"/>
    <w:rsid w:val="004272AD"/>
    <w:rsid w:val="00435F64"/>
    <w:rsid w:val="00460377"/>
    <w:rsid w:val="00467B5C"/>
    <w:rsid w:val="004A5966"/>
    <w:rsid w:val="004B0139"/>
    <w:rsid w:val="004B023E"/>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84513"/>
    <w:rsid w:val="00694902"/>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20F32"/>
    <w:rsid w:val="00A24341"/>
    <w:rsid w:val="00A420F0"/>
    <w:rsid w:val="00A44FCB"/>
    <w:rsid w:val="00A54DD3"/>
    <w:rsid w:val="00A67B21"/>
    <w:rsid w:val="00A866C4"/>
    <w:rsid w:val="00A87AA9"/>
    <w:rsid w:val="00A96365"/>
    <w:rsid w:val="00AD531F"/>
    <w:rsid w:val="00B32F0C"/>
    <w:rsid w:val="00B33FEB"/>
    <w:rsid w:val="00B372C8"/>
    <w:rsid w:val="00B60CBB"/>
    <w:rsid w:val="00BC1B7E"/>
    <w:rsid w:val="00BE4D95"/>
    <w:rsid w:val="00BE7FC4"/>
    <w:rsid w:val="00C05DE7"/>
    <w:rsid w:val="00C942C2"/>
    <w:rsid w:val="00CA6E61"/>
    <w:rsid w:val="00CD0556"/>
    <w:rsid w:val="00D010CC"/>
    <w:rsid w:val="00D4059E"/>
    <w:rsid w:val="00D6217C"/>
    <w:rsid w:val="00D679B5"/>
    <w:rsid w:val="00D866C3"/>
    <w:rsid w:val="00D86B1C"/>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64E40"/>
    <w:rsid w:val="00F7459D"/>
    <w:rsid w:val="00F9355C"/>
    <w:rsid w:val="00F95AE6"/>
    <w:rsid w:val="00FB3471"/>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25E37F19"/>
  <w15:docId w15:val="{598E902E-697E-4BA2-A8EB-D0CBACE6C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1F6CC6"/>
    <w:rsid w:val="005D2BA5"/>
    <w:rsid w:val="005F176F"/>
    <w:rsid w:val="009D0D64"/>
    <w:rsid w:val="00A77662"/>
    <w:rsid w:val="00AE37B7"/>
    <w:rsid w:val="00AF2696"/>
    <w:rsid w:val="00C01CDC"/>
    <w:rsid w:val="00C33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 w:type="paragraph" w:customStyle="1" w:styleId="A6B33C69387B417A955702B94CF40539">
    <w:name w:val="A6B33C69387B417A955702B94CF4053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1322</Words>
  <Characters>7540</Characters>
  <Application>Microsoft Office Word</Application>
  <DocSecurity>0</DocSecurity>
  <Lines>62</Lines>
  <Paragraphs>17</Paragraphs>
  <ScaleCrop>false</ScaleCrop>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Wenchong Tian</dc:creator>
  <cp:lastModifiedBy>Mo YuTong</cp:lastModifiedBy>
  <cp:revision>9</cp:revision>
  <dcterms:created xsi:type="dcterms:W3CDTF">2022-08-06T09:51:00Z</dcterms:created>
  <dcterms:modified xsi:type="dcterms:W3CDTF">2022-08-09T03:22:00Z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