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32"/>
        </w:rPr>
        <w:t>WHITFIELD &amp; CRANE LLP</w:t>
      </w:r>
    </w:p>
    <w:p>
      <w:pPr>
        <w:spacing w:after="200"/>
        <w:jc w:val="center"/>
      </w:pPr>
      <w:r>
        <w:rPr>
          <w:b w:val="0"/>
          <w:i w:val="0"/>
          <w:sz w:val="18"/>
        </w:rPr>
        <w:t>1401 K Street NW, Suite 800, Washington, D.C. 20005</w:t>
      </w:r>
    </w:p>
    <w:p>
      <w:pPr>
        <w:spacing w:after="40"/>
        <w:jc w:val="center"/>
      </w:pPr>
      <w:r>
        <w:rPr>
          <w:b/>
          <w:i w:val="0"/>
          <w:sz w:val="19"/>
        </w:rPr>
        <w:t>PRIVILEGED AND CONFIDENTIAL — ATTORNEY-CLIENT COMMUNICATION — ATTORNEY WORK PRODUCT</w:t>
      </w:r>
    </w:p>
    <w:p>
      <w:pPr>
        <w:spacing w:after="240"/>
        <w:jc w:val="center"/>
      </w:pPr>
      <w:r>
        <w:rPr>
          <w:b w:val="0"/>
          <w:i/>
          <w:sz w:val="17"/>
        </w:rPr>
        <w:t>Prepared at the direction of counsel in anticipation of potential regulatory proceedings. Do not forward outside the CMH need-to-know group (Section 5 of the Engagement Letter).</w:t>
      </w:r>
    </w:p>
    <w:p>
      <w:pPr>
        <w:spacing w:after="40"/>
        <w:jc w:val="center"/>
      </w:pPr>
      <w:r>
        <w:rPr>
          <w:b/>
          <w:i w:val="0"/>
          <w:sz w:val="36"/>
        </w:rPr>
        <w:t>SANCTIONS SCREENING REPORT</w:t>
      </w:r>
    </w:p>
    <w:p>
      <w:pPr>
        <w:spacing w:after="240"/>
        <w:jc w:val="center"/>
      </w:pPr>
      <w:r>
        <w:rPr>
          <w:b w:val="0"/>
          <w:i/>
          <w:sz w:val="22"/>
        </w:rPr>
        <w:t>Retroactive Screening of the Q4 2024 Transaction Ledger of Cascadia Maritime Holdings, Inc. against the Consolidated OFAC SDN / EU / UK HMT Sanctions Extract</w:t>
      </w:r>
    </w:p>
    <w:tbl>
      <w:tblPr>
        <w:tblStyle w:val="TableGrid"/>
        <w:tblW w:type="auto" w:w="0"/>
        <w:tblLook w:firstColumn="1" w:firstRow="1" w:lastColumn="0" w:lastRow="0" w:noHBand="0" w:noVBand="1" w:val="04A0"/>
      </w:tblPr>
      <w:tblGrid>
        <w:gridCol w:w="4824"/>
        <w:gridCol w:w="4824"/>
      </w:tblGrid>
      <w:tr>
        <w:tc>
          <w:tcPr>
            <w:tcW w:type="dxa" w:w="2448"/>
            <w:shd w:val="clear" w:color="auto" w:fill="E8EEF5"/>
          </w:tcPr>
          <w:p>
            <w:r/>
            <w:r>
              <w:rPr>
                <w:b/>
                <w:sz w:val="19"/>
              </w:rPr>
              <w:t>To</w:t>
            </w:r>
          </w:p>
        </w:tc>
        <w:tc>
          <w:tcPr>
            <w:tcW w:type="dxa" w:w="7200"/>
          </w:tcPr>
          <w:p>
            <w:r/>
            <w:r>
              <w:rPr>
                <w:b w:val="0"/>
                <w:i w:val="0"/>
                <w:sz w:val="19"/>
              </w:rPr>
              <w:t>Stephen Halford, Esq., General Counsel, Cascadia Maritime Holdings, Inc. (“CMH”)</w:t>
            </w:r>
          </w:p>
        </w:tc>
      </w:tr>
      <w:tr>
        <w:tc>
          <w:tcPr>
            <w:tcW w:type="dxa" w:w="2448"/>
            <w:shd w:val="clear" w:color="auto" w:fill="E8EEF5"/>
          </w:tcPr>
          <w:p>
            <w:r/>
            <w:r>
              <w:rPr>
                <w:b/>
                <w:sz w:val="19"/>
              </w:rPr>
              <w:t>Copy</w:t>
            </w:r>
          </w:p>
        </w:tc>
        <w:tc>
          <w:tcPr>
            <w:tcW w:type="dxa" w:w="7200"/>
          </w:tcPr>
          <w:p>
            <w:r/>
            <w:r>
              <w:rPr>
                <w:b w:val="0"/>
                <w:i w:val="0"/>
                <w:sz w:val="19"/>
              </w:rPr>
              <w:t>Priya Sundaram, Chief Compliance Officer, CMH (distribution to Gerald R. Thornbury, CEO, and Diane K. Morikawa, CFO, at the General Counsel’s discretion)</w:t>
            </w:r>
          </w:p>
        </w:tc>
      </w:tr>
      <w:tr>
        <w:tc>
          <w:tcPr>
            <w:tcW w:type="dxa" w:w="2448"/>
            <w:shd w:val="clear" w:color="auto" w:fill="E8EEF5"/>
          </w:tcPr>
          <w:p>
            <w:r/>
            <w:r>
              <w:rPr>
                <w:b/>
                <w:sz w:val="19"/>
              </w:rPr>
              <w:t>From</w:t>
            </w:r>
          </w:p>
        </w:tc>
        <w:tc>
          <w:tcPr>
            <w:tcW w:type="dxa" w:w="7200"/>
          </w:tcPr>
          <w:p>
            <w:r/>
            <w:r>
              <w:rPr>
                <w:b w:val="0"/>
                <w:i w:val="0"/>
                <w:sz w:val="19"/>
              </w:rPr>
              <w:t>Whitfield &amp; Crane LLP — Margaret Ashworth, Partner; David Choi, Senior Associate</w:t>
            </w:r>
          </w:p>
        </w:tc>
      </w:tr>
      <w:tr>
        <w:tc>
          <w:tcPr>
            <w:tcW w:type="dxa" w:w="2448"/>
            <w:shd w:val="clear" w:color="auto" w:fill="E8EEF5"/>
          </w:tcPr>
          <w:p>
            <w:r/>
            <w:r>
              <w:rPr>
                <w:b/>
                <w:sz w:val="19"/>
              </w:rPr>
              <w:t>Date</w:t>
            </w:r>
          </w:p>
        </w:tc>
        <w:tc>
          <w:tcPr>
            <w:tcW w:type="dxa" w:w="7200"/>
          </w:tcPr>
          <w:p>
            <w:r/>
            <w:r>
              <w:rPr>
                <w:b w:val="0"/>
                <w:i w:val="0"/>
                <w:sz w:val="19"/>
              </w:rPr>
              <w:t>January 24, 2025</w:t>
            </w:r>
          </w:p>
        </w:tc>
      </w:tr>
      <w:tr>
        <w:tc>
          <w:tcPr>
            <w:tcW w:type="dxa" w:w="2448"/>
            <w:shd w:val="clear" w:color="auto" w:fill="E8EEF5"/>
          </w:tcPr>
          <w:p>
            <w:r/>
            <w:r>
              <w:rPr>
                <w:b/>
                <w:sz w:val="19"/>
              </w:rPr>
              <w:t>Re</w:t>
            </w:r>
          </w:p>
        </w:tc>
        <w:tc>
          <w:tcPr>
            <w:tcW w:type="dxa" w:w="7200"/>
          </w:tcPr>
          <w:p>
            <w:r/>
            <w:r>
              <w:rPr>
                <w:b w:val="0"/>
                <w:i w:val="0"/>
                <w:sz w:val="19"/>
              </w:rPr>
              <w:t>Engagement Letter dated January 8, 2025, Section 3(a) Deliverable — Sanctions Screening Report; CCO Memorandum dated January 6, 2025 (Rayhan Petrochem Ltd., TXN-2024-Q4-0087)</w:t>
            </w:r>
          </w:p>
        </w:tc>
      </w:tr>
      <w:tr>
        <w:tc>
          <w:tcPr>
            <w:tcW w:type="dxa" w:w="2448"/>
            <w:shd w:val="clear" w:color="auto" w:fill="E8EEF5"/>
          </w:tcPr>
          <w:p>
            <w:r/>
            <w:r>
              <w:rPr>
                <w:b/>
                <w:sz w:val="19"/>
              </w:rPr>
              <w:t>Review Period</w:t>
            </w:r>
          </w:p>
        </w:tc>
        <w:tc>
          <w:tcPr>
            <w:tcW w:type="dxa" w:w="7200"/>
          </w:tcPr>
          <w:p>
            <w:r/>
            <w:r>
              <w:rPr>
                <w:b w:val="0"/>
                <w:i w:val="0"/>
                <w:sz w:val="19"/>
              </w:rPr>
              <w:t>October 1, 2024 – December 31, 2024 (the “Review Period”)</w:t>
            </w:r>
          </w:p>
        </w:tc>
      </w:tr>
    </w:tbl>
    <w:p>
      <w:pPr>
        <w:spacing w:after="40"/>
      </w:pPr>
    </w:p>
    <w:p>
      <w:pPr>
        <w:pStyle w:val="Heading1"/>
      </w:pPr>
      <w:r>
        <w:t>I. Executive Summary</w:t>
      </w:r>
    </w:p>
    <w:p>
      <w:pPr>
        <w:spacing w:after="120"/>
        <w:jc w:val="both"/>
      </w:pPr>
      <w:r>
        <w:rPr>
          <w:b w:val="0"/>
          <w:i w:val="0"/>
        </w:rPr>
        <w:t>We screened every one of the 312 transactions recorded in CMH’s Q4 2024 transaction ledger, and every counterparty, contact person, beneficial owner, vessel and IMO number, payment and beneficiary bank, address and geographic indicator appearing in those records and in CMH’s Vessel Fleet Register (updated December 31, 2024), against all 277 entries of the consolidated sanctions extract (124 OFAC SDN, 84 EU, 69 UK HMT). The screening used exact, alias, fuzzy, transliteration (including Turkish), partial-string, address and identifier (IMO number) matching, and applied the OFAC 50% Rule and the UK ownership-and-control test to disclosed ownership information.</w:t>
      </w:r>
    </w:p>
    <w:p>
      <w:pPr>
        <w:spacing w:after="120"/>
        <w:jc w:val="both"/>
      </w:pPr>
      <w:r>
        <w:rPr>
          <w:b/>
          <w:i w:val="0"/>
        </w:rPr>
        <w:t>Bottom line.</w:t>
      </w:r>
      <w:r>
        <w:rPr>
          <w:b w:val="0"/>
          <w:i w:val="0"/>
        </w:rPr>
        <w:t xml:space="preserve"> The Review identified </w:t>
      </w:r>
      <w:r>
        <w:rPr>
          <w:b/>
          <w:i w:val="0"/>
        </w:rPr>
        <w:t>six Critical</w:t>
      </w:r>
      <w:r>
        <w:rPr>
          <w:b w:val="0"/>
          <w:i w:val="0"/>
        </w:rPr>
        <w:t xml:space="preserve">, </w:t>
      </w:r>
      <w:r>
        <w:rPr>
          <w:b/>
          <w:i w:val="0"/>
        </w:rPr>
        <w:t>three High</w:t>
      </w:r>
      <w:r>
        <w:rPr>
          <w:b w:val="0"/>
          <w:i w:val="0"/>
        </w:rPr>
        <w:t xml:space="preserve">, </w:t>
      </w:r>
      <w:r>
        <w:rPr>
          <w:b/>
          <w:i w:val="0"/>
        </w:rPr>
        <w:t>six Medium</w:t>
      </w:r>
      <w:r>
        <w:rPr>
          <w:b w:val="0"/>
          <w:i w:val="0"/>
        </w:rPr>
        <w:t xml:space="preserve"> and </w:t>
      </w:r>
      <w:r>
        <w:rPr>
          <w:b/>
          <w:i w:val="0"/>
        </w:rPr>
        <w:t>eight Low</w:t>
      </w:r>
      <w:r>
        <w:rPr>
          <w:b w:val="0"/>
          <w:i w:val="0"/>
        </w:rPr>
        <w:t xml:space="preserve"> findings (23 transactions; the remaining </w:t>
      </w:r>
      <w:r>
        <w:rPr>
          <w:b/>
          <w:i w:val="0"/>
        </w:rPr>
        <w:t>289 transactions were screened and cleared</w:t>
      </w:r>
      <w:r>
        <w:rPr>
          <w:b w:val="0"/>
          <w:i w:val="0"/>
        </w:rPr>
        <w:t xml:space="preserve">). Four of the Critical findings — and potentially a fifth — involve payments made by CMH, a U.S. person, </w:t>
      </w:r>
      <w:r>
        <w:rPr>
          <w:b/>
          <w:i w:val="0"/>
        </w:rPr>
        <w:t>after</w:t>
      </w:r>
      <w:r>
        <w:rPr>
          <w:b w:val="0"/>
          <w:i w:val="0"/>
        </w:rPr>
        <w:t xml:space="preserve"> the relevant OFAC designation or in direct contravention of the Iran or Syria embargoes, and in our judgment constitute </w:t>
      </w:r>
      <w:r>
        <w:rPr>
          <w:b/>
          <w:i w:val="0"/>
        </w:rPr>
        <w:t>apparent violations</w:t>
      </w:r>
      <w:r>
        <w:rPr>
          <w:b w:val="0"/>
          <w:i w:val="0"/>
        </w:rPr>
        <w:t xml:space="preserve"> of U.S. sanctions regulations. We recommend that CMH </w:t>
      </w:r>
      <w:r>
        <w:rPr>
          <w:b/>
          <w:i w:val="0"/>
        </w:rPr>
        <w:t>file an initial voluntary self-disclosure (“VSD”) with OFAC promptly</w:t>
      </w:r>
      <w:r>
        <w:rPr>
          <w:b w:val="0"/>
          <w:i w:val="0"/>
        </w:rPr>
        <w:t xml:space="preserve"> — we propose within 10 business days of this Report — followed by a complete narrative report, and that CMH immediately implement the holds, blocking and preservation steps in Section IX.</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1008"/>
            <w:shd w:val="clear" w:color="auto" w:fill="1F3A5F"/>
          </w:tcPr>
          <w:p>
            <w:r/>
            <w:r>
              <w:rPr>
                <w:b/>
                <w:color w:val="FFFFFF"/>
                <w:sz w:val="17"/>
              </w:rPr>
              <w:t>Tier</w:t>
            </w:r>
          </w:p>
        </w:tc>
        <w:tc>
          <w:tcPr>
            <w:tcW w:type="dxa" w:w="576"/>
            <w:shd w:val="clear" w:color="auto" w:fill="1F3A5F"/>
          </w:tcPr>
          <w:p>
            <w:r/>
            <w:r>
              <w:rPr>
                <w:b/>
                <w:color w:val="FFFFFF"/>
                <w:sz w:val="17"/>
              </w:rPr>
              <w:t>No.</w:t>
            </w:r>
          </w:p>
        </w:tc>
        <w:tc>
          <w:tcPr>
            <w:tcW w:type="dxa" w:w="1296"/>
            <w:shd w:val="clear" w:color="auto" w:fill="1F3A5F"/>
          </w:tcPr>
          <w:p>
            <w:r/>
            <w:r>
              <w:rPr>
                <w:b/>
                <w:color w:val="FFFFFF"/>
                <w:sz w:val="17"/>
              </w:rPr>
              <w:t>Value (USD)</w:t>
            </w:r>
          </w:p>
        </w:tc>
        <w:tc>
          <w:tcPr>
            <w:tcW w:type="dxa" w:w="2160"/>
            <w:shd w:val="clear" w:color="auto" w:fill="1F3A5F"/>
          </w:tcPr>
          <w:p>
            <w:r/>
            <w:r>
              <w:rPr>
                <w:b/>
                <w:color w:val="FFFFFF"/>
                <w:sz w:val="17"/>
              </w:rPr>
              <w:t>Transactions</w:t>
            </w:r>
          </w:p>
        </w:tc>
        <w:tc>
          <w:tcPr>
            <w:tcW w:type="dxa" w:w="4752"/>
            <w:shd w:val="clear" w:color="auto" w:fill="1F3A5F"/>
          </w:tcPr>
          <w:p>
            <w:r/>
            <w:r>
              <w:rPr>
                <w:b/>
                <w:color w:val="FFFFFF"/>
                <w:sz w:val="17"/>
              </w:rPr>
              <w:t>Headline</w:t>
            </w:r>
          </w:p>
        </w:tc>
      </w:tr>
      <w:tr>
        <w:tc>
          <w:tcPr>
            <w:tcW w:type="dxa" w:w="1008"/>
            <w:shd w:val="clear" w:color="auto" w:fill="F8D7DA"/>
          </w:tcPr>
          <w:p>
            <w:r/>
            <w:r>
              <w:rPr>
                <w:b w:val="0"/>
                <w:i w:val="0"/>
                <w:sz w:val="17"/>
              </w:rPr>
              <w:t>Critical</w:t>
            </w:r>
          </w:p>
        </w:tc>
        <w:tc>
          <w:tcPr>
            <w:tcW w:type="dxa" w:w="576"/>
            <w:shd w:val="clear" w:color="auto" w:fill="F8D7DA"/>
          </w:tcPr>
          <w:p>
            <w:r/>
            <w:r>
              <w:rPr>
                <w:b w:val="0"/>
                <w:i w:val="0"/>
                <w:sz w:val="17"/>
              </w:rPr>
              <w:t>6</w:t>
            </w:r>
          </w:p>
        </w:tc>
        <w:tc>
          <w:tcPr>
            <w:tcW w:type="dxa" w:w="1296"/>
            <w:shd w:val="clear" w:color="auto" w:fill="F8D7DA"/>
          </w:tcPr>
          <w:p>
            <w:r/>
            <w:r>
              <w:rPr>
                <w:b w:val="0"/>
                <w:i w:val="0"/>
                <w:sz w:val="17"/>
              </w:rPr>
              <w:t>2,422,850</w:t>
            </w:r>
          </w:p>
        </w:tc>
        <w:tc>
          <w:tcPr>
            <w:tcW w:type="dxa" w:w="2160"/>
            <w:shd w:val="clear" w:color="auto" w:fill="F8D7DA"/>
          </w:tcPr>
          <w:p>
            <w:r/>
            <w:r>
              <w:rPr>
                <w:b w:val="0"/>
                <w:i w:val="0"/>
                <w:sz w:val="17"/>
              </w:rPr>
              <w:t>0112, 0143, 0178, 0224, 0256, 0271</w:t>
            </w:r>
          </w:p>
        </w:tc>
        <w:tc>
          <w:tcPr>
            <w:tcW w:type="dxa" w:w="4752"/>
            <w:shd w:val="clear" w:color="auto" w:fill="F8D7DA"/>
          </w:tcPr>
          <w:p>
            <w:r/>
            <w:r>
              <w:rPr>
                <w:b w:val="0"/>
                <w:i w:val="0"/>
                <w:sz w:val="17"/>
              </w:rPr>
              <w:t>Post-designation dealings with SDNs or SDN-owned entities (Deniz Gemi / Arslan; Al-Baraka; Golden Horizon / Jafari; Kish Trade &amp; Finance House); Iran- and Syria-embargo transactions (Bandar Abbas, Qeshm, Latakia); post-designation charter of EU-listed vessel Eastern Grace and payment to EU-listed Bosfor Lojistik</w:t>
            </w:r>
          </w:p>
        </w:tc>
      </w:tr>
      <w:tr>
        <w:tc>
          <w:tcPr>
            <w:tcW w:type="dxa" w:w="1008"/>
            <w:shd w:val="clear" w:color="auto" w:fill="FCE5CD"/>
          </w:tcPr>
          <w:p>
            <w:r/>
            <w:r>
              <w:rPr>
                <w:b w:val="0"/>
                <w:i w:val="0"/>
                <w:sz w:val="17"/>
              </w:rPr>
              <w:t>High</w:t>
            </w:r>
          </w:p>
        </w:tc>
        <w:tc>
          <w:tcPr>
            <w:tcW w:type="dxa" w:w="576"/>
            <w:shd w:val="clear" w:color="auto" w:fill="FCE5CD"/>
          </w:tcPr>
          <w:p>
            <w:r/>
            <w:r>
              <w:rPr>
                <w:b w:val="0"/>
                <w:i w:val="0"/>
                <w:sz w:val="17"/>
              </w:rPr>
              <w:t>3</w:t>
            </w:r>
          </w:p>
        </w:tc>
        <w:tc>
          <w:tcPr>
            <w:tcW w:type="dxa" w:w="1296"/>
            <w:shd w:val="clear" w:color="auto" w:fill="FCE5CD"/>
          </w:tcPr>
          <w:p>
            <w:r/>
            <w:r>
              <w:rPr>
                <w:b w:val="0"/>
                <w:i w:val="0"/>
                <w:sz w:val="17"/>
              </w:rPr>
              <w:t>1,365,000</w:t>
            </w:r>
          </w:p>
        </w:tc>
        <w:tc>
          <w:tcPr>
            <w:tcW w:type="dxa" w:w="2160"/>
            <w:shd w:val="clear" w:color="auto" w:fill="FCE5CD"/>
          </w:tcPr>
          <w:p>
            <w:r/>
            <w:r>
              <w:rPr>
                <w:b w:val="0"/>
                <w:i w:val="0"/>
                <w:sz w:val="17"/>
              </w:rPr>
              <w:t>0087, 0201, 0289</w:t>
            </w:r>
          </w:p>
        </w:tc>
        <w:tc>
          <w:tcPr>
            <w:tcW w:type="dxa" w:w="4752"/>
            <w:shd w:val="clear" w:color="auto" w:fill="FCE5CD"/>
          </w:tcPr>
          <w:p>
            <w:r/>
            <w:r>
              <w:rPr>
                <w:b w:val="0"/>
                <w:i w:val="0"/>
                <w:sz w:val="17"/>
              </w:rPr>
              <w:t>Rayhan Petrochem (confirmed SDN match, but payment preceded designation by 17 days); Hellas Oceanic Tankers (100% owned by a person matching UK designee Nikolaos Christos Papadimitriou; post-designation); Russian-origin crude carriage by CMH vessels insured under Nordic Shield P&amp;I (G7 price cap and EU import ban)</w:t>
            </w:r>
          </w:p>
        </w:tc>
      </w:tr>
      <w:tr>
        <w:tc>
          <w:tcPr>
            <w:tcW w:type="dxa" w:w="1008"/>
            <w:shd w:val="clear" w:color="auto" w:fill="FFF2CC"/>
          </w:tcPr>
          <w:p>
            <w:r/>
            <w:r>
              <w:rPr>
                <w:b w:val="0"/>
                <w:i w:val="0"/>
                <w:sz w:val="17"/>
              </w:rPr>
              <w:t>Medium</w:t>
            </w:r>
          </w:p>
        </w:tc>
        <w:tc>
          <w:tcPr>
            <w:tcW w:type="dxa" w:w="576"/>
            <w:shd w:val="clear" w:color="auto" w:fill="FFF2CC"/>
          </w:tcPr>
          <w:p>
            <w:r/>
            <w:r>
              <w:rPr>
                <w:b w:val="0"/>
                <w:i w:val="0"/>
                <w:sz w:val="17"/>
              </w:rPr>
              <w:t>6</w:t>
            </w:r>
          </w:p>
        </w:tc>
        <w:tc>
          <w:tcPr>
            <w:tcW w:type="dxa" w:w="1296"/>
            <w:shd w:val="clear" w:color="auto" w:fill="FFF2CC"/>
          </w:tcPr>
          <w:p>
            <w:r/>
            <w:r>
              <w:rPr>
                <w:b w:val="0"/>
                <w:i w:val="0"/>
                <w:sz w:val="17"/>
              </w:rPr>
              <w:t>6,296,500</w:t>
            </w:r>
          </w:p>
        </w:tc>
        <w:tc>
          <w:tcPr>
            <w:tcW w:type="dxa" w:w="2160"/>
            <w:shd w:val="clear" w:color="auto" w:fill="FFF2CC"/>
          </w:tcPr>
          <w:p>
            <w:r/>
            <w:r>
              <w:rPr>
                <w:b w:val="0"/>
                <w:i w:val="0"/>
                <w:sz w:val="17"/>
              </w:rPr>
              <w:t>0294, 0046, 0109, 0247, 0259, 0261</w:t>
            </w:r>
          </w:p>
        </w:tc>
        <w:tc>
          <w:tcPr>
            <w:tcW w:type="dxa" w:w="4752"/>
            <w:shd w:val="clear" w:color="auto" w:fill="FFF2CC"/>
          </w:tcPr>
          <w:p>
            <w:r/>
            <w:r>
              <w:rPr>
                <w:b w:val="0"/>
                <w:i w:val="0"/>
                <w:sz w:val="17"/>
              </w:rPr>
              <w:t>Director “Chen Guowei” of Shenzhen Hailong Ship Management vs. OFAC cyber SDN CHEN, Guowei (Hailong Cyber Operations Unit); five chartered vessels whose IMO numbers are identical to EU-listed Russian shadow-fleet vessels</w:t>
            </w:r>
          </w:p>
        </w:tc>
      </w:tr>
      <w:tr>
        <w:tc>
          <w:tcPr>
            <w:tcW w:type="dxa" w:w="1008"/>
            <w:shd w:val="clear" w:color="auto" w:fill="E2EFDA"/>
          </w:tcPr>
          <w:p>
            <w:r/>
            <w:r>
              <w:rPr>
                <w:b w:val="0"/>
                <w:i w:val="0"/>
                <w:sz w:val="17"/>
              </w:rPr>
              <w:t>Low</w:t>
            </w:r>
          </w:p>
        </w:tc>
        <w:tc>
          <w:tcPr>
            <w:tcW w:type="dxa" w:w="576"/>
            <w:shd w:val="clear" w:color="auto" w:fill="E2EFDA"/>
          </w:tcPr>
          <w:p>
            <w:r/>
            <w:r>
              <w:rPr>
                <w:b w:val="0"/>
                <w:i w:val="0"/>
                <w:sz w:val="17"/>
              </w:rPr>
              <w:t>8</w:t>
            </w:r>
          </w:p>
        </w:tc>
        <w:tc>
          <w:tcPr>
            <w:tcW w:type="dxa" w:w="1296"/>
            <w:shd w:val="clear" w:color="auto" w:fill="E2EFDA"/>
          </w:tcPr>
          <w:p>
            <w:r/>
            <w:r>
              <w:rPr>
                <w:b w:val="0"/>
                <w:i w:val="0"/>
                <w:sz w:val="17"/>
              </w:rPr>
              <w:t>1,996,500</w:t>
            </w:r>
          </w:p>
        </w:tc>
        <w:tc>
          <w:tcPr>
            <w:tcW w:type="dxa" w:w="2160"/>
            <w:shd w:val="clear" w:color="auto" w:fill="E2EFDA"/>
          </w:tcPr>
          <w:p>
            <w:r/>
            <w:r>
              <w:rPr>
                <w:b w:val="0"/>
                <w:i w:val="0"/>
                <w:sz w:val="17"/>
              </w:rPr>
              <w:t>0003, 0047, 0049, 0075, 0084, 0129, 0191, 0198</w:t>
            </w:r>
          </w:p>
        </w:tc>
        <w:tc>
          <w:tcPr>
            <w:tcW w:type="dxa" w:w="4752"/>
            <w:shd w:val="clear" w:color="auto" w:fill="E2EFDA"/>
          </w:tcPr>
          <w:p>
            <w:r/>
            <w:r>
              <w:rPr>
                <w:b w:val="0"/>
                <w:i w:val="0"/>
                <w:sz w:val="17"/>
              </w:rPr>
              <w:t>Name-token, address or free-zone overlaps without corroboration (e.g., Gazpromneft Marine Bunker, Sakhalin Shipping, İstanbul Deniz Otobüsleri, 85 Akti Miaouli address)</w:t>
            </w:r>
          </w:p>
        </w:tc>
      </w:tr>
      <w:tr>
        <w:tc>
          <w:tcPr>
            <w:tcW w:type="dxa" w:w="1008"/>
            <w:shd w:val="clear" w:color="auto" w:fill="FFFFFF"/>
          </w:tcPr>
          <w:p>
            <w:r/>
            <w:r>
              <w:rPr>
                <w:b w:val="0"/>
                <w:i w:val="0"/>
                <w:sz w:val="17"/>
              </w:rPr>
              <w:t>Cleared</w:t>
            </w:r>
          </w:p>
        </w:tc>
        <w:tc>
          <w:tcPr>
            <w:tcW w:type="dxa" w:w="576"/>
            <w:shd w:val="clear" w:color="auto" w:fill="FFFFFF"/>
          </w:tcPr>
          <w:p>
            <w:r/>
            <w:r>
              <w:rPr>
                <w:b w:val="0"/>
                <w:i w:val="0"/>
                <w:sz w:val="17"/>
              </w:rPr>
              <w:t>289</w:t>
            </w:r>
          </w:p>
        </w:tc>
        <w:tc>
          <w:tcPr>
            <w:tcW w:type="dxa" w:w="1296"/>
            <w:shd w:val="clear" w:color="auto" w:fill="FFFFFF"/>
          </w:tcPr>
          <w:p>
            <w:r/>
            <w:r>
              <w:rPr>
                <w:b w:val="0"/>
                <w:i w:val="0"/>
                <w:sz w:val="17"/>
              </w:rPr>
              <w:t>58,028,000</w:t>
            </w:r>
          </w:p>
        </w:tc>
        <w:tc>
          <w:tcPr>
            <w:tcW w:type="dxa" w:w="2160"/>
            <w:shd w:val="clear" w:color="auto" w:fill="FFFFFF"/>
          </w:tcPr>
          <w:p>
            <w:r/>
            <w:r>
              <w:rPr>
                <w:b w:val="0"/>
                <w:i w:val="0"/>
                <w:sz w:val="17"/>
              </w:rPr>
              <w:t>All others</w:t>
            </w:r>
          </w:p>
        </w:tc>
        <w:tc>
          <w:tcPr>
            <w:tcW w:type="dxa" w:w="4752"/>
            <w:shd w:val="clear" w:color="auto" w:fill="FFFFFF"/>
          </w:tcPr>
          <w:p>
            <w:r/>
            <w:r>
              <w:rPr>
                <w:b w:val="0"/>
                <w:i w:val="0"/>
                <w:sz w:val="17"/>
              </w:rPr>
              <w:t>No positive or potential match (Appendix A)</w:t>
            </w:r>
          </w:p>
        </w:tc>
      </w:tr>
    </w:tbl>
    <w:p>
      <w:pPr>
        <w:spacing w:after="40"/>
      </w:pPr>
    </w:p>
    <w:p>
      <w:pPr>
        <w:spacing w:after="120"/>
        <w:jc w:val="both"/>
      </w:pPr>
      <w:r>
        <w:rPr>
          <w:b w:val="0"/>
          <w:i/>
          <w:sz w:val="18"/>
        </w:rPr>
        <w:t xml:space="preserve">Note: the ledger rows themselves total </w:t>
      </w:r>
      <w:r>
        <w:rPr>
          <w:b/>
          <w:i/>
          <w:sz w:val="18"/>
        </w:rPr>
        <w:t>$70,108,850</w:t>
      </w:r>
      <w:r>
        <w:rPr>
          <w:b w:val="0"/>
          <w:i/>
          <w:sz w:val="18"/>
        </w:rPr>
        <w:t xml:space="preserve">, not the </w:t>
      </w:r>
      <w:r>
        <w:rPr>
          <w:b/>
          <w:i/>
          <w:sz w:val="18"/>
        </w:rPr>
        <w:t>$127,463,850</w:t>
      </w:r>
      <w:r>
        <w:rPr>
          <w:b w:val="0"/>
          <w:i/>
          <w:sz w:val="18"/>
        </w:rPr>
        <w:t xml:space="preserve"> recorded in the ledger’s TOTALS row, the Summary tab, the Engagement Letter and the CCO Memorandum. Cleared transactions total $58,028,000 on the face of the ledger. This $57,355,000 gap, and the other reconciliation failures described in Section III, mean the ledger we received may be incomplete; our conclusions are limited to the 312 rows provided.</w:t>
      </w:r>
    </w:p>
    <w:p>
      <w:pPr>
        <w:spacing w:after="60"/>
      </w:pPr>
      <w:r>
        <w:rPr>
          <w:b/>
          <w:i w:val="0"/>
        </w:rPr>
        <w:t>Key conclusions for the Board / Audit Committee:</w:t>
      </w:r>
    </w:p>
    <w:p>
      <w:pPr>
        <w:pStyle w:val="ListBullet"/>
        <w:spacing w:after="60"/>
      </w:pPr>
      <w:r>
        <w:rPr>
          <w:b/>
          <w:i w:val="0"/>
        </w:rPr>
        <w:t>Apparent OFAC violations (Critical).</w:t>
      </w:r>
      <w:r>
        <w:rPr>
          <w:b w:val="0"/>
          <w:i w:val="0"/>
        </w:rPr>
        <w:t xml:space="preserve"> (i) TXN-0224: $128,750 paid December 11, 2024 to Golden Horizon (General) Trading FZC, Ajman — an exact address and alias match to SDN OFAC-2024-SDN-11302 designated December 2, 2024 (E.O. 13382), with the designated individual Hassan Jafari (OFAC-2024-SDN-11303) named as CMH’s contact; (ii) TXN-0178: $215,000 paid November 28, 2024 to Al-Baraka Maritime Services FZE, Sharjah, for port services at </w:t>
      </w:r>
      <w:r>
        <w:rPr>
          <w:b/>
          <w:i w:val="0"/>
        </w:rPr>
        <w:t>Bandar Abbas, Iran</w:t>
      </w:r>
      <w:r>
        <w:rPr>
          <w:b w:val="0"/>
          <w:i w:val="0"/>
        </w:rPr>
        <w:t xml:space="preserve"> — an alias match to SDN OFAC-2024-SDN-11089 (designated September 20, 2024) and, independently, an importation of Iranian-origin services prohibited by the Iranian Transactions and Sanctions Regulations (“ITSR”); (iii) TXN-0271: $41,200 for Iranian-origin goods from a Qeshm Free Zone supplier, paid through </w:t>
      </w:r>
      <w:r>
        <w:rPr>
          <w:b/>
          <w:i w:val="0"/>
        </w:rPr>
        <w:t>Kish Trade &amp; Finance House</w:t>
      </w:r>
      <w:r>
        <w:rPr>
          <w:b w:val="0"/>
          <w:i w:val="0"/>
        </w:rPr>
        <w:t xml:space="preserve"> (SDN since April 15, 2024); and (iv) TXN-0112: $89,500 paid November 3, 2024 to Deniz Gemi Servisleri A.Ş., whose beneficial owner per CMH’s own onboarding file is SDGT </w:t>
      </w:r>
      <w:r>
        <w:rPr>
          <w:b/>
          <w:i w:val="0"/>
        </w:rPr>
        <w:t>Mehmet Volkan Arslan</w:t>
      </w:r>
      <w:r>
        <w:rPr>
          <w:b w:val="0"/>
          <w:i w:val="0"/>
        </w:rPr>
        <w:t xml:space="preserve"> (designated June 14, 2024), making the company blocked under the 50% Rule if his interest is 50% or more.</w:t>
      </w:r>
    </w:p>
    <w:p>
      <w:pPr>
        <w:pStyle w:val="ListBullet"/>
        <w:spacing w:after="60"/>
      </w:pPr>
      <w:r>
        <w:rPr>
          <w:b/>
          <w:i w:val="0"/>
        </w:rPr>
        <w:t>Syria (Critical).</w:t>
      </w:r>
      <w:r>
        <w:rPr>
          <w:b w:val="0"/>
          <w:i w:val="0"/>
        </w:rPr>
        <w:t xml:space="preserve"> TXN-0256: $73,400 paid December 18, 2024 to Bosfor Lojistik ve Nakliyat Ltd. Şti., Mersin — the Turkish-language form of EU-listed “Bosfor Logistics and Transport Ltd.” (alias “Bosfor Lojistik”; designated November 22, 2024) — for forwarding cargo to </w:t>
      </w:r>
      <w:r>
        <w:rPr>
          <w:b/>
          <w:i w:val="0"/>
        </w:rPr>
        <w:t>Latakia, Syria</w:t>
      </w:r>
      <w:r>
        <w:rPr>
          <w:b w:val="0"/>
          <w:i w:val="0"/>
        </w:rPr>
        <w:t>. This is an EU-list breach exposure and, under U.S. law, a potential exportation of services to Syria by a U.S. person (31 C.F.R. Part 542).</w:t>
      </w:r>
    </w:p>
    <w:p>
      <w:pPr>
        <w:pStyle w:val="ListBullet"/>
        <w:spacing w:after="60"/>
      </w:pPr>
      <w:r>
        <w:rPr>
          <w:b/>
          <w:i w:val="0"/>
        </w:rPr>
        <w:t>EU-listed vessel (Critical, EU regime).</w:t>
      </w:r>
      <w:r>
        <w:rPr>
          <w:b w:val="0"/>
          <w:i w:val="0"/>
        </w:rPr>
        <w:t xml:space="preserve"> TXN-0143: $1,875,000 time-charter hire for </w:t>
      </w:r>
      <w:r>
        <w:rPr>
          <w:b/>
          <w:i w:val="0"/>
        </w:rPr>
        <w:t>M/V Eastern Grace (IMO 9487213)</w:t>
      </w:r>
      <w:r>
        <w:rPr>
          <w:b w:val="0"/>
          <w:i w:val="0"/>
        </w:rPr>
        <w:t xml:space="preserve"> — an exact IMO, name and flag match to EU-2024-CFSP-8892, listed October 3, 2024; the charter party (October 28) and payment (November 14) both post-date the listing. Not an OFAC violation on the present record, but a serious EU exposure and a failure of the pre-fixture screening required by Note 2 of CMH’s Fleet Register.</w:t>
      </w:r>
    </w:p>
    <w:p>
      <w:pPr>
        <w:pStyle w:val="ListBullet"/>
        <w:spacing w:after="60"/>
      </w:pPr>
      <w:r>
        <w:rPr>
          <w:b/>
          <w:i w:val="0"/>
        </w:rPr>
        <w:t>Rayhan Petrochem (High, not an apparent violation on the present record).</w:t>
      </w:r>
      <w:r>
        <w:rPr>
          <w:b w:val="0"/>
          <w:i w:val="0"/>
        </w:rPr>
        <w:t xml:space="preserve"> The triggering transaction (TXN-0087, $342,000, October 22, 2024) is, in our view, a </w:t>
      </w:r>
      <w:r>
        <w:rPr>
          <w:b/>
          <w:i w:val="0"/>
        </w:rPr>
        <w:t>confirmed match</w:t>
      </w:r>
      <w:r>
        <w:rPr>
          <w:b w:val="0"/>
          <w:i w:val="0"/>
        </w:rPr>
        <w:t xml:space="preserve"> to OFAC-2024-SDN-11247, but it preceded the November 8, 2024 designation by </w:t>
      </w:r>
      <w:r>
        <w:rPr>
          <w:b/>
          <w:i w:val="0"/>
        </w:rPr>
        <w:t>17 days</w:t>
      </w:r>
      <w:r>
        <w:rPr>
          <w:b w:val="0"/>
          <w:i w:val="0"/>
        </w:rPr>
        <w:t>. The entity does not appear on the EU or UK lists in the extract, so no earlier designation existed under any of the three regimes. Two issues remain open and could change the analysis: whether Rayhan was owned 50% or more by the IRGC-Qods Force before designation, and whether the bunker fuel was of Iranian origin (which would be prohibited by the ITSR irrespective of any SDN listing).</w:t>
      </w:r>
    </w:p>
    <w:p>
      <w:pPr>
        <w:pStyle w:val="ListBullet"/>
        <w:spacing w:after="60"/>
      </w:pPr>
      <w:r>
        <w:rPr>
          <w:b/>
          <w:i w:val="0"/>
        </w:rPr>
        <w:t>Russian crude (High).</w:t>
      </w:r>
      <w:r>
        <w:rPr>
          <w:b w:val="0"/>
          <w:i w:val="0"/>
        </w:rPr>
        <w:t xml:space="preserve"> The Fleet Register shows M/V Cascade Endeavor carrying 68,000 MT of Urals crude from Novorossiysk to </w:t>
      </w:r>
      <w:r>
        <w:rPr>
          <w:b/>
          <w:i w:val="0"/>
        </w:rPr>
        <w:t>Rotterdam</w:t>
      </w:r>
      <w:r>
        <w:rPr>
          <w:b w:val="0"/>
          <w:i w:val="0"/>
        </w:rPr>
        <w:t xml:space="preserve"> and M/V Cascade Meridian carrying 65,000 MT of ESPO crude from Primorsk to Ulsan. CMH, as a U.S. person providing maritime transport, may do so only within the G7 price cap and with compliant attestations; discharge of Russian-origin crude at Rotterdam appears to be prohibited outright by the EU import ban (Regulation 833/2014, Art. 3m). Both vessels are listed as </w:t>
      </w:r>
      <w:r>
        <w:rPr>
          <w:b/>
          <w:i w:val="0"/>
        </w:rPr>
        <w:t>dry-bulk carriers</w:t>
      </w:r>
      <w:r>
        <w:rPr>
          <w:b w:val="0"/>
          <w:i w:val="0"/>
        </w:rPr>
        <w:t>, which cannot ordinarily carry crude oil — a records discrepancy requiring immediate explanation. These voyages are ongoing and are the most time-sensitive operational issue in this Report.</w:t>
      </w:r>
    </w:p>
    <w:p>
      <w:pPr>
        <w:pStyle w:val="ListBullet"/>
        <w:spacing w:after="60"/>
      </w:pPr>
      <w:r>
        <w:rPr>
          <w:b/>
          <w:i w:val="0"/>
        </w:rPr>
        <w:t>Systemic control failures.</w:t>
      </w:r>
      <w:r>
        <w:rPr>
          <w:b w:val="0"/>
          <w:i w:val="0"/>
        </w:rPr>
        <w:t xml:space="preserve"> MCA Global Watch 4.0 did not re-screen previously cleared counterparties against new designations; did not catch alias/translation variants (Turkish “Lojistik ve Nakliyat”); did not screen IMO numbers of third-party chartered vessels; did not screen beneficial owners and contact persons recorded in CMH’s own files; and did not screen geographic indicators (“Bandar Abbas, Iran”, “Latakia, Syria”, “Qeshm Free Zone, Iran”) or intermediary banks. Several of these red flags were visible on the face of CMH’s records at the time of payment, which will bear on OFAC’s egregiousness analysis.</w:t>
      </w:r>
    </w:p>
    <w:p>
      <w:pPr>
        <w:pStyle w:val="Heading1"/>
      </w:pPr>
      <w:r>
        <w:t>II. Scope, Sources and Methodology</w:t>
      </w:r>
    </w:p>
    <w:p>
      <w:pPr>
        <w:pStyle w:val="Heading2"/>
      </w:pPr>
      <w:r>
        <w:t>A. Materials reviewed</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3168"/>
            <w:shd w:val="clear" w:color="auto" w:fill="1F3A5F"/>
          </w:tcPr>
          <w:p>
            <w:r/>
            <w:r>
              <w:rPr>
                <w:b/>
                <w:color w:val="FFFFFF"/>
                <w:sz w:val="17"/>
              </w:rPr>
              <w:t>Document</w:t>
            </w:r>
          </w:p>
        </w:tc>
        <w:tc>
          <w:tcPr>
            <w:tcW w:type="dxa" w:w="6624"/>
            <w:shd w:val="clear" w:color="auto" w:fill="1F3A5F"/>
          </w:tcPr>
          <w:p>
            <w:r/>
            <w:r>
              <w:rPr>
                <w:b/>
                <w:color w:val="FFFFFF"/>
                <w:sz w:val="17"/>
              </w:rPr>
              <w:t>Description / relevance</w:t>
            </w:r>
          </w:p>
        </w:tc>
      </w:tr>
      <w:tr>
        <w:tc>
          <w:tcPr>
            <w:tcW w:type="dxa" w:w="3168"/>
          </w:tcPr>
          <w:p>
            <w:r/>
            <w:r>
              <w:rPr>
                <w:b w:val="0"/>
                <w:i w:val="0"/>
                <w:sz w:val="17"/>
              </w:rPr>
              <w:t>Q4 2024 Transaction Ledger (q4-2024-transaction-ledger.xlsx)</w:t>
            </w:r>
          </w:p>
        </w:tc>
        <w:tc>
          <w:tcPr>
            <w:tcW w:type="dxa" w:w="6624"/>
          </w:tcPr>
          <w:p>
            <w:r/>
            <w:r>
              <w:rPr>
                <w:b w:val="0"/>
                <w:i w:val="0"/>
                <w:sz w:val="17"/>
              </w:rPr>
              <w:t>312 transaction rows (TXN-2024-Q4-0001 to -0312) with date, counterparty, jurisdiction, address, category, description, vessel, amount, invoice, payment bank, beneficiary bank, contact person and notes; Summary tab; “Clean Transactions — Representative” tab (25 rows pre-labelled clean by CMH Finance).</w:t>
            </w:r>
          </w:p>
        </w:tc>
      </w:tr>
      <w:tr>
        <w:tc>
          <w:tcPr>
            <w:tcW w:type="dxa" w:w="3168"/>
            <w:shd w:val="clear" w:color="auto" w:fill="F2F5F9"/>
          </w:tcPr>
          <w:p>
            <w:r/>
            <w:r>
              <w:rPr>
                <w:b w:val="0"/>
                <w:i w:val="0"/>
                <w:sz w:val="17"/>
              </w:rPr>
              <w:t>Consolidated Sanctions List extract (consolidated-sanctions-list.xlsx)</w:t>
            </w:r>
          </w:p>
        </w:tc>
        <w:tc>
          <w:tcPr>
            <w:tcW w:type="dxa" w:w="6624"/>
            <w:shd w:val="clear" w:color="auto" w:fill="F2F5F9"/>
          </w:tcPr>
          <w:p>
            <w:r/>
            <w:r>
              <w:rPr>
                <w:b w:val="0"/>
                <w:i w:val="0"/>
                <w:sz w:val="17"/>
              </w:rPr>
              <w:t>277 entries (124 OFAC SDN; 84 EU; 69 UK HMT) — 120 entities, 108 individuals, 49 vessels — with aliases, addresses, designation dates, programs, identifiers and associated entities; “Relevant Entries Detail” tab (10 entries).</w:t>
            </w:r>
          </w:p>
        </w:tc>
      </w:tr>
      <w:tr>
        <w:tc>
          <w:tcPr>
            <w:tcW w:type="dxa" w:w="3168"/>
          </w:tcPr>
          <w:p>
            <w:r/>
            <w:r>
              <w:rPr>
                <w:b w:val="0"/>
                <w:i w:val="0"/>
                <w:sz w:val="17"/>
              </w:rPr>
              <w:t>CCO Memorandum, P. Sundaram to S. Halford, January 6, 2025</w:t>
            </w:r>
          </w:p>
        </w:tc>
        <w:tc>
          <w:tcPr>
            <w:tcW w:type="dxa" w:w="6624"/>
          </w:tcPr>
          <w:p>
            <w:r/>
            <w:r>
              <w:rPr>
                <w:b w:val="0"/>
                <w:i w:val="0"/>
                <w:sz w:val="17"/>
              </w:rPr>
              <w:t>Rayhan Petrochem flag; MCA retroactive-screening gap; preliminary concerns (UAE free zones, Bandar Abbas, Qeshm, Latakia, chartered vessel); VSD question.</w:t>
            </w:r>
          </w:p>
        </w:tc>
      </w:tr>
      <w:tr>
        <w:tc>
          <w:tcPr>
            <w:tcW w:type="dxa" w:w="3168"/>
            <w:shd w:val="clear" w:color="auto" w:fill="F2F5F9"/>
          </w:tcPr>
          <w:p>
            <w:r/>
            <w:r>
              <w:rPr>
                <w:b w:val="0"/>
                <w:i w:val="0"/>
                <w:sz w:val="17"/>
              </w:rPr>
              <w:t>CMH Vessel Fleet Register (updated December 31, 2024)</w:t>
            </w:r>
          </w:p>
        </w:tc>
        <w:tc>
          <w:tcPr>
            <w:tcW w:type="dxa" w:w="6624"/>
            <w:shd w:val="clear" w:color="auto" w:fill="F2F5F9"/>
          </w:tcPr>
          <w:p>
            <w:r/>
            <w:r>
              <w:rPr>
                <w:b w:val="0"/>
                <w:i w:val="0"/>
                <w:sz w:val="17"/>
              </w:rPr>
              <w:t>20 owned/operated vessels with IMO numbers, flags, deployments and P&amp;I status; two third-party chartered vessels (Eastern Grace; Aegean Titan) with owners and shareholders; compliance notes on Russian-crude voyages.</w:t>
            </w:r>
          </w:p>
        </w:tc>
      </w:tr>
      <w:tr>
        <w:tc>
          <w:tcPr>
            <w:tcW w:type="dxa" w:w="3168"/>
          </w:tcPr>
          <w:p>
            <w:r/>
            <w:r>
              <w:rPr>
                <w:b w:val="0"/>
                <w:i w:val="0"/>
                <w:sz w:val="17"/>
              </w:rPr>
              <w:t>Engagement Letter, January 8, 2025</w:t>
            </w:r>
          </w:p>
        </w:tc>
        <w:tc>
          <w:tcPr>
            <w:tcW w:type="dxa" w:w="6624"/>
          </w:tcPr>
          <w:p>
            <w:r/>
            <w:r>
              <w:rPr>
                <w:b w:val="0"/>
                <w:i w:val="0"/>
                <w:sz w:val="17"/>
              </w:rPr>
              <w:t>Scope (Section 2), screening parameters (2.3), four-tier framework and temporal / 50% Rule analysis (2.4), deliverable content (3(a)(i)–(vi)), limitations (7).</w:t>
            </w:r>
          </w:p>
        </w:tc>
      </w:tr>
    </w:tbl>
    <w:p>
      <w:pPr>
        <w:spacing w:after="40"/>
      </w:pPr>
    </w:p>
    <w:p>
      <w:pPr>
        <w:pStyle w:val="Heading2"/>
      </w:pPr>
      <w:r>
        <w:t>B. Sanctions regimes and list versions applied</w:t>
      </w:r>
    </w:p>
    <w:p>
      <w:pPr>
        <w:spacing w:after="120"/>
        <w:jc w:val="both"/>
      </w:pPr>
      <w:r>
        <w:rPr>
          <w:b w:val="0"/>
          <w:i w:val="0"/>
        </w:rPr>
        <w:t>Per Section 2.2 of the Engagement Letter: OFAC SDN List as updated through December 18, 2024; EU Consolidated List through December 20, 2024; UK HMT/OFSI Consolidated List through December 15, 2024. OFAC sanctions bind CMH directly as an Oregon corporation and U.S. person. EU and UK measures do not bind CMH as a primary matter, but are relevant through EU/UK-nexus banks, ports, insurers and P&amp;I clubs, EU/UK-domiciled counterparties, contractual sanctions clauses, and CMH’s own Sanctions Compliance Policy (March 2024), which requires screening against all three lists. Consistent with Section 2.2, we report EU and UK findings with the same rigor as OFAC findings, and identify for each finding which regime(s) are engaged and whether a U.S. “apparent violation” arises.</w:t>
      </w:r>
    </w:p>
    <w:p>
      <w:pPr>
        <w:pStyle w:val="Heading2"/>
      </w:pPr>
      <w:r>
        <w:t>C. Screening dimensions and techniques</w:t>
      </w:r>
    </w:p>
    <w:p>
      <w:pPr>
        <w:pStyle w:val="ListBullet"/>
        <w:spacing w:after="60"/>
      </w:pPr>
      <w:r>
        <w:rPr>
          <w:b/>
          <w:i w:val="0"/>
        </w:rPr>
        <w:t>Data points screened (Engagement Letter §2.3(i)–(vii)):</w:t>
      </w:r>
      <w:r>
        <w:rPr>
          <w:b w:val="0"/>
          <w:i w:val="0"/>
        </w:rPr>
        <w:t xml:space="preserve"> counterparty names (including d/b/a and translated forms); registered addresses and free-zone/P.O. Box identifiers; beneficial owners and shareholders recorded in the ledger notes and Fleet Register; contact persons and directors; vessel names and IMO numbers (CMH fleet and all 34 third-party vessels identified by IMO in the ledger); payment and beneficiary banks; ports, cargo destinations and counterparty domicile.</w:t>
      </w:r>
    </w:p>
    <w:p>
      <w:pPr>
        <w:pStyle w:val="ListBullet"/>
        <w:spacing w:after="60"/>
      </w:pPr>
      <w:r>
        <w:rPr>
          <w:b/>
          <w:i w:val="0"/>
        </w:rPr>
        <w:t>Matching:</w:t>
      </w:r>
      <w:r>
        <w:rPr>
          <w:b w:val="0"/>
          <w:i w:val="0"/>
        </w:rPr>
        <w:t xml:space="preserve"> exact and alias matching against all names and aliases; normalized fuzzy matching (punctuation, legal-form and word-order insensitive); token and partial-string matching; phonetic review of transliterated Arabic, Persian, Turkish, Chinese and Russian names; Turkish-English translation equivalents (e.g., “Lojistik ve Nakliyat” = “Logistics and Transport”; “Gemi” = “ship”; “Deniz” = “sea/maritime”); address and P.O. Box matching; IMO identifier matching; and associated-entity matching (e.g., entries naming Gazprom Neft PJSC, IRGC-QF, Deniz Maritime Group or Hailong Cyber Operations Unit).</w:t>
      </w:r>
    </w:p>
    <w:p>
      <w:pPr>
        <w:pStyle w:val="ListBullet"/>
        <w:spacing w:after="60"/>
      </w:pPr>
      <w:r>
        <w:rPr>
          <w:b/>
          <w:i w:val="0"/>
        </w:rPr>
        <w:t>Ownership:</w:t>
      </w:r>
      <w:r>
        <w:rPr>
          <w:b w:val="0"/>
          <w:i w:val="0"/>
        </w:rPr>
        <w:t xml:space="preserve"> OFAC 50% Rule (OFAC Revised Guidance, August 13, 2014) applied to ownership disclosed in CMH records; UK ownership-and-control test (Russia (Sanctions) (EU Exit) Regulations 2019, reg. 7); EU ownership/control concept under Council Regulation 269/2014 and related guidance.</w:t>
      </w:r>
    </w:p>
    <w:p>
      <w:pPr>
        <w:pStyle w:val="ListBullet"/>
        <w:spacing w:after="60"/>
      </w:pPr>
      <w:r>
        <w:rPr>
          <w:b/>
          <w:i w:val="0"/>
        </w:rPr>
        <w:t>Geographic indicators:</w:t>
      </w:r>
      <w:r>
        <w:rPr>
          <w:b w:val="0"/>
          <w:i w:val="0"/>
        </w:rPr>
        <w:t xml:space="preserve"> comprehensively sanctioned jurisdictions (Iran, Syria, North Korea, Cuba, Crimea/Donetsk/Luhansk) and heightened-risk jurisdictions (Russia, Venezuela), including Iranian free zones (Qeshm, Kish), which are Iranian territory for ITSR purposes.</w:t>
      </w:r>
    </w:p>
    <w:p>
      <w:pPr>
        <w:pStyle w:val="ListBullet"/>
        <w:spacing w:after="60"/>
      </w:pPr>
      <w:r>
        <w:rPr>
          <w:b/>
          <w:i w:val="0"/>
        </w:rPr>
        <w:t>Temporal analysis:</w:t>
      </w:r>
      <w:r>
        <w:rPr>
          <w:b w:val="0"/>
          <w:i w:val="0"/>
        </w:rPr>
        <w:t xml:space="preserve"> for each match, transaction date (and, where relevant, contract date) compared with the designation date; days elapsed calculated; legal significance assessed.</w:t>
      </w:r>
    </w:p>
    <w:p>
      <w:pPr>
        <w:pStyle w:val="Heading2"/>
      </w:pPr>
      <w:r>
        <w:t>D. Risk-tier framework (Engagement Letter §2.4)</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1296"/>
            <w:shd w:val="clear" w:color="auto" w:fill="1F3A5F"/>
          </w:tcPr>
          <w:p>
            <w:r/>
            <w:r>
              <w:rPr>
                <w:b/>
                <w:color w:val="FFFFFF"/>
                <w:sz w:val="17"/>
              </w:rPr>
              <w:t>Tier</w:t>
            </w:r>
          </w:p>
        </w:tc>
        <w:tc>
          <w:tcPr>
            <w:tcW w:type="dxa" w:w="8496"/>
            <w:shd w:val="clear" w:color="auto" w:fill="1F3A5F"/>
          </w:tcPr>
          <w:p>
            <w:r/>
            <w:r>
              <w:rPr>
                <w:b/>
                <w:color w:val="FFFFFF"/>
                <w:sz w:val="17"/>
              </w:rPr>
              <w:t>Definition applied</w:t>
            </w:r>
          </w:p>
        </w:tc>
      </w:tr>
      <w:tr>
        <w:tc>
          <w:tcPr>
            <w:tcW w:type="dxa" w:w="1296"/>
          </w:tcPr>
          <w:p>
            <w:r/>
            <w:r>
              <w:rPr>
                <w:b w:val="0"/>
                <w:i w:val="0"/>
                <w:sz w:val="17"/>
              </w:rPr>
              <w:t>Critical</w:t>
            </w:r>
          </w:p>
        </w:tc>
        <w:tc>
          <w:tcPr>
            <w:tcW w:type="dxa" w:w="8496"/>
          </w:tcPr>
          <w:p>
            <w:r/>
            <w:r>
              <w:rPr>
                <w:b w:val="0"/>
                <w:i w:val="0"/>
                <w:sz w:val="17"/>
              </w:rPr>
              <w:t>Confirmed match (exact/near-exact name or identifier corroborated by address, IMO number, ownership or other data) where the transaction occurred on or after the designation date; or a transaction squarely prohibited by a comprehensive embargo. May constitute an apparent violation; immediate blocking/VSD assessment required.</w:t>
            </w:r>
          </w:p>
        </w:tc>
      </w:tr>
      <w:tr>
        <w:tc>
          <w:tcPr>
            <w:tcW w:type="dxa" w:w="1296"/>
            <w:shd w:val="clear" w:color="auto" w:fill="F2F5F9"/>
          </w:tcPr>
          <w:p>
            <w:r/>
            <w:r>
              <w:rPr>
                <w:b w:val="0"/>
                <w:i w:val="0"/>
                <w:sz w:val="17"/>
              </w:rPr>
              <w:t>High</w:t>
            </w:r>
          </w:p>
        </w:tc>
        <w:tc>
          <w:tcPr>
            <w:tcW w:type="dxa" w:w="8496"/>
            <w:shd w:val="clear" w:color="auto" w:fill="F2F5F9"/>
          </w:tcPr>
          <w:p>
            <w:r/>
            <w:r>
              <w:rPr>
                <w:b w:val="0"/>
                <w:i w:val="0"/>
                <w:sz w:val="17"/>
              </w:rPr>
              <w:t>Confirmed or high-confidence match where the transaction preceded designation, or indirect exposure (ownership by a designated person, use of designated vessel, designated intermediary, sectoral/price-cap exposure).</w:t>
            </w:r>
          </w:p>
        </w:tc>
      </w:tr>
      <w:tr>
        <w:tc>
          <w:tcPr>
            <w:tcW w:type="dxa" w:w="1296"/>
          </w:tcPr>
          <w:p>
            <w:r/>
            <w:r>
              <w:rPr>
                <w:b w:val="0"/>
                <w:i w:val="0"/>
                <w:sz w:val="17"/>
              </w:rPr>
              <w:t>Medium</w:t>
            </w:r>
          </w:p>
        </w:tc>
        <w:tc>
          <w:tcPr>
            <w:tcW w:type="dxa" w:w="8496"/>
          </w:tcPr>
          <w:p>
            <w:r/>
            <w:r>
              <w:rPr>
                <w:b w:val="0"/>
                <w:i w:val="0"/>
                <w:sz w:val="17"/>
              </w:rPr>
              <w:t>Probable match requiring enhanced due diligence (common-name match with corroborating indicators; identifier match contradicted by other data).</w:t>
            </w:r>
          </w:p>
        </w:tc>
      </w:tr>
      <w:tr>
        <w:tc>
          <w:tcPr>
            <w:tcW w:type="dxa" w:w="1296"/>
            <w:shd w:val="clear" w:color="auto" w:fill="F2F5F9"/>
          </w:tcPr>
          <w:p>
            <w:r/>
            <w:r>
              <w:rPr>
                <w:b w:val="0"/>
                <w:i w:val="0"/>
                <w:sz w:val="17"/>
              </w:rPr>
              <w:t>Low</w:t>
            </w:r>
          </w:p>
        </w:tc>
        <w:tc>
          <w:tcPr>
            <w:tcW w:type="dxa" w:w="8496"/>
            <w:shd w:val="clear" w:color="auto" w:fill="F2F5F9"/>
          </w:tcPr>
          <w:p>
            <w:r/>
            <w:r>
              <w:rPr>
                <w:b w:val="0"/>
                <w:i w:val="0"/>
                <w:sz w:val="17"/>
              </w:rPr>
              <w:t>Partial or superficial overlap (shared name token, common surname, shared building or free zone) without corroboration; resolvable by basic inquiry.</w:t>
            </w:r>
          </w:p>
        </w:tc>
      </w:tr>
    </w:tbl>
    <w:p>
      <w:pPr>
        <w:spacing w:after="40"/>
      </w:pPr>
    </w:p>
    <w:p>
      <w:pPr>
        <w:pStyle w:val="Heading2"/>
      </w:pPr>
      <w:r>
        <w:t>E. Limitations</w:t>
      </w:r>
    </w:p>
    <w:p>
      <w:pPr>
        <w:spacing w:after="120"/>
        <w:jc w:val="both"/>
      </w:pPr>
      <w:r>
        <w:rPr>
          <w:b w:val="0"/>
          <w:i w:val="0"/>
        </w:rPr>
        <w:t>Consistent with Sections 4 and 7 of the Engagement Letter, we relied on CMH’s records and the sanctions extract provided; we did not independently verify foreign corporate registries, AIS/vessel-tracking data, Equasis/IHS vessel records or SWIFT messages, and no KYC files, invoices, charter parties, bills of lading or payment instructions (items 4(e)–(g)) had been produced to us when this Report was finalized. Several conclusions are therefore expressly conditional, and we identify the documents needed to close each one. List changes after the specified list versions are outside scope, although we flag one material post-period development (Section VII.F).</w:t>
      </w:r>
    </w:p>
    <w:p>
      <w:pPr>
        <w:pStyle w:val="Heading1"/>
      </w:pPr>
      <w:r>
        <w:t>III. Data Integrity and Reconciliation Findings</w:t>
      </w:r>
    </w:p>
    <w:p>
      <w:pPr>
        <w:spacing w:after="120"/>
        <w:jc w:val="both"/>
      </w:pPr>
      <w:r>
        <w:rPr>
          <w:b w:val="0"/>
          <w:i w:val="0"/>
        </w:rPr>
        <w:t>Before turning to the matches, we note material inconsistencies in the source records. They do not change the tier assigned to any finding, but they (a) limit the assurance this Report can give that the screened universe is complete and (b) will need to be resolved before any facts are represented to OFAC in a VSD.</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432"/>
            <w:shd w:val="clear" w:color="auto" w:fill="1F3A5F"/>
          </w:tcPr>
          <w:p>
            <w:r/>
            <w:r>
              <w:rPr>
                <w:b/>
                <w:color w:val="FFFFFF"/>
                <w:sz w:val="16"/>
              </w:rPr>
              <w:t>#</w:t>
            </w:r>
          </w:p>
        </w:tc>
        <w:tc>
          <w:tcPr>
            <w:tcW w:type="dxa" w:w="1872"/>
            <w:shd w:val="clear" w:color="auto" w:fill="1F3A5F"/>
          </w:tcPr>
          <w:p>
            <w:r/>
            <w:r>
              <w:rPr>
                <w:b/>
                <w:color w:val="FFFFFF"/>
                <w:sz w:val="16"/>
              </w:rPr>
              <w:t>Issue</w:t>
            </w:r>
          </w:p>
        </w:tc>
        <w:tc>
          <w:tcPr>
            <w:tcW w:type="dxa" w:w="4320"/>
            <w:shd w:val="clear" w:color="auto" w:fill="1F3A5F"/>
          </w:tcPr>
          <w:p>
            <w:r/>
            <w:r>
              <w:rPr>
                <w:b/>
                <w:color w:val="FFFFFF"/>
                <w:sz w:val="16"/>
              </w:rPr>
              <w:t>Detail</w:t>
            </w:r>
          </w:p>
        </w:tc>
        <w:tc>
          <w:tcPr>
            <w:tcW w:type="dxa" w:w="3168"/>
            <w:shd w:val="clear" w:color="auto" w:fill="1F3A5F"/>
          </w:tcPr>
          <w:p>
            <w:r/>
            <w:r>
              <w:rPr>
                <w:b/>
                <w:color w:val="FFFFFF"/>
                <w:sz w:val="16"/>
              </w:rPr>
              <w:t>Implication / action</w:t>
            </w:r>
          </w:p>
        </w:tc>
      </w:tr>
      <w:tr>
        <w:tc>
          <w:tcPr>
            <w:tcW w:type="dxa" w:w="432"/>
          </w:tcPr>
          <w:p>
            <w:r/>
            <w:r>
              <w:rPr>
                <w:b w:val="0"/>
                <w:i w:val="0"/>
                <w:sz w:val="16"/>
              </w:rPr>
              <w:t>1</w:t>
            </w:r>
          </w:p>
        </w:tc>
        <w:tc>
          <w:tcPr>
            <w:tcW w:type="dxa" w:w="1872"/>
          </w:tcPr>
          <w:p>
            <w:r/>
            <w:r>
              <w:rPr>
                <w:b w:val="0"/>
                <w:i w:val="0"/>
                <w:sz w:val="16"/>
              </w:rPr>
              <w:t>Ledger total does not reconcile</w:t>
            </w:r>
          </w:p>
        </w:tc>
        <w:tc>
          <w:tcPr>
            <w:tcW w:type="dxa" w:w="4320"/>
          </w:tcPr>
          <w:p>
            <w:r/>
            <w:r>
              <w:rPr>
                <w:b w:val="0"/>
                <w:i w:val="0"/>
                <w:sz w:val="16"/>
              </w:rPr>
              <w:t xml:space="preserve">The 312 ledger rows sum to </w:t>
            </w:r>
            <w:r>
              <w:rPr>
                <w:b/>
                <w:i w:val="0"/>
                <w:sz w:val="16"/>
              </w:rPr>
              <w:t>$70,108,850</w:t>
            </w:r>
            <w:r>
              <w:rPr>
                <w:b w:val="0"/>
                <w:i w:val="0"/>
                <w:sz w:val="16"/>
              </w:rPr>
              <w:t xml:space="preserve">. The TOTALS row, Summary tab, Engagement Letter and CCO Memo state </w:t>
            </w:r>
            <w:r>
              <w:rPr>
                <w:b/>
                <w:i w:val="0"/>
                <w:sz w:val="16"/>
              </w:rPr>
              <w:t>$127,463,850</w:t>
            </w:r>
            <w:r>
              <w:rPr>
                <w:b w:val="0"/>
                <w:i w:val="0"/>
                <w:sz w:val="16"/>
              </w:rPr>
              <w:t xml:space="preserve"> (difference $57,355,000). The TOTALS cell is a hard-coded value, not a sum.</w:t>
            </w:r>
          </w:p>
        </w:tc>
        <w:tc>
          <w:tcPr>
            <w:tcW w:type="dxa" w:w="3168"/>
          </w:tcPr>
          <w:p>
            <w:r/>
            <w:r>
              <w:rPr>
                <w:b w:val="0"/>
                <w:i w:val="0"/>
                <w:sz w:val="16"/>
              </w:rPr>
              <w:t>Ledger may be incomplete or amounts misstated. CMH Finance to produce a bank-reconciled ledger (Pacific Crest statements). Any additional transactions must be screened.</w:t>
            </w:r>
          </w:p>
        </w:tc>
      </w:tr>
      <w:tr>
        <w:tc>
          <w:tcPr>
            <w:tcW w:type="dxa" w:w="432"/>
            <w:shd w:val="clear" w:color="auto" w:fill="F2F5F9"/>
          </w:tcPr>
          <w:p>
            <w:r/>
            <w:r>
              <w:rPr>
                <w:b w:val="0"/>
                <w:i w:val="0"/>
                <w:sz w:val="16"/>
              </w:rPr>
              <w:t>2</w:t>
            </w:r>
          </w:p>
        </w:tc>
        <w:tc>
          <w:tcPr>
            <w:tcW w:type="dxa" w:w="1872"/>
            <w:shd w:val="clear" w:color="auto" w:fill="F2F5F9"/>
          </w:tcPr>
          <w:p>
            <w:r/>
            <w:r>
              <w:rPr>
                <w:b w:val="0"/>
                <w:i w:val="0"/>
                <w:sz w:val="16"/>
              </w:rPr>
              <w:t>Summary category and monthly counts do not reconcile</w:t>
            </w:r>
          </w:p>
        </w:tc>
        <w:tc>
          <w:tcPr>
            <w:tcW w:type="dxa" w:w="4320"/>
            <w:shd w:val="clear" w:color="auto" w:fill="F2F5F9"/>
          </w:tcPr>
          <w:p>
            <w:r/>
            <w:r>
              <w:rPr>
                <w:b w:val="0"/>
                <w:i w:val="0"/>
                <w:sz w:val="16"/>
              </w:rPr>
              <w:t>Summary: Charter 38 / Bunker 64 / Port 89 / Forwarding 52 / Insurance 12 / Misc. 57. Ledger rows: Charter 41 / Bunker 42 / Port 98 / Forwarding 48 / Insurance 10 / Misc. 73. Monthly per Summary 98/107/107; per rows 111/77/124. Jurisdiction table (e.g., UAE 41 txns / $16.2m) does not match rows (UAE 18).</w:t>
            </w:r>
          </w:p>
        </w:tc>
        <w:tc>
          <w:tcPr>
            <w:tcW w:type="dxa" w:w="3168"/>
            <w:shd w:val="clear" w:color="auto" w:fill="F2F5F9"/>
          </w:tcPr>
          <w:p>
            <w:r/>
            <w:r>
              <w:rPr>
                <w:b w:val="0"/>
                <w:i w:val="0"/>
                <w:sz w:val="16"/>
              </w:rPr>
              <w:t>Same as above; the Summary tab should not be relied upon in any disclosure.</w:t>
            </w:r>
          </w:p>
        </w:tc>
      </w:tr>
      <w:tr>
        <w:tc>
          <w:tcPr>
            <w:tcW w:type="dxa" w:w="432"/>
          </w:tcPr>
          <w:p>
            <w:r/>
            <w:r>
              <w:rPr>
                <w:b w:val="0"/>
                <w:i w:val="0"/>
                <w:sz w:val="16"/>
              </w:rPr>
              <w:t>3</w:t>
            </w:r>
          </w:p>
        </w:tc>
        <w:tc>
          <w:tcPr>
            <w:tcW w:type="dxa" w:w="1872"/>
          </w:tcPr>
          <w:p>
            <w:r/>
            <w:r>
              <w:rPr>
                <w:b w:val="0"/>
                <w:i w:val="0"/>
                <w:sz w:val="16"/>
              </w:rPr>
              <w:t>Counterparty and jurisdiction counts</w:t>
            </w:r>
          </w:p>
        </w:tc>
        <w:tc>
          <w:tcPr>
            <w:tcW w:type="dxa" w:w="4320"/>
          </w:tcPr>
          <w:p>
            <w:r/>
            <w:r>
              <w:rPr>
                <w:b w:val="0"/>
                <w:i w:val="0"/>
                <w:sz w:val="16"/>
              </w:rPr>
              <w:t xml:space="preserve">The ledger contains </w:t>
            </w:r>
            <w:r>
              <w:rPr>
                <w:b/>
                <w:i w:val="0"/>
                <w:sz w:val="16"/>
              </w:rPr>
              <w:t>312 distinct counterparty names in 58 jurisdictions</w:t>
            </w:r>
            <w:r>
              <w:rPr>
                <w:b w:val="0"/>
                <w:i w:val="0"/>
                <w:sz w:val="16"/>
              </w:rPr>
              <w:t>, versus 47 counterparties / 18 jurisdictions stated in the Engagement Letter and CCO Memo. Rayhan Petrochem, described as a “recurring” supplier, appears only once.</w:t>
            </w:r>
          </w:p>
        </w:tc>
        <w:tc>
          <w:tcPr>
            <w:tcW w:type="dxa" w:w="3168"/>
          </w:tcPr>
          <w:p>
            <w:r/>
            <w:r>
              <w:rPr>
                <w:b w:val="0"/>
                <w:i w:val="0"/>
                <w:sz w:val="16"/>
              </w:rPr>
              <w:t>Confirm whether other Rayhan (and other flagged-party) transactions exist outside the ledger, including open POs, prior-quarter dealings and post-November 8 payables.</w:t>
            </w:r>
          </w:p>
        </w:tc>
      </w:tr>
      <w:tr>
        <w:tc>
          <w:tcPr>
            <w:tcW w:type="dxa" w:w="432"/>
            <w:shd w:val="clear" w:color="auto" w:fill="F2F5F9"/>
          </w:tcPr>
          <w:p>
            <w:r/>
            <w:r>
              <w:rPr>
                <w:b w:val="0"/>
                <w:i w:val="0"/>
                <w:sz w:val="16"/>
              </w:rPr>
              <w:t>4</w:t>
            </w:r>
          </w:p>
        </w:tc>
        <w:tc>
          <w:tcPr>
            <w:tcW w:type="dxa" w:w="1872"/>
            <w:shd w:val="clear" w:color="auto" w:fill="F2F5F9"/>
          </w:tcPr>
          <w:p>
            <w:r/>
            <w:r>
              <w:rPr>
                <w:b w:val="0"/>
                <w:i w:val="0"/>
                <w:sz w:val="16"/>
              </w:rPr>
              <w:t>Sanctions extract count and version</w:t>
            </w:r>
          </w:p>
        </w:tc>
        <w:tc>
          <w:tcPr>
            <w:tcW w:type="dxa" w:w="4320"/>
            <w:shd w:val="clear" w:color="auto" w:fill="F2F5F9"/>
          </w:tcPr>
          <w:p>
            <w:r/>
            <w:r>
              <w:rPr>
                <w:b w:val="0"/>
                <w:i w:val="0"/>
                <w:sz w:val="16"/>
              </w:rPr>
              <w:t xml:space="preserve">Extract contains </w:t>
            </w:r>
            <w:r>
              <w:rPr>
                <w:b/>
                <w:i w:val="0"/>
                <w:sz w:val="16"/>
              </w:rPr>
              <w:t>277</w:t>
            </w:r>
            <w:r>
              <w:rPr>
                <w:b w:val="0"/>
                <w:i w:val="0"/>
                <w:sz w:val="16"/>
              </w:rPr>
              <w:t xml:space="preserve"> entries, not 186 as stated. OFAC-2024-SDN-10822 (Pskov Cable Plant OOO) is dated December 20, 2024, after the stated OFAC cut-off of December 18. Two EU entries cite placeholder legal bases (“Council Regulation (EU) 2024/XXXX”, “Council Decision (CFSP) 2024/XXXX”).</w:t>
            </w:r>
          </w:p>
        </w:tc>
        <w:tc>
          <w:tcPr>
            <w:tcW w:type="dxa" w:w="3168"/>
            <w:shd w:val="clear" w:color="auto" w:fill="F2F5F9"/>
          </w:tcPr>
          <w:p>
            <w:r/>
            <w:r>
              <w:rPr>
                <w:b w:val="0"/>
                <w:i w:val="0"/>
                <w:sz w:val="16"/>
              </w:rPr>
              <w:t>Request MCA’s version log; verify EU-2024-CFSP-8892 (Eastern Grace) and -9104 (Bosfor) against the Official Journal before any EU-facing disclosure.</w:t>
            </w:r>
          </w:p>
        </w:tc>
      </w:tr>
      <w:tr>
        <w:tc>
          <w:tcPr>
            <w:tcW w:type="dxa" w:w="432"/>
          </w:tcPr>
          <w:p>
            <w:r/>
            <w:r>
              <w:rPr>
                <w:b w:val="0"/>
                <w:i w:val="0"/>
                <w:sz w:val="16"/>
              </w:rPr>
              <w:t>5</w:t>
            </w:r>
          </w:p>
        </w:tc>
        <w:tc>
          <w:tcPr>
            <w:tcW w:type="dxa" w:w="1872"/>
          </w:tcPr>
          <w:p>
            <w:r/>
            <w:r>
              <w:rPr>
                <w:b w:val="0"/>
                <w:i w:val="0"/>
                <w:sz w:val="16"/>
              </w:rPr>
              <w:t>Rayhan payment bank</w:t>
            </w:r>
          </w:p>
        </w:tc>
        <w:tc>
          <w:tcPr>
            <w:tcW w:type="dxa" w:w="4320"/>
          </w:tcPr>
          <w:p>
            <w:r/>
            <w:r>
              <w:rPr>
                <w:b w:val="0"/>
                <w:i w:val="0"/>
                <w:sz w:val="16"/>
              </w:rPr>
              <w:t>CCO Memo: routed through “Hollcroft National Commercial Bank, Dubai”. Ledger: beneficiary bank “Emirates National Commercial Bank, Dubai”.</w:t>
            </w:r>
          </w:p>
        </w:tc>
        <w:tc>
          <w:tcPr>
            <w:tcW w:type="dxa" w:w="3168"/>
          </w:tcPr>
          <w:p>
            <w:r/>
            <w:r>
              <w:rPr>
                <w:b w:val="0"/>
                <w:i w:val="0"/>
                <w:sz w:val="16"/>
              </w:rPr>
              <w:t>Obtain the SWIFT MT103 and Pacific Crest records; screen the actual intermediary/beneficiary institutions.</w:t>
            </w:r>
          </w:p>
        </w:tc>
      </w:tr>
      <w:tr>
        <w:tc>
          <w:tcPr>
            <w:tcW w:type="dxa" w:w="432"/>
            <w:shd w:val="clear" w:color="auto" w:fill="F2F5F9"/>
          </w:tcPr>
          <w:p>
            <w:r/>
            <w:r>
              <w:rPr>
                <w:b w:val="0"/>
                <w:i w:val="0"/>
                <w:sz w:val="16"/>
              </w:rPr>
              <w:t>6</w:t>
            </w:r>
          </w:p>
        </w:tc>
        <w:tc>
          <w:tcPr>
            <w:tcW w:type="dxa" w:w="1872"/>
            <w:shd w:val="clear" w:color="auto" w:fill="F2F5F9"/>
          </w:tcPr>
          <w:p>
            <w:r/>
            <w:r>
              <w:rPr>
                <w:b w:val="0"/>
                <w:i w:val="0"/>
                <w:sz w:val="16"/>
              </w:rPr>
              <w:t>M/V Cascade Resolute not in Fleet Register</w:t>
            </w:r>
          </w:p>
        </w:tc>
        <w:tc>
          <w:tcPr>
            <w:tcW w:type="dxa" w:w="4320"/>
            <w:shd w:val="clear" w:color="auto" w:fill="F2F5F9"/>
          </w:tcPr>
          <w:p>
            <w:r/>
            <w:r>
              <w:rPr>
                <w:b w:val="0"/>
                <w:i w:val="0"/>
                <w:sz w:val="16"/>
              </w:rPr>
              <w:t>15 ledger transactions (bunkers, class survey, hull insurance, repairs, port calls) relate to “M/V Cascade Resolute”, which does not appear among the 20 registered vessels and has no IMO number in CMH records. It is also listed as covered under Nordic Shield policy NSU-PI-2024-CMH-08.</w:t>
            </w:r>
          </w:p>
        </w:tc>
        <w:tc>
          <w:tcPr>
            <w:tcW w:type="dxa" w:w="3168"/>
            <w:shd w:val="clear" w:color="auto" w:fill="F2F5F9"/>
          </w:tcPr>
          <w:p>
            <w:r/>
            <w:r>
              <w:rPr>
                <w:b w:val="0"/>
                <w:i w:val="0"/>
                <w:sz w:val="16"/>
              </w:rPr>
              <w:t>Identify the vessel, its IMO, owner and flag, and screen it. Unregistered/unidentified vessels are a recognized sanctions-evasion red flag.</w:t>
            </w:r>
          </w:p>
        </w:tc>
      </w:tr>
      <w:tr>
        <w:tc>
          <w:tcPr>
            <w:tcW w:type="dxa" w:w="432"/>
          </w:tcPr>
          <w:p>
            <w:r/>
            <w:r>
              <w:rPr>
                <w:b w:val="0"/>
                <w:i w:val="0"/>
                <w:sz w:val="16"/>
              </w:rPr>
              <w:t>7</w:t>
            </w:r>
          </w:p>
        </w:tc>
        <w:tc>
          <w:tcPr>
            <w:tcW w:type="dxa" w:w="1872"/>
          </w:tcPr>
          <w:p>
            <w:r/>
            <w:r>
              <w:rPr>
                <w:b w:val="0"/>
                <w:i w:val="0"/>
                <w:sz w:val="16"/>
              </w:rPr>
              <w:t>Nordic Shield covered-vessel list conflicts with Register</w:t>
            </w:r>
          </w:p>
        </w:tc>
        <w:tc>
          <w:tcPr>
            <w:tcW w:type="dxa" w:w="4320"/>
          </w:tcPr>
          <w:p>
            <w:r/>
            <w:r>
              <w:rPr>
                <w:b w:val="0"/>
                <w:i w:val="0"/>
                <w:sz w:val="16"/>
              </w:rPr>
              <w:t>TXN-0289 lists Pioneer, Voyager, Horizon, Endeavor, Meridian, Fortuna, Atlas, Resolute. The Register lists Pioneer, Voyager, Endeavor, Meridian, Horizon, Summit, Crest, Ranger as NSU-covered, and shows Atlas (“separate Gard-equivalent policy”) and Fortuna as not NSU-covered.</w:t>
            </w:r>
          </w:p>
        </w:tc>
        <w:tc>
          <w:tcPr>
            <w:tcW w:type="dxa" w:w="3168"/>
          </w:tcPr>
          <w:p>
            <w:r/>
            <w:r>
              <w:rPr>
                <w:b w:val="0"/>
                <w:i w:val="0"/>
                <w:sz w:val="16"/>
              </w:rPr>
              <w:t>Obtain the policy schedule; confirm which vessels (including the two Russian-crude voyages) are insured.</w:t>
            </w:r>
          </w:p>
        </w:tc>
      </w:tr>
      <w:tr>
        <w:tc>
          <w:tcPr>
            <w:tcW w:type="dxa" w:w="432"/>
            <w:shd w:val="clear" w:color="auto" w:fill="F2F5F9"/>
          </w:tcPr>
          <w:p>
            <w:r/>
            <w:r>
              <w:rPr>
                <w:b w:val="0"/>
                <w:i w:val="0"/>
                <w:sz w:val="16"/>
              </w:rPr>
              <w:t>8</w:t>
            </w:r>
          </w:p>
        </w:tc>
        <w:tc>
          <w:tcPr>
            <w:tcW w:type="dxa" w:w="1872"/>
            <w:shd w:val="clear" w:color="auto" w:fill="F2F5F9"/>
          </w:tcPr>
          <w:p>
            <w:r/>
            <w:r>
              <w:rPr>
                <w:b w:val="0"/>
                <w:i w:val="0"/>
                <w:sz w:val="16"/>
              </w:rPr>
              <w:t>Vessel deployment inconsistencies</w:t>
            </w:r>
          </w:p>
        </w:tc>
        <w:tc>
          <w:tcPr>
            <w:tcW w:type="dxa" w:w="4320"/>
            <w:shd w:val="clear" w:color="auto" w:fill="F2F5F9"/>
          </w:tcPr>
          <w:p>
            <w:r/>
            <w:r>
              <w:rPr>
                <w:b w:val="0"/>
                <w:i w:val="0"/>
                <w:sz w:val="16"/>
              </w:rPr>
              <w:t>Cascade Fortuna is “laid up, Portland, OR — idle”, yet 19 ledger entries show it calling Mumbai, Chennai, Chittagong, Singapore, Durban, Karachi, JNPT and Paradip. Cascade Endeavor is shown at Yeosu on December 12–14, 2024 but loading at Novorossiysk on December 22; Cascade Meridian is shown at Pyeongtaek on December 21 but loaded at Primorsk on December 19. Cascade Voyager (Eastern Mediterranean/Black Sea) is billed for port services at Bandar Abbas, Iran. Endeavor and Meridian are registered as dry-bulk carriers but are recorded as carrying crude oil.</w:t>
            </w:r>
          </w:p>
        </w:tc>
        <w:tc>
          <w:tcPr>
            <w:tcW w:type="dxa" w:w="3168"/>
            <w:shd w:val="clear" w:color="auto" w:fill="F2F5F9"/>
          </w:tcPr>
          <w:p>
            <w:r/>
            <w:r>
              <w:rPr>
                <w:b w:val="0"/>
                <w:i w:val="0"/>
                <w:sz w:val="16"/>
              </w:rPr>
              <w:t>Obtain AIS track data, logbooks, bills of lading and cargo manifests for all five vessels before any representation is made to regulators. Misdescribed cargo/vessel type and unexplained port calls are serious red flags.</w:t>
            </w:r>
          </w:p>
        </w:tc>
      </w:tr>
      <w:tr>
        <w:tc>
          <w:tcPr>
            <w:tcW w:type="dxa" w:w="432"/>
          </w:tcPr>
          <w:p>
            <w:r/>
            <w:r>
              <w:rPr>
                <w:b w:val="0"/>
                <w:i w:val="0"/>
                <w:sz w:val="16"/>
              </w:rPr>
              <w:t>9</w:t>
            </w:r>
          </w:p>
        </w:tc>
        <w:tc>
          <w:tcPr>
            <w:tcW w:type="dxa" w:w="1872"/>
          </w:tcPr>
          <w:p>
            <w:r/>
            <w:r>
              <w:rPr>
                <w:b w:val="0"/>
                <w:i w:val="0"/>
                <w:sz w:val="16"/>
              </w:rPr>
              <w:t>IMO numbers fail check-digit validation</w:t>
            </w:r>
          </w:p>
        </w:tc>
        <w:tc>
          <w:tcPr>
            <w:tcW w:type="dxa" w:w="4320"/>
          </w:tcPr>
          <w:p>
            <w:r/>
            <w:r>
              <w:rPr>
                <w:b w:val="0"/>
                <w:i w:val="0"/>
                <w:sz w:val="16"/>
              </w:rPr>
              <w:t>Applying the IMO check-digit algorithm, most IMO numbers in CMH’s records (including 17 of 20 CMH fleet vessels and 32 of 34 chartered vessels) are not valid IMO numbers. M/V Eastern Grace (9487213) is valid.</w:t>
            </w:r>
          </w:p>
        </w:tc>
        <w:tc>
          <w:tcPr>
            <w:tcW w:type="dxa" w:w="3168"/>
          </w:tcPr>
          <w:p>
            <w:r/>
            <w:r>
              <w:rPr>
                <w:b w:val="0"/>
                <w:i w:val="0"/>
                <w:sz w:val="16"/>
              </w:rPr>
              <w:t>Verify every IMO number against Equasis/IHS. Identifier screening is only as reliable as the identifiers recorded.</w:t>
            </w:r>
          </w:p>
        </w:tc>
      </w:tr>
      <w:tr>
        <w:tc>
          <w:tcPr>
            <w:tcW w:type="dxa" w:w="432"/>
            <w:shd w:val="clear" w:color="auto" w:fill="F2F5F9"/>
          </w:tcPr>
          <w:p>
            <w:r/>
            <w:r>
              <w:rPr>
                <w:b w:val="0"/>
                <w:i w:val="0"/>
                <w:sz w:val="16"/>
              </w:rPr>
              <w:t>10</w:t>
            </w:r>
          </w:p>
        </w:tc>
        <w:tc>
          <w:tcPr>
            <w:tcW w:type="dxa" w:w="1872"/>
            <w:shd w:val="clear" w:color="auto" w:fill="F2F5F9"/>
          </w:tcPr>
          <w:p>
            <w:r/>
            <w:r>
              <w:rPr>
                <w:b w:val="0"/>
                <w:i w:val="0"/>
                <w:sz w:val="16"/>
              </w:rPr>
              <w:t>Third-party charters under-reported</w:t>
            </w:r>
          </w:p>
        </w:tc>
        <w:tc>
          <w:tcPr>
            <w:tcW w:type="dxa" w:w="4320"/>
            <w:shd w:val="clear" w:color="auto" w:fill="F2F5F9"/>
          </w:tcPr>
          <w:p>
            <w:r/>
            <w:r>
              <w:rPr>
                <w:b w:val="0"/>
                <w:i w:val="0"/>
                <w:sz w:val="16"/>
              </w:rPr>
              <w:t>The Register lists two third-party chartered vessels for Q4; the ledger shows 34 third-party vessels identified by IMO (and further slot/space charters). The CCO Memo refers to a single chartered vessel.</w:t>
            </w:r>
          </w:p>
        </w:tc>
        <w:tc>
          <w:tcPr>
            <w:tcW w:type="dxa" w:w="3168"/>
            <w:shd w:val="clear" w:color="auto" w:fill="F2F5F9"/>
          </w:tcPr>
          <w:p>
            <w:r/>
            <w:r>
              <w:rPr>
                <w:b w:val="0"/>
                <w:i w:val="0"/>
                <w:sz w:val="16"/>
              </w:rPr>
              <w:t>Update the Register; ensure pre-fixture vessel screening for every charter (Register Note 2).</w:t>
            </w:r>
          </w:p>
        </w:tc>
      </w:tr>
      <w:tr>
        <w:tc>
          <w:tcPr>
            <w:tcW w:type="dxa" w:w="432"/>
          </w:tcPr>
          <w:p>
            <w:r/>
            <w:r>
              <w:rPr>
                <w:b w:val="0"/>
                <w:i w:val="0"/>
                <w:sz w:val="16"/>
              </w:rPr>
              <w:t>11</w:t>
            </w:r>
          </w:p>
        </w:tc>
        <w:tc>
          <w:tcPr>
            <w:tcW w:type="dxa" w:w="1872"/>
          </w:tcPr>
          <w:p>
            <w:r/>
            <w:r>
              <w:rPr>
                <w:b w:val="0"/>
                <w:i w:val="0"/>
                <w:sz w:val="16"/>
              </w:rPr>
              <w:t>“Clean Transactions” tab</w:t>
            </w:r>
          </w:p>
        </w:tc>
        <w:tc>
          <w:tcPr>
            <w:tcW w:type="dxa" w:w="4320"/>
          </w:tcPr>
          <w:p>
            <w:r/>
            <w:r>
              <w:rPr>
                <w:b w:val="0"/>
                <w:i w:val="0"/>
                <w:sz w:val="16"/>
              </w:rPr>
              <w:t>CMH Finance pre-labelled TXN-0261 (Maran Tankers) and TXN-0191 (Gazpromneft Marine Bunker) as clean. We assign Medium and Low respectively (Sections IV–V).</w:t>
            </w:r>
          </w:p>
        </w:tc>
        <w:tc>
          <w:tcPr>
            <w:tcW w:type="dxa" w:w="3168"/>
          </w:tcPr>
          <w:p>
            <w:r/>
            <w:r>
              <w:rPr>
                <w:b w:val="0"/>
                <w:i w:val="0"/>
                <w:sz w:val="16"/>
              </w:rPr>
              <w:t>Pre-labelling should not substitute for screening.</w:t>
            </w:r>
          </w:p>
        </w:tc>
      </w:tr>
      <w:tr>
        <w:tc>
          <w:tcPr>
            <w:tcW w:type="dxa" w:w="432"/>
            <w:shd w:val="clear" w:color="auto" w:fill="F2F5F9"/>
          </w:tcPr>
          <w:p>
            <w:r/>
            <w:r>
              <w:rPr>
                <w:b w:val="0"/>
                <w:i w:val="0"/>
                <w:sz w:val="16"/>
              </w:rPr>
              <w:t>12</w:t>
            </w:r>
          </w:p>
        </w:tc>
        <w:tc>
          <w:tcPr>
            <w:tcW w:type="dxa" w:w="1872"/>
            <w:shd w:val="clear" w:color="auto" w:fill="F2F5F9"/>
          </w:tcPr>
          <w:p>
            <w:r/>
            <w:r>
              <w:rPr>
                <w:b w:val="0"/>
                <w:i w:val="0"/>
                <w:sz w:val="16"/>
              </w:rPr>
              <w:t>Other anomalies</w:t>
            </w:r>
          </w:p>
        </w:tc>
        <w:tc>
          <w:tcPr>
            <w:tcW w:type="dxa" w:w="4320"/>
            <w:shd w:val="clear" w:color="auto" w:fill="F2F5F9"/>
          </w:tcPr>
          <w:p>
            <w:r/>
            <w:r>
              <w:rPr>
                <w:b w:val="0"/>
                <w:i w:val="0"/>
                <w:sz w:val="16"/>
              </w:rPr>
              <w:t>TXN-0271 was paid from “Kish Trade Finance House, Kish Island, Iran” rather than Pacific Crest National Bank (all other 311 rows). TXN-0086 is out of date sequence (October 22 among October 23 entries).</w:t>
            </w:r>
          </w:p>
        </w:tc>
        <w:tc>
          <w:tcPr>
            <w:tcW w:type="dxa" w:w="3168"/>
            <w:shd w:val="clear" w:color="auto" w:fill="F2F5F9"/>
          </w:tcPr>
          <w:p>
            <w:r/>
            <w:r>
              <w:rPr>
                <w:b w:val="0"/>
                <w:i w:val="0"/>
                <w:sz w:val="16"/>
              </w:rPr>
              <w:t>Determine how and from what account CMH funds reached an Iranian institution; this is central to the VSD.</w:t>
            </w:r>
          </w:p>
        </w:tc>
      </w:tr>
    </w:tbl>
    <w:p>
      <w:pPr>
        <w:spacing w:after="40"/>
      </w:pPr>
    </w:p>
    <w:p>
      <w:pPr>
        <w:pStyle w:val="Heading1"/>
      </w:pPr>
      <w:r>
        <w:t>IV. Match Analysis Tables by Risk Tier</w:t>
      </w:r>
    </w:p>
    <w:p>
      <w:pPr>
        <w:spacing w:after="120"/>
        <w:jc w:val="both"/>
      </w:pPr>
      <w:r>
        <w:rPr>
          <w:b w:val="0"/>
          <w:i w:val="0"/>
        </w:rPr>
        <w:t>Each table identifies the counterparty, amount, date and nature of the transaction, the sanctions-list entry producing the match, the basis of the match and the tier rationale. “Δ days” is the transaction date minus the designation date (positive = post-designation). Detailed analysis of each Critical, High and Medium finding follows in Section V.</w:t>
      </w:r>
    </w:p>
    <w:p>
      <w:pPr>
        <w:pStyle w:val="Heading2"/>
      </w:pPr>
      <w:r>
        <w:t>A. Critical</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rPr>
          <w:tblHeader w:val="true"/>
        </w:trPr>
        <w:tc>
          <w:tcPr>
            <w:tcW w:type="dxa" w:w="1224"/>
            <w:shd w:val="clear" w:color="auto" w:fill="1F3A5F"/>
          </w:tcPr>
          <w:p>
            <w:r/>
            <w:r>
              <w:rPr>
                <w:b/>
                <w:color w:val="FFFFFF"/>
                <w:sz w:val="15"/>
              </w:rPr>
              <w:t>TXN / Date</w:t>
            </w:r>
          </w:p>
        </w:tc>
        <w:tc>
          <w:tcPr>
            <w:tcW w:type="dxa" w:w="1656"/>
            <w:shd w:val="clear" w:color="auto" w:fill="1F3A5F"/>
          </w:tcPr>
          <w:p>
            <w:r/>
            <w:r>
              <w:rPr>
                <w:b/>
                <w:color w:val="FFFFFF"/>
                <w:sz w:val="15"/>
              </w:rPr>
              <w:t>Counterparty / Amount (USD)</w:t>
            </w:r>
          </w:p>
        </w:tc>
        <w:tc>
          <w:tcPr>
            <w:tcW w:type="dxa" w:w="1440"/>
            <w:shd w:val="clear" w:color="auto" w:fill="1F3A5F"/>
          </w:tcPr>
          <w:p>
            <w:r/>
            <w:r>
              <w:rPr>
                <w:b/>
                <w:color w:val="FFFFFF"/>
                <w:sz w:val="15"/>
              </w:rPr>
              <w:t>Nature</w:t>
            </w:r>
          </w:p>
        </w:tc>
        <w:tc>
          <w:tcPr>
            <w:tcW w:type="dxa" w:w="1800"/>
            <w:shd w:val="clear" w:color="auto" w:fill="1F3A5F"/>
          </w:tcPr>
          <w:p>
            <w:r/>
            <w:r>
              <w:rPr>
                <w:b/>
                <w:color w:val="FFFFFF"/>
                <w:sz w:val="15"/>
              </w:rPr>
              <w:t>List entry (designation date)</w:t>
            </w:r>
          </w:p>
        </w:tc>
        <w:tc>
          <w:tcPr>
            <w:tcW w:type="dxa" w:w="2016"/>
            <w:shd w:val="clear" w:color="auto" w:fill="1F3A5F"/>
          </w:tcPr>
          <w:p>
            <w:r/>
            <w:r>
              <w:rPr>
                <w:b/>
                <w:color w:val="FFFFFF"/>
                <w:sz w:val="15"/>
              </w:rPr>
              <w:t>Basis of match</w:t>
            </w:r>
          </w:p>
        </w:tc>
        <w:tc>
          <w:tcPr>
            <w:tcW w:type="dxa" w:w="1800"/>
            <w:shd w:val="clear" w:color="auto" w:fill="1F3A5F"/>
          </w:tcPr>
          <w:p>
            <w:r/>
            <w:r>
              <w:rPr>
                <w:b/>
                <w:color w:val="FFFFFF"/>
                <w:sz w:val="15"/>
              </w:rPr>
              <w:t>Tier rationale</w:t>
            </w:r>
          </w:p>
        </w:tc>
      </w:tr>
      <w:tr>
        <w:tc>
          <w:tcPr>
            <w:tcW w:type="dxa" w:w="1224"/>
            <w:shd w:val="clear" w:color="auto" w:fill="FBE3E5"/>
          </w:tcPr>
          <w:p>
            <w:r/>
            <w:r>
              <w:rPr>
                <w:b w:val="0"/>
                <w:i w:val="0"/>
                <w:sz w:val="15"/>
              </w:rPr>
              <w:t>0112</w:t>
              <w:br/>
              <w:t>2024-11-03</w:t>
            </w:r>
          </w:p>
        </w:tc>
        <w:tc>
          <w:tcPr>
            <w:tcW w:type="dxa" w:w="1656"/>
            <w:shd w:val="clear" w:color="auto" w:fill="FBE3E5"/>
          </w:tcPr>
          <w:p>
            <w:r/>
            <w:r>
              <w:rPr>
                <w:b w:val="0"/>
                <w:i w:val="0"/>
                <w:sz w:val="15"/>
              </w:rPr>
              <w:t>Deniz Gemi Servisleri A.Ş., Tuzla, Istanbul</w:t>
              <w:br/>
              <w:t>89,500</w:t>
            </w:r>
          </w:p>
        </w:tc>
        <w:tc>
          <w:tcPr>
            <w:tcW w:type="dxa" w:w="1440"/>
            <w:shd w:val="clear" w:color="auto" w:fill="FBE3E5"/>
          </w:tcPr>
          <w:p>
            <w:r/>
            <w:r>
              <w:rPr>
                <w:b w:val="0"/>
                <w:i w:val="0"/>
                <w:sz w:val="15"/>
              </w:rPr>
              <w:t>Hull cleaning / underwater survey, M/V Cascade Voyager, Tuzla Shipyard</w:t>
            </w:r>
          </w:p>
        </w:tc>
        <w:tc>
          <w:tcPr>
            <w:tcW w:type="dxa" w:w="1800"/>
            <w:shd w:val="clear" w:color="auto" w:fill="FBE3E5"/>
          </w:tcPr>
          <w:p>
            <w:r/>
            <w:r>
              <w:rPr>
                <w:b w:val="0"/>
                <w:i w:val="0"/>
                <w:sz w:val="15"/>
              </w:rPr>
              <w:t>OFAC-2024-SDN-10834 Mehmet Volkan Arslan, SDGT, E.O. 13224 (2024-06-14); associate: “Deniz Maritime Group”</w:t>
            </w:r>
          </w:p>
        </w:tc>
        <w:tc>
          <w:tcPr>
            <w:tcW w:type="dxa" w:w="2016"/>
            <w:shd w:val="clear" w:color="auto" w:fill="FBE3E5"/>
          </w:tcPr>
          <w:p>
            <w:r/>
            <w:r>
              <w:rPr>
                <w:b w:val="0"/>
                <w:i w:val="0"/>
                <w:sz w:val="15"/>
              </w:rPr>
              <w:t>Beneficial owner per CMH vendor onboarding file = SDN (exact full name; Turkish national). Company name is the Turkish equivalent of “Deniz Maritime” (associated entity). Δ +142 days.</w:t>
            </w:r>
          </w:p>
        </w:tc>
        <w:tc>
          <w:tcPr>
            <w:tcW w:type="dxa" w:w="1800"/>
            <w:shd w:val="clear" w:color="auto" w:fill="FBE3E5"/>
          </w:tcPr>
          <w:p>
            <w:r/>
            <w:r>
              <w:rPr>
                <w:b w:val="0"/>
                <w:i w:val="0"/>
                <w:sz w:val="15"/>
              </w:rPr>
              <w:t>Entity blocked under 50% Rule if Arslan holds ≥50%; post-designation payment = apparent violation of GTSR (31 C.F.R. Part 594). Ownership % to be confirmed.</w:t>
            </w:r>
          </w:p>
        </w:tc>
      </w:tr>
      <w:tr>
        <w:tc>
          <w:tcPr>
            <w:tcW w:type="dxa" w:w="1224"/>
            <w:shd w:val="clear" w:color="auto" w:fill="FBE3E5"/>
          </w:tcPr>
          <w:p>
            <w:r/>
            <w:r>
              <w:rPr>
                <w:b w:val="0"/>
                <w:i w:val="0"/>
                <w:sz w:val="15"/>
              </w:rPr>
              <w:t>0143</w:t>
              <w:br/>
              <w:t>2024-11-14 (C/P 2024-10-28)</w:t>
            </w:r>
          </w:p>
        </w:tc>
        <w:tc>
          <w:tcPr>
            <w:tcW w:type="dxa" w:w="1656"/>
            <w:shd w:val="clear" w:color="auto" w:fill="FBE3E5"/>
          </w:tcPr>
          <w:p>
            <w:r/>
            <w:r>
              <w:rPr>
                <w:b w:val="0"/>
                <w:i w:val="0"/>
                <w:sz w:val="15"/>
              </w:rPr>
              <w:t>Eastwind Shipping PTE Ltd., Singapore (owner of M/V Eastern Grace)</w:t>
              <w:br/>
              <w:t>1,875,000</w:t>
            </w:r>
          </w:p>
        </w:tc>
        <w:tc>
          <w:tcPr>
            <w:tcW w:type="dxa" w:w="1440"/>
            <w:shd w:val="clear" w:color="auto" w:fill="FBE3E5"/>
          </w:tcPr>
          <w:p>
            <w:r/>
            <w:r>
              <w:rPr>
                <w:b w:val="0"/>
                <w:i w:val="0"/>
                <w:sz w:val="15"/>
              </w:rPr>
              <w:t>30-day time charter hire, Nov 1–30, 2024</w:t>
            </w:r>
          </w:p>
        </w:tc>
        <w:tc>
          <w:tcPr>
            <w:tcW w:type="dxa" w:w="1800"/>
            <w:shd w:val="clear" w:color="auto" w:fill="FBE3E5"/>
          </w:tcPr>
          <w:p>
            <w:r/>
            <w:r>
              <w:rPr>
                <w:b w:val="0"/>
                <w:i w:val="0"/>
                <w:sz w:val="15"/>
              </w:rPr>
              <w:t>EU-2024-CFSP-8892 vessel “Eastern Grace”, EU Syria regime (2024-10-03)</w:t>
            </w:r>
          </w:p>
        </w:tc>
        <w:tc>
          <w:tcPr>
            <w:tcW w:type="dxa" w:w="2016"/>
            <w:shd w:val="clear" w:color="auto" w:fill="FBE3E5"/>
          </w:tcPr>
          <w:p>
            <w:r/>
            <w:r>
              <w:rPr>
                <w:b w:val="0"/>
                <w:i w:val="0"/>
                <w:sz w:val="15"/>
              </w:rPr>
              <w:t>Exact IMO (9487213, check-digit valid), exact name, flag (Panama) and type (bulk carrier) match. Δ +42 days (payment); +25 days (C/P); charter period entirely post-listing.</w:t>
            </w:r>
          </w:p>
        </w:tc>
        <w:tc>
          <w:tcPr>
            <w:tcW w:type="dxa" w:w="1800"/>
            <w:shd w:val="clear" w:color="auto" w:fill="FBE3E5"/>
          </w:tcPr>
          <w:p>
            <w:r/>
            <w:r>
              <w:rPr>
                <w:b w:val="0"/>
                <w:i w:val="0"/>
                <w:sz w:val="15"/>
              </w:rPr>
              <w:t>Confirmed match, post-listing, EU regime. No OFAC listing; U.S. apparent violation not established on present facts. Critical for EU exposure and control failure.</w:t>
            </w:r>
          </w:p>
        </w:tc>
      </w:tr>
      <w:tr>
        <w:tc>
          <w:tcPr>
            <w:tcW w:type="dxa" w:w="1224"/>
            <w:shd w:val="clear" w:color="auto" w:fill="FBE3E5"/>
          </w:tcPr>
          <w:p>
            <w:r/>
            <w:r>
              <w:rPr>
                <w:b w:val="0"/>
                <w:i w:val="0"/>
                <w:sz w:val="15"/>
              </w:rPr>
              <w:t>0178</w:t>
              <w:br/>
              <w:t>2024-11-28</w:t>
            </w:r>
          </w:p>
        </w:tc>
        <w:tc>
          <w:tcPr>
            <w:tcW w:type="dxa" w:w="1656"/>
            <w:shd w:val="clear" w:color="auto" w:fill="FBE3E5"/>
          </w:tcPr>
          <w:p>
            <w:r/>
            <w:r>
              <w:rPr>
                <w:b w:val="0"/>
                <w:i w:val="0"/>
                <w:sz w:val="15"/>
              </w:rPr>
              <w:t>Al-Baraka Maritime Services FZE, SAIF Zone, Sharjah</w:t>
              <w:br/>
              <w:t>215,000</w:t>
            </w:r>
          </w:p>
        </w:tc>
        <w:tc>
          <w:tcPr>
            <w:tcW w:type="dxa" w:w="1440"/>
            <w:shd w:val="clear" w:color="auto" w:fill="FBE3E5"/>
          </w:tcPr>
          <w:p>
            <w:r/>
            <w:r>
              <w:rPr>
                <w:b w:val="0"/>
                <w:i w:val="0"/>
                <w:sz w:val="15"/>
              </w:rPr>
              <w:t>Ship agency and port services at Bandar Abbas, Iran, M/V Cascade Voyager</w:t>
            </w:r>
          </w:p>
        </w:tc>
        <w:tc>
          <w:tcPr>
            <w:tcW w:type="dxa" w:w="1800"/>
            <w:shd w:val="clear" w:color="auto" w:fill="FBE3E5"/>
          </w:tcPr>
          <w:p>
            <w:r/>
            <w:r>
              <w:rPr>
                <w:b w:val="0"/>
                <w:i w:val="0"/>
                <w:sz w:val="15"/>
              </w:rPr>
              <w:t>OFAC-2024-SDN-11089 Al-Baraka Group for Maritime Transport (aliases “Al-Baraka Maritime”, “ABMT Sharjah”), E.O. 13846 Iran (2024-09-20)</w:t>
            </w:r>
          </w:p>
        </w:tc>
        <w:tc>
          <w:tcPr>
            <w:tcW w:type="dxa" w:w="2016"/>
            <w:shd w:val="clear" w:color="auto" w:fill="FBE3E5"/>
          </w:tcPr>
          <w:p>
            <w:r/>
            <w:r>
              <w:rPr>
                <w:b w:val="0"/>
                <w:i w:val="0"/>
                <w:sz w:val="15"/>
              </w:rPr>
              <w:t>Alias match (“Al-Baraka Maritime”), Sharjah domicile, same line of business (port agency facilitating Iranian trade), invoice prefix “ABMS”. Δ +69 days. Independently: services performed in Iran.</w:t>
            </w:r>
          </w:p>
        </w:tc>
        <w:tc>
          <w:tcPr>
            <w:tcW w:type="dxa" w:w="1800"/>
            <w:shd w:val="clear" w:color="auto" w:fill="FBE3E5"/>
          </w:tcPr>
          <w:p>
            <w:r/>
            <w:r>
              <w:rPr>
                <w:b w:val="0"/>
                <w:i w:val="0"/>
                <w:sz w:val="15"/>
              </w:rPr>
              <w:t>Apparent violation on two independent grounds: dealing with SDN and importation of Iranian-origin services (ITSR, 31 C.F.R. §§560.201, 560.206).</w:t>
            </w:r>
          </w:p>
        </w:tc>
      </w:tr>
      <w:tr>
        <w:tc>
          <w:tcPr>
            <w:tcW w:type="dxa" w:w="1224"/>
            <w:shd w:val="clear" w:color="auto" w:fill="FBE3E5"/>
          </w:tcPr>
          <w:p>
            <w:r/>
            <w:r>
              <w:rPr>
                <w:b w:val="0"/>
                <w:i w:val="0"/>
                <w:sz w:val="15"/>
              </w:rPr>
              <w:t>0224</w:t>
              <w:br/>
              <w:t>2024-12-11</w:t>
            </w:r>
          </w:p>
        </w:tc>
        <w:tc>
          <w:tcPr>
            <w:tcW w:type="dxa" w:w="1656"/>
            <w:shd w:val="clear" w:color="auto" w:fill="FBE3E5"/>
          </w:tcPr>
          <w:p>
            <w:r/>
            <w:r>
              <w:rPr>
                <w:b w:val="0"/>
                <w:i w:val="0"/>
                <w:sz w:val="15"/>
              </w:rPr>
              <w:t>Golden Horizon Trading FZC, Ajman Free Zone, P.O. Box 9371</w:t>
              <w:br/>
              <w:t>128,750</w:t>
            </w:r>
          </w:p>
        </w:tc>
        <w:tc>
          <w:tcPr>
            <w:tcW w:type="dxa" w:w="1440"/>
            <w:shd w:val="clear" w:color="auto" w:fill="FBE3E5"/>
          </w:tcPr>
          <w:p>
            <w:r/>
            <w:r>
              <w:rPr>
                <w:b w:val="0"/>
                <w:i w:val="0"/>
                <w:sz w:val="15"/>
              </w:rPr>
              <w:t>Procurement of spare marine engine parts; contact: Hassan Jafari</w:t>
            </w:r>
          </w:p>
        </w:tc>
        <w:tc>
          <w:tcPr>
            <w:tcW w:type="dxa" w:w="1800"/>
            <w:shd w:val="clear" w:color="auto" w:fill="FBE3E5"/>
          </w:tcPr>
          <w:p>
            <w:r/>
            <w:r>
              <w:rPr>
                <w:b w:val="0"/>
                <w:i w:val="0"/>
                <w:sz w:val="15"/>
              </w:rPr>
              <w:t>OFAC-2024-SDN-11302 Golden Horizon General Trading FZC (alias “Golden Horizon Trading”), E.O. 13382 (2024-12-02); OFAC-2024-SDN-11303 Hassan Jafari (2024-12-02)</w:t>
            </w:r>
          </w:p>
        </w:tc>
        <w:tc>
          <w:tcPr>
            <w:tcW w:type="dxa" w:w="2016"/>
            <w:shd w:val="clear" w:color="auto" w:fill="FBE3E5"/>
          </w:tcPr>
          <w:p>
            <w:r/>
            <w:r>
              <w:rPr>
                <w:b w:val="0"/>
                <w:i w:val="0"/>
                <w:sz w:val="15"/>
              </w:rPr>
              <w:t>Exact alias, exact address and P.O. Box, and designated key individual named as CMH contact. Δ +9 days.</w:t>
            </w:r>
          </w:p>
        </w:tc>
        <w:tc>
          <w:tcPr>
            <w:tcW w:type="dxa" w:w="1800"/>
            <w:shd w:val="clear" w:color="auto" w:fill="FBE3E5"/>
          </w:tcPr>
          <w:p>
            <w:r/>
            <w:r>
              <w:rPr>
                <w:b w:val="0"/>
                <w:i w:val="0"/>
                <w:sz w:val="15"/>
              </w:rPr>
              <w:t>Confirmed match; post-designation payment to WMD proliferator = apparent violation (WMD Proliferators Sanctions Regulations, 31 C.F.R. Part 544).</w:t>
            </w:r>
          </w:p>
        </w:tc>
      </w:tr>
      <w:tr>
        <w:tc>
          <w:tcPr>
            <w:tcW w:type="dxa" w:w="1224"/>
            <w:shd w:val="clear" w:color="auto" w:fill="FBE3E5"/>
          </w:tcPr>
          <w:p>
            <w:r/>
            <w:r>
              <w:rPr>
                <w:b w:val="0"/>
                <w:i w:val="0"/>
                <w:sz w:val="15"/>
              </w:rPr>
              <w:t>0256</w:t>
              <w:br/>
              <w:t>2024-12-18</w:t>
            </w:r>
          </w:p>
        </w:tc>
        <w:tc>
          <w:tcPr>
            <w:tcW w:type="dxa" w:w="1656"/>
            <w:shd w:val="clear" w:color="auto" w:fill="FBE3E5"/>
          </w:tcPr>
          <w:p>
            <w:r/>
            <w:r>
              <w:rPr>
                <w:b w:val="0"/>
                <w:i w:val="0"/>
                <w:sz w:val="15"/>
              </w:rPr>
              <w:t>Bosfor Lojistik ve Nakliyat Ltd. Şti., Mersin</w:t>
              <w:br/>
              <w:t>73,400</w:t>
            </w:r>
          </w:p>
        </w:tc>
        <w:tc>
          <w:tcPr>
            <w:tcW w:type="dxa" w:w="1440"/>
            <w:shd w:val="clear" w:color="auto" w:fill="FBE3E5"/>
          </w:tcPr>
          <w:p>
            <w:r/>
            <w:r>
              <w:rPr>
                <w:b w:val="0"/>
                <w:i w:val="0"/>
                <w:sz w:val="15"/>
              </w:rPr>
              <w:t>Freight forwarding of containerized cargo Mersin → Latakia, Syria</w:t>
            </w:r>
          </w:p>
        </w:tc>
        <w:tc>
          <w:tcPr>
            <w:tcW w:type="dxa" w:w="1800"/>
            <w:shd w:val="clear" w:color="auto" w:fill="FBE3E5"/>
          </w:tcPr>
          <w:p>
            <w:r/>
            <w:r>
              <w:rPr>
                <w:b w:val="0"/>
                <w:i w:val="0"/>
                <w:sz w:val="15"/>
              </w:rPr>
              <w:t>EU-2024-CFSP-9104 Bosfor Logistics and Transport Ltd. (aliases “Bosfor Lojistik”, “BLN Transport”), Mersin, EU Syria regime (2024-11-22)</w:t>
            </w:r>
          </w:p>
        </w:tc>
        <w:tc>
          <w:tcPr>
            <w:tcW w:type="dxa" w:w="2016"/>
            <w:shd w:val="clear" w:color="auto" w:fill="FBE3E5"/>
          </w:tcPr>
          <w:p>
            <w:r/>
            <w:r>
              <w:rPr>
                <w:b w:val="0"/>
                <w:i w:val="0"/>
                <w:sz w:val="15"/>
              </w:rPr>
              <w:t>Turkish legal name is a literal translation of the listed name; exact alias “Bosfor Lojistik”; same city; invoice prefix “BLN” = alias “BLN Transport”. Δ +26 days.</w:t>
            </w:r>
          </w:p>
        </w:tc>
        <w:tc>
          <w:tcPr>
            <w:tcW w:type="dxa" w:w="1800"/>
            <w:shd w:val="clear" w:color="auto" w:fill="FBE3E5"/>
          </w:tcPr>
          <w:p>
            <w:r/>
            <w:r>
              <w:rPr>
                <w:b w:val="0"/>
                <w:i w:val="0"/>
                <w:sz w:val="15"/>
              </w:rPr>
              <w:t>Confirmed EU match, post-listing. U.S.: forwarding to Syria engages Syrian Sanctions Regulations (31 C.F.R. Part 542; E.O. 13582 §2(b)) — potential apparent violation.</w:t>
            </w:r>
          </w:p>
        </w:tc>
      </w:tr>
      <w:tr>
        <w:tc>
          <w:tcPr>
            <w:tcW w:type="dxa" w:w="1224"/>
            <w:shd w:val="clear" w:color="auto" w:fill="FBE3E5"/>
          </w:tcPr>
          <w:p>
            <w:r/>
            <w:r>
              <w:rPr>
                <w:b w:val="0"/>
                <w:i w:val="0"/>
                <w:sz w:val="15"/>
              </w:rPr>
              <w:t>0271</w:t>
              <w:br/>
              <w:t>2024-12-22</w:t>
            </w:r>
          </w:p>
        </w:tc>
        <w:tc>
          <w:tcPr>
            <w:tcW w:type="dxa" w:w="1656"/>
            <w:shd w:val="clear" w:color="auto" w:fill="FBE3E5"/>
          </w:tcPr>
          <w:p>
            <w:r/>
            <w:r>
              <w:rPr>
                <w:b w:val="0"/>
                <w:i w:val="0"/>
                <w:sz w:val="15"/>
              </w:rPr>
              <w:t>Qeshm Island Marine Supplies Co., Qeshm Free Zone, Iran</w:t>
              <w:br/>
              <w:t>41,200</w:t>
            </w:r>
          </w:p>
        </w:tc>
        <w:tc>
          <w:tcPr>
            <w:tcW w:type="dxa" w:w="1440"/>
            <w:shd w:val="clear" w:color="auto" w:fill="FBE3E5"/>
          </w:tcPr>
          <w:p>
            <w:r/>
            <w:r>
              <w:rPr>
                <w:b w:val="0"/>
                <w:i w:val="0"/>
                <w:sz w:val="15"/>
              </w:rPr>
              <w:t>Emergency rope and mooring equipment; paid via Kish Trade Finance House</w:t>
            </w:r>
          </w:p>
        </w:tc>
        <w:tc>
          <w:tcPr>
            <w:tcW w:type="dxa" w:w="1800"/>
            <w:shd w:val="clear" w:color="auto" w:fill="FBE3E5"/>
          </w:tcPr>
          <w:p>
            <w:r/>
            <w:r>
              <w:rPr>
                <w:b w:val="0"/>
                <w:i w:val="0"/>
                <w:sz w:val="15"/>
              </w:rPr>
              <w:t>OFAC-2024-SDN-10956 Kish Trade &amp; Finance House, Kish Island (2024-04-15), front for Central Bank of Iran</w:t>
            </w:r>
          </w:p>
        </w:tc>
        <w:tc>
          <w:tcPr>
            <w:tcW w:type="dxa" w:w="2016"/>
            <w:shd w:val="clear" w:color="auto" w:fill="FBE3E5"/>
          </w:tcPr>
          <w:p>
            <w:r/>
            <w:r>
              <w:rPr>
                <w:b w:val="0"/>
                <w:i w:val="0"/>
                <w:sz w:val="15"/>
              </w:rPr>
              <w:t>Payment/beneficiary bank “Kish Trade Finance House, Kish Island” = SDN name (punctuation variant) and location. Δ +251 days. Counterparty and goods Iranian-origin.</w:t>
            </w:r>
          </w:p>
        </w:tc>
        <w:tc>
          <w:tcPr>
            <w:tcW w:type="dxa" w:w="1800"/>
            <w:shd w:val="clear" w:color="auto" w:fill="FBE3E5"/>
          </w:tcPr>
          <w:p>
            <w:r/>
            <w:r>
              <w:rPr>
                <w:b w:val="0"/>
                <w:i w:val="0"/>
                <w:sz w:val="15"/>
              </w:rPr>
              <w:t>Apparent violation: Iranian-origin goods and Iranian counterparty (ITSR §§560.201, 560.206, 560.211) and funds through an SDN Iranian financial institution.</w:t>
            </w:r>
          </w:p>
        </w:tc>
      </w:tr>
    </w:tbl>
    <w:p>
      <w:pPr>
        <w:spacing w:after="40"/>
      </w:pPr>
    </w:p>
    <w:p>
      <w:pPr>
        <w:pStyle w:val="Heading2"/>
      </w:pPr>
      <w:r>
        <w:t>B. High</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rPr>
          <w:tblHeader w:val="true"/>
        </w:trPr>
        <w:tc>
          <w:tcPr>
            <w:tcW w:type="dxa" w:w="1224"/>
            <w:shd w:val="clear" w:color="auto" w:fill="1F3A5F"/>
          </w:tcPr>
          <w:p>
            <w:r/>
            <w:r>
              <w:rPr>
                <w:b/>
                <w:color w:val="FFFFFF"/>
                <w:sz w:val="15"/>
              </w:rPr>
              <w:t>TXN / Date</w:t>
            </w:r>
          </w:p>
        </w:tc>
        <w:tc>
          <w:tcPr>
            <w:tcW w:type="dxa" w:w="1656"/>
            <w:shd w:val="clear" w:color="auto" w:fill="1F3A5F"/>
          </w:tcPr>
          <w:p>
            <w:r/>
            <w:r>
              <w:rPr>
                <w:b/>
                <w:color w:val="FFFFFF"/>
                <w:sz w:val="15"/>
              </w:rPr>
              <w:t>Counterparty / Amount (USD)</w:t>
            </w:r>
          </w:p>
        </w:tc>
        <w:tc>
          <w:tcPr>
            <w:tcW w:type="dxa" w:w="1440"/>
            <w:shd w:val="clear" w:color="auto" w:fill="1F3A5F"/>
          </w:tcPr>
          <w:p>
            <w:r/>
            <w:r>
              <w:rPr>
                <w:b/>
                <w:color w:val="FFFFFF"/>
                <w:sz w:val="15"/>
              </w:rPr>
              <w:t>Nature</w:t>
            </w:r>
          </w:p>
        </w:tc>
        <w:tc>
          <w:tcPr>
            <w:tcW w:type="dxa" w:w="1800"/>
            <w:shd w:val="clear" w:color="auto" w:fill="1F3A5F"/>
          </w:tcPr>
          <w:p>
            <w:r/>
            <w:r>
              <w:rPr>
                <w:b/>
                <w:color w:val="FFFFFF"/>
                <w:sz w:val="15"/>
              </w:rPr>
              <w:t>List entry (designation date)</w:t>
            </w:r>
          </w:p>
        </w:tc>
        <w:tc>
          <w:tcPr>
            <w:tcW w:type="dxa" w:w="2016"/>
            <w:shd w:val="clear" w:color="auto" w:fill="1F3A5F"/>
          </w:tcPr>
          <w:p>
            <w:r/>
            <w:r>
              <w:rPr>
                <w:b/>
                <w:color w:val="FFFFFF"/>
                <w:sz w:val="15"/>
              </w:rPr>
              <w:t>Basis of match</w:t>
            </w:r>
          </w:p>
        </w:tc>
        <w:tc>
          <w:tcPr>
            <w:tcW w:type="dxa" w:w="1800"/>
            <w:shd w:val="clear" w:color="auto" w:fill="1F3A5F"/>
          </w:tcPr>
          <w:p>
            <w:r/>
            <w:r>
              <w:rPr>
                <w:b/>
                <w:color w:val="FFFFFF"/>
                <w:sz w:val="15"/>
              </w:rPr>
              <w:t>Tier rationale</w:t>
            </w:r>
          </w:p>
        </w:tc>
      </w:tr>
      <w:tr>
        <w:tc>
          <w:tcPr>
            <w:tcW w:type="dxa" w:w="1224"/>
            <w:shd w:val="clear" w:color="auto" w:fill="FDEBD9"/>
          </w:tcPr>
          <w:p>
            <w:r/>
            <w:r>
              <w:rPr>
                <w:b w:val="0"/>
                <w:i w:val="0"/>
                <w:sz w:val="15"/>
              </w:rPr>
              <w:t>0087</w:t>
              <w:br/>
              <w:t>2024-10-22</w:t>
            </w:r>
          </w:p>
        </w:tc>
        <w:tc>
          <w:tcPr>
            <w:tcW w:type="dxa" w:w="1656"/>
            <w:shd w:val="clear" w:color="auto" w:fill="FDEBD9"/>
          </w:tcPr>
          <w:p>
            <w:r/>
            <w:r>
              <w:rPr>
                <w:b w:val="0"/>
                <w:i w:val="0"/>
                <w:sz w:val="15"/>
              </w:rPr>
              <w:t>Rayhan Petrochem Ltd., Office 1407, Al Muraqqabat Tower, Deira, Dubai</w:t>
              <w:br/>
              <w:t>342,000</w:t>
            </w:r>
          </w:p>
        </w:tc>
        <w:tc>
          <w:tcPr>
            <w:tcW w:type="dxa" w:w="1440"/>
            <w:shd w:val="clear" w:color="auto" w:fill="FDEBD9"/>
          </w:tcPr>
          <w:p>
            <w:r/>
            <w:r>
              <w:rPr>
                <w:b w:val="0"/>
                <w:i w:val="0"/>
                <w:sz w:val="15"/>
              </w:rPr>
              <w:t>Bunker fuel, M/V Cascade Pioneer, Fujairah anchorage (inv. RP-INV-20241018)</w:t>
            </w:r>
          </w:p>
        </w:tc>
        <w:tc>
          <w:tcPr>
            <w:tcW w:type="dxa" w:w="1800"/>
            <w:shd w:val="clear" w:color="auto" w:fill="FDEBD9"/>
          </w:tcPr>
          <w:p>
            <w:r/>
            <w:r>
              <w:rPr>
                <w:b w:val="0"/>
                <w:i w:val="0"/>
                <w:sz w:val="15"/>
              </w:rPr>
              <w:t>OFAC-2024-SDN-11247 Rayhan Petrochemical Industries Ltd. (aliases “Rayhan Petrochem Industries”, “RPI Dubai”), E.O. 13846 (2024-11-08); front for IRGC-QF</w:t>
            </w:r>
          </w:p>
        </w:tc>
        <w:tc>
          <w:tcPr>
            <w:tcW w:type="dxa" w:w="2016"/>
            <w:shd w:val="clear" w:color="auto" w:fill="FDEBD9"/>
          </w:tcPr>
          <w:p>
            <w:r/>
            <w:r>
              <w:rPr>
                <w:b w:val="0"/>
                <w:i w:val="0"/>
                <w:sz w:val="15"/>
              </w:rPr>
              <w:t>Core name “Rayhan Petrochem” identical; near-identical address (Suite/Office 1407, Al Muraqqabat (Commercial) Tower, Deira); same sector (petroleum). Δ −17 days. Not on EU or UK lists.</w:t>
            </w:r>
          </w:p>
        </w:tc>
        <w:tc>
          <w:tcPr>
            <w:tcW w:type="dxa" w:w="1800"/>
            <w:shd w:val="clear" w:color="auto" w:fill="FDEBD9"/>
          </w:tcPr>
          <w:p>
            <w:r/>
            <w:r>
              <w:rPr>
                <w:b w:val="0"/>
                <w:i w:val="0"/>
                <w:sz w:val="15"/>
              </w:rPr>
              <w:t>Confirmed match but pre-designation → not a violation per se. High because of IRGC-QF ownership question, possible Iranian-origin fuel, “recurring” relationship and post-designation blocking obligations.</w:t>
            </w:r>
          </w:p>
        </w:tc>
      </w:tr>
      <w:tr>
        <w:tc>
          <w:tcPr>
            <w:tcW w:type="dxa" w:w="1224"/>
            <w:shd w:val="clear" w:color="auto" w:fill="FDEBD9"/>
          </w:tcPr>
          <w:p>
            <w:r/>
            <w:r>
              <w:rPr>
                <w:b w:val="0"/>
                <w:i w:val="0"/>
                <w:sz w:val="15"/>
              </w:rPr>
              <w:t>0201</w:t>
              <w:br/>
              <w:t>2024-12-05</w:t>
            </w:r>
          </w:p>
        </w:tc>
        <w:tc>
          <w:tcPr>
            <w:tcW w:type="dxa" w:w="1656"/>
            <w:shd w:val="clear" w:color="auto" w:fill="FDEBD9"/>
          </w:tcPr>
          <w:p>
            <w:r/>
            <w:r>
              <w:rPr>
                <w:b w:val="0"/>
                <w:i w:val="0"/>
                <w:sz w:val="15"/>
              </w:rPr>
              <w:t>Hellas Oceanic Tankers S.A., 85 Akti Miaouli, Piraeus</w:t>
              <w:br/>
              <w:t>567,000</w:t>
            </w:r>
          </w:p>
        </w:tc>
        <w:tc>
          <w:tcPr>
            <w:tcW w:type="dxa" w:w="1440"/>
            <w:shd w:val="clear" w:color="auto" w:fill="FDEBD9"/>
          </w:tcPr>
          <w:p>
            <w:r/>
            <w:r>
              <w:rPr>
                <w:b w:val="0"/>
                <w:i w:val="0"/>
                <w:sz w:val="15"/>
              </w:rPr>
              <w:t>Voyage charter M/V Aegean Titan (IMO 9512078), Ras Tanura → Ulsan</w:t>
            </w:r>
          </w:p>
        </w:tc>
        <w:tc>
          <w:tcPr>
            <w:tcW w:type="dxa" w:w="1800"/>
            <w:shd w:val="clear" w:color="auto" w:fill="FDEBD9"/>
          </w:tcPr>
          <w:p>
            <w:r/>
            <w:r>
              <w:rPr>
                <w:b w:val="0"/>
                <w:i w:val="0"/>
                <w:sz w:val="15"/>
              </w:rPr>
              <w:t>UK-2024-HMT-4417 Nikolaos Christos Papadimitriou, Greek national, UK Russia regime (2024-08-29)</w:t>
            </w:r>
          </w:p>
        </w:tc>
        <w:tc>
          <w:tcPr>
            <w:tcW w:type="dxa" w:w="2016"/>
            <w:shd w:val="clear" w:color="auto" w:fill="FDEBD9"/>
          </w:tcPr>
          <w:p>
            <w:r/>
            <w:r>
              <w:rPr>
                <w:b w:val="0"/>
                <w:i w:val="0"/>
                <w:sz w:val="15"/>
              </w:rPr>
              <w:t>Sole shareholder recorded as “Nikolaos Papadimitriou” (Ledger notes; Fleet Register). Given and family name match, Greek nationality, sector match (tanker owner/operator). Middle name and DOB not in CMH records. Δ +98 days.</w:t>
            </w:r>
          </w:p>
        </w:tc>
        <w:tc>
          <w:tcPr>
            <w:tcW w:type="dxa" w:w="1800"/>
            <w:shd w:val="clear" w:color="auto" w:fill="FDEBD9"/>
          </w:tcPr>
          <w:p>
            <w:r/>
            <w:r>
              <w:rPr>
                <w:b w:val="0"/>
                <w:i w:val="0"/>
                <w:sz w:val="15"/>
              </w:rPr>
              <w:t>Indirect (ownership) exposure, post-designation; if identity confirmed, Hellas is owned/controlled by a UK designated person and subject to UK asset freeze. Not on OFAC or EU lists.</w:t>
            </w:r>
          </w:p>
        </w:tc>
      </w:tr>
      <w:tr>
        <w:tc>
          <w:tcPr>
            <w:tcW w:type="dxa" w:w="1224"/>
            <w:shd w:val="clear" w:color="auto" w:fill="FDEBD9"/>
          </w:tcPr>
          <w:p>
            <w:r/>
            <w:r>
              <w:rPr>
                <w:b w:val="0"/>
                <w:i w:val="0"/>
                <w:sz w:val="15"/>
              </w:rPr>
              <w:t>0289</w:t>
              <w:br/>
              <w:t>2024-12-27</w:t>
            </w:r>
          </w:p>
        </w:tc>
        <w:tc>
          <w:tcPr>
            <w:tcW w:type="dxa" w:w="1656"/>
            <w:shd w:val="clear" w:color="auto" w:fill="FDEBD9"/>
          </w:tcPr>
          <w:p>
            <w:r/>
            <w:r>
              <w:rPr>
                <w:b w:val="0"/>
                <w:i w:val="0"/>
                <w:sz w:val="15"/>
              </w:rPr>
              <w:t>Nordic Shield Underwriters AG, Zurich</w:t>
              <w:br/>
              <w:t>456,000</w:t>
            </w:r>
          </w:p>
        </w:tc>
        <w:tc>
          <w:tcPr>
            <w:tcW w:type="dxa" w:w="1440"/>
            <w:shd w:val="clear" w:color="auto" w:fill="FDEBD9"/>
          </w:tcPr>
          <w:p>
            <w:r/>
            <w:r>
              <w:rPr>
                <w:b w:val="0"/>
                <w:i w:val="0"/>
                <w:sz w:val="15"/>
              </w:rPr>
              <w:t>P&amp;I premium, policy NSU-PI-2024-CMH-08 (8 vessels incl. Endeavor and Meridian)</w:t>
            </w:r>
          </w:p>
        </w:tc>
        <w:tc>
          <w:tcPr>
            <w:tcW w:type="dxa" w:w="1800"/>
            <w:shd w:val="clear" w:color="auto" w:fill="FDEBD9"/>
          </w:tcPr>
          <w:p>
            <w:r/>
            <w:r>
              <w:rPr>
                <w:b w:val="0"/>
                <w:i w:val="0"/>
                <w:sz w:val="15"/>
              </w:rPr>
              <w:t>No list match. G7/EU/UK Russian-oil price cap; EU Reg. 833/2014 Art. 3m (crude import ban) and Art. 3n; U.S. price cap determination under E.O. 14071</w:t>
            </w:r>
          </w:p>
        </w:tc>
        <w:tc>
          <w:tcPr>
            <w:tcW w:type="dxa" w:w="2016"/>
            <w:shd w:val="clear" w:color="auto" w:fill="FDEBD9"/>
          </w:tcPr>
          <w:p>
            <w:r/>
            <w:r>
              <w:rPr>
                <w:b w:val="0"/>
                <w:i w:val="0"/>
                <w:sz w:val="15"/>
              </w:rPr>
              <w:t>Covered vessels carrying Russian-origin crude: Endeavor (Urals, Novorossiysk → Rotterdam, loaded 2024-12-22); Meridian (ESPO, Primorsk → Ulsan, loaded 2024-12-19).</w:t>
            </w:r>
          </w:p>
        </w:tc>
        <w:tc>
          <w:tcPr>
            <w:tcW w:type="dxa" w:w="1800"/>
            <w:shd w:val="clear" w:color="auto" w:fill="FDEBD9"/>
          </w:tcPr>
          <w:p>
            <w:r/>
            <w:r>
              <w:rPr>
                <w:b w:val="0"/>
                <w:i w:val="0"/>
                <w:sz w:val="15"/>
              </w:rPr>
              <w:t>Indirect sectoral exposure of CMH’s own operations; ongoing voyages; price-cap attestations not evidenced; Rotterdam discharge appears prohibited under EU law.</w:t>
            </w:r>
          </w:p>
        </w:tc>
      </w:tr>
    </w:tbl>
    <w:p>
      <w:pPr>
        <w:spacing w:after="40"/>
      </w:pPr>
    </w:p>
    <w:p>
      <w:pPr>
        <w:pStyle w:val="Heading2"/>
      </w:pPr>
      <w:r>
        <w:t>C. Medium</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rPr>
          <w:tblHeader w:val="true"/>
        </w:trPr>
        <w:tc>
          <w:tcPr>
            <w:tcW w:type="dxa" w:w="1224"/>
            <w:shd w:val="clear" w:color="auto" w:fill="1F3A5F"/>
          </w:tcPr>
          <w:p>
            <w:r/>
            <w:r>
              <w:rPr>
                <w:b/>
                <w:color w:val="FFFFFF"/>
                <w:sz w:val="15"/>
              </w:rPr>
              <w:t>TXN / Date</w:t>
            </w:r>
          </w:p>
        </w:tc>
        <w:tc>
          <w:tcPr>
            <w:tcW w:type="dxa" w:w="1656"/>
            <w:shd w:val="clear" w:color="auto" w:fill="1F3A5F"/>
          </w:tcPr>
          <w:p>
            <w:r/>
            <w:r>
              <w:rPr>
                <w:b/>
                <w:color w:val="FFFFFF"/>
                <w:sz w:val="15"/>
              </w:rPr>
              <w:t>Counterparty / Amount (USD)</w:t>
            </w:r>
          </w:p>
        </w:tc>
        <w:tc>
          <w:tcPr>
            <w:tcW w:type="dxa" w:w="1440"/>
            <w:shd w:val="clear" w:color="auto" w:fill="1F3A5F"/>
          </w:tcPr>
          <w:p>
            <w:r/>
            <w:r>
              <w:rPr>
                <w:b/>
                <w:color w:val="FFFFFF"/>
                <w:sz w:val="15"/>
              </w:rPr>
              <w:t>Nature</w:t>
            </w:r>
          </w:p>
        </w:tc>
        <w:tc>
          <w:tcPr>
            <w:tcW w:type="dxa" w:w="1800"/>
            <w:shd w:val="clear" w:color="auto" w:fill="1F3A5F"/>
          </w:tcPr>
          <w:p>
            <w:r/>
            <w:r>
              <w:rPr>
                <w:b/>
                <w:color w:val="FFFFFF"/>
                <w:sz w:val="15"/>
              </w:rPr>
              <w:t>List entry (designation date)</w:t>
            </w:r>
          </w:p>
        </w:tc>
        <w:tc>
          <w:tcPr>
            <w:tcW w:type="dxa" w:w="2016"/>
            <w:shd w:val="clear" w:color="auto" w:fill="1F3A5F"/>
          </w:tcPr>
          <w:p>
            <w:r/>
            <w:r>
              <w:rPr>
                <w:b/>
                <w:color w:val="FFFFFF"/>
                <w:sz w:val="15"/>
              </w:rPr>
              <w:t>Basis of match</w:t>
            </w:r>
          </w:p>
        </w:tc>
        <w:tc>
          <w:tcPr>
            <w:tcW w:type="dxa" w:w="1800"/>
            <w:shd w:val="clear" w:color="auto" w:fill="1F3A5F"/>
          </w:tcPr>
          <w:p>
            <w:r/>
            <w:r>
              <w:rPr>
                <w:b/>
                <w:color w:val="FFFFFF"/>
                <w:sz w:val="15"/>
              </w:rPr>
              <w:t>Tier rationale</w:t>
            </w:r>
          </w:p>
        </w:tc>
      </w:tr>
      <w:tr>
        <w:tc>
          <w:tcPr>
            <w:tcW w:type="dxa" w:w="1224"/>
            <w:shd w:val="clear" w:color="auto" w:fill="FFF7D6"/>
          </w:tcPr>
          <w:p>
            <w:r/>
            <w:r>
              <w:rPr>
                <w:b w:val="0"/>
                <w:i w:val="0"/>
                <w:sz w:val="15"/>
              </w:rPr>
              <w:t>0294</w:t>
              <w:br/>
              <w:t>2024-12-29</w:t>
            </w:r>
          </w:p>
        </w:tc>
        <w:tc>
          <w:tcPr>
            <w:tcW w:type="dxa" w:w="1656"/>
            <w:shd w:val="clear" w:color="auto" w:fill="FFF7D6"/>
          </w:tcPr>
          <w:p>
            <w:r/>
            <w:r>
              <w:rPr>
                <w:b w:val="0"/>
                <w:i w:val="0"/>
                <w:sz w:val="15"/>
              </w:rPr>
              <w:t>Shenzhen Hailong Ship Management Co., Ltd.</w:t>
              <w:br/>
              <w:t>186,500</w:t>
            </w:r>
          </w:p>
        </w:tc>
        <w:tc>
          <w:tcPr>
            <w:tcW w:type="dxa" w:w="1440"/>
            <w:shd w:val="clear" w:color="auto" w:fill="FFF7D6"/>
          </w:tcPr>
          <w:p>
            <w:r/>
            <w:r>
              <w:rPr>
                <w:b w:val="0"/>
                <w:i w:val="0"/>
                <w:sz w:val="15"/>
              </w:rPr>
              <w:t>Crew management for CMH vessels in the South China Sea; Director and contact: Chen Guowei</w:t>
            </w:r>
          </w:p>
        </w:tc>
        <w:tc>
          <w:tcPr>
            <w:tcW w:type="dxa" w:w="1800"/>
            <w:shd w:val="clear" w:color="auto" w:fill="FFF7D6"/>
          </w:tcPr>
          <w:p>
            <w:r/>
            <w:r>
              <w:rPr>
                <w:b w:val="0"/>
                <w:i w:val="0"/>
                <w:sz w:val="15"/>
              </w:rPr>
              <w:t>OFAC-2024-SDN-11198 CHEN, Guowei (alias CHEN, George), DOB 1976-04-08, Director, Hailong Cyber Operations Unit, PRC MSS; E.O. 13694 (2024-10-25)</w:t>
            </w:r>
          </w:p>
        </w:tc>
        <w:tc>
          <w:tcPr>
            <w:tcW w:type="dxa" w:w="2016"/>
            <w:shd w:val="clear" w:color="auto" w:fill="FFF7D6"/>
          </w:tcPr>
          <w:p>
            <w:r/>
            <w:r>
              <w:rPr>
                <w:b w:val="0"/>
                <w:i w:val="0"/>
                <w:sz w:val="15"/>
              </w:rPr>
              <w:t>Exact name match (common Chinese name) + “Hailong” in counterparty name + PRC. No DOB/ID in CMH records. Δ +65 days.</w:t>
            </w:r>
          </w:p>
        </w:tc>
        <w:tc>
          <w:tcPr>
            <w:tcW w:type="dxa" w:w="1800"/>
            <w:shd w:val="clear" w:color="auto" w:fill="FFF7D6"/>
          </w:tcPr>
          <w:p>
            <w:r/>
            <w:r>
              <w:rPr>
                <w:b w:val="0"/>
                <w:i w:val="0"/>
                <w:sz w:val="15"/>
              </w:rPr>
              <w:t>Probable match requiring EDD; common name prevents confirmation. Escalate to High/Critical if DOB or other identifier matches.</w:t>
            </w:r>
          </w:p>
        </w:tc>
      </w:tr>
      <w:tr>
        <w:tc>
          <w:tcPr>
            <w:tcW w:type="dxa" w:w="1224"/>
            <w:shd w:val="clear" w:color="auto" w:fill="FFF7D6"/>
          </w:tcPr>
          <w:p>
            <w:r/>
            <w:r>
              <w:rPr>
                <w:b w:val="0"/>
                <w:i w:val="0"/>
                <w:sz w:val="15"/>
              </w:rPr>
              <w:t>0046</w:t>
              <w:br/>
              <w:t>2024-10-15</w:t>
            </w:r>
          </w:p>
        </w:tc>
        <w:tc>
          <w:tcPr>
            <w:tcW w:type="dxa" w:w="1656"/>
            <w:shd w:val="clear" w:color="auto" w:fill="FFF7D6"/>
          </w:tcPr>
          <w:p>
            <w:r/>
            <w:r>
              <w:rPr>
                <w:b w:val="0"/>
                <w:i w:val="0"/>
                <w:sz w:val="15"/>
              </w:rPr>
              <w:t>Star Maritime Holdings Ltd., Hong Kong</w:t>
              <w:br/>
              <w:t>1,580,000</w:t>
            </w:r>
          </w:p>
        </w:tc>
        <w:tc>
          <w:tcPr>
            <w:tcW w:type="dxa" w:w="1440"/>
            <w:shd w:val="clear" w:color="auto" w:fill="FFF7D6"/>
          </w:tcPr>
          <w:p>
            <w:r/>
            <w:r>
              <w:rPr>
                <w:b w:val="0"/>
                <w:i w:val="0"/>
                <w:sz w:val="15"/>
              </w:rPr>
              <w:t>Voyage charter M/V Star Atlas, HK → Los Angeles</w:t>
            </w:r>
          </w:p>
        </w:tc>
        <w:tc>
          <w:tcPr>
            <w:tcW w:type="dxa" w:w="1800"/>
            <w:shd w:val="clear" w:color="auto" w:fill="FFF7D6"/>
          </w:tcPr>
          <w:p>
            <w:r/>
            <w:r>
              <w:rPr>
                <w:b w:val="0"/>
                <w:i w:val="0"/>
                <w:sz w:val="15"/>
              </w:rPr>
              <w:t>EU-2024-CFSP-8255 M/V Donbass Carrier, IMO 9512345, bulk carrier (2024-05-12)</w:t>
            </w:r>
          </w:p>
        </w:tc>
        <w:tc>
          <w:tcPr>
            <w:tcW w:type="dxa" w:w="2016"/>
            <w:shd w:val="clear" w:color="auto" w:fill="FFF7D6"/>
          </w:tcPr>
          <w:p>
            <w:r/>
            <w:r>
              <w:rPr>
                <w:b w:val="0"/>
                <w:i w:val="0"/>
                <w:sz w:val="15"/>
              </w:rPr>
              <w:t>Identical IMO number; vessel name differs.</w:t>
            </w:r>
          </w:p>
        </w:tc>
        <w:tc>
          <w:tcPr>
            <w:tcW w:type="dxa" w:w="1800"/>
            <w:shd w:val="clear" w:color="auto" w:fill="FFF7D6"/>
          </w:tcPr>
          <w:p>
            <w:r/>
            <w:r>
              <w:rPr>
                <w:b w:val="0"/>
                <w:i w:val="0"/>
                <w:sz w:val="15"/>
              </w:rPr>
              <w:t>IMO is a permanent hull identifier; renaming is a known evasion technique, but CMH’s IMO data are unreliable (Section III #9). Verify.</w:t>
            </w:r>
          </w:p>
        </w:tc>
      </w:tr>
      <w:tr>
        <w:tc>
          <w:tcPr>
            <w:tcW w:type="dxa" w:w="1224"/>
            <w:shd w:val="clear" w:color="auto" w:fill="FFF7D6"/>
          </w:tcPr>
          <w:p>
            <w:r/>
            <w:r>
              <w:rPr>
                <w:b w:val="0"/>
                <w:i w:val="0"/>
                <w:sz w:val="15"/>
              </w:rPr>
              <w:t>0109</w:t>
              <w:br/>
              <w:t>2024-10-29</w:t>
            </w:r>
          </w:p>
        </w:tc>
        <w:tc>
          <w:tcPr>
            <w:tcW w:type="dxa" w:w="1656"/>
            <w:shd w:val="clear" w:color="auto" w:fill="FFF7D6"/>
          </w:tcPr>
          <w:p>
            <w:r/>
            <w:r>
              <w:rPr>
                <w:b w:val="0"/>
                <w:i w:val="0"/>
                <w:sz w:val="15"/>
              </w:rPr>
              <w:t>Pacific Seaways Ltd., Hong Kong</w:t>
              <w:br/>
              <w:t>1,350,000</w:t>
            </w:r>
          </w:p>
        </w:tc>
        <w:tc>
          <w:tcPr>
            <w:tcW w:type="dxa" w:w="1440"/>
            <w:shd w:val="clear" w:color="auto" w:fill="FFF7D6"/>
          </w:tcPr>
          <w:p>
            <w:r/>
            <w:r>
              <w:rPr>
                <w:b w:val="0"/>
                <w:i w:val="0"/>
                <w:sz w:val="15"/>
              </w:rPr>
              <w:t>Voyage charter M/V Pacific Seaway, Busan → Tacoma</w:t>
            </w:r>
          </w:p>
        </w:tc>
        <w:tc>
          <w:tcPr>
            <w:tcW w:type="dxa" w:w="1800"/>
            <w:shd w:val="clear" w:color="auto" w:fill="FFF7D6"/>
          </w:tcPr>
          <w:p>
            <w:r/>
            <w:r>
              <w:rPr>
                <w:b w:val="0"/>
                <w:i w:val="0"/>
                <w:sz w:val="15"/>
              </w:rPr>
              <w:t>EU-2024-CFSP-8320 M/V Novorossiysk Spirit, IMO 9601234, crude tanker (2024-06-22)</w:t>
            </w:r>
          </w:p>
        </w:tc>
        <w:tc>
          <w:tcPr>
            <w:tcW w:type="dxa" w:w="2016"/>
            <w:shd w:val="clear" w:color="auto" w:fill="FFF7D6"/>
          </w:tcPr>
          <w:p>
            <w:r/>
            <w:r>
              <w:rPr>
                <w:b w:val="0"/>
                <w:i w:val="0"/>
                <w:sz w:val="15"/>
              </w:rPr>
              <w:t>Identical IMO number; name differs.</w:t>
            </w:r>
          </w:p>
        </w:tc>
        <w:tc>
          <w:tcPr>
            <w:tcW w:type="dxa" w:w="1800"/>
            <w:shd w:val="clear" w:color="auto" w:fill="FFF7D6"/>
          </w:tcPr>
          <w:p>
            <w:r/>
            <w:r>
              <w:rPr>
                <w:b w:val="0"/>
                <w:i w:val="0"/>
                <w:sz w:val="15"/>
              </w:rPr>
              <w:t>As above.</w:t>
            </w:r>
          </w:p>
        </w:tc>
      </w:tr>
      <w:tr>
        <w:tc>
          <w:tcPr>
            <w:tcW w:type="dxa" w:w="1224"/>
            <w:shd w:val="clear" w:color="auto" w:fill="FFF7D6"/>
          </w:tcPr>
          <w:p>
            <w:r/>
            <w:r>
              <w:rPr>
                <w:b w:val="0"/>
                <w:i w:val="0"/>
                <w:sz w:val="15"/>
              </w:rPr>
              <w:t>0247</w:t>
              <w:br/>
              <w:t>2024-12-17</w:t>
            </w:r>
          </w:p>
        </w:tc>
        <w:tc>
          <w:tcPr>
            <w:tcW w:type="dxa" w:w="1656"/>
            <w:shd w:val="clear" w:color="auto" w:fill="FFF7D6"/>
          </w:tcPr>
          <w:p>
            <w:r/>
            <w:r>
              <w:rPr>
                <w:b w:val="0"/>
                <w:i w:val="0"/>
                <w:sz w:val="15"/>
              </w:rPr>
              <w:t>Dampskibsselskabet Norden A/S, Denmark</w:t>
              <w:br/>
              <w:t>1,275,000</w:t>
            </w:r>
          </w:p>
        </w:tc>
        <w:tc>
          <w:tcPr>
            <w:tcW w:type="dxa" w:w="1440"/>
            <w:shd w:val="clear" w:color="auto" w:fill="FFF7D6"/>
          </w:tcPr>
          <w:p>
            <w:r/>
            <w:r>
              <w:rPr>
                <w:b w:val="0"/>
                <w:i w:val="0"/>
                <w:sz w:val="15"/>
              </w:rPr>
              <w:t>Voyage charter M/V Nord Aurora, US Gulf → Mumbai</w:t>
            </w:r>
          </w:p>
        </w:tc>
        <w:tc>
          <w:tcPr>
            <w:tcW w:type="dxa" w:w="1800"/>
            <w:shd w:val="clear" w:color="auto" w:fill="FFF7D6"/>
          </w:tcPr>
          <w:p>
            <w:r/>
            <w:r>
              <w:rPr>
                <w:b w:val="0"/>
                <w:i w:val="0"/>
                <w:sz w:val="15"/>
              </w:rPr>
              <w:t>EU-2024-CFSP-8355 M/V Primorsky Dawn, IMO 9645678, crude tanker (2024-07-15)</w:t>
            </w:r>
          </w:p>
        </w:tc>
        <w:tc>
          <w:tcPr>
            <w:tcW w:type="dxa" w:w="2016"/>
            <w:shd w:val="clear" w:color="auto" w:fill="FFF7D6"/>
          </w:tcPr>
          <w:p>
            <w:r/>
            <w:r>
              <w:rPr>
                <w:b w:val="0"/>
                <w:i w:val="0"/>
                <w:sz w:val="15"/>
              </w:rPr>
              <w:t>Identical IMO number; name differs. EU-domiciled owner.</w:t>
            </w:r>
          </w:p>
        </w:tc>
        <w:tc>
          <w:tcPr>
            <w:tcW w:type="dxa" w:w="1800"/>
            <w:shd w:val="clear" w:color="auto" w:fill="FFF7D6"/>
          </w:tcPr>
          <w:p>
            <w:r/>
            <w:r>
              <w:rPr>
                <w:b w:val="0"/>
                <w:i w:val="0"/>
                <w:sz w:val="15"/>
              </w:rPr>
              <w:t>As above; an EU owner operating an EU-listed hull would itself be in breach — verify.</w:t>
            </w:r>
          </w:p>
        </w:tc>
      </w:tr>
      <w:tr>
        <w:tc>
          <w:tcPr>
            <w:tcW w:type="dxa" w:w="1224"/>
            <w:shd w:val="clear" w:color="auto" w:fill="FFF7D6"/>
          </w:tcPr>
          <w:p>
            <w:r/>
            <w:r>
              <w:rPr>
                <w:b w:val="0"/>
                <w:i w:val="0"/>
                <w:sz w:val="15"/>
              </w:rPr>
              <w:t>0259</w:t>
              <w:br/>
              <w:t>2024-12-19</w:t>
            </w:r>
          </w:p>
        </w:tc>
        <w:tc>
          <w:tcPr>
            <w:tcW w:type="dxa" w:w="1656"/>
            <w:shd w:val="clear" w:color="auto" w:fill="FFF7D6"/>
          </w:tcPr>
          <w:p>
            <w:r/>
            <w:r>
              <w:rPr>
                <w:b w:val="0"/>
                <w:i w:val="0"/>
                <w:sz w:val="15"/>
              </w:rPr>
              <w:t>Omani Shipping Company SAOG, Muscat</w:t>
              <w:br/>
              <w:t>385,000</w:t>
            </w:r>
          </w:p>
        </w:tc>
        <w:tc>
          <w:tcPr>
            <w:tcW w:type="dxa" w:w="1440"/>
            <w:shd w:val="clear" w:color="auto" w:fill="FFF7D6"/>
          </w:tcPr>
          <w:p>
            <w:r/>
            <w:r>
              <w:rPr>
                <w:b w:val="0"/>
                <w:i w:val="0"/>
                <w:sz w:val="15"/>
              </w:rPr>
              <w:t>Voyage charter M/V Oman Prosperity, Sohar → Mumbai</w:t>
            </w:r>
          </w:p>
        </w:tc>
        <w:tc>
          <w:tcPr>
            <w:tcW w:type="dxa" w:w="1800"/>
            <w:shd w:val="clear" w:color="auto" w:fill="FFF7D6"/>
          </w:tcPr>
          <w:p>
            <w:r/>
            <w:r>
              <w:rPr>
                <w:b w:val="0"/>
                <w:i w:val="0"/>
                <w:sz w:val="15"/>
              </w:rPr>
              <w:t>EU-2024-CFSP-8270 M/V Crimean Bay, IMO 9534567, crude tanker (2024-05-22)</w:t>
            </w:r>
          </w:p>
        </w:tc>
        <w:tc>
          <w:tcPr>
            <w:tcW w:type="dxa" w:w="2016"/>
            <w:shd w:val="clear" w:color="auto" w:fill="FFF7D6"/>
          </w:tcPr>
          <w:p>
            <w:r/>
            <w:r>
              <w:rPr>
                <w:b w:val="0"/>
                <w:i w:val="0"/>
                <w:sz w:val="15"/>
              </w:rPr>
              <w:t>Identical IMO number; name differs.</w:t>
            </w:r>
          </w:p>
        </w:tc>
        <w:tc>
          <w:tcPr>
            <w:tcW w:type="dxa" w:w="1800"/>
            <w:shd w:val="clear" w:color="auto" w:fill="FFF7D6"/>
          </w:tcPr>
          <w:p>
            <w:r/>
            <w:r>
              <w:rPr>
                <w:b w:val="0"/>
                <w:i w:val="0"/>
                <w:sz w:val="15"/>
              </w:rPr>
              <w:t>As above.</w:t>
            </w:r>
          </w:p>
        </w:tc>
      </w:tr>
      <w:tr>
        <w:tc>
          <w:tcPr>
            <w:tcW w:type="dxa" w:w="1224"/>
            <w:shd w:val="clear" w:color="auto" w:fill="FFF7D6"/>
          </w:tcPr>
          <w:p>
            <w:r/>
            <w:r>
              <w:rPr>
                <w:b w:val="0"/>
                <w:i w:val="0"/>
                <w:sz w:val="15"/>
              </w:rPr>
              <w:t>0261</w:t>
              <w:br/>
              <w:t>2024-12-20</w:t>
            </w:r>
          </w:p>
        </w:tc>
        <w:tc>
          <w:tcPr>
            <w:tcW w:type="dxa" w:w="1656"/>
            <w:shd w:val="clear" w:color="auto" w:fill="FFF7D6"/>
          </w:tcPr>
          <w:p>
            <w:r/>
            <w:r>
              <w:rPr>
                <w:b w:val="0"/>
                <w:i w:val="0"/>
                <w:sz w:val="15"/>
              </w:rPr>
              <w:t>Maran Tankers Management Inc., Athens</w:t>
              <w:br/>
              <w:t>1,520,000</w:t>
            </w:r>
          </w:p>
        </w:tc>
        <w:tc>
          <w:tcPr>
            <w:tcW w:type="dxa" w:w="1440"/>
            <w:shd w:val="clear" w:color="auto" w:fill="FFF7D6"/>
          </w:tcPr>
          <w:p>
            <w:r/>
            <w:r>
              <w:rPr>
                <w:b w:val="0"/>
                <w:i w:val="0"/>
                <w:sz w:val="15"/>
              </w:rPr>
              <w:t>Voyage charter M/V Maran Odyssey, Ras Tanura → Yeosu</w:t>
            </w:r>
          </w:p>
        </w:tc>
        <w:tc>
          <w:tcPr>
            <w:tcW w:type="dxa" w:w="1800"/>
            <w:shd w:val="clear" w:color="auto" w:fill="FFF7D6"/>
          </w:tcPr>
          <w:p>
            <w:r/>
            <w:r>
              <w:rPr>
                <w:b w:val="0"/>
                <w:i w:val="0"/>
                <w:sz w:val="15"/>
              </w:rPr>
              <w:t>EU-2024-CFSP-8370 M/V Murmansk Voyager, IMO 9667890, crude tanker (2024-07-25)</w:t>
            </w:r>
          </w:p>
        </w:tc>
        <w:tc>
          <w:tcPr>
            <w:tcW w:type="dxa" w:w="2016"/>
            <w:shd w:val="clear" w:color="auto" w:fill="FFF7D6"/>
          </w:tcPr>
          <w:p>
            <w:r/>
            <w:r>
              <w:rPr>
                <w:b w:val="0"/>
                <w:i w:val="0"/>
                <w:sz w:val="15"/>
              </w:rPr>
              <w:t>Identical IMO number; vessel type (tanker) consistent; name differs. EU-domiciled manager. Pre-labelled “clean” by CMH.</w:t>
            </w:r>
          </w:p>
        </w:tc>
        <w:tc>
          <w:tcPr>
            <w:tcW w:type="dxa" w:w="1800"/>
            <w:shd w:val="clear" w:color="auto" w:fill="FFF7D6"/>
          </w:tcPr>
          <w:p>
            <w:r/>
            <w:r>
              <w:rPr>
                <w:b w:val="0"/>
                <w:i w:val="0"/>
                <w:sz w:val="15"/>
              </w:rPr>
              <w:t>As above.</w:t>
            </w:r>
          </w:p>
        </w:tc>
      </w:tr>
    </w:tbl>
    <w:p>
      <w:pPr>
        <w:spacing w:after="40"/>
      </w:pPr>
    </w:p>
    <w:p>
      <w:pPr>
        <w:pStyle w:val="Heading2"/>
      </w:pPr>
      <w:r>
        <w:t>D. Low</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1440"/>
            <w:shd w:val="clear" w:color="auto" w:fill="1F3A5F"/>
          </w:tcPr>
          <w:p>
            <w:r/>
            <w:r>
              <w:rPr>
                <w:b/>
                <w:color w:val="FFFFFF"/>
                <w:sz w:val="15"/>
              </w:rPr>
              <w:t>TXN / Date</w:t>
            </w:r>
          </w:p>
        </w:tc>
        <w:tc>
          <w:tcPr>
            <w:tcW w:type="dxa" w:w="2304"/>
            <w:shd w:val="clear" w:color="auto" w:fill="1F3A5F"/>
          </w:tcPr>
          <w:p>
            <w:r/>
            <w:r>
              <w:rPr>
                <w:b/>
                <w:color w:val="FFFFFF"/>
                <w:sz w:val="15"/>
              </w:rPr>
              <w:t>Counterparty / Amount</w:t>
            </w:r>
          </w:p>
        </w:tc>
        <w:tc>
          <w:tcPr>
            <w:tcW w:type="dxa" w:w="3456"/>
            <w:shd w:val="clear" w:color="auto" w:fill="1F3A5F"/>
          </w:tcPr>
          <w:p>
            <w:r/>
            <w:r>
              <w:rPr>
                <w:b/>
                <w:color w:val="FFFFFF"/>
                <w:sz w:val="15"/>
              </w:rPr>
              <w:t>Overlap identified</w:t>
            </w:r>
          </w:p>
        </w:tc>
        <w:tc>
          <w:tcPr>
            <w:tcW w:type="dxa" w:w="2736"/>
            <w:shd w:val="clear" w:color="auto" w:fill="1F3A5F"/>
          </w:tcPr>
          <w:p>
            <w:r/>
            <w:r>
              <w:rPr>
                <w:b/>
                <w:color w:val="FFFFFF"/>
                <w:sz w:val="15"/>
              </w:rPr>
              <w:t>Disposition / recommended step</w:t>
            </w:r>
          </w:p>
        </w:tc>
      </w:tr>
      <w:tr>
        <w:tc>
          <w:tcPr>
            <w:tcW w:type="dxa" w:w="1440"/>
            <w:shd w:val="clear" w:color="auto" w:fill="EAF4E4"/>
          </w:tcPr>
          <w:p>
            <w:r/>
            <w:r>
              <w:rPr>
                <w:b w:val="0"/>
                <w:i w:val="0"/>
                <w:sz w:val="15"/>
              </w:rPr>
              <w:t>0191 / 2024-12-01</w:t>
            </w:r>
          </w:p>
        </w:tc>
        <w:tc>
          <w:tcPr>
            <w:tcW w:type="dxa" w:w="2304"/>
            <w:shd w:val="clear" w:color="auto" w:fill="EAF4E4"/>
          </w:tcPr>
          <w:p>
            <w:r/>
            <w:r>
              <w:rPr>
                <w:b w:val="0"/>
                <w:i w:val="0"/>
                <w:sz w:val="15"/>
              </w:rPr>
              <w:t>Gazpromneft Marine Bunker LLC, Singapore — 213,500</w:t>
            </w:r>
          </w:p>
        </w:tc>
        <w:tc>
          <w:tcPr>
            <w:tcW w:type="dxa" w:w="3456"/>
            <w:shd w:val="clear" w:color="auto" w:fill="EAF4E4"/>
          </w:tcPr>
          <w:p>
            <w:r/>
            <w:r>
              <w:rPr>
                <w:b w:val="0"/>
                <w:i w:val="0"/>
                <w:sz w:val="15"/>
              </w:rPr>
              <w:t>Name evokes Gazprom Neft PJSC, which appears in the extract only as an associated entity (of OFAC-2024-SDN-10383, Omsk Petrochemical Holdings OAO). Not itself listed as of the list versions in scope. Ledger note asserts “not a sanctioned entity”, unsupported by KYC.</w:t>
            </w:r>
          </w:p>
        </w:tc>
        <w:tc>
          <w:tcPr>
            <w:tcW w:type="dxa" w:w="2736"/>
            <w:shd w:val="clear" w:color="auto" w:fill="EAF4E4"/>
          </w:tcPr>
          <w:p>
            <w:r/>
            <w:r>
              <w:rPr>
                <w:b w:val="0"/>
                <w:i w:val="0"/>
                <w:sz w:val="15"/>
              </w:rPr>
              <w:t>Low on the in-scope lists, but see Section VII.F (post-period OFAC action). Obtain ownership chain; suspend new orders pending re-screening.</w:t>
            </w:r>
          </w:p>
        </w:tc>
      </w:tr>
      <w:tr>
        <w:tc>
          <w:tcPr>
            <w:tcW w:type="dxa" w:w="1440"/>
            <w:shd w:val="clear" w:color="auto" w:fill="EAF4E4"/>
          </w:tcPr>
          <w:p>
            <w:r/>
            <w:r>
              <w:rPr>
                <w:b w:val="0"/>
                <w:i w:val="0"/>
                <w:sz w:val="15"/>
              </w:rPr>
              <w:t>0129 / 2024-11-08</w:t>
            </w:r>
          </w:p>
        </w:tc>
        <w:tc>
          <w:tcPr>
            <w:tcW w:type="dxa" w:w="2304"/>
            <w:shd w:val="clear" w:color="auto" w:fill="EAF4E4"/>
          </w:tcPr>
          <w:p>
            <w:r/>
            <w:r>
              <w:rPr>
                <w:b w:val="0"/>
                <w:i w:val="0"/>
                <w:sz w:val="15"/>
              </w:rPr>
              <w:t>Sakhalin Shipping Company, Seoul — 16,200</w:t>
            </w:r>
          </w:p>
        </w:tc>
        <w:tc>
          <w:tcPr>
            <w:tcW w:type="dxa" w:w="3456"/>
            <w:shd w:val="clear" w:color="auto" w:fill="EAF4E4"/>
          </w:tcPr>
          <w:p>
            <w:r/>
            <w:r>
              <w:rPr>
                <w:b w:val="0"/>
                <w:i w:val="0"/>
                <w:sz w:val="15"/>
              </w:rPr>
              <w:t>Token “Sakhalin” (OFAC-2024-SDN-10131 Sakhalin Resources Development OAO; EU-8185 M/V Sakhalin Express; UK-4292 M/V Sakhalin Pioneer).</w:t>
            </w:r>
          </w:p>
        </w:tc>
        <w:tc>
          <w:tcPr>
            <w:tcW w:type="dxa" w:w="2736"/>
            <w:shd w:val="clear" w:color="auto" w:fill="EAF4E4"/>
          </w:tcPr>
          <w:p>
            <w:r/>
            <w:r>
              <w:rPr>
                <w:b w:val="0"/>
                <w:i w:val="0"/>
                <w:sz w:val="15"/>
              </w:rPr>
              <w:t>Korean address; no corroboration. Confirm whether a branch of a Russian (Kholmsk-based) parent and screen the parent.</w:t>
            </w:r>
          </w:p>
        </w:tc>
      </w:tr>
      <w:tr>
        <w:tc>
          <w:tcPr>
            <w:tcW w:type="dxa" w:w="1440"/>
            <w:shd w:val="clear" w:color="auto" w:fill="EAF4E4"/>
          </w:tcPr>
          <w:p>
            <w:r/>
            <w:r>
              <w:rPr>
                <w:b w:val="0"/>
                <w:i w:val="0"/>
                <w:sz w:val="15"/>
              </w:rPr>
              <w:t>0198 / 2024-12-03</w:t>
            </w:r>
          </w:p>
        </w:tc>
        <w:tc>
          <w:tcPr>
            <w:tcW w:type="dxa" w:w="2304"/>
            <w:shd w:val="clear" w:color="auto" w:fill="EAF4E4"/>
          </w:tcPr>
          <w:p>
            <w:r/>
            <w:r>
              <w:rPr>
                <w:b w:val="0"/>
                <w:i w:val="0"/>
                <w:sz w:val="15"/>
              </w:rPr>
              <w:t>İstanbul Deniz Otobüsleri A.Ş. — 26,500</w:t>
            </w:r>
          </w:p>
        </w:tc>
        <w:tc>
          <w:tcPr>
            <w:tcW w:type="dxa" w:w="3456"/>
            <w:shd w:val="clear" w:color="auto" w:fill="EAF4E4"/>
          </w:tcPr>
          <w:p>
            <w:r/>
            <w:r>
              <w:rPr>
                <w:b w:val="0"/>
                <w:i w:val="0"/>
                <w:sz w:val="15"/>
              </w:rPr>
              <w:t>Token “Deniz” shared with Deniz Gemi Servisleri / “Deniz Maritime Group” (associate of SDN Arslan).</w:t>
            </w:r>
          </w:p>
        </w:tc>
        <w:tc>
          <w:tcPr>
            <w:tcW w:type="dxa" w:w="2736"/>
            <w:shd w:val="clear" w:color="auto" w:fill="EAF4E4"/>
          </w:tcPr>
          <w:p>
            <w:r/>
            <w:r>
              <w:rPr>
                <w:b w:val="0"/>
                <w:i w:val="0"/>
                <w:sz w:val="15"/>
              </w:rPr>
              <w:t>Generic Turkish word (“sea”); no ownership link. Confirm no Arslan ownership; clear.</w:t>
            </w:r>
          </w:p>
        </w:tc>
      </w:tr>
      <w:tr>
        <w:tc>
          <w:tcPr>
            <w:tcW w:type="dxa" w:w="1440"/>
            <w:shd w:val="clear" w:color="auto" w:fill="EAF4E4"/>
          </w:tcPr>
          <w:p>
            <w:r/>
            <w:r>
              <w:rPr>
                <w:b w:val="0"/>
                <w:i w:val="0"/>
                <w:sz w:val="15"/>
              </w:rPr>
              <w:t>0003 / 2024-10-02</w:t>
            </w:r>
          </w:p>
        </w:tc>
        <w:tc>
          <w:tcPr>
            <w:tcW w:type="dxa" w:w="2304"/>
            <w:shd w:val="clear" w:color="auto" w:fill="EAF4E4"/>
          </w:tcPr>
          <w:p>
            <w:r/>
            <w:r>
              <w:rPr>
                <w:b w:val="0"/>
                <w:i w:val="0"/>
                <w:sz w:val="15"/>
              </w:rPr>
              <w:t>Peninsula Petroleum PTE Ltd., Singapore — 512,000</w:t>
            </w:r>
          </w:p>
        </w:tc>
        <w:tc>
          <w:tcPr>
            <w:tcW w:type="dxa" w:w="3456"/>
            <w:shd w:val="clear" w:color="auto" w:fill="EAF4E4"/>
          </w:tcPr>
          <w:p>
            <w:r/>
            <w:r>
              <w:rPr>
                <w:b w:val="0"/>
                <w:i w:val="0"/>
                <w:sz w:val="15"/>
              </w:rPr>
              <w:t>Token “Peninsula” (OFAC-2024-SDN-10487 Peninsula Logistics FZCO, Dubai, DPRK program).</w:t>
            </w:r>
          </w:p>
        </w:tc>
        <w:tc>
          <w:tcPr>
            <w:tcW w:type="dxa" w:w="2736"/>
            <w:shd w:val="clear" w:color="auto" w:fill="EAF4E4"/>
          </w:tcPr>
          <w:p>
            <w:r/>
            <w:r>
              <w:rPr>
                <w:b w:val="0"/>
                <w:i w:val="0"/>
                <w:sz w:val="15"/>
              </w:rPr>
              <w:t>Different jurisdiction, address and sector; clear on basic inquiry.</w:t>
            </w:r>
          </w:p>
        </w:tc>
      </w:tr>
      <w:tr>
        <w:tc>
          <w:tcPr>
            <w:tcW w:type="dxa" w:w="1440"/>
            <w:shd w:val="clear" w:color="auto" w:fill="EAF4E4"/>
          </w:tcPr>
          <w:p>
            <w:r/>
            <w:r>
              <w:rPr>
                <w:b w:val="0"/>
                <w:i w:val="0"/>
                <w:sz w:val="15"/>
              </w:rPr>
              <w:t>0047 / 2024-10-16</w:t>
            </w:r>
          </w:p>
        </w:tc>
        <w:tc>
          <w:tcPr>
            <w:tcW w:type="dxa" w:w="2304"/>
            <w:shd w:val="clear" w:color="auto" w:fill="EAF4E4"/>
          </w:tcPr>
          <w:p>
            <w:r/>
            <w:r>
              <w:rPr>
                <w:b w:val="0"/>
                <w:i w:val="0"/>
                <w:sz w:val="15"/>
              </w:rPr>
              <w:t>Atlas Maritime Services FZE, SAIF Zone, Sharjah — 25,400</w:t>
            </w:r>
          </w:p>
        </w:tc>
        <w:tc>
          <w:tcPr>
            <w:tcW w:type="dxa" w:w="3456"/>
            <w:shd w:val="clear" w:color="auto" w:fill="EAF4E4"/>
          </w:tcPr>
          <w:p>
            <w:r/>
            <w:r>
              <w:rPr>
                <w:b w:val="0"/>
                <w:i w:val="0"/>
                <w:sz w:val="15"/>
              </w:rPr>
              <w:t>Same free zone as Al-Baraka (TXN-0178); same service line (ship agency, Sharjah). No list match.</w:t>
            </w:r>
          </w:p>
        </w:tc>
        <w:tc>
          <w:tcPr>
            <w:tcW w:type="dxa" w:w="2736"/>
            <w:shd w:val="clear" w:color="auto" w:fill="EAF4E4"/>
          </w:tcPr>
          <w:p>
            <w:r/>
            <w:r>
              <w:rPr>
                <w:b w:val="0"/>
                <w:i w:val="0"/>
                <w:sz w:val="15"/>
              </w:rPr>
              <w:t>Free-zone red flag identified in CCO Memo. Obtain trade licence and UBO; confirm no Iran port calls.</w:t>
            </w:r>
          </w:p>
        </w:tc>
      </w:tr>
      <w:tr>
        <w:tc>
          <w:tcPr>
            <w:tcW w:type="dxa" w:w="1440"/>
            <w:shd w:val="clear" w:color="auto" w:fill="EAF4E4"/>
          </w:tcPr>
          <w:p>
            <w:r/>
            <w:r>
              <w:rPr>
                <w:b w:val="0"/>
                <w:i w:val="0"/>
                <w:sz w:val="15"/>
              </w:rPr>
              <w:t>0075 / 2024-10-22; 0084 / 2024-10-23</w:t>
            </w:r>
          </w:p>
        </w:tc>
        <w:tc>
          <w:tcPr>
            <w:tcW w:type="dxa" w:w="2304"/>
            <w:shd w:val="clear" w:color="auto" w:fill="EAF4E4"/>
          </w:tcPr>
          <w:p>
            <w:r/>
            <w:r>
              <w:rPr>
                <w:b w:val="0"/>
                <w:i w:val="0"/>
                <w:sz w:val="15"/>
              </w:rPr>
              <w:t>CMA CGM Agency Greece SA — 14,200; Navios Maritime Partners LP — 1,180,000</w:t>
            </w:r>
          </w:p>
        </w:tc>
        <w:tc>
          <w:tcPr>
            <w:tcW w:type="dxa" w:w="3456"/>
            <w:shd w:val="clear" w:color="auto" w:fill="EAF4E4"/>
          </w:tcPr>
          <w:p>
            <w:r/>
            <w:r>
              <w:rPr>
                <w:b w:val="0"/>
                <w:i w:val="0"/>
                <w:sz w:val="15"/>
              </w:rPr>
              <w:t>Same street address (85 Akti Miaouli, Piraeus) as Hellas Oceanic Tankers (UK-designated owner).</w:t>
            </w:r>
          </w:p>
        </w:tc>
        <w:tc>
          <w:tcPr>
            <w:tcW w:type="dxa" w:w="2736"/>
            <w:shd w:val="clear" w:color="auto" w:fill="EAF4E4"/>
          </w:tcPr>
          <w:p>
            <w:r/>
            <w:r>
              <w:rPr>
                <w:b w:val="0"/>
                <w:i w:val="0"/>
                <w:sz w:val="15"/>
              </w:rPr>
              <w:t>Akti Miaouli 85 is a multi-tenant shipping building; no ownership link indicated. Confirm no Papadimitriou interest; clear.</w:t>
            </w:r>
          </w:p>
        </w:tc>
      </w:tr>
      <w:tr>
        <w:tc>
          <w:tcPr>
            <w:tcW w:type="dxa" w:w="1440"/>
            <w:shd w:val="clear" w:color="auto" w:fill="EAF4E4"/>
          </w:tcPr>
          <w:p>
            <w:r/>
            <w:r>
              <w:rPr>
                <w:b w:val="0"/>
                <w:i w:val="0"/>
                <w:sz w:val="15"/>
              </w:rPr>
              <w:t>0049 / 2024-10-16</w:t>
            </w:r>
          </w:p>
        </w:tc>
        <w:tc>
          <w:tcPr>
            <w:tcW w:type="dxa" w:w="2304"/>
            <w:shd w:val="clear" w:color="auto" w:fill="EAF4E4"/>
          </w:tcPr>
          <w:p>
            <w:r/>
            <w:r>
              <w:rPr>
                <w:b w:val="0"/>
                <w:i w:val="0"/>
                <w:sz w:val="15"/>
              </w:rPr>
              <w:t>Bosphorus Pilot Station, Istanbul — 8,700</w:t>
            </w:r>
          </w:p>
        </w:tc>
        <w:tc>
          <w:tcPr>
            <w:tcW w:type="dxa" w:w="3456"/>
            <w:shd w:val="clear" w:color="auto" w:fill="EAF4E4"/>
          </w:tcPr>
          <w:p>
            <w:r/>
            <w:r>
              <w:rPr>
                <w:b w:val="0"/>
                <w:i w:val="0"/>
                <w:sz w:val="15"/>
              </w:rPr>
              <w:t>“Bosphorus” = English form of Turkish “Boğaz/Bosfor” (EU-9104 Bosfor Logistics; EU-8140 M/V Bosphorus Voyager).</w:t>
            </w:r>
          </w:p>
        </w:tc>
        <w:tc>
          <w:tcPr>
            <w:tcW w:type="dxa" w:w="2736"/>
            <w:shd w:val="clear" w:color="auto" w:fill="EAF4E4"/>
          </w:tcPr>
          <w:p>
            <w:r/>
            <w:r>
              <w:rPr>
                <w:b w:val="0"/>
                <w:i w:val="0"/>
                <w:sz w:val="15"/>
              </w:rPr>
              <w:t>State pilotage service; clear.</w:t>
            </w:r>
          </w:p>
        </w:tc>
      </w:tr>
    </w:tbl>
    <w:p>
      <w:pPr>
        <w:spacing w:after="40"/>
      </w:pPr>
    </w:p>
    <w:p>
      <w:pPr>
        <w:spacing w:after="120"/>
        <w:jc w:val="both"/>
      </w:pPr>
      <w:r>
        <w:rPr>
          <w:b w:val="0"/>
          <w:i w:val="0"/>
          <w:sz w:val="18"/>
        </w:rPr>
        <w:t>Screened and discounted (not tiered): CMH fleet names “Cascade …” versus OFAC-2024-SDN-10612 “M/V Cascavel” (Venezuela; IMO 9234567 matches no CMH vessel); CMH vessel-name tokens (Pioneer, Voyager, Meridian, Horizon, Express, Spirit, Navigator, Star) shared with EU/UK-listed shadow-fleet vessels whose IMO numbers do not match; Dalian addresses sharing postal code 116001 with OFAC-listed Liaoning Bohai Marine Supply and Zhongli Heavy Industries; “Horizon Marine Insurance Brokers” and “Baltic Marine Bunkers” name tokens. CMH fleet IMO numbers differ from listed vessels (nearest: Cascade Pioneer 9356781 vs. EU-8345 M/V Caspian Star 9356789; Cascade Voyager 9389024 vs. EU-8155 M/V Neva Spirit 9389012) — no match.</w:t>
      </w:r>
    </w:p>
    <w:p>
      <w:pPr>
        <w:pStyle w:val="Heading1"/>
      </w:pPr>
      <w:r>
        <w:t>V. Detailed Findings</w:t>
      </w:r>
    </w:p>
    <w:p>
      <w:pPr>
        <w:spacing w:after="120"/>
        <w:jc w:val="both"/>
      </w:pPr>
      <w:r>
        <w:rPr>
          <w:b w:val="0"/>
          <w:i w:val="0"/>
        </w:rPr>
        <w:t>Findings are presented in order of severity. For each we set out the facts drawn from CMH’s records, the match analysis, the temporal analysis, the legal analysis by regime, and the recommended actions.</w:t>
      </w:r>
    </w:p>
    <w:p>
      <w:pPr>
        <w:pStyle w:val="Heading1"/>
      </w:pPr>
      <w:r>
        <w:t>A. Critical Findings</w:t>
      </w:r>
    </w:p>
    <w:p>
      <w:pPr>
        <w:pStyle w:val="Heading2"/>
      </w:pPr>
      <w:r>
        <w:t>C-1. TXN-2024-Q4-0224 — Golden Horizon Trading FZC (Ajman) / Hassan Jafari — $128,750</w:t>
      </w:r>
    </w:p>
    <w:tbl>
      <w:tblPr>
        <w:tblStyle w:val="TableGrid"/>
        <w:tblW w:type="auto" w:w="0"/>
        <w:tblLook w:firstColumn="1" w:firstRow="1" w:lastColumn="0" w:lastRow="0" w:noHBand="0" w:noVBand="1" w:val="04A0"/>
      </w:tblPr>
      <w:tblGrid>
        <w:gridCol w:w="4824"/>
        <w:gridCol w:w="4824"/>
      </w:tblGrid>
      <w:tr>
        <w:tc>
          <w:tcPr>
            <w:tcW w:type="dxa" w:w="2088"/>
            <w:shd w:val="clear" w:color="auto" w:fill="E8EEF5"/>
          </w:tcPr>
          <w:p>
            <w:r/>
            <w:r>
              <w:rPr>
                <w:b/>
                <w:sz w:val="18"/>
              </w:rPr>
              <w:t>Facts</w:t>
            </w:r>
          </w:p>
        </w:tc>
        <w:tc>
          <w:tcPr>
            <w:tcW w:type="dxa" w:w="7704"/>
          </w:tcPr>
          <w:p>
            <w:r/>
            <w:r>
              <w:rPr>
                <w:b w:val="0"/>
                <w:i w:val="0"/>
                <w:sz w:val="18"/>
              </w:rPr>
              <w:t>Payment of $128,750 on December 11, 2024 for “procurement of spare marine engine parts” (inv. GHT-INV-4492) to Golden Horizon Trading FZC, Ajman Free Zone, P.O. Box 9371, Ajman, UAE; beneficiary bank Ajman Commercial Bank; CMH contact person Hassan Jafari.</w:t>
            </w:r>
          </w:p>
        </w:tc>
      </w:tr>
      <w:tr>
        <w:tc>
          <w:tcPr>
            <w:tcW w:type="dxa" w:w="2088"/>
            <w:shd w:val="clear" w:color="auto" w:fill="E8EEF5"/>
          </w:tcPr>
          <w:p>
            <w:r/>
            <w:r>
              <w:rPr>
                <w:b/>
                <w:sz w:val="18"/>
              </w:rPr>
              <w:t>Match analysis</w:t>
            </w:r>
          </w:p>
        </w:tc>
        <w:tc>
          <w:tcPr>
            <w:tcW w:type="dxa" w:w="7704"/>
          </w:tcPr>
          <w:p>
            <w:r/>
            <w:r>
              <w:rPr>
                <w:b w:val="0"/>
                <w:i w:val="0"/>
                <w:sz w:val="18"/>
              </w:rPr>
              <w:t xml:space="preserve">OFAC-2024-SDN-11302, Golden Horizon General Trading FZC, alias “Golden Horizon Trading”, Ajman Free Zone, P.O. Box 9371 — exact alias, exact address including P.O. Box. Corroborated by the contact person: OFAC-2024-SDN-11303, Hassan Jafari, identified in the SDN entry as the entity’s key personnel. Three independent data points: </w:t>
            </w:r>
            <w:r>
              <w:rPr>
                <w:b/>
                <w:i w:val="0"/>
                <w:sz w:val="18"/>
              </w:rPr>
              <w:t>confirmed match</w:t>
            </w:r>
            <w:r>
              <w:rPr>
                <w:b w:val="0"/>
                <w:i w:val="0"/>
                <w:sz w:val="18"/>
              </w:rPr>
              <w:t>.</w:t>
            </w:r>
          </w:p>
        </w:tc>
      </w:tr>
      <w:tr>
        <w:tc>
          <w:tcPr>
            <w:tcW w:type="dxa" w:w="2088"/>
            <w:shd w:val="clear" w:color="auto" w:fill="E8EEF5"/>
          </w:tcPr>
          <w:p>
            <w:r/>
            <w:r>
              <w:rPr>
                <w:b/>
                <w:sz w:val="18"/>
              </w:rPr>
              <w:t>Temporal</w:t>
            </w:r>
          </w:p>
        </w:tc>
        <w:tc>
          <w:tcPr>
            <w:tcW w:type="dxa" w:w="7704"/>
          </w:tcPr>
          <w:p>
            <w:r/>
            <w:r>
              <w:rPr>
                <w:b w:val="0"/>
                <w:i w:val="0"/>
                <w:sz w:val="18"/>
              </w:rPr>
              <w:t>Designated December 2, 2024; payment 9 days later. Designation pre-dates OFAC list version (December 18) and the MCA update (December 30).</w:t>
            </w:r>
          </w:p>
        </w:tc>
      </w:tr>
      <w:tr>
        <w:tc>
          <w:tcPr>
            <w:tcW w:type="dxa" w:w="2088"/>
            <w:shd w:val="clear" w:color="auto" w:fill="E8EEF5"/>
          </w:tcPr>
          <w:p>
            <w:r/>
            <w:r>
              <w:rPr>
                <w:b/>
                <w:sz w:val="18"/>
              </w:rPr>
              <w:t>Legal analysis</w:t>
            </w:r>
          </w:p>
        </w:tc>
        <w:tc>
          <w:tcPr>
            <w:tcW w:type="dxa" w:w="7704"/>
          </w:tcPr>
          <w:p>
            <w:r/>
            <w:r>
              <w:rPr>
                <w:b w:val="0"/>
                <w:i w:val="0"/>
                <w:sz w:val="18"/>
              </w:rPr>
              <w:t xml:space="preserve">E.O. 13382 / WMD Proliferators Sanctions Regulations, 31 C.F.R. Part 544: U.S. persons are prohibited from dealing in property or interests in property of designated persons, including making any contribution of funds to or for their benefit. The payment is an </w:t>
            </w:r>
            <w:r>
              <w:rPr>
                <w:b/>
                <w:i w:val="0"/>
                <w:sz w:val="18"/>
              </w:rPr>
              <w:t>apparent violation</w:t>
            </w:r>
            <w:r>
              <w:rPr>
                <w:b w:val="0"/>
                <w:i w:val="0"/>
                <w:sz w:val="18"/>
              </w:rPr>
              <w:t>. Because the SDN procures dual-use items for Iran’s ballistic-missile program, OFAC is likely to regard the harm to program objectives as significant. Any further goods, credits or deposits in which Golden Horizon has an interest must be blocked. (Export-control questions regarding the parts are outside this engagement — Engagement Letter §7(e) — but should be reviewed.)</w:t>
            </w:r>
          </w:p>
        </w:tc>
      </w:tr>
      <w:tr>
        <w:tc>
          <w:tcPr>
            <w:tcW w:type="dxa" w:w="2088"/>
            <w:shd w:val="clear" w:color="auto" w:fill="E8EEF5"/>
          </w:tcPr>
          <w:p>
            <w:r/>
            <w:r>
              <w:rPr>
                <w:b/>
                <w:sz w:val="18"/>
              </w:rPr>
              <w:t>Regimes</w:t>
            </w:r>
          </w:p>
        </w:tc>
        <w:tc>
          <w:tcPr>
            <w:tcW w:type="dxa" w:w="7704"/>
          </w:tcPr>
          <w:p>
            <w:r/>
            <w:r>
              <w:rPr>
                <w:b w:val="0"/>
                <w:i w:val="0"/>
                <w:sz w:val="18"/>
              </w:rPr>
              <w:t>OFAC: apparent violation. EU/UK: not listed in extract.</w:t>
            </w:r>
          </w:p>
        </w:tc>
      </w:tr>
      <w:tr>
        <w:tc>
          <w:tcPr>
            <w:tcW w:type="dxa" w:w="2088"/>
            <w:shd w:val="clear" w:color="auto" w:fill="E8EEF5"/>
          </w:tcPr>
          <w:p>
            <w:r/>
            <w:r>
              <w:rPr>
                <w:b/>
                <w:sz w:val="18"/>
              </w:rPr>
              <w:t>Actions</w:t>
            </w:r>
          </w:p>
        </w:tc>
        <w:tc>
          <w:tcPr>
            <w:tcW w:type="dxa" w:w="7704"/>
          </w:tcPr>
          <w:p>
            <w:r/>
            <w:r>
              <w:rPr>
                <w:b w:val="0"/>
                <w:i w:val="0"/>
                <w:sz w:val="18"/>
              </w:rPr>
              <w:t>Immediate hold on all dealings; block any property/funds in which Golden Horizon or Jafari has an interest and report within 10 business days (31 C.F.R. §501.603); include in VSD; obtain PO, invoice, MT103 and delivery records; determine who at CMH onboarded the vendor and whether MCA alerted.</w:t>
            </w:r>
          </w:p>
        </w:tc>
      </w:tr>
    </w:tbl>
    <w:p>
      <w:pPr>
        <w:spacing w:after="40"/>
      </w:pPr>
    </w:p>
    <w:p>
      <w:pPr>
        <w:pStyle w:val="Heading2"/>
      </w:pPr>
      <w:r>
        <w:t>C-2. TXN-2024-Q4-0178 — Al-Baraka Maritime Services FZE (Sharjah) — Bandar Abbas, Iran — $215,000</w:t>
      </w:r>
    </w:p>
    <w:tbl>
      <w:tblPr>
        <w:tblStyle w:val="TableGrid"/>
        <w:tblW w:type="auto" w:w="0"/>
        <w:tblLook w:firstColumn="1" w:firstRow="1" w:lastColumn="0" w:lastRow="0" w:noHBand="0" w:noVBand="1" w:val="04A0"/>
      </w:tblPr>
      <w:tblGrid>
        <w:gridCol w:w="4824"/>
        <w:gridCol w:w="4824"/>
      </w:tblGrid>
      <w:tr>
        <w:tc>
          <w:tcPr>
            <w:tcW w:type="dxa" w:w="2088"/>
            <w:shd w:val="clear" w:color="auto" w:fill="E8EEF5"/>
          </w:tcPr>
          <w:p>
            <w:r/>
            <w:r>
              <w:rPr>
                <w:b/>
                <w:sz w:val="18"/>
              </w:rPr>
              <w:t>Facts</w:t>
            </w:r>
          </w:p>
        </w:tc>
        <w:tc>
          <w:tcPr>
            <w:tcW w:type="dxa" w:w="7704"/>
          </w:tcPr>
          <w:p>
            <w:r/>
            <w:r>
              <w:rPr>
                <w:b w:val="0"/>
                <w:i w:val="0"/>
                <w:sz w:val="18"/>
              </w:rPr>
              <w:t>Payment of $215,000 on November 28, 2024 to Al-Baraka Maritime Services FZE, SAIF Zone, Block B, Office 203, Sharjah, for “ship agency and port services at Bandar Abbas, Iran for CMH vessel transit” (M/V Cascade Voyager); ledger note: “Port services rendered at Bandar Abbas, Iran”; beneficiary bank Sharjah National Bank.</w:t>
            </w:r>
          </w:p>
        </w:tc>
      </w:tr>
      <w:tr>
        <w:tc>
          <w:tcPr>
            <w:tcW w:type="dxa" w:w="2088"/>
            <w:shd w:val="clear" w:color="auto" w:fill="E8EEF5"/>
          </w:tcPr>
          <w:p>
            <w:r/>
            <w:r>
              <w:rPr>
                <w:b/>
                <w:sz w:val="18"/>
              </w:rPr>
              <w:t>Match analysis</w:t>
            </w:r>
          </w:p>
        </w:tc>
        <w:tc>
          <w:tcPr>
            <w:tcW w:type="dxa" w:w="7704"/>
          </w:tcPr>
          <w:p>
            <w:r/>
            <w:r>
              <w:rPr>
                <w:b w:val="0"/>
                <w:i w:val="0"/>
                <w:sz w:val="18"/>
              </w:rPr>
              <w:t xml:space="preserve">OFAC-2024-SDN-11089, Al-Baraka Group for Maritime Transport, aliases “Al-Baraka Maritime” and “ABMT Sharjah”, Sharjah, UAE, “providing port agency and logistics services facilitating Iranian oil exports”. The counterparty name contains the full alias “Al-Baraka Maritime”; domicile (Sharjah) and line of business (port agency in Iran) match; invoice prefix “ABMS”. “Al-Baraka” is a common Arabic commercial name, but the convergence of alias, emirate, activity and Iranian nexus makes this a </w:t>
            </w:r>
            <w:r>
              <w:rPr>
                <w:b/>
                <w:i w:val="0"/>
                <w:sz w:val="18"/>
              </w:rPr>
              <w:t>confirmed / near-exact match</w:t>
            </w:r>
            <w:r>
              <w:rPr>
                <w:b w:val="0"/>
                <w:i w:val="0"/>
                <w:sz w:val="18"/>
              </w:rPr>
              <w:t xml:space="preserve"> in our judgment. The SDN address is given only as “Sharjah”, so entity identity should be confirmed from the trade licence.</w:t>
            </w:r>
          </w:p>
        </w:tc>
      </w:tr>
      <w:tr>
        <w:tc>
          <w:tcPr>
            <w:tcW w:type="dxa" w:w="2088"/>
            <w:shd w:val="clear" w:color="auto" w:fill="E8EEF5"/>
          </w:tcPr>
          <w:p>
            <w:r/>
            <w:r>
              <w:rPr>
                <w:b/>
                <w:sz w:val="18"/>
              </w:rPr>
              <w:t>Temporal</w:t>
            </w:r>
          </w:p>
        </w:tc>
        <w:tc>
          <w:tcPr>
            <w:tcW w:type="dxa" w:w="7704"/>
          </w:tcPr>
          <w:p>
            <w:r/>
            <w:r>
              <w:rPr>
                <w:b w:val="0"/>
                <w:i w:val="0"/>
                <w:sz w:val="18"/>
              </w:rPr>
              <w:t>Designated September 20, 2024; payment 69 days later.</w:t>
            </w:r>
          </w:p>
        </w:tc>
      </w:tr>
      <w:tr>
        <w:tc>
          <w:tcPr>
            <w:tcW w:type="dxa" w:w="2088"/>
            <w:shd w:val="clear" w:color="auto" w:fill="E8EEF5"/>
          </w:tcPr>
          <w:p>
            <w:r/>
            <w:r>
              <w:rPr>
                <w:b/>
                <w:sz w:val="18"/>
              </w:rPr>
              <w:t>Legal analysis</w:t>
            </w:r>
          </w:p>
        </w:tc>
        <w:tc>
          <w:tcPr>
            <w:tcW w:type="dxa" w:w="7704"/>
          </w:tcPr>
          <w:p>
            <w:r/>
            <w:r>
              <w:rPr>
                <w:b w:val="0"/>
                <w:i w:val="0"/>
                <w:sz w:val="18"/>
              </w:rPr>
              <w:t xml:space="preserve">Two independent grounds: (1) dealing with an SDN (E.O. 13846; ITSR, 31 C.F.R. Part 560); and (2) </w:t>
            </w:r>
            <w:r>
              <w:rPr>
                <w:b/>
                <w:i w:val="0"/>
                <w:sz w:val="18"/>
              </w:rPr>
              <w:t>irrespective of the SDN match</w:t>
            </w:r>
            <w:r>
              <w:rPr>
                <w:b w:val="0"/>
                <w:i w:val="0"/>
                <w:sz w:val="18"/>
              </w:rPr>
              <w:t>, the purchase of port and agency services performed in Iran is an importation of Iranian-origin services and a transaction relating to Iranian-origin services prohibited by 31 C.F.R. §§560.201 and 560.206; payment via a UAE intermediary does not cure the prohibition (§560.208 facilitation; §560.203 evasion). The call of a CMH-operated vessel at an Iranian port also creates secondary-sanctions designation risk under E.O. 13846 for the vessel and its operator, and must be reported to P&amp;I and hull underwriters (war-risk premium TXN-0081 suggests Galbraiths cover for this vessel). The Fleet Register shows Voyager deployed in the Eastern Mediterranean/Black Sea; the Bandar Abbas call is unexplained.</w:t>
            </w:r>
          </w:p>
        </w:tc>
      </w:tr>
      <w:tr>
        <w:tc>
          <w:tcPr>
            <w:tcW w:type="dxa" w:w="2088"/>
            <w:shd w:val="clear" w:color="auto" w:fill="E8EEF5"/>
          </w:tcPr>
          <w:p>
            <w:r/>
            <w:r>
              <w:rPr>
                <w:b/>
                <w:sz w:val="18"/>
              </w:rPr>
              <w:t>Regimes</w:t>
            </w:r>
          </w:p>
        </w:tc>
        <w:tc>
          <w:tcPr>
            <w:tcW w:type="dxa" w:w="7704"/>
          </w:tcPr>
          <w:p>
            <w:r/>
            <w:r>
              <w:rPr>
                <w:b w:val="0"/>
                <w:i w:val="0"/>
                <w:sz w:val="18"/>
              </w:rPr>
              <w:t>OFAC: apparent violation (two grounds). EU/UK: not listed; EU/UK Iran measures are not comprehensive, but insurer and bank sanctions clauses are likely engaged.</w:t>
            </w:r>
          </w:p>
        </w:tc>
      </w:tr>
      <w:tr>
        <w:tc>
          <w:tcPr>
            <w:tcW w:type="dxa" w:w="2088"/>
            <w:shd w:val="clear" w:color="auto" w:fill="E8EEF5"/>
          </w:tcPr>
          <w:p>
            <w:r/>
            <w:r>
              <w:rPr>
                <w:b/>
                <w:sz w:val="18"/>
              </w:rPr>
              <w:t>Actions</w:t>
            </w:r>
          </w:p>
        </w:tc>
        <w:tc>
          <w:tcPr>
            <w:tcW w:type="dxa" w:w="7704"/>
          </w:tcPr>
          <w:p>
            <w:r/>
            <w:r>
              <w:rPr>
                <w:b w:val="0"/>
                <w:i w:val="0"/>
                <w:sz w:val="18"/>
              </w:rPr>
              <w:t>Hold/terminate; block any Al-Baraka property; include in VSD; obtain AIS track, port clearance, master’s log and agency invoice to establish whether the vessel actually called at Bandar Abbas, the purpose of the call and cargo; interview chartering/operations staff; notify P&amp;I/war-risk underwriters on counsel’s advice.</w:t>
            </w:r>
          </w:p>
        </w:tc>
      </w:tr>
    </w:tbl>
    <w:p>
      <w:pPr>
        <w:spacing w:after="40"/>
      </w:pPr>
    </w:p>
    <w:p>
      <w:pPr>
        <w:pStyle w:val="Heading2"/>
      </w:pPr>
      <w:r>
        <w:t>C-3. TXN-2024-Q4-0271 — Qeshm Island Marine Supplies Co. (Iran) via Kish Trade &amp; Finance House — $41,200</w:t>
      </w:r>
    </w:p>
    <w:tbl>
      <w:tblPr>
        <w:tblStyle w:val="TableGrid"/>
        <w:tblW w:type="auto" w:w="0"/>
        <w:tblLook w:firstColumn="1" w:firstRow="1" w:lastColumn="0" w:lastRow="0" w:noHBand="0" w:noVBand="1" w:val="04A0"/>
      </w:tblPr>
      <w:tblGrid>
        <w:gridCol w:w="4824"/>
        <w:gridCol w:w="4824"/>
      </w:tblGrid>
      <w:tr>
        <w:tc>
          <w:tcPr>
            <w:tcW w:type="dxa" w:w="2088"/>
            <w:shd w:val="clear" w:color="auto" w:fill="E8EEF5"/>
          </w:tcPr>
          <w:p>
            <w:r/>
            <w:r>
              <w:rPr>
                <w:b/>
                <w:sz w:val="18"/>
              </w:rPr>
              <w:t>Facts</w:t>
            </w:r>
          </w:p>
        </w:tc>
        <w:tc>
          <w:tcPr>
            <w:tcW w:type="dxa" w:w="7704"/>
          </w:tcPr>
          <w:p>
            <w:r/>
            <w:r>
              <w:rPr>
                <w:b w:val="0"/>
                <w:i w:val="0"/>
                <w:sz w:val="18"/>
              </w:rPr>
              <w:t>Payment of $41,200 on December 22, 2024 to Qeshm Island Marine Supplies Co., Qeshm Free Zone, Iran, for emergency rope and mooring equipment (inv. QIMS-3371). Both the payment bank and the beneficiary bank are recorded as “Kish Trade Finance House, Kish Island, Iran”; ledger note: “Payment routed through intermediary account at Kish Trade Finance House.” This is the only one of 312 transactions not paid from Pacific Crest National Bank.</w:t>
            </w:r>
          </w:p>
        </w:tc>
      </w:tr>
      <w:tr>
        <w:tc>
          <w:tcPr>
            <w:tcW w:type="dxa" w:w="2088"/>
            <w:shd w:val="clear" w:color="auto" w:fill="E8EEF5"/>
          </w:tcPr>
          <w:p>
            <w:r/>
            <w:r>
              <w:rPr>
                <w:b/>
                <w:sz w:val="18"/>
              </w:rPr>
              <w:t>Match analysis</w:t>
            </w:r>
          </w:p>
        </w:tc>
        <w:tc>
          <w:tcPr>
            <w:tcW w:type="dxa" w:w="7704"/>
          </w:tcPr>
          <w:p>
            <w:r/>
            <w:r>
              <w:rPr>
                <w:b w:val="0"/>
                <w:i w:val="0"/>
                <w:sz w:val="18"/>
              </w:rPr>
              <w:t xml:space="preserve">OFAC-2024-SDN-10956, Kish Trade &amp; Finance House, Kish Island, Iran — front company for Central Bank of Iran sanctions evasion. Name is identical but for the ampersand, and location matches: </w:t>
            </w:r>
            <w:r>
              <w:rPr>
                <w:b/>
                <w:i w:val="0"/>
                <w:sz w:val="18"/>
              </w:rPr>
              <w:t>confirmed match</w:t>
            </w:r>
            <w:r>
              <w:rPr>
                <w:b w:val="0"/>
                <w:i w:val="0"/>
                <w:sz w:val="18"/>
              </w:rPr>
              <w:t xml:space="preserve"> (financial intermediary). The counterparty itself does not appear on the extract.</w:t>
            </w:r>
          </w:p>
        </w:tc>
      </w:tr>
      <w:tr>
        <w:tc>
          <w:tcPr>
            <w:tcW w:type="dxa" w:w="2088"/>
            <w:shd w:val="clear" w:color="auto" w:fill="E8EEF5"/>
          </w:tcPr>
          <w:p>
            <w:r/>
            <w:r>
              <w:rPr>
                <w:b/>
                <w:sz w:val="18"/>
              </w:rPr>
              <w:t>Temporal</w:t>
            </w:r>
          </w:p>
        </w:tc>
        <w:tc>
          <w:tcPr>
            <w:tcW w:type="dxa" w:w="7704"/>
          </w:tcPr>
          <w:p>
            <w:r/>
            <w:r>
              <w:rPr>
                <w:b w:val="0"/>
                <w:i w:val="0"/>
                <w:sz w:val="18"/>
              </w:rPr>
              <w:t>Kish Trade &amp; Finance House designated April 15, 2024 — 251 days before the payment. The Iran embargo has applied throughout.</w:t>
            </w:r>
          </w:p>
        </w:tc>
      </w:tr>
      <w:tr>
        <w:tc>
          <w:tcPr>
            <w:tcW w:type="dxa" w:w="2088"/>
            <w:shd w:val="clear" w:color="auto" w:fill="E8EEF5"/>
          </w:tcPr>
          <w:p>
            <w:r/>
            <w:r>
              <w:rPr>
                <w:b/>
                <w:sz w:val="18"/>
              </w:rPr>
              <w:t>Legal analysis</w:t>
            </w:r>
          </w:p>
        </w:tc>
        <w:tc>
          <w:tcPr>
            <w:tcW w:type="dxa" w:w="7704"/>
          </w:tcPr>
          <w:p>
            <w:r/>
            <w:r>
              <w:rPr>
                <w:b w:val="0"/>
                <w:i w:val="0"/>
                <w:sz w:val="18"/>
              </w:rPr>
              <w:t>Apparent violation on multiple grounds: purchase of Iranian-origin goods from an Iranian supplier (31 C.F.R. §§560.201, 560.206); dealing with an SDN and with an Iranian financial institution whose property is blocked (§560.211; E.O. 13599); and the routing structure — an account at an Iranian institution outside CMH’s normal banking channel — is a classic evasion indicator that OFAC may view as willful or reckless (§560.203). Iranian free zones are part of Iran for ITSR purposes. The fact that the purchase was described as “emergency” may be relevant mitigation (safety of vessel/crew) but is not an exemption.</w:t>
            </w:r>
          </w:p>
        </w:tc>
      </w:tr>
      <w:tr>
        <w:tc>
          <w:tcPr>
            <w:tcW w:type="dxa" w:w="2088"/>
            <w:shd w:val="clear" w:color="auto" w:fill="E8EEF5"/>
          </w:tcPr>
          <w:p>
            <w:r/>
            <w:r>
              <w:rPr>
                <w:b/>
                <w:sz w:val="18"/>
              </w:rPr>
              <w:t>Regimes</w:t>
            </w:r>
          </w:p>
        </w:tc>
        <w:tc>
          <w:tcPr>
            <w:tcW w:type="dxa" w:w="7704"/>
          </w:tcPr>
          <w:p>
            <w:r/>
            <w:r>
              <w:rPr>
                <w:b w:val="0"/>
                <w:i w:val="0"/>
                <w:sz w:val="18"/>
              </w:rPr>
              <w:t>OFAC: apparent violation. EU/UK: not listed in extract.</w:t>
            </w:r>
          </w:p>
        </w:tc>
      </w:tr>
      <w:tr>
        <w:tc>
          <w:tcPr>
            <w:tcW w:type="dxa" w:w="2088"/>
            <w:shd w:val="clear" w:color="auto" w:fill="E8EEF5"/>
          </w:tcPr>
          <w:p>
            <w:r/>
            <w:r>
              <w:rPr>
                <w:b/>
                <w:sz w:val="18"/>
              </w:rPr>
              <w:t>Actions</w:t>
            </w:r>
          </w:p>
        </w:tc>
        <w:tc>
          <w:tcPr>
            <w:tcW w:type="dxa" w:w="7704"/>
          </w:tcPr>
          <w:p>
            <w:r/>
            <w:r>
              <w:rPr>
                <w:b w:val="0"/>
                <w:i w:val="0"/>
                <w:sz w:val="18"/>
              </w:rPr>
              <w:t>Establish urgently which CMH entity or agent holds or used the Kish account, how it was funded, who authorized it, and whether other payments passed through it; freeze the account relationship; include in VSD; obtain all records; consider whether the vessel concerned called at an Iranian port.</w:t>
            </w:r>
          </w:p>
        </w:tc>
      </w:tr>
    </w:tbl>
    <w:p>
      <w:pPr>
        <w:spacing w:after="40"/>
      </w:pPr>
    </w:p>
    <w:p>
      <w:pPr>
        <w:pStyle w:val="Heading2"/>
      </w:pPr>
      <w:r>
        <w:t>C-4. TXN-2024-Q4-0112 — Deniz Gemi Servisleri A.Ş. (Tuzla) / Mehmet Volkan Arslan — $89,500</w:t>
      </w:r>
    </w:p>
    <w:tbl>
      <w:tblPr>
        <w:tblStyle w:val="TableGrid"/>
        <w:tblW w:type="auto" w:w="0"/>
        <w:tblLook w:firstColumn="1" w:firstRow="1" w:lastColumn="0" w:lastRow="0" w:noHBand="0" w:noVBand="1" w:val="04A0"/>
      </w:tblPr>
      <w:tblGrid>
        <w:gridCol w:w="4824"/>
        <w:gridCol w:w="4824"/>
      </w:tblGrid>
      <w:tr>
        <w:tc>
          <w:tcPr>
            <w:tcW w:type="dxa" w:w="2088"/>
            <w:shd w:val="clear" w:color="auto" w:fill="E8EEF5"/>
          </w:tcPr>
          <w:p>
            <w:r/>
            <w:r>
              <w:rPr>
                <w:b/>
                <w:sz w:val="18"/>
              </w:rPr>
              <w:t>Facts</w:t>
            </w:r>
          </w:p>
        </w:tc>
        <w:tc>
          <w:tcPr>
            <w:tcW w:type="dxa" w:w="7704"/>
          </w:tcPr>
          <w:p>
            <w:r/>
            <w:r>
              <w:rPr>
                <w:b w:val="0"/>
                <w:i w:val="0"/>
                <w:sz w:val="18"/>
              </w:rPr>
              <w:t>Payment of $89,500 on November 3, 2024 (inv. DGS-7834) for hull cleaning and underwater survey on M/V Cascade Voyager at Tuzla Shipyard (confirmed by Fleet Register, Vessel 2 note). Beneficiary bank Anatolian Trade Bank, Istanbul. Ledger note: “Beneficial owner listed as Mehmet Volkan Arslan per CMH vendor onboarding file.”</w:t>
            </w:r>
          </w:p>
        </w:tc>
      </w:tr>
      <w:tr>
        <w:tc>
          <w:tcPr>
            <w:tcW w:type="dxa" w:w="2088"/>
            <w:shd w:val="clear" w:color="auto" w:fill="E8EEF5"/>
          </w:tcPr>
          <w:p>
            <w:r/>
            <w:r>
              <w:rPr>
                <w:b/>
                <w:sz w:val="18"/>
              </w:rPr>
              <w:t>Match analysis</w:t>
            </w:r>
          </w:p>
        </w:tc>
        <w:tc>
          <w:tcPr>
            <w:tcW w:type="dxa" w:w="7704"/>
          </w:tcPr>
          <w:p>
            <w:r/>
            <w:r>
              <w:rPr>
                <w:b w:val="0"/>
                <w:i w:val="0"/>
                <w:sz w:val="18"/>
              </w:rPr>
              <w:t xml:space="preserve">OFAC-2024-SDN-10834, Mehmet Volkan Arslan, Turkish national (DOB 1978-03-12; Passport U14872365), SDGT under E.O. 13224 for facilitating financial transfers for designated terrorist organizations; known associate “Deniz Maritime Group”. The beneficial owner’s full three-part name matches exactly; nationality matches; and the counterparty name (Deniz Gemi Servisleri = “Deniz Ship Services”) aligns with the listed associate “Deniz Maritime Group”. CMH’s own onboarding file records the link. </w:t>
            </w:r>
            <w:r>
              <w:rPr>
                <w:b/>
                <w:i w:val="0"/>
                <w:sz w:val="18"/>
              </w:rPr>
              <w:t>Confirmed match</w:t>
            </w:r>
            <w:r>
              <w:rPr>
                <w:b w:val="0"/>
                <w:i w:val="0"/>
                <w:sz w:val="18"/>
              </w:rPr>
              <w:t xml:space="preserve"> as to the individual, subject to DOB/passport confirmation from the KYC file.</w:t>
            </w:r>
          </w:p>
        </w:tc>
      </w:tr>
      <w:tr>
        <w:tc>
          <w:tcPr>
            <w:tcW w:type="dxa" w:w="2088"/>
            <w:shd w:val="clear" w:color="auto" w:fill="E8EEF5"/>
          </w:tcPr>
          <w:p>
            <w:r/>
            <w:r>
              <w:rPr>
                <w:b/>
                <w:sz w:val="18"/>
              </w:rPr>
              <w:t>Temporal</w:t>
            </w:r>
          </w:p>
        </w:tc>
        <w:tc>
          <w:tcPr>
            <w:tcW w:type="dxa" w:w="7704"/>
          </w:tcPr>
          <w:p>
            <w:r/>
            <w:r>
              <w:rPr>
                <w:b w:val="0"/>
                <w:i w:val="0"/>
                <w:sz w:val="18"/>
              </w:rPr>
              <w:t>Arslan designated June 14, 2024; payment 142 days later.</w:t>
            </w:r>
          </w:p>
        </w:tc>
      </w:tr>
      <w:tr>
        <w:tc>
          <w:tcPr>
            <w:tcW w:type="dxa" w:w="2088"/>
            <w:shd w:val="clear" w:color="auto" w:fill="E8EEF5"/>
          </w:tcPr>
          <w:p>
            <w:r/>
            <w:r>
              <w:rPr>
                <w:b/>
                <w:sz w:val="18"/>
              </w:rPr>
              <w:t>Legal analysis</w:t>
            </w:r>
          </w:p>
        </w:tc>
        <w:tc>
          <w:tcPr>
            <w:tcW w:type="dxa" w:w="7704"/>
          </w:tcPr>
          <w:p>
            <w:r/>
            <w:r>
              <w:rPr>
                <w:b w:val="0"/>
                <w:i w:val="0"/>
                <w:sz w:val="18"/>
              </w:rPr>
              <w:t xml:space="preserve">Under the OFAC 50% Rule, an entity owned 50% or more, directly or indirectly, individually or in aggregate, by blocked persons is itself blocked whether or not named. If Arslan’s interest is ≥50% (the term “beneficial owner” suggests a controlling interest), Deniz Gemi’s property was blocked from June 14, 2024 and the payment is an </w:t>
            </w:r>
            <w:r>
              <w:rPr>
                <w:b/>
                <w:i w:val="0"/>
                <w:sz w:val="18"/>
              </w:rPr>
              <w:t>apparent violation</w:t>
            </w:r>
            <w:r>
              <w:rPr>
                <w:b w:val="0"/>
                <w:i w:val="0"/>
                <w:sz w:val="18"/>
              </w:rPr>
              <w:t xml:space="preserve"> of the Global Terrorism Sanctions Regulations (31 C.F.R. Part 594). If his interest is below 50%, the entity is not blocked by operation of law, but OFAC cautions that such dealings carry heightened risk, and any dealing in which Arslan personally has an interest (e.g., as signatory or recipient) would remain prohibited. That CMH’s file recorded the SDN as beneficial owner at the time of payment is an aggravating fact (knowledge/reckless disregard). We have treated this as Critical because the tier framework’s “indirect exposure” category is displaced where the 50% Rule makes the counterparty itself blocked.</w:t>
            </w:r>
          </w:p>
        </w:tc>
      </w:tr>
      <w:tr>
        <w:tc>
          <w:tcPr>
            <w:tcW w:type="dxa" w:w="2088"/>
            <w:shd w:val="clear" w:color="auto" w:fill="E8EEF5"/>
          </w:tcPr>
          <w:p>
            <w:r/>
            <w:r>
              <w:rPr>
                <w:b/>
                <w:sz w:val="18"/>
              </w:rPr>
              <w:t>Regimes</w:t>
            </w:r>
          </w:p>
        </w:tc>
        <w:tc>
          <w:tcPr>
            <w:tcW w:type="dxa" w:w="7704"/>
          </w:tcPr>
          <w:p>
            <w:r/>
            <w:r>
              <w:rPr>
                <w:b w:val="0"/>
                <w:i w:val="0"/>
                <w:sz w:val="18"/>
              </w:rPr>
              <w:t>OFAC: apparent violation (if ≥50%). EU/UK: Arslan not listed in extract.</w:t>
            </w:r>
          </w:p>
        </w:tc>
      </w:tr>
      <w:tr>
        <w:tc>
          <w:tcPr>
            <w:tcW w:type="dxa" w:w="2088"/>
            <w:shd w:val="clear" w:color="auto" w:fill="E8EEF5"/>
          </w:tcPr>
          <w:p>
            <w:r/>
            <w:r>
              <w:rPr>
                <w:b/>
                <w:sz w:val="18"/>
              </w:rPr>
              <w:t>Actions</w:t>
            </w:r>
          </w:p>
        </w:tc>
        <w:tc>
          <w:tcPr>
            <w:tcW w:type="dxa" w:w="7704"/>
          </w:tcPr>
          <w:p>
            <w:r/>
            <w:r>
              <w:rPr>
                <w:b w:val="0"/>
                <w:i w:val="0"/>
                <w:sz w:val="18"/>
              </w:rPr>
              <w:t>Obtain the vendor onboarding file, Turkish trade registry (MERSİS) extract and shareholder register; hold any further payments and block any funds owed; include in VSD (conditionally framed if ownership is unresolved at filing); screen Anatolian Trade Bank; determine whether any other Deniz-group entity was paid.</w:t>
            </w:r>
          </w:p>
        </w:tc>
      </w:tr>
    </w:tbl>
    <w:p>
      <w:pPr>
        <w:spacing w:after="40"/>
      </w:pPr>
    </w:p>
    <w:p>
      <w:pPr>
        <w:pStyle w:val="Heading2"/>
      </w:pPr>
      <w:r>
        <w:t>C-5. TXN-2024-Q4-0256 — Bosfor Lojistik ve Nakliyat Ltd. Şti. (Mersin) — Latakia, Syria — $73,400</w:t>
      </w:r>
    </w:p>
    <w:tbl>
      <w:tblPr>
        <w:tblStyle w:val="TableGrid"/>
        <w:tblW w:type="auto" w:w="0"/>
        <w:tblLook w:firstColumn="1" w:firstRow="1" w:lastColumn="0" w:lastRow="0" w:noHBand="0" w:noVBand="1" w:val="04A0"/>
      </w:tblPr>
      <w:tblGrid>
        <w:gridCol w:w="4824"/>
        <w:gridCol w:w="4824"/>
      </w:tblGrid>
      <w:tr>
        <w:tc>
          <w:tcPr>
            <w:tcW w:type="dxa" w:w="2088"/>
            <w:shd w:val="clear" w:color="auto" w:fill="E8EEF5"/>
          </w:tcPr>
          <w:p>
            <w:r/>
            <w:r>
              <w:rPr>
                <w:b/>
                <w:sz w:val="18"/>
              </w:rPr>
              <w:t>Facts</w:t>
            </w:r>
          </w:p>
        </w:tc>
        <w:tc>
          <w:tcPr>
            <w:tcW w:type="dxa" w:w="7704"/>
          </w:tcPr>
          <w:p>
            <w:r/>
            <w:r>
              <w:rPr>
                <w:b w:val="0"/>
                <w:i w:val="0"/>
                <w:sz w:val="18"/>
              </w:rPr>
              <w:t>Payment of $73,400 on December 18, 2024 (inv. BLN-20241215-A) for “freight forwarding of containerized cargo from Mersin to Latakia, Syria”; beneficiary bank Turkish Maritime Commerce Bank, Mersin; ledger note “Destination: Latakia, Syria”.</w:t>
            </w:r>
          </w:p>
        </w:tc>
      </w:tr>
      <w:tr>
        <w:tc>
          <w:tcPr>
            <w:tcW w:type="dxa" w:w="2088"/>
            <w:shd w:val="clear" w:color="auto" w:fill="E8EEF5"/>
          </w:tcPr>
          <w:p>
            <w:r/>
            <w:r>
              <w:rPr>
                <w:b/>
                <w:sz w:val="18"/>
              </w:rPr>
              <w:t>Match analysis</w:t>
            </w:r>
          </w:p>
        </w:tc>
        <w:tc>
          <w:tcPr>
            <w:tcW w:type="dxa" w:w="7704"/>
          </w:tcPr>
          <w:p>
            <w:r/>
            <w:r>
              <w:rPr>
                <w:b w:val="0"/>
                <w:i w:val="0"/>
                <w:sz w:val="18"/>
              </w:rPr>
              <w:t xml:space="preserve">EU-2024-CFSP-9104, Bosfor Logistics and Transport Ltd., aliases “Bosfor Lojistik” and “BLN Transport”, Mersin, Turkey, “facilitating prohibited exports to Syria”. “Lojistik ve Nakliyat” is the Turkish for “Logistics and Transport”; the exact alias “Bosfor Lojistik” appears in the legal name; city matches; and the invoice prefix “BLN” matches alias “BLN Transport”. The activity (forwarding to Syria) matches the listing rationale. </w:t>
            </w:r>
            <w:r>
              <w:rPr>
                <w:b/>
                <w:i w:val="0"/>
                <w:sz w:val="18"/>
              </w:rPr>
              <w:t>Confirmed match.</w:t>
            </w:r>
            <w:r>
              <w:rPr>
                <w:b w:val="0"/>
                <w:i w:val="0"/>
                <w:sz w:val="18"/>
              </w:rPr>
              <w:t xml:space="preserve"> MCA failed to resolve the Turkish-language form.</w:t>
            </w:r>
          </w:p>
        </w:tc>
      </w:tr>
      <w:tr>
        <w:tc>
          <w:tcPr>
            <w:tcW w:type="dxa" w:w="2088"/>
            <w:shd w:val="clear" w:color="auto" w:fill="E8EEF5"/>
          </w:tcPr>
          <w:p>
            <w:r/>
            <w:r>
              <w:rPr>
                <w:b/>
                <w:sz w:val="18"/>
              </w:rPr>
              <w:t>Temporal</w:t>
            </w:r>
          </w:p>
        </w:tc>
        <w:tc>
          <w:tcPr>
            <w:tcW w:type="dxa" w:w="7704"/>
          </w:tcPr>
          <w:p>
            <w:r/>
            <w:r>
              <w:rPr>
                <w:b w:val="0"/>
                <w:i w:val="0"/>
                <w:sz w:val="18"/>
              </w:rPr>
              <w:t>EU listing November 22, 2024; payment 26 days later (and after the December 8, 2024 change of government in Damascus, which did not lift any measures in force at the transaction date).</w:t>
            </w:r>
          </w:p>
        </w:tc>
      </w:tr>
      <w:tr>
        <w:tc>
          <w:tcPr>
            <w:tcW w:type="dxa" w:w="2088"/>
            <w:shd w:val="clear" w:color="auto" w:fill="E8EEF5"/>
          </w:tcPr>
          <w:p>
            <w:r/>
            <w:r>
              <w:rPr>
                <w:b/>
                <w:sz w:val="18"/>
              </w:rPr>
              <w:t>Legal analysis</w:t>
            </w:r>
          </w:p>
        </w:tc>
        <w:tc>
          <w:tcPr>
            <w:tcW w:type="dxa" w:w="7704"/>
          </w:tcPr>
          <w:p>
            <w:r/>
            <w:r>
              <w:rPr>
                <w:b w:val="0"/>
                <w:i w:val="0"/>
                <w:sz w:val="18"/>
              </w:rPr>
              <w:t xml:space="preserve">EU: making funds available to a listed person is prohibited for EU persons and within EU territory (Council Regulation (EU) No 36/2012 framework); CMH is not an EU person, so exposure arises through any EU-nexus bank, insurer or contractual sanctions clause and as a policy breach. U.S.: E.O. 13582 §2(b) and the Syrian Sanctions Regulations (31 C.F.R. Part 542) prohibit the exportation of services from the United States or by a U.S. person to Syria. CMH’s procurement of forwarding of cargo to Latakia — whether its own cargo or a customer’s — is, on the face of the record, a </w:t>
            </w:r>
            <w:r>
              <w:rPr>
                <w:b/>
                <w:i w:val="0"/>
                <w:sz w:val="18"/>
              </w:rPr>
              <w:t>potential apparent violation</w:t>
            </w:r>
            <w:r>
              <w:rPr>
                <w:b w:val="0"/>
                <w:i w:val="0"/>
                <w:sz w:val="18"/>
              </w:rPr>
              <w:t>, and if the goods were U.S.-origin, EAR licensing questions arise (outside scope). Latakia port operations involve EU-listed entities (e.g., EU-2024-CFSP-8175, Latakia Port Authority Services). Subsequent changes to U.S. Syria policy would not retroactively authorize this transaction.</w:t>
            </w:r>
          </w:p>
        </w:tc>
      </w:tr>
      <w:tr>
        <w:tc>
          <w:tcPr>
            <w:tcW w:type="dxa" w:w="2088"/>
            <w:shd w:val="clear" w:color="auto" w:fill="E8EEF5"/>
          </w:tcPr>
          <w:p>
            <w:r/>
            <w:r>
              <w:rPr>
                <w:b/>
                <w:sz w:val="18"/>
              </w:rPr>
              <w:t>Regimes</w:t>
            </w:r>
          </w:p>
        </w:tc>
        <w:tc>
          <w:tcPr>
            <w:tcW w:type="dxa" w:w="7704"/>
          </w:tcPr>
          <w:p>
            <w:r/>
            <w:r>
              <w:rPr>
                <w:b w:val="0"/>
                <w:i w:val="0"/>
                <w:sz w:val="18"/>
              </w:rPr>
              <w:t>EU: confirmed listed party, post-listing. OFAC: potential apparent violation (Syria program), subject to cargo facts.</w:t>
            </w:r>
          </w:p>
        </w:tc>
      </w:tr>
      <w:tr>
        <w:tc>
          <w:tcPr>
            <w:tcW w:type="dxa" w:w="2088"/>
            <w:shd w:val="clear" w:color="auto" w:fill="E8EEF5"/>
          </w:tcPr>
          <w:p>
            <w:r/>
            <w:r>
              <w:rPr>
                <w:b/>
                <w:sz w:val="18"/>
              </w:rPr>
              <w:t>Actions</w:t>
            </w:r>
          </w:p>
        </w:tc>
        <w:tc>
          <w:tcPr>
            <w:tcW w:type="dxa" w:w="7704"/>
          </w:tcPr>
          <w:p>
            <w:r/>
            <w:r>
              <w:rPr>
                <w:b w:val="0"/>
                <w:i w:val="0"/>
                <w:sz w:val="18"/>
              </w:rPr>
              <w:t>Obtain the forwarding contract, bill of lading, cargo description, shipper/consignee and origin; terminate dealings; include in VSD if CMH (or its personnel) exported or facilitated services to Syria; assess EU-nexus exposure (banks, insurers) and Turkish-law considerations.</w:t>
            </w:r>
          </w:p>
        </w:tc>
      </w:tr>
    </w:tbl>
    <w:p>
      <w:pPr>
        <w:spacing w:after="40"/>
      </w:pPr>
    </w:p>
    <w:p>
      <w:pPr>
        <w:pStyle w:val="Heading2"/>
      </w:pPr>
      <w:r>
        <w:t>C-6. TXN-2024-Q4-0143 — Eastwind Shipping PTE Ltd. / M/V Eastern Grace (IMO 9487213) — $1,875,000</w:t>
      </w:r>
    </w:p>
    <w:tbl>
      <w:tblPr>
        <w:tblStyle w:val="TableGrid"/>
        <w:tblW w:type="auto" w:w="0"/>
        <w:tblLook w:firstColumn="1" w:firstRow="1" w:lastColumn="0" w:lastRow="0" w:noHBand="0" w:noVBand="1" w:val="04A0"/>
      </w:tblPr>
      <w:tblGrid>
        <w:gridCol w:w="4824"/>
        <w:gridCol w:w="4824"/>
      </w:tblGrid>
      <w:tr>
        <w:tc>
          <w:tcPr>
            <w:tcW w:type="dxa" w:w="2088"/>
            <w:shd w:val="clear" w:color="auto" w:fill="E8EEF5"/>
          </w:tcPr>
          <w:p>
            <w:r/>
            <w:r>
              <w:rPr>
                <w:b/>
                <w:sz w:val="18"/>
              </w:rPr>
              <w:t>Facts</w:t>
            </w:r>
          </w:p>
        </w:tc>
        <w:tc>
          <w:tcPr>
            <w:tcW w:type="dxa" w:w="7704"/>
          </w:tcPr>
          <w:p>
            <w:r/>
            <w:r>
              <w:rPr>
                <w:b w:val="0"/>
                <w:i w:val="0"/>
                <w:sz w:val="18"/>
              </w:rPr>
              <w:t>Time-charter hire of $1,875,000 paid November 14, 2024 (inv. ESPL-TC-20241028) to Eastwind Shipping PTE Ltd., 3 Anson Road, #12-01 Springleaf Tower, Singapore (director Lim Wei Keong); charter party dated October 28, 2024; 30-day charter November 1–30, 2024; trans-Pacific general cargo; vessel redelivered November 30, 2024 (Fleet Register §3). Beneficiary bank Maritime Commerce Bank, Singapore.</w:t>
            </w:r>
          </w:p>
        </w:tc>
      </w:tr>
      <w:tr>
        <w:tc>
          <w:tcPr>
            <w:tcW w:type="dxa" w:w="2088"/>
            <w:shd w:val="clear" w:color="auto" w:fill="E8EEF5"/>
          </w:tcPr>
          <w:p>
            <w:r/>
            <w:r>
              <w:rPr>
                <w:b/>
                <w:sz w:val="18"/>
              </w:rPr>
              <w:t>Match analysis</w:t>
            </w:r>
          </w:p>
        </w:tc>
        <w:tc>
          <w:tcPr>
            <w:tcW w:type="dxa" w:w="7704"/>
          </w:tcPr>
          <w:p>
            <w:r/>
            <w:r>
              <w:rPr>
                <w:b w:val="0"/>
                <w:i w:val="0"/>
                <w:sz w:val="18"/>
              </w:rPr>
              <w:t xml:space="preserve">EU-2024-CFSP-8892, vessel “Eastern Grace”, IMO 9487213, bulk carrier, flag Panama, identified as transporting petroleum products to the Syrian regime. Exact IMO (a valid IMO number), exact name, flag and vessel type all match: </w:t>
            </w:r>
            <w:r>
              <w:rPr>
                <w:b/>
                <w:i w:val="0"/>
                <w:sz w:val="18"/>
              </w:rPr>
              <w:t>confirmed match</w:t>
            </w:r>
            <w:r>
              <w:rPr>
                <w:b w:val="0"/>
                <w:i w:val="0"/>
                <w:sz w:val="18"/>
              </w:rPr>
              <w:t>. The registered owner (Eastwind) and its director are not listed.</w:t>
            </w:r>
          </w:p>
        </w:tc>
      </w:tr>
      <w:tr>
        <w:tc>
          <w:tcPr>
            <w:tcW w:type="dxa" w:w="2088"/>
            <w:shd w:val="clear" w:color="auto" w:fill="E8EEF5"/>
          </w:tcPr>
          <w:p>
            <w:r/>
            <w:r>
              <w:rPr>
                <w:b/>
                <w:sz w:val="18"/>
              </w:rPr>
              <w:t>Temporal</w:t>
            </w:r>
          </w:p>
        </w:tc>
        <w:tc>
          <w:tcPr>
            <w:tcW w:type="dxa" w:w="7704"/>
          </w:tcPr>
          <w:p>
            <w:r/>
            <w:r>
              <w:rPr>
                <w:b w:val="0"/>
                <w:i w:val="0"/>
                <w:sz w:val="18"/>
              </w:rPr>
              <w:t>Listed October 3, 2024 — 25 days before the charter party and 42 days before payment; the entire charter period post-dates the listing.</w:t>
            </w:r>
          </w:p>
        </w:tc>
      </w:tr>
      <w:tr>
        <w:tc>
          <w:tcPr>
            <w:tcW w:type="dxa" w:w="2088"/>
            <w:shd w:val="clear" w:color="auto" w:fill="E8EEF5"/>
          </w:tcPr>
          <w:p>
            <w:r/>
            <w:r>
              <w:rPr>
                <w:b/>
                <w:sz w:val="18"/>
              </w:rPr>
              <w:t>Legal analysis</w:t>
            </w:r>
          </w:p>
        </w:tc>
        <w:tc>
          <w:tcPr>
            <w:tcW w:type="dxa" w:w="7704"/>
          </w:tcPr>
          <w:p>
            <w:r/>
            <w:r>
              <w:rPr>
                <w:b w:val="0"/>
                <w:i w:val="0"/>
                <w:sz w:val="18"/>
              </w:rPr>
              <w:t>The vessel is not on the OFAC SDN List in the extract, so the charter is not, on the present record, an OFAC apparent violation. Under EU law, EU persons are prohibited from providing services to, and making funds available in connection with, listed vessels; EU ports may deny access. CMH’s exposure arises through EU-nexus counterparties that serviced the vessel during the charter (port, bunker, agency, insurance), any EU port calls (to be checked), contractual sanctions warranties in sub-charters and bills of lading, and its own Sanctions Compliance Policy. The listing rationale (petroleum to Syria) also raises OFAC-Syria risk if the vessel’s operator or cargo interests are U.S.-sanctioned. Fleet Register Note 2 required pre-fixture screening by IMO — this was either not done or not effective, despite the listing pre-dating the fixture.</w:t>
            </w:r>
          </w:p>
        </w:tc>
      </w:tr>
      <w:tr>
        <w:tc>
          <w:tcPr>
            <w:tcW w:type="dxa" w:w="2088"/>
            <w:shd w:val="clear" w:color="auto" w:fill="E8EEF5"/>
          </w:tcPr>
          <w:p>
            <w:r/>
            <w:r>
              <w:rPr>
                <w:b/>
                <w:sz w:val="18"/>
              </w:rPr>
              <w:t>Regimes</w:t>
            </w:r>
          </w:p>
        </w:tc>
        <w:tc>
          <w:tcPr>
            <w:tcW w:type="dxa" w:w="7704"/>
          </w:tcPr>
          <w:p>
            <w:r/>
            <w:r>
              <w:rPr>
                <w:b w:val="0"/>
                <w:i w:val="0"/>
                <w:sz w:val="18"/>
              </w:rPr>
              <w:t>EU: confirmed listed vessel, post-listing — Critical. OFAC: no apparent violation on present facts. UK: not listed.</w:t>
            </w:r>
          </w:p>
        </w:tc>
      </w:tr>
      <w:tr>
        <w:tc>
          <w:tcPr>
            <w:tcW w:type="dxa" w:w="2088"/>
            <w:shd w:val="clear" w:color="auto" w:fill="E8EEF5"/>
          </w:tcPr>
          <w:p>
            <w:r/>
            <w:r>
              <w:rPr>
                <w:b/>
                <w:sz w:val="18"/>
              </w:rPr>
              <w:t>Actions</w:t>
            </w:r>
          </w:p>
        </w:tc>
        <w:tc>
          <w:tcPr>
            <w:tcW w:type="dxa" w:w="7704"/>
          </w:tcPr>
          <w:p>
            <w:r/>
            <w:r>
              <w:rPr>
                <w:b w:val="0"/>
                <w:i w:val="0"/>
                <w:sz w:val="18"/>
              </w:rPr>
              <w:t>Confirm no further fixtures with Eastern Grace or Eastwind; review voyage records for EU port calls and EU service providers; review charter party sanctions clause and any recourse; evaluate (with EU counsel) whether any EU-nexus party should be informed; screen Maritime Commerce Bank; include as context in VSD.</w:t>
            </w:r>
          </w:p>
        </w:tc>
      </w:tr>
    </w:tbl>
    <w:p>
      <w:pPr>
        <w:spacing w:after="40"/>
      </w:pPr>
    </w:p>
    <w:p>
      <w:pPr>
        <w:pStyle w:val="Heading1"/>
      </w:pPr>
      <w:r>
        <w:t>B. High Findings</w:t>
      </w:r>
    </w:p>
    <w:p>
      <w:pPr>
        <w:pStyle w:val="Heading2"/>
      </w:pPr>
      <w:r>
        <w:t>H-1. TXN-2024-Q4-0087 — Rayhan Petrochem Ltd. (Dubai) — $342,000 (the triggering transaction)</w:t>
      </w:r>
    </w:p>
    <w:tbl>
      <w:tblPr>
        <w:tblStyle w:val="TableGrid"/>
        <w:tblW w:type="auto" w:w="0"/>
        <w:tblLook w:firstColumn="1" w:firstRow="1" w:lastColumn="0" w:lastRow="0" w:noHBand="0" w:noVBand="1" w:val="04A0"/>
      </w:tblPr>
      <w:tblGrid>
        <w:gridCol w:w="4824"/>
        <w:gridCol w:w="4824"/>
      </w:tblGrid>
      <w:tr>
        <w:tc>
          <w:tcPr>
            <w:tcW w:type="dxa" w:w="2088"/>
            <w:shd w:val="clear" w:color="auto" w:fill="E8EEF5"/>
          </w:tcPr>
          <w:p>
            <w:r/>
            <w:r>
              <w:rPr>
                <w:b/>
                <w:sz w:val="18"/>
              </w:rPr>
              <w:t>Facts</w:t>
            </w:r>
          </w:p>
        </w:tc>
        <w:tc>
          <w:tcPr>
            <w:tcW w:type="dxa" w:w="7704"/>
          </w:tcPr>
          <w:p>
            <w:r/>
            <w:r>
              <w:rPr>
                <w:b w:val="0"/>
                <w:i w:val="0"/>
                <w:sz w:val="18"/>
              </w:rPr>
              <w:t>Payment of $342,000 on October 22, 2024 for bunker fuel supplied to M/V Cascade Pioneer at Fujairah anchorage (inv. RP-INV-20241018); counterparty address Office 1407, Al Muraqqabat Tower, Deira, Dubai. Fleet Register confirms Fujairah bunkering in October 2024. Bank discrepancy: ledger “Emirates National Commercial Bank, Dubai” vs. CCO Memo “Hollcroft National Commercial Bank, Dubai”.</w:t>
            </w:r>
          </w:p>
        </w:tc>
      </w:tr>
      <w:tr>
        <w:tc>
          <w:tcPr>
            <w:tcW w:type="dxa" w:w="2088"/>
            <w:shd w:val="clear" w:color="auto" w:fill="E8EEF5"/>
          </w:tcPr>
          <w:p>
            <w:r/>
            <w:r>
              <w:rPr>
                <w:b/>
                <w:sz w:val="18"/>
              </w:rPr>
              <w:t>Match analysis</w:t>
            </w:r>
          </w:p>
        </w:tc>
        <w:tc>
          <w:tcPr>
            <w:tcW w:type="dxa" w:w="7704"/>
          </w:tcPr>
          <w:p>
            <w:r/>
            <w:r>
              <w:rPr>
                <w:b w:val="0"/>
                <w:i w:val="0"/>
                <w:sz w:val="18"/>
              </w:rPr>
              <w:t xml:space="preserve">OFAC-2024-SDN-11247, Rayhan Petrochemical Industries Ltd., aliases “Rayhan Petrochem Industries” and “RPI Dubai”, Suite 1407, Al Muraqqabat Commercial Tower, Deira, Dubai; front company for IRGC-QF petroleum procurement. The distinctive core name “Rayhan Petrochem” is identical; the alias differs only by “Industries”; the suite number (1407), building and district match; the sector (petroleum supply) matches. We agree with the CCO and conclude this is a </w:t>
            </w:r>
            <w:r>
              <w:rPr>
                <w:b/>
                <w:i w:val="0"/>
                <w:sz w:val="18"/>
              </w:rPr>
              <w:t>confirmed match</w:t>
            </w:r>
            <w:r>
              <w:rPr>
                <w:b w:val="0"/>
                <w:i w:val="0"/>
                <w:sz w:val="18"/>
              </w:rPr>
              <w:t xml:space="preserve"> (same entity), not merely a probable one.</w:t>
            </w:r>
          </w:p>
        </w:tc>
      </w:tr>
      <w:tr>
        <w:tc>
          <w:tcPr>
            <w:tcW w:type="dxa" w:w="2088"/>
            <w:shd w:val="clear" w:color="auto" w:fill="E8EEF5"/>
          </w:tcPr>
          <w:p>
            <w:r/>
            <w:r>
              <w:rPr>
                <w:b/>
                <w:sz w:val="18"/>
              </w:rPr>
              <w:t>Temporal</w:t>
            </w:r>
          </w:p>
        </w:tc>
        <w:tc>
          <w:tcPr>
            <w:tcW w:type="dxa" w:w="7704"/>
          </w:tcPr>
          <w:p>
            <w:r/>
            <w:r>
              <w:rPr>
                <w:b w:val="0"/>
                <w:i w:val="0"/>
                <w:sz w:val="18"/>
              </w:rPr>
              <w:t xml:space="preserve">Payment October 22, 2024; OFAC designation November 8, 2024: </w:t>
            </w:r>
            <w:r>
              <w:rPr>
                <w:b/>
                <w:i w:val="0"/>
                <w:sz w:val="18"/>
              </w:rPr>
              <w:t>17 days pre-designation</w:t>
            </w:r>
            <w:r>
              <w:rPr>
                <w:b w:val="0"/>
                <w:i w:val="0"/>
                <w:sz w:val="18"/>
              </w:rPr>
              <w:t>. The entity does not appear on the EU Consolidated List or UK HMT List in the extract, so — answering the question in Section 1 of the CCO Memo — there was no prior designation under any of the three regimes on the transaction date. MCA’s failure to issue a retroactive alert after November 8 did not cause a violation, but it means CMH would not have detected any later dealings.</w:t>
            </w:r>
          </w:p>
        </w:tc>
      </w:tr>
      <w:tr>
        <w:tc>
          <w:tcPr>
            <w:tcW w:type="dxa" w:w="2088"/>
            <w:shd w:val="clear" w:color="auto" w:fill="E8EEF5"/>
          </w:tcPr>
          <w:p>
            <w:r/>
            <w:r>
              <w:rPr>
                <w:b/>
                <w:sz w:val="18"/>
              </w:rPr>
              <w:t>Legal analysis</w:t>
            </w:r>
          </w:p>
        </w:tc>
        <w:tc>
          <w:tcPr>
            <w:tcW w:type="dxa" w:w="7704"/>
          </w:tcPr>
          <w:p>
            <w:r/>
            <w:r>
              <w:rPr>
                <w:b w:val="0"/>
                <w:i w:val="0"/>
                <w:sz w:val="18"/>
              </w:rPr>
              <w:t xml:space="preserve">A transaction completed before designation is not a violation of the SDN prohibitions. However: (1) </w:t>
            </w:r>
            <w:r>
              <w:rPr>
                <w:b/>
                <w:i w:val="0"/>
                <w:sz w:val="18"/>
              </w:rPr>
              <w:t>Blocking obligations from November 8</w:t>
            </w:r>
            <w:r>
              <w:rPr>
                <w:b w:val="0"/>
                <w:i w:val="0"/>
                <w:sz w:val="18"/>
              </w:rPr>
              <w:t xml:space="preserve">: any property or interest of Rayhan in CMH’s possession or control (unpaid invoices, credits, prepayments, deposits, open purchase orders, fuel claims) is blocked and must be reported within 10 business days of identification (31 C.F.R. §501.603); no further payments may be made, including on pre-existing contracts, absent an OFAC license. (2) </w:t>
            </w:r>
            <w:r>
              <w:rPr>
                <w:b/>
                <w:i w:val="0"/>
                <w:sz w:val="18"/>
              </w:rPr>
              <w:t>IRGC-QF ownership</w:t>
            </w:r>
            <w:r>
              <w:rPr>
                <w:b w:val="0"/>
                <w:i w:val="0"/>
                <w:sz w:val="18"/>
              </w:rPr>
              <w:t xml:space="preserve">: IRGC-QF was itself a designated person well before October 2024. If IRGC-QF (or another blocked person) owned 50% or more of Rayhan on October 22, Rayhan’s property was already blocked by operation of law and the payment would be an apparent violation notwithstanding the later listing. The SDN entry describes a “front company”, which implies control, but the 50% Rule turns on ownership. (3) </w:t>
            </w:r>
            <w:r>
              <w:rPr>
                <w:b/>
                <w:i w:val="0"/>
                <w:sz w:val="18"/>
              </w:rPr>
              <w:t>Iranian-origin fuel</w:t>
            </w:r>
            <w:r>
              <w:rPr>
                <w:b w:val="0"/>
                <w:i w:val="0"/>
                <w:sz w:val="18"/>
              </w:rPr>
              <w:t xml:space="preserve">: if the bunkers were Iranian-origin petroleum (consistent with the listing rationale), the purchase was prohibited under the ITSR (31 C.F.R. §§560.201, 560.206) irrespective of designation. (4) The CCO describes Rayhan as a </w:t>
            </w:r>
            <w:r>
              <w:rPr>
                <w:b/>
                <w:i w:val="0"/>
                <w:sz w:val="18"/>
              </w:rPr>
              <w:t>recurring</w:t>
            </w:r>
            <w:r>
              <w:rPr>
                <w:b w:val="0"/>
                <w:i w:val="0"/>
                <w:sz w:val="18"/>
              </w:rPr>
              <w:t xml:space="preserve"> supplier; only one transaction appears in this ledger (Section III #3).</w:t>
            </w:r>
          </w:p>
        </w:tc>
      </w:tr>
      <w:tr>
        <w:tc>
          <w:tcPr>
            <w:tcW w:type="dxa" w:w="2088"/>
            <w:shd w:val="clear" w:color="auto" w:fill="E8EEF5"/>
          </w:tcPr>
          <w:p>
            <w:r/>
            <w:r>
              <w:rPr>
                <w:b/>
                <w:sz w:val="18"/>
              </w:rPr>
              <w:t>Regimes</w:t>
            </w:r>
          </w:p>
        </w:tc>
        <w:tc>
          <w:tcPr>
            <w:tcW w:type="dxa" w:w="7704"/>
          </w:tcPr>
          <w:p>
            <w:r/>
            <w:r>
              <w:rPr>
                <w:b w:val="0"/>
                <w:i w:val="0"/>
                <w:sz w:val="18"/>
              </w:rPr>
              <w:t>OFAC: no apparent violation on present facts (pre-designation); blocking obligations apply prospectively; two open issues could convert this to Critical. EU/UK: not listed.</w:t>
            </w:r>
          </w:p>
        </w:tc>
      </w:tr>
      <w:tr>
        <w:tc>
          <w:tcPr>
            <w:tcW w:type="dxa" w:w="2088"/>
            <w:shd w:val="clear" w:color="auto" w:fill="E8EEF5"/>
          </w:tcPr>
          <w:p>
            <w:r/>
            <w:r>
              <w:rPr>
                <w:b/>
                <w:sz w:val="18"/>
              </w:rPr>
              <w:t>Actions</w:t>
            </w:r>
          </w:p>
        </w:tc>
        <w:tc>
          <w:tcPr>
            <w:tcW w:type="dxa" w:w="7704"/>
          </w:tcPr>
          <w:p>
            <w:r/>
            <w:r>
              <w:rPr>
                <w:b w:val="0"/>
                <w:i w:val="0"/>
                <w:sz w:val="18"/>
              </w:rPr>
              <w:t>Maintain the hold (CCO Memo §7, item 1); identify and block any Rayhan property; obtain bunker delivery notes, supplier certificates of origin and quality, and the MT103; search all periods for other Rayhan dealings; describe the transaction in the VSD as contextual (pre-designation) disclosure — OFAC values completeness and it was the triggering event.</w:t>
            </w:r>
          </w:p>
        </w:tc>
      </w:tr>
    </w:tbl>
    <w:p>
      <w:pPr>
        <w:spacing w:after="40"/>
      </w:pPr>
    </w:p>
    <w:p>
      <w:pPr>
        <w:pStyle w:val="Heading2"/>
      </w:pPr>
      <w:r>
        <w:t>H-2. TXN-2024-Q4-0201 — Hellas Oceanic Tankers S.A. / Nikolaos Papadimitriou — $567,000</w:t>
      </w:r>
    </w:p>
    <w:tbl>
      <w:tblPr>
        <w:tblStyle w:val="TableGrid"/>
        <w:tblW w:type="auto" w:w="0"/>
        <w:tblLook w:firstColumn="1" w:firstRow="1" w:lastColumn="0" w:lastRow="0" w:noHBand="0" w:noVBand="1" w:val="04A0"/>
      </w:tblPr>
      <w:tblGrid>
        <w:gridCol w:w="4824"/>
        <w:gridCol w:w="4824"/>
      </w:tblGrid>
      <w:tr>
        <w:tc>
          <w:tcPr>
            <w:tcW w:type="dxa" w:w="2088"/>
            <w:shd w:val="clear" w:color="auto" w:fill="E8EEF5"/>
          </w:tcPr>
          <w:p>
            <w:r/>
            <w:r>
              <w:rPr>
                <w:b/>
                <w:sz w:val="18"/>
              </w:rPr>
              <w:t>Facts</w:t>
            </w:r>
          </w:p>
        </w:tc>
        <w:tc>
          <w:tcPr>
            <w:tcW w:type="dxa" w:w="7704"/>
          </w:tcPr>
          <w:p>
            <w:r/>
            <w:r>
              <w:rPr>
                <w:b w:val="0"/>
                <w:i w:val="0"/>
                <w:sz w:val="18"/>
              </w:rPr>
              <w:t>Voyage-charter payment of $567,000 on December 5, 2024 (inv. HOT-VC-20241201) to Hellas Oceanic Tankers S.A., 85 Akti Miaouli, Piraeus, for M/V Aegean Titan (IMO 9512078; Greek flag; 115,000 DWT), Ras Tanura → Ulsan; beneficiary bank Piraeus Merchant Bank. Ledger and Fleet Register both record the sole shareholder as Nikolaos Papadimitriou.</w:t>
            </w:r>
          </w:p>
        </w:tc>
      </w:tr>
      <w:tr>
        <w:tc>
          <w:tcPr>
            <w:tcW w:type="dxa" w:w="2088"/>
            <w:shd w:val="clear" w:color="auto" w:fill="E8EEF5"/>
          </w:tcPr>
          <w:p>
            <w:r/>
            <w:r>
              <w:rPr>
                <w:b/>
                <w:sz w:val="18"/>
              </w:rPr>
              <w:t>Match analysis</w:t>
            </w:r>
          </w:p>
        </w:tc>
        <w:tc>
          <w:tcPr>
            <w:tcW w:type="dxa" w:w="7704"/>
          </w:tcPr>
          <w:p>
            <w:r/>
            <w:r>
              <w:rPr>
                <w:b w:val="0"/>
                <w:i w:val="0"/>
                <w:sz w:val="18"/>
              </w:rPr>
              <w:t xml:space="preserve">UK-2024-HMT-4417, Nikolaos Christos Papadimitriou, Greek national, DOB 1965-07-04, designated for owning and operating vessels transporting Russian-origin crude above the G7 price cap. Given and family names and nationality match, and the counterparty is a tanker owner — the precise activity for which he was designated. The middle name and DOB are absent from CMH records and “Papadimitriou” is a common Greek surname, so identity is </w:t>
            </w:r>
            <w:r>
              <w:rPr>
                <w:b/>
                <w:i w:val="0"/>
                <w:sz w:val="18"/>
              </w:rPr>
              <w:t>high-confidence but not yet confirmed</w:t>
            </w:r>
            <w:r>
              <w:rPr>
                <w:b w:val="0"/>
                <w:i w:val="0"/>
                <w:sz w:val="18"/>
              </w:rPr>
              <w:t>. He is not on the OFAC or EU lists in the extract.</w:t>
            </w:r>
          </w:p>
        </w:tc>
      </w:tr>
      <w:tr>
        <w:tc>
          <w:tcPr>
            <w:tcW w:type="dxa" w:w="2088"/>
            <w:shd w:val="clear" w:color="auto" w:fill="E8EEF5"/>
          </w:tcPr>
          <w:p>
            <w:r/>
            <w:r>
              <w:rPr>
                <w:b/>
                <w:sz w:val="18"/>
              </w:rPr>
              <w:t>Temporal</w:t>
            </w:r>
          </w:p>
        </w:tc>
        <w:tc>
          <w:tcPr>
            <w:tcW w:type="dxa" w:w="7704"/>
          </w:tcPr>
          <w:p>
            <w:r/>
            <w:r>
              <w:rPr>
                <w:b w:val="0"/>
                <w:i w:val="0"/>
                <w:sz w:val="18"/>
              </w:rPr>
              <w:t>UK designation August 29, 2024; payment 98 days later.</w:t>
            </w:r>
          </w:p>
        </w:tc>
      </w:tr>
      <w:tr>
        <w:tc>
          <w:tcPr>
            <w:tcW w:type="dxa" w:w="2088"/>
            <w:shd w:val="clear" w:color="auto" w:fill="E8EEF5"/>
          </w:tcPr>
          <w:p>
            <w:r/>
            <w:r>
              <w:rPr>
                <w:b/>
                <w:sz w:val="18"/>
              </w:rPr>
              <w:t>Legal analysis</w:t>
            </w:r>
          </w:p>
        </w:tc>
        <w:tc>
          <w:tcPr>
            <w:tcW w:type="dxa" w:w="7704"/>
          </w:tcPr>
          <w:p>
            <w:r/>
            <w:r>
              <w:rPr>
                <w:b w:val="0"/>
                <w:i w:val="0"/>
                <w:sz w:val="18"/>
              </w:rPr>
              <w:t>If identity is confirmed, Hellas (100% owned) is “owned or controlled” by a designated person (reg. 7, Russia (Sanctions) (EU Exit) Regulations 2019) and making funds available to it is prohibited for UK persons and conduct in the UK. CMH is not a UK person; exposure arises through UK-nexus participants (London P&amp;I clubs and insurers, London brokers such as Consolidated Marine Agencies (TXN-0070), any GBP clearing), and OFSI civil penalties are strict liability. The Aegean Titan voyage loaded in Saudi Arabia, so no Russian-oil nexus is apparent, but ship-to-ship transfers and cargo origin should be verified given the designation rationale. No OFAC apparent violation on the present record.</w:t>
            </w:r>
          </w:p>
        </w:tc>
      </w:tr>
      <w:tr>
        <w:tc>
          <w:tcPr>
            <w:tcW w:type="dxa" w:w="2088"/>
            <w:shd w:val="clear" w:color="auto" w:fill="E8EEF5"/>
          </w:tcPr>
          <w:p>
            <w:r/>
            <w:r>
              <w:rPr>
                <w:b/>
                <w:sz w:val="18"/>
              </w:rPr>
              <w:t>Regimes</w:t>
            </w:r>
          </w:p>
        </w:tc>
        <w:tc>
          <w:tcPr>
            <w:tcW w:type="dxa" w:w="7704"/>
          </w:tcPr>
          <w:p>
            <w:r/>
            <w:r>
              <w:rPr>
                <w:b w:val="0"/>
                <w:i w:val="0"/>
                <w:sz w:val="18"/>
              </w:rPr>
              <w:t>UK: indirect (ownership) exposure, post-designation — High; escalate to Critical (UK) if identity and UK nexus are confirmed. OFAC/EU: not listed.</w:t>
            </w:r>
          </w:p>
        </w:tc>
      </w:tr>
      <w:tr>
        <w:tc>
          <w:tcPr>
            <w:tcW w:type="dxa" w:w="2088"/>
            <w:shd w:val="clear" w:color="auto" w:fill="E8EEF5"/>
          </w:tcPr>
          <w:p>
            <w:r/>
            <w:r>
              <w:rPr>
                <w:b/>
                <w:sz w:val="18"/>
              </w:rPr>
              <w:t>Actions</w:t>
            </w:r>
          </w:p>
        </w:tc>
        <w:tc>
          <w:tcPr>
            <w:tcW w:type="dxa" w:w="7704"/>
          </w:tcPr>
          <w:p>
            <w:r/>
            <w:r>
              <w:rPr>
                <w:b w:val="0"/>
                <w:i w:val="0"/>
                <w:sz w:val="18"/>
              </w:rPr>
              <w:t>Obtain Hellas KYC (shareholder register, director passport/DOB); confirm whether any UK person was involved in the fixture, payment or cover; suspend new fixtures; verify cargo origin (bill of lading, certificate of origin) for the Aegean Titan voyage; consider OFSI voluntary disclosure if UK nexus is confirmed.</w:t>
            </w:r>
          </w:p>
        </w:tc>
      </w:tr>
    </w:tbl>
    <w:p>
      <w:pPr>
        <w:spacing w:after="40"/>
      </w:pPr>
    </w:p>
    <w:p>
      <w:pPr>
        <w:pStyle w:val="Heading2"/>
      </w:pPr>
      <w:r>
        <w:t>H-3. TXN-2024-Q4-0289 — Nordic Shield Underwriters AG — Russian-origin crude voyages — $456,000</w:t>
      </w:r>
    </w:p>
    <w:tbl>
      <w:tblPr>
        <w:tblStyle w:val="TableGrid"/>
        <w:tblW w:type="auto" w:w="0"/>
        <w:tblLook w:firstColumn="1" w:firstRow="1" w:lastColumn="0" w:lastRow="0" w:noHBand="0" w:noVBand="1" w:val="04A0"/>
      </w:tblPr>
      <w:tblGrid>
        <w:gridCol w:w="4824"/>
        <w:gridCol w:w="4824"/>
      </w:tblGrid>
      <w:tr>
        <w:tc>
          <w:tcPr>
            <w:tcW w:type="dxa" w:w="2088"/>
            <w:shd w:val="clear" w:color="auto" w:fill="E8EEF5"/>
          </w:tcPr>
          <w:p>
            <w:r/>
            <w:r>
              <w:rPr>
                <w:b/>
                <w:sz w:val="18"/>
              </w:rPr>
              <w:t>Facts</w:t>
            </w:r>
          </w:p>
        </w:tc>
        <w:tc>
          <w:tcPr>
            <w:tcW w:type="dxa" w:w="7704"/>
          </w:tcPr>
          <w:p>
            <w:r/>
            <w:r>
              <w:rPr>
                <w:b w:val="0"/>
                <w:i w:val="0"/>
                <w:sz w:val="18"/>
              </w:rPr>
              <w:t>P&amp;I premium of $456,000 paid December 27, 2024 under policy NSU-PI-2024-CMH-08 to Nordic Shield Underwriters AG, Zurich. Ledger note and Fleet Register Note 3: M/V Cascade Endeavor (IMO 9378442) loaded 68,000 MT Urals crude at Novorossiysk on December 22, 2024 for Rotterdam; M/V Cascade Meridian (IMO 9401876) loaded 65,000 MT ESPO blend at Primorsk on December 19, 2024 for Ulsan. Compliance has not yet verified price-cap attestations.</w:t>
            </w:r>
          </w:p>
        </w:tc>
      </w:tr>
      <w:tr>
        <w:tc>
          <w:tcPr>
            <w:tcW w:type="dxa" w:w="2088"/>
            <w:shd w:val="clear" w:color="auto" w:fill="E8EEF5"/>
          </w:tcPr>
          <w:p>
            <w:r/>
            <w:r>
              <w:rPr>
                <w:b/>
                <w:sz w:val="18"/>
              </w:rPr>
              <w:t>Match analysis</w:t>
            </w:r>
          </w:p>
        </w:tc>
        <w:tc>
          <w:tcPr>
            <w:tcW w:type="dxa" w:w="7704"/>
          </w:tcPr>
          <w:p>
            <w:r/>
            <w:r>
              <w:rPr>
                <w:b w:val="0"/>
                <w:i w:val="0"/>
                <w:sz w:val="18"/>
              </w:rPr>
              <w:t>No sanctions-list match for Nordic Shield, the vessels or the ports. Exposure arises under the Russian-oil price-cap and import-ban regimes.</w:t>
            </w:r>
          </w:p>
        </w:tc>
      </w:tr>
      <w:tr>
        <w:tc>
          <w:tcPr>
            <w:tcW w:type="dxa" w:w="2088"/>
            <w:shd w:val="clear" w:color="auto" w:fill="E8EEF5"/>
          </w:tcPr>
          <w:p>
            <w:r/>
            <w:r>
              <w:rPr>
                <w:b/>
                <w:sz w:val="18"/>
              </w:rPr>
              <w:t>Temporal</w:t>
            </w:r>
          </w:p>
        </w:tc>
        <w:tc>
          <w:tcPr>
            <w:tcW w:type="dxa" w:w="7704"/>
          </w:tcPr>
          <w:p>
            <w:r/>
            <w:r>
              <w:rPr>
                <w:b w:val="0"/>
                <w:i w:val="0"/>
                <w:sz w:val="18"/>
              </w:rPr>
              <w:t>Voyages commenced in the last ten days of the Review Period and are ongoing; the premium payment post-dates loading. This is a live compliance issue.</w:t>
            </w:r>
          </w:p>
        </w:tc>
      </w:tr>
      <w:tr>
        <w:tc>
          <w:tcPr>
            <w:tcW w:type="dxa" w:w="2088"/>
            <w:shd w:val="clear" w:color="auto" w:fill="E8EEF5"/>
          </w:tcPr>
          <w:p>
            <w:r/>
            <w:r>
              <w:rPr>
                <w:b/>
                <w:sz w:val="18"/>
              </w:rPr>
              <w:t>Legal analysis</w:t>
            </w:r>
          </w:p>
        </w:tc>
        <w:tc>
          <w:tcPr>
            <w:tcW w:type="dxa" w:w="7704"/>
          </w:tcPr>
          <w:p>
            <w:r/>
            <w:r>
              <w:rPr>
                <w:b/>
                <w:i w:val="0"/>
                <w:sz w:val="18"/>
              </w:rPr>
              <w:t>U.S.:</w:t>
            </w:r>
            <w:r>
              <w:rPr>
                <w:b w:val="0"/>
                <w:i w:val="0"/>
                <w:sz w:val="18"/>
              </w:rPr>
              <w:t xml:space="preserve"> under the price-cap determination issued pursuant to E.O. 14071, U.S. persons may provide covered services — including maritime transport — for seaborne Russian-origin crude only if it is purchased at or below the cap ($60/bbl), supported by attestations and records consistent with OFAC’s price-cap guidance (as revised in late 2023, including per-voyage attestations and itemized ancillary costs on request). CMH, as carrier, is itself a covered service provider; absent compliant attestations, each voyage is a potential violation of the Russian Harmful Foreign Activities Sanctions Regulations (31 C.F.R. Part 587). </w:t>
            </w:r>
            <w:r>
              <w:rPr>
                <w:b/>
                <w:i w:val="0"/>
                <w:sz w:val="18"/>
              </w:rPr>
              <w:t>EU:</w:t>
            </w:r>
            <w:r>
              <w:rPr>
                <w:b w:val="0"/>
                <w:i w:val="0"/>
                <w:sz w:val="18"/>
              </w:rPr>
              <w:t xml:space="preserve"> Regulation 833/2014 Art. 3m prohibits the purchase, import or transfer of Russian-origin crude into the EU; the price-cap exception (Art. 3n) covers transport to third countries only. Discharge at </w:t>
            </w:r>
            <w:r>
              <w:rPr>
                <w:b/>
                <w:i w:val="0"/>
                <w:sz w:val="18"/>
              </w:rPr>
              <w:t>Rotterdam</w:t>
            </w:r>
            <w:r>
              <w:rPr>
                <w:b w:val="0"/>
                <w:i w:val="0"/>
                <w:sz w:val="18"/>
              </w:rPr>
              <w:t xml:space="preserve"> therefore appears prohibited and exposes the vessel, cargo interests, Dutch port service providers and the insurer. </w:t>
            </w:r>
            <w:r>
              <w:rPr>
                <w:b/>
                <w:i w:val="0"/>
                <w:sz w:val="18"/>
              </w:rPr>
              <w:t>Switzerland</w:t>
            </w:r>
            <w:r>
              <w:rPr>
                <w:b w:val="0"/>
                <w:i w:val="0"/>
                <w:sz w:val="18"/>
              </w:rPr>
              <w:t xml:space="preserve"> has adopted the EU measures, so the Zurich insurer may be unable to respond to claims on non-compliant voyages. </w:t>
            </w:r>
            <w:r>
              <w:rPr>
                <w:b/>
                <w:i w:val="0"/>
                <w:sz w:val="18"/>
              </w:rPr>
              <w:t>Records:</w:t>
            </w:r>
            <w:r>
              <w:rPr>
                <w:b w:val="0"/>
                <w:i w:val="0"/>
                <w:sz w:val="18"/>
              </w:rPr>
              <w:t xml:space="preserve"> both vessels are registered as dry-bulk carriers; carriage of crude oil by such vessels is not ordinarily possible, and the ledger places both vessels in Korea within days of the recorded Russian loadings (Section III #8). The documentation must be reconciled before any reliance is placed on it.</w:t>
            </w:r>
          </w:p>
        </w:tc>
      </w:tr>
      <w:tr>
        <w:tc>
          <w:tcPr>
            <w:tcW w:type="dxa" w:w="2088"/>
            <w:shd w:val="clear" w:color="auto" w:fill="E8EEF5"/>
          </w:tcPr>
          <w:p>
            <w:r/>
            <w:r>
              <w:rPr>
                <w:b/>
                <w:sz w:val="18"/>
              </w:rPr>
              <w:t>Regimes</w:t>
            </w:r>
          </w:p>
        </w:tc>
        <w:tc>
          <w:tcPr>
            <w:tcW w:type="dxa" w:w="7704"/>
          </w:tcPr>
          <w:p>
            <w:r/>
            <w:r>
              <w:rPr>
                <w:b w:val="0"/>
                <w:i w:val="0"/>
                <w:sz w:val="18"/>
              </w:rPr>
              <w:t>OFAC (price cap), EU (import ban/price cap), Switzerland, UK (price cap applies to UK service providers, e.g., London insurance) — High.</w:t>
            </w:r>
          </w:p>
        </w:tc>
      </w:tr>
      <w:tr>
        <w:tc>
          <w:tcPr>
            <w:tcW w:type="dxa" w:w="2088"/>
            <w:shd w:val="clear" w:color="auto" w:fill="E8EEF5"/>
          </w:tcPr>
          <w:p>
            <w:r/>
            <w:r>
              <w:rPr>
                <w:b/>
                <w:sz w:val="18"/>
              </w:rPr>
              <w:t>Actions</w:t>
            </w:r>
          </w:p>
        </w:tc>
        <w:tc>
          <w:tcPr>
            <w:tcW w:type="dxa" w:w="7704"/>
          </w:tcPr>
          <w:p>
            <w:r/>
            <w:r>
              <w:rPr>
                <w:b w:val="0"/>
                <w:i w:val="0"/>
                <w:sz w:val="18"/>
              </w:rPr>
              <w:t>Immediately: obtain cargo purchase price evidence and price-cap attestations for both voyages; instruct operations (through counsel) not to discharge Endeavor’s Russian-origin crude in the EU pending advice and to evaluate diversion options; notify underwriters as required by policy terms; reconcile vessel type and positions; confirm whether CMH or an affiliate is the cargo buyer/seller or merely the carrier. Report findings to us before any VSD is finalized; if attestations are deficient, include the voyages in the VSD.</w:t>
            </w:r>
          </w:p>
        </w:tc>
      </w:tr>
    </w:tbl>
    <w:p>
      <w:pPr>
        <w:spacing w:after="40"/>
      </w:pPr>
    </w:p>
    <w:p>
      <w:pPr>
        <w:pStyle w:val="Heading1"/>
      </w:pPr>
      <w:r>
        <w:t>C. Medium Findings</w:t>
      </w:r>
    </w:p>
    <w:p>
      <w:pPr>
        <w:pStyle w:val="Heading2"/>
      </w:pPr>
      <w:r>
        <w:t>M-1. TXN-2024-Q4-0294 — Shenzhen Hailong Ship Management Co., Ltd. / “Chen Guowei” — $186,500</w:t>
      </w:r>
    </w:p>
    <w:tbl>
      <w:tblPr>
        <w:tblStyle w:val="TableGrid"/>
        <w:tblW w:type="auto" w:w="0"/>
        <w:tblLook w:firstColumn="1" w:firstRow="1" w:lastColumn="0" w:lastRow="0" w:noHBand="0" w:noVBand="1" w:val="04A0"/>
      </w:tblPr>
      <w:tblGrid>
        <w:gridCol w:w="4824"/>
        <w:gridCol w:w="4824"/>
      </w:tblGrid>
      <w:tr>
        <w:tc>
          <w:tcPr>
            <w:tcW w:type="dxa" w:w="2088"/>
            <w:shd w:val="clear" w:color="auto" w:fill="E8EEF5"/>
          </w:tcPr>
          <w:p>
            <w:r/>
            <w:r>
              <w:rPr>
                <w:b/>
                <w:sz w:val="18"/>
              </w:rPr>
              <w:t>Facts</w:t>
            </w:r>
          </w:p>
        </w:tc>
        <w:tc>
          <w:tcPr>
            <w:tcW w:type="dxa" w:w="7704"/>
          </w:tcPr>
          <w:p>
            <w:r/>
            <w:r>
              <w:rPr>
                <w:b w:val="0"/>
                <w:i w:val="0"/>
                <w:sz w:val="18"/>
              </w:rPr>
              <w:t>Payment of $186,500 on December 29, 2024 (inv. SHSM-2024-1209) for crew management services for CMH vessels operating in the South China Sea; Room 2205, Coastal City Tower A, Nanshan District, Shenzhen; beneficiary bank China Coastal Commerce Bank, Shenzhen; contact and director “Chen Guowei”.</w:t>
            </w:r>
          </w:p>
        </w:tc>
      </w:tr>
      <w:tr>
        <w:tc>
          <w:tcPr>
            <w:tcW w:type="dxa" w:w="2088"/>
            <w:shd w:val="clear" w:color="auto" w:fill="E8EEF5"/>
          </w:tcPr>
          <w:p>
            <w:r/>
            <w:r>
              <w:rPr>
                <w:b/>
                <w:sz w:val="18"/>
              </w:rPr>
              <w:t>Match analysis</w:t>
            </w:r>
          </w:p>
        </w:tc>
        <w:tc>
          <w:tcPr>
            <w:tcW w:type="dxa" w:w="7704"/>
          </w:tcPr>
          <w:p>
            <w:r/>
            <w:r>
              <w:rPr>
                <w:b w:val="0"/>
                <w:i w:val="0"/>
                <w:sz w:val="18"/>
              </w:rPr>
              <w:t xml:space="preserve">OFAC-2024-SDN-11198, CHEN, Guowei (alias CHEN, George), PRC national, DOB 1976-04-08, Director of the Hailong Cyber Operations Unit, PRC Ministry of State Security, designated under E.O. 13694 (cyber). Exact name match plus the distinctive corroborating token “Hailong” and PRC location. However, “Chen Guowei” is a very common name, “Hailong” (海龙, “sea dragon”) is a common element in Chinese maritime company names, and CMH holds no DOB or ID. </w:t>
            </w:r>
            <w:r>
              <w:rPr>
                <w:b/>
                <w:i w:val="0"/>
                <w:sz w:val="18"/>
              </w:rPr>
              <w:t>Probable match — enhanced due diligence required.</w:t>
            </w:r>
          </w:p>
        </w:tc>
      </w:tr>
      <w:tr>
        <w:tc>
          <w:tcPr>
            <w:tcW w:type="dxa" w:w="2088"/>
            <w:shd w:val="clear" w:color="auto" w:fill="E8EEF5"/>
          </w:tcPr>
          <w:p>
            <w:r/>
            <w:r>
              <w:rPr>
                <w:b/>
                <w:sz w:val="18"/>
              </w:rPr>
              <w:t>Temporal</w:t>
            </w:r>
          </w:p>
        </w:tc>
        <w:tc>
          <w:tcPr>
            <w:tcW w:type="dxa" w:w="7704"/>
          </w:tcPr>
          <w:p>
            <w:r/>
            <w:r>
              <w:rPr>
                <w:b w:val="0"/>
                <w:i w:val="0"/>
                <w:sz w:val="18"/>
              </w:rPr>
              <w:t>Designated October 25, 2024; payment 65 days later. If confirmed, the payment would be post-designation.</w:t>
            </w:r>
          </w:p>
        </w:tc>
      </w:tr>
      <w:tr>
        <w:tc>
          <w:tcPr>
            <w:tcW w:type="dxa" w:w="2088"/>
            <w:shd w:val="clear" w:color="auto" w:fill="E8EEF5"/>
          </w:tcPr>
          <w:p>
            <w:r/>
            <w:r>
              <w:rPr>
                <w:b/>
                <w:sz w:val="18"/>
              </w:rPr>
              <w:t>Legal analysis</w:t>
            </w:r>
          </w:p>
        </w:tc>
        <w:tc>
          <w:tcPr>
            <w:tcW w:type="dxa" w:w="7704"/>
          </w:tcPr>
          <w:p>
            <w:r/>
            <w:r>
              <w:rPr>
                <w:b w:val="0"/>
                <w:i w:val="0"/>
                <w:sz w:val="18"/>
              </w:rPr>
              <w:t>If the director is the SDN: dealings in which he has an interest are prohibited (Cyber-Related Sanctions Regulations, 31 C.F.R. Part 578). A directorship alone does not block the company under the 50% Rule, but OFAC warns that dealing with entities controlled by SDNs, and contracts signed by SDNs on their behalf, carry significant risk. A crew-management provider has access to vessel IT/OT systems and crew data — the cyber-designation context elevates operational and security risk.</w:t>
            </w:r>
          </w:p>
        </w:tc>
      </w:tr>
      <w:tr>
        <w:tc>
          <w:tcPr>
            <w:tcW w:type="dxa" w:w="2088"/>
            <w:shd w:val="clear" w:color="auto" w:fill="E8EEF5"/>
          </w:tcPr>
          <w:p>
            <w:r/>
            <w:r>
              <w:rPr>
                <w:b/>
                <w:sz w:val="18"/>
              </w:rPr>
              <w:t>Actions</w:t>
            </w:r>
          </w:p>
        </w:tc>
        <w:tc>
          <w:tcPr>
            <w:tcW w:type="dxa" w:w="7704"/>
          </w:tcPr>
          <w:p>
            <w:r/>
            <w:r>
              <w:rPr>
                <w:b w:val="0"/>
                <w:i w:val="0"/>
                <w:sz w:val="18"/>
              </w:rPr>
              <w:t>Suspend further payments and new services pending EDD; obtain director’s passport/DOB, company registry (SAMR) extract and shareholder chain; if DOB matches, escalate to Critical, block, and include in VSD; consider an IT security review of systems the provider accessed.</w:t>
            </w:r>
          </w:p>
        </w:tc>
      </w:tr>
    </w:tbl>
    <w:p>
      <w:pPr>
        <w:spacing w:after="40"/>
      </w:pPr>
    </w:p>
    <w:p>
      <w:pPr>
        <w:pStyle w:val="Heading2"/>
      </w:pPr>
      <w:r>
        <w:t>M-2 to M-6. Chartered vessels with IMO numbers identical to EU-listed shadow-fleet vessels — $6,110,000</w:t>
      </w:r>
    </w:p>
    <w:p>
      <w:pPr>
        <w:spacing w:after="120"/>
        <w:jc w:val="both"/>
      </w:pPr>
      <w:r>
        <w:rPr>
          <w:b w:val="0"/>
          <w:i w:val="0"/>
        </w:rPr>
        <w:t>Five vessels chartered by CMH carry IMO numbers identical to those of EU-listed Russian shadow-fleet vessels (Section IV.C). The IMO number is a permanent hull identifier that survives renaming, reflagging and changes of ownership; renaming is a documented evasion technique. Against a match: the names, and in some cases the owners (Norden, a listed Danish company; Maran, a major Greek manager), are inconsistent with shadow-fleet operation, and most IMO numbers in CMH’s records fail check-digit validation, suggesting recording error. Each must be resolved by checking the IMO number against Equasis/IHS, the charter party, the vessel’s certificate of registry and AIS history. If any vessel is the listed hull, the finding becomes Critical for EU purposes (and EU-domiciled owners/managers would themselves face exposure), and CMH’s P&amp;I and port-access position must be reviewed. All five charters post-date the relevant EU listings (by 129–211 days).</w:t>
      </w:r>
    </w:p>
    <w:p>
      <w:pPr>
        <w:pStyle w:val="Heading1"/>
      </w:pPr>
      <w:r>
        <w:t>VI. Temporal Analysis</w:t>
      </w:r>
    </w:p>
    <w:p>
      <w:pPr>
        <w:spacing w:after="120"/>
        <w:jc w:val="both"/>
      </w:pPr>
      <w:r>
        <w:rPr>
          <w:b w:val="0"/>
          <w:i w:val="0"/>
        </w:rPr>
        <w:t>The table below compares each matched transaction with the applicable designation date. Under U.S. law, the prohibitions attach from the moment of designation (including by operation of the 50% Rule); dealings completed before designation are not violations, but blocking obligations attach immediately upon designation to any property or interest of the designated person then or thereafter in the U.S. person’s possession or control. Constructive knowledge is not required for civil liability — OFAC civil penalties are strict liability — although knowledge and the timing of list publication are relevant to egregiousness and penalty.</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rPr>
          <w:tblHeader w:val="true"/>
        </w:trPr>
        <w:tc>
          <w:tcPr>
            <w:tcW w:type="dxa" w:w="1152"/>
            <w:shd w:val="clear" w:color="auto" w:fill="1F3A5F"/>
          </w:tcPr>
          <w:p>
            <w:r/>
            <w:r>
              <w:rPr>
                <w:b/>
                <w:color w:val="FFFFFF"/>
                <w:sz w:val="15"/>
              </w:rPr>
              <w:t>TXN</w:t>
            </w:r>
          </w:p>
        </w:tc>
        <w:tc>
          <w:tcPr>
            <w:tcW w:type="dxa" w:w="1944"/>
            <w:shd w:val="clear" w:color="auto" w:fill="1F3A5F"/>
          </w:tcPr>
          <w:p>
            <w:r/>
            <w:r>
              <w:rPr>
                <w:b/>
                <w:color w:val="FFFFFF"/>
                <w:sz w:val="15"/>
              </w:rPr>
              <w:t>Party</w:t>
            </w:r>
          </w:p>
        </w:tc>
        <w:tc>
          <w:tcPr>
            <w:tcW w:type="dxa" w:w="648"/>
            <w:shd w:val="clear" w:color="auto" w:fill="1F3A5F"/>
          </w:tcPr>
          <w:p>
            <w:r/>
            <w:r>
              <w:rPr>
                <w:b/>
                <w:color w:val="FFFFFF"/>
                <w:sz w:val="15"/>
              </w:rPr>
              <w:t>List</w:t>
            </w:r>
          </w:p>
        </w:tc>
        <w:tc>
          <w:tcPr>
            <w:tcW w:type="dxa" w:w="1080"/>
            <w:shd w:val="clear" w:color="auto" w:fill="1F3A5F"/>
          </w:tcPr>
          <w:p>
            <w:r/>
            <w:r>
              <w:rPr>
                <w:b/>
                <w:color w:val="FFFFFF"/>
                <w:sz w:val="15"/>
              </w:rPr>
              <w:t>Txn date</w:t>
            </w:r>
          </w:p>
        </w:tc>
        <w:tc>
          <w:tcPr>
            <w:tcW w:type="dxa" w:w="1152"/>
            <w:shd w:val="clear" w:color="auto" w:fill="1F3A5F"/>
          </w:tcPr>
          <w:p>
            <w:r/>
            <w:r>
              <w:rPr>
                <w:b/>
                <w:color w:val="FFFFFF"/>
                <w:sz w:val="15"/>
              </w:rPr>
              <w:t>Designation</w:t>
            </w:r>
          </w:p>
        </w:tc>
        <w:tc>
          <w:tcPr>
            <w:tcW w:type="dxa" w:w="720"/>
            <w:shd w:val="clear" w:color="auto" w:fill="1F3A5F"/>
          </w:tcPr>
          <w:p>
            <w:r/>
            <w:r>
              <w:rPr>
                <w:b/>
                <w:color w:val="FFFFFF"/>
                <w:sz w:val="15"/>
              </w:rPr>
              <w:t>Δ days</w:t>
            </w:r>
          </w:p>
        </w:tc>
        <w:tc>
          <w:tcPr>
            <w:tcW w:type="dxa" w:w="792"/>
            <w:shd w:val="clear" w:color="auto" w:fill="1F3A5F"/>
          </w:tcPr>
          <w:p>
            <w:r/>
            <w:r>
              <w:rPr>
                <w:b/>
                <w:color w:val="FFFFFF"/>
                <w:sz w:val="15"/>
              </w:rPr>
              <w:t>Pre/Post</w:t>
            </w:r>
          </w:p>
        </w:tc>
        <w:tc>
          <w:tcPr>
            <w:tcW w:type="dxa" w:w="2304"/>
            <w:shd w:val="clear" w:color="auto" w:fill="1F3A5F"/>
          </w:tcPr>
          <w:p>
            <w:r/>
            <w:r>
              <w:rPr>
                <w:b/>
                <w:color w:val="FFFFFF"/>
                <w:sz w:val="15"/>
              </w:rPr>
              <w:t>Legal significance</w:t>
            </w:r>
          </w:p>
        </w:tc>
      </w:tr>
      <w:tr>
        <w:tc>
          <w:tcPr>
            <w:tcW w:type="dxa" w:w="1152"/>
          </w:tcPr>
          <w:p>
            <w:r/>
            <w:r>
              <w:rPr>
                <w:b w:val="0"/>
                <w:i w:val="0"/>
                <w:sz w:val="15"/>
              </w:rPr>
              <w:t>TXN-0087</w:t>
            </w:r>
          </w:p>
        </w:tc>
        <w:tc>
          <w:tcPr>
            <w:tcW w:type="dxa" w:w="1944"/>
          </w:tcPr>
          <w:p>
            <w:r/>
            <w:r>
              <w:rPr>
                <w:b w:val="0"/>
                <w:i w:val="0"/>
                <w:sz w:val="15"/>
              </w:rPr>
              <w:t>Rayhan Petrochem</w:t>
            </w:r>
          </w:p>
        </w:tc>
        <w:tc>
          <w:tcPr>
            <w:tcW w:type="dxa" w:w="648"/>
          </w:tcPr>
          <w:p>
            <w:r/>
            <w:r>
              <w:rPr>
                <w:b w:val="0"/>
                <w:i w:val="0"/>
                <w:sz w:val="15"/>
              </w:rPr>
              <w:t>OFAC</w:t>
            </w:r>
          </w:p>
        </w:tc>
        <w:tc>
          <w:tcPr>
            <w:tcW w:type="dxa" w:w="1080"/>
          </w:tcPr>
          <w:p>
            <w:r/>
            <w:r>
              <w:rPr>
                <w:b w:val="0"/>
                <w:i w:val="0"/>
                <w:sz w:val="15"/>
              </w:rPr>
              <w:t>2024-10-22</w:t>
            </w:r>
          </w:p>
        </w:tc>
        <w:tc>
          <w:tcPr>
            <w:tcW w:type="dxa" w:w="1152"/>
          </w:tcPr>
          <w:p>
            <w:r/>
            <w:r>
              <w:rPr>
                <w:b w:val="0"/>
                <w:i w:val="0"/>
                <w:sz w:val="15"/>
              </w:rPr>
              <w:t>2024-11-08</w:t>
            </w:r>
          </w:p>
        </w:tc>
        <w:tc>
          <w:tcPr>
            <w:tcW w:type="dxa" w:w="720"/>
          </w:tcPr>
          <w:p>
            <w:r/>
            <w:r>
              <w:rPr>
                <w:b w:val="0"/>
                <w:i w:val="0"/>
                <w:sz w:val="15"/>
              </w:rPr>
              <w:t>-17</w:t>
            </w:r>
          </w:p>
        </w:tc>
        <w:tc>
          <w:tcPr>
            <w:tcW w:type="dxa" w:w="792"/>
          </w:tcPr>
          <w:p>
            <w:r/>
            <w:r>
              <w:rPr>
                <w:b w:val="0"/>
                <w:i w:val="0"/>
                <w:sz w:val="15"/>
              </w:rPr>
              <w:t>Pre</w:t>
            </w:r>
          </w:p>
        </w:tc>
        <w:tc>
          <w:tcPr>
            <w:tcW w:type="dxa" w:w="2304"/>
          </w:tcPr>
          <w:p>
            <w:r/>
            <w:r>
              <w:rPr>
                <w:b w:val="0"/>
                <w:i w:val="0"/>
                <w:sz w:val="15"/>
              </w:rPr>
              <w:t>No violation per se; blocking from Nov 8; check 50%/IRGC-QF and fuel origin</w:t>
            </w:r>
          </w:p>
        </w:tc>
      </w:tr>
      <w:tr>
        <w:tc>
          <w:tcPr>
            <w:tcW w:type="dxa" w:w="1152"/>
            <w:shd w:val="clear" w:color="auto" w:fill="F2F5F9"/>
          </w:tcPr>
          <w:p>
            <w:r/>
            <w:r>
              <w:rPr>
                <w:b w:val="0"/>
                <w:i w:val="0"/>
                <w:sz w:val="15"/>
              </w:rPr>
              <w:t>TXN-0112</w:t>
            </w:r>
          </w:p>
        </w:tc>
        <w:tc>
          <w:tcPr>
            <w:tcW w:type="dxa" w:w="1944"/>
            <w:shd w:val="clear" w:color="auto" w:fill="F2F5F9"/>
          </w:tcPr>
          <w:p>
            <w:r/>
            <w:r>
              <w:rPr>
                <w:b w:val="0"/>
                <w:i w:val="0"/>
                <w:sz w:val="15"/>
              </w:rPr>
              <w:t>Deniz Gemi / Arslan</w:t>
            </w:r>
          </w:p>
        </w:tc>
        <w:tc>
          <w:tcPr>
            <w:tcW w:type="dxa" w:w="648"/>
            <w:shd w:val="clear" w:color="auto" w:fill="F2F5F9"/>
          </w:tcPr>
          <w:p>
            <w:r/>
            <w:r>
              <w:rPr>
                <w:b w:val="0"/>
                <w:i w:val="0"/>
                <w:sz w:val="15"/>
              </w:rPr>
              <w:t>OFAC</w:t>
            </w:r>
          </w:p>
        </w:tc>
        <w:tc>
          <w:tcPr>
            <w:tcW w:type="dxa" w:w="1080"/>
            <w:shd w:val="clear" w:color="auto" w:fill="F2F5F9"/>
          </w:tcPr>
          <w:p>
            <w:r/>
            <w:r>
              <w:rPr>
                <w:b w:val="0"/>
                <w:i w:val="0"/>
                <w:sz w:val="15"/>
              </w:rPr>
              <w:t>2024-11-03</w:t>
            </w:r>
          </w:p>
        </w:tc>
        <w:tc>
          <w:tcPr>
            <w:tcW w:type="dxa" w:w="1152"/>
            <w:shd w:val="clear" w:color="auto" w:fill="F2F5F9"/>
          </w:tcPr>
          <w:p>
            <w:r/>
            <w:r>
              <w:rPr>
                <w:b w:val="0"/>
                <w:i w:val="0"/>
                <w:sz w:val="15"/>
              </w:rPr>
              <w:t>2024-06-14</w:t>
            </w:r>
          </w:p>
        </w:tc>
        <w:tc>
          <w:tcPr>
            <w:tcW w:type="dxa" w:w="720"/>
            <w:shd w:val="clear" w:color="auto" w:fill="F2F5F9"/>
          </w:tcPr>
          <w:p>
            <w:r/>
            <w:r>
              <w:rPr>
                <w:b w:val="0"/>
                <w:i w:val="0"/>
                <w:sz w:val="15"/>
              </w:rPr>
              <w:t>+142</w:t>
            </w:r>
          </w:p>
        </w:tc>
        <w:tc>
          <w:tcPr>
            <w:tcW w:type="dxa" w:w="792"/>
            <w:shd w:val="clear" w:color="auto" w:fill="F2F5F9"/>
          </w:tcPr>
          <w:p>
            <w:r/>
            <w:r>
              <w:rPr>
                <w:b w:val="0"/>
                <w:i w:val="0"/>
                <w:sz w:val="15"/>
              </w:rPr>
              <w:t>Post</w:t>
            </w:r>
          </w:p>
        </w:tc>
        <w:tc>
          <w:tcPr>
            <w:tcW w:type="dxa" w:w="2304"/>
            <w:shd w:val="clear" w:color="auto" w:fill="F2F5F9"/>
          </w:tcPr>
          <w:p>
            <w:r/>
            <w:r>
              <w:rPr>
                <w:b w:val="0"/>
                <w:i w:val="0"/>
                <w:sz w:val="15"/>
              </w:rPr>
              <w:t>Apparent violation if ≥50% owned</w:t>
            </w:r>
          </w:p>
        </w:tc>
      </w:tr>
      <w:tr>
        <w:tc>
          <w:tcPr>
            <w:tcW w:type="dxa" w:w="1152"/>
          </w:tcPr>
          <w:p>
            <w:r/>
            <w:r>
              <w:rPr>
                <w:b w:val="0"/>
                <w:i w:val="0"/>
                <w:sz w:val="15"/>
              </w:rPr>
              <w:t>TXN-0143</w:t>
            </w:r>
          </w:p>
        </w:tc>
        <w:tc>
          <w:tcPr>
            <w:tcW w:type="dxa" w:w="1944"/>
          </w:tcPr>
          <w:p>
            <w:r/>
            <w:r>
              <w:rPr>
                <w:b w:val="0"/>
                <w:i w:val="0"/>
                <w:sz w:val="15"/>
              </w:rPr>
              <w:t>Eastern Grace (Eastwind)</w:t>
            </w:r>
          </w:p>
        </w:tc>
        <w:tc>
          <w:tcPr>
            <w:tcW w:type="dxa" w:w="648"/>
          </w:tcPr>
          <w:p>
            <w:r/>
            <w:r>
              <w:rPr>
                <w:b w:val="0"/>
                <w:i w:val="0"/>
                <w:sz w:val="15"/>
              </w:rPr>
              <w:t>EU</w:t>
            </w:r>
          </w:p>
        </w:tc>
        <w:tc>
          <w:tcPr>
            <w:tcW w:type="dxa" w:w="1080"/>
          </w:tcPr>
          <w:p>
            <w:r/>
            <w:r>
              <w:rPr>
                <w:b w:val="0"/>
                <w:i w:val="0"/>
                <w:sz w:val="15"/>
              </w:rPr>
              <w:t>2024-11-14</w:t>
            </w:r>
          </w:p>
        </w:tc>
        <w:tc>
          <w:tcPr>
            <w:tcW w:type="dxa" w:w="1152"/>
          </w:tcPr>
          <w:p>
            <w:r/>
            <w:r>
              <w:rPr>
                <w:b w:val="0"/>
                <w:i w:val="0"/>
                <w:sz w:val="15"/>
              </w:rPr>
              <w:t>2024-10-03</w:t>
            </w:r>
          </w:p>
        </w:tc>
        <w:tc>
          <w:tcPr>
            <w:tcW w:type="dxa" w:w="720"/>
          </w:tcPr>
          <w:p>
            <w:r/>
            <w:r>
              <w:rPr>
                <w:b w:val="0"/>
                <w:i w:val="0"/>
                <w:sz w:val="15"/>
              </w:rPr>
              <w:t>+42</w:t>
            </w:r>
          </w:p>
        </w:tc>
        <w:tc>
          <w:tcPr>
            <w:tcW w:type="dxa" w:w="792"/>
          </w:tcPr>
          <w:p>
            <w:r/>
            <w:r>
              <w:rPr>
                <w:b w:val="0"/>
                <w:i w:val="0"/>
                <w:sz w:val="15"/>
              </w:rPr>
              <w:t>Post</w:t>
            </w:r>
          </w:p>
        </w:tc>
        <w:tc>
          <w:tcPr>
            <w:tcW w:type="dxa" w:w="2304"/>
          </w:tcPr>
          <w:p>
            <w:r/>
            <w:r>
              <w:rPr>
                <w:b w:val="0"/>
                <w:i w:val="0"/>
                <w:sz w:val="15"/>
              </w:rPr>
              <w:t>EU exposure; C/P also post-listing (Oct 28)</w:t>
            </w:r>
          </w:p>
        </w:tc>
      </w:tr>
      <w:tr>
        <w:tc>
          <w:tcPr>
            <w:tcW w:type="dxa" w:w="1152"/>
            <w:shd w:val="clear" w:color="auto" w:fill="F2F5F9"/>
          </w:tcPr>
          <w:p>
            <w:r/>
            <w:r>
              <w:rPr>
                <w:b w:val="0"/>
                <w:i w:val="0"/>
                <w:sz w:val="15"/>
              </w:rPr>
              <w:t>TXN-0178</w:t>
            </w:r>
          </w:p>
        </w:tc>
        <w:tc>
          <w:tcPr>
            <w:tcW w:type="dxa" w:w="1944"/>
            <w:shd w:val="clear" w:color="auto" w:fill="F2F5F9"/>
          </w:tcPr>
          <w:p>
            <w:r/>
            <w:r>
              <w:rPr>
                <w:b w:val="0"/>
                <w:i w:val="0"/>
                <w:sz w:val="15"/>
              </w:rPr>
              <w:t>Al-Baraka Maritime</w:t>
            </w:r>
          </w:p>
        </w:tc>
        <w:tc>
          <w:tcPr>
            <w:tcW w:type="dxa" w:w="648"/>
            <w:shd w:val="clear" w:color="auto" w:fill="F2F5F9"/>
          </w:tcPr>
          <w:p>
            <w:r/>
            <w:r>
              <w:rPr>
                <w:b w:val="0"/>
                <w:i w:val="0"/>
                <w:sz w:val="15"/>
              </w:rPr>
              <w:t>OFAC</w:t>
            </w:r>
          </w:p>
        </w:tc>
        <w:tc>
          <w:tcPr>
            <w:tcW w:type="dxa" w:w="1080"/>
            <w:shd w:val="clear" w:color="auto" w:fill="F2F5F9"/>
          </w:tcPr>
          <w:p>
            <w:r/>
            <w:r>
              <w:rPr>
                <w:b w:val="0"/>
                <w:i w:val="0"/>
                <w:sz w:val="15"/>
              </w:rPr>
              <w:t>2024-11-28</w:t>
            </w:r>
          </w:p>
        </w:tc>
        <w:tc>
          <w:tcPr>
            <w:tcW w:type="dxa" w:w="1152"/>
            <w:shd w:val="clear" w:color="auto" w:fill="F2F5F9"/>
          </w:tcPr>
          <w:p>
            <w:r/>
            <w:r>
              <w:rPr>
                <w:b w:val="0"/>
                <w:i w:val="0"/>
                <w:sz w:val="15"/>
              </w:rPr>
              <w:t>2024-09-20</w:t>
            </w:r>
          </w:p>
        </w:tc>
        <w:tc>
          <w:tcPr>
            <w:tcW w:type="dxa" w:w="720"/>
            <w:shd w:val="clear" w:color="auto" w:fill="F2F5F9"/>
          </w:tcPr>
          <w:p>
            <w:r/>
            <w:r>
              <w:rPr>
                <w:b w:val="0"/>
                <w:i w:val="0"/>
                <w:sz w:val="15"/>
              </w:rPr>
              <w:t>+69</w:t>
            </w:r>
          </w:p>
        </w:tc>
        <w:tc>
          <w:tcPr>
            <w:tcW w:type="dxa" w:w="792"/>
            <w:shd w:val="clear" w:color="auto" w:fill="F2F5F9"/>
          </w:tcPr>
          <w:p>
            <w:r/>
            <w:r>
              <w:rPr>
                <w:b w:val="0"/>
                <w:i w:val="0"/>
                <w:sz w:val="15"/>
              </w:rPr>
              <w:t>Post</w:t>
            </w:r>
          </w:p>
        </w:tc>
        <w:tc>
          <w:tcPr>
            <w:tcW w:type="dxa" w:w="2304"/>
            <w:shd w:val="clear" w:color="auto" w:fill="F2F5F9"/>
          </w:tcPr>
          <w:p>
            <w:r/>
            <w:r>
              <w:rPr>
                <w:b w:val="0"/>
                <w:i w:val="0"/>
                <w:sz w:val="15"/>
              </w:rPr>
              <w:t>Apparent violation; Iran embargo applies regardless</w:t>
            </w:r>
          </w:p>
        </w:tc>
      </w:tr>
      <w:tr>
        <w:tc>
          <w:tcPr>
            <w:tcW w:type="dxa" w:w="1152"/>
          </w:tcPr>
          <w:p>
            <w:r/>
            <w:r>
              <w:rPr>
                <w:b w:val="0"/>
                <w:i w:val="0"/>
                <w:sz w:val="15"/>
              </w:rPr>
              <w:t>TXN-0201</w:t>
            </w:r>
          </w:p>
        </w:tc>
        <w:tc>
          <w:tcPr>
            <w:tcW w:type="dxa" w:w="1944"/>
          </w:tcPr>
          <w:p>
            <w:r/>
            <w:r>
              <w:rPr>
                <w:b w:val="0"/>
                <w:i w:val="0"/>
                <w:sz w:val="15"/>
              </w:rPr>
              <w:t>Hellas Oceanic / Papadimitriou</w:t>
            </w:r>
          </w:p>
        </w:tc>
        <w:tc>
          <w:tcPr>
            <w:tcW w:type="dxa" w:w="648"/>
          </w:tcPr>
          <w:p>
            <w:r/>
            <w:r>
              <w:rPr>
                <w:b w:val="0"/>
                <w:i w:val="0"/>
                <w:sz w:val="15"/>
              </w:rPr>
              <w:t>UK</w:t>
            </w:r>
          </w:p>
        </w:tc>
        <w:tc>
          <w:tcPr>
            <w:tcW w:type="dxa" w:w="1080"/>
          </w:tcPr>
          <w:p>
            <w:r/>
            <w:r>
              <w:rPr>
                <w:b w:val="0"/>
                <w:i w:val="0"/>
                <w:sz w:val="15"/>
              </w:rPr>
              <w:t>2024-12-05</w:t>
            </w:r>
          </w:p>
        </w:tc>
        <w:tc>
          <w:tcPr>
            <w:tcW w:type="dxa" w:w="1152"/>
          </w:tcPr>
          <w:p>
            <w:r/>
            <w:r>
              <w:rPr>
                <w:b w:val="0"/>
                <w:i w:val="0"/>
                <w:sz w:val="15"/>
              </w:rPr>
              <w:t>2024-08-29</w:t>
            </w:r>
          </w:p>
        </w:tc>
        <w:tc>
          <w:tcPr>
            <w:tcW w:type="dxa" w:w="720"/>
          </w:tcPr>
          <w:p>
            <w:r/>
            <w:r>
              <w:rPr>
                <w:b w:val="0"/>
                <w:i w:val="0"/>
                <w:sz w:val="15"/>
              </w:rPr>
              <w:t>+98</w:t>
            </w:r>
          </w:p>
        </w:tc>
        <w:tc>
          <w:tcPr>
            <w:tcW w:type="dxa" w:w="792"/>
          </w:tcPr>
          <w:p>
            <w:r/>
            <w:r>
              <w:rPr>
                <w:b w:val="0"/>
                <w:i w:val="0"/>
                <w:sz w:val="15"/>
              </w:rPr>
              <w:t>Post</w:t>
            </w:r>
          </w:p>
        </w:tc>
        <w:tc>
          <w:tcPr>
            <w:tcW w:type="dxa" w:w="2304"/>
          </w:tcPr>
          <w:p>
            <w:r/>
            <w:r>
              <w:rPr>
                <w:b w:val="0"/>
                <w:i w:val="0"/>
                <w:sz w:val="15"/>
              </w:rPr>
              <w:t>UK asset-freeze exposure if identity confirmed</w:t>
            </w:r>
          </w:p>
        </w:tc>
      </w:tr>
      <w:tr>
        <w:tc>
          <w:tcPr>
            <w:tcW w:type="dxa" w:w="1152"/>
            <w:shd w:val="clear" w:color="auto" w:fill="F2F5F9"/>
          </w:tcPr>
          <w:p>
            <w:r/>
            <w:r>
              <w:rPr>
                <w:b w:val="0"/>
                <w:i w:val="0"/>
                <w:sz w:val="15"/>
              </w:rPr>
              <w:t>TXN-0224</w:t>
            </w:r>
          </w:p>
        </w:tc>
        <w:tc>
          <w:tcPr>
            <w:tcW w:type="dxa" w:w="1944"/>
            <w:shd w:val="clear" w:color="auto" w:fill="F2F5F9"/>
          </w:tcPr>
          <w:p>
            <w:r/>
            <w:r>
              <w:rPr>
                <w:b w:val="0"/>
                <w:i w:val="0"/>
                <w:sz w:val="15"/>
              </w:rPr>
              <w:t>Golden Horizon / Jafari</w:t>
            </w:r>
          </w:p>
        </w:tc>
        <w:tc>
          <w:tcPr>
            <w:tcW w:type="dxa" w:w="648"/>
            <w:shd w:val="clear" w:color="auto" w:fill="F2F5F9"/>
          </w:tcPr>
          <w:p>
            <w:r/>
            <w:r>
              <w:rPr>
                <w:b w:val="0"/>
                <w:i w:val="0"/>
                <w:sz w:val="15"/>
              </w:rPr>
              <w:t>OFAC</w:t>
            </w:r>
          </w:p>
        </w:tc>
        <w:tc>
          <w:tcPr>
            <w:tcW w:type="dxa" w:w="1080"/>
            <w:shd w:val="clear" w:color="auto" w:fill="F2F5F9"/>
          </w:tcPr>
          <w:p>
            <w:r/>
            <w:r>
              <w:rPr>
                <w:b w:val="0"/>
                <w:i w:val="0"/>
                <w:sz w:val="15"/>
              </w:rPr>
              <w:t>2024-12-11</w:t>
            </w:r>
          </w:p>
        </w:tc>
        <w:tc>
          <w:tcPr>
            <w:tcW w:type="dxa" w:w="1152"/>
            <w:shd w:val="clear" w:color="auto" w:fill="F2F5F9"/>
          </w:tcPr>
          <w:p>
            <w:r/>
            <w:r>
              <w:rPr>
                <w:b w:val="0"/>
                <w:i w:val="0"/>
                <w:sz w:val="15"/>
              </w:rPr>
              <w:t>2024-12-02</w:t>
            </w:r>
          </w:p>
        </w:tc>
        <w:tc>
          <w:tcPr>
            <w:tcW w:type="dxa" w:w="720"/>
            <w:shd w:val="clear" w:color="auto" w:fill="F2F5F9"/>
          </w:tcPr>
          <w:p>
            <w:r/>
            <w:r>
              <w:rPr>
                <w:b w:val="0"/>
                <w:i w:val="0"/>
                <w:sz w:val="15"/>
              </w:rPr>
              <w:t>+9</w:t>
            </w:r>
          </w:p>
        </w:tc>
        <w:tc>
          <w:tcPr>
            <w:tcW w:type="dxa" w:w="792"/>
            <w:shd w:val="clear" w:color="auto" w:fill="F2F5F9"/>
          </w:tcPr>
          <w:p>
            <w:r/>
            <w:r>
              <w:rPr>
                <w:b w:val="0"/>
                <w:i w:val="0"/>
                <w:sz w:val="15"/>
              </w:rPr>
              <w:t>Post</w:t>
            </w:r>
          </w:p>
        </w:tc>
        <w:tc>
          <w:tcPr>
            <w:tcW w:type="dxa" w:w="2304"/>
            <w:shd w:val="clear" w:color="auto" w:fill="F2F5F9"/>
          </w:tcPr>
          <w:p>
            <w:r/>
            <w:r>
              <w:rPr>
                <w:b w:val="0"/>
                <w:i w:val="0"/>
                <w:sz w:val="15"/>
              </w:rPr>
              <w:t>Apparent violation</w:t>
            </w:r>
          </w:p>
        </w:tc>
      </w:tr>
      <w:tr>
        <w:tc>
          <w:tcPr>
            <w:tcW w:type="dxa" w:w="1152"/>
          </w:tcPr>
          <w:p>
            <w:r/>
            <w:r>
              <w:rPr>
                <w:b w:val="0"/>
                <w:i w:val="0"/>
                <w:sz w:val="15"/>
              </w:rPr>
              <w:t>TXN-0256</w:t>
            </w:r>
          </w:p>
        </w:tc>
        <w:tc>
          <w:tcPr>
            <w:tcW w:type="dxa" w:w="1944"/>
          </w:tcPr>
          <w:p>
            <w:r/>
            <w:r>
              <w:rPr>
                <w:b w:val="0"/>
                <w:i w:val="0"/>
                <w:sz w:val="15"/>
              </w:rPr>
              <w:t>Bosfor Lojistik</w:t>
            </w:r>
          </w:p>
        </w:tc>
        <w:tc>
          <w:tcPr>
            <w:tcW w:type="dxa" w:w="648"/>
          </w:tcPr>
          <w:p>
            <w:r/>
            <w:r>
              <w:rPr>
                <w:b w:val="0"/>
                <w:i w:val="0"/>
                <w:sz w:val="15"/>
              </w:rPr>
              <w:t>EU</w:t>
            </w:r>
          </w:p>
        </w:tc>
        <w:tc>
          <w:tcPr>
            <w:tcW w:type="dxa" w:w="1080"/>
          </w:tcPr>
          <w:p>
            <w:r/>
            <w:r>
              <w:rPr>
                <w:b w:val="0"/>
                <w:i w:val="0"/>
                <w:sz w:val="15"/>
              </w:rPr>
              <w:t>2024-12-18</w:t>
            </w:r>
          </w:p>
        </w:tc>
        <w:tc>
          <w:tcPr>
            <w:tcW w:type="dxa" w:w="1152"/>
          </w:tcPr>
          <w:p>
            <w:r/>
            <w:r>
              <w:rPr>
                <w:b w:val="0"/>
                <w:i w:val="0"/>
                <w:sz w:val="15"/>
              </w:rPr>
              <w:t>2024-11-22</w:t>
            </w:r>
          </w:p>
        </w:tc>
        <w:tc>
          <w:tcPr>
            <w:tcW w:type="dxa" w:w="720"/>
          </w:tcPr>
          <w:p>
            <w:r/>
            <w:r>
              <w:rPr>
                <w:b w:val="0"/>
                <w:i w:val="0"/>
                <w:sz w:val="15"/>
              </w:rPr>
              <w:t>+26</w:t>
            </w:r>
          </w:p>
        </w:tc>
        <w:tc>
          <w:tcPr>
            <w:tcW w:type="dxa" w:w="792"/>
          </w:tcPr>
          <w:p>
            <w:r/>
            <w:r>
              <w:rPr>
                <w:b w:val="0"/>
                <w:i w:val="0"/>
                <w:sz w:val="15"/>
              </w:rPr>
              <w:t>Post</w:t>
            </w:r>
          </w:p>
        </w:tc>
        <w:tc>
          <w:tcPr>
            <w:tcW w:type="dxa" w:w="2304"/>
          </w:tcPr>
          <w:p>
            <w:r/>
            <w:r>
              <w:rPr>
                <w:b w:val="0"/>
                <w:i w:val="0"/>
                <w:sz w:val="15"/>
              </w:rPr>
              <w:t>EU exposure; Syria embargo (U.S.) applies regardless</w:t>
            </w:r>
          </w:p>
        </w:tc>
      </w:tr>
      <w:tr>
        <w:tc>
          <w:tcPr>
            <w:tcW w:type="dxa" w:w="1152"/>
            <w:shd w:val="clear" w:color="auto" w:fill="F2F5F9"/>
          </w:tcPr>
          <w:p>
            <w:r/>
            <w:r>
              <w:rPr>
                <w:b w:val="0"/>
                <w:i w:val="0"/>
                <w:sz w:val="15"/>
              </w:rPr>
              <w:t>TXN-0271</w:t>
            </w:r>
          </w:p>
        </w:tc>
        <w:tc>
          <w:tcPr>
            <w:tcW w:type="dxa" w:w="1944"/>
            <w:shd w:val="clear" w:color="auto" w:fill="F2F5F9"/>
          </w:tcPr>
          <w:p>
            <w:r/>
            <w:r>
              <w:rPr>
                <w:b w:val="0"/>
                <w:i w:val="0"/>
                <w:sz w:val="15"/>
              </w:rPr>
              <w:t>Kish Trade &amp; Finance House</w:t>
            </w:r>
          </w:p>
        </w:tc>
        <w:tc>
          <w:tcPr>
            <w:tcW w:type="dxa" w:w="648"/>
            <w:shd w:val="clear" w:color="auto" w:fill="F2F5F9"/>
          </w:tcPr>
          <w:p>
            <w:r/>
            <w:r>
              <w:rPr>
                <w:b w:val="0"/>
                <w:i w:val="0"/>
                <w:sz w:val="15"/>
              </w:rPr>
              <w:t>OFAC</w:t>
            </w:r>
          </w:p>
        </w:tc>
        <w:tc>
          <w:tcPr>
            <w:tcW w:type="dxa" w:w="1080"/>
            <w:shd w:val="clear" w:color="auto" w:fill="F2F5F9"/>
          </w:tcPr>
          <w:p>
            <w:r/>
            <w:r>
              <w:rPr>
                <w:b w:val="0"/>
                <w:i w:val="0"/>
                <w:sz w:val="15"/>
              </w:rPr>
              <w:t>2024-12-22</w:t>
            </w:r>
          </w:p>
        </w:tc>
        <w:tc>
          <w:tcPr>
            <w:tcW w:type="dxa" w:w="1152"/>
            <w:shd w:val="clear" w:color="auto" w:fill="F2F5F9"/>
          </w:tcPr>
          <w:p>
            <w:r/>
            <w:r>
              <w:rPr>
                <w:b w:val="0"/>
                <w:i w:val="0"/>
                <w:sz w:val="15"/>
              </w:rPr>
              <w:t>2024-04-15</w:t>
            </w:r>
          </w:p>
        </w:tc>
        <w:tc>
          <w:tcPr>
            <w:tcW w:type="dxa" w:w="720"/>
            <w:shd w:val="clear" w:color="auto" w:fill="F2F5F9"/>
          </w:tcPr>
          <w:p>
            <w:r/>
            <w:r>
              <w:rPr>
                <w:b w:val="0"/>
                <w:i w:val="0"/>
                <w:sz w:val="15"/>
              </w:rPr>
              <w:t>+251</w:t>
            </w:r>
          </w:p>
        </w:tc>
        <w:tc>
          <w:tcPr>
            <w:tcW w:type="dxa" w:w="792"/>
            <w:shd w:val="clear" w:color="auto" w:fill="F2F5F9"/>
          </w:tcPr>
          <w:p>
            <w:r/>
            <w:r>
              <w:rPr>
                <w:b w:val="0"/>
                <w:i w:val="0"/>
                <w:sz w:val="15"/>
              </w:rPr>
              <w:t>Post</w:t>
            </w:r>
          </w:p>
        </w:tc>
        <w:tc>
          <w:tcPr>
            <w:tcW w:type="dxa" w:w="2304"/>
            <w:shd w:val="clear" w:color="auto" w:fill="F2F5F9"/>
          </w:tcPr>
          <w:p>
            <w:r/>
            <w:r>
              <w:rPr>
                <w:b w:val="0"/>
                <w:i w:val="0"/>
                <w:sz w:val="15"/>
              </w:rPr>
              <w:t>Apparent violation; Iran embargo applies regardless</w:t>
            </w:r>
          </w:p>
        </w:tc>
      </w:tr>
      <w:tr>
        <w:tc>
          <w:tcPr>
            <w:tcW w:type="dxa" w:w="1152"/>
          </w:tcPr>
          <w:p>
            <w:r/>
            <w:r>
              <w:rPr>
                <w:b w:val="0"/>
                <w:i w:val="0"/>
                <w:sz w:val="15"/>
              </w:rPr>
              <w:t>TXN-0294</w:t>
            </w:r>
          </w:p>
        </w:tc>
        <w:tc>
          <w:tcPr>
            <w:tcW w:type="dxa" w:w="1944"/>
          </w:tcPr>
          <w:p>
            <w:r/>
            <w:r>
              <w:rPr>
                <w:b w:val="0"/>
                <w:i w:val="0"/>
                <w:sz w:val="15"/>
              </w:rPr>
              <w:t>Chen Guowei (Hailong)</w:t>
            </w:r>
          </w:p>
        </w:tc>
        <w:tc>
          <w:tcPr>
            <w:tcW w:type="dxa" w:w="648"/>
          </w:tcPr>
          <w:p>
            <w:r/>
            <w:r>
              <w:rPr>
                <w:b w:val="0"/>
                <w:i w:val="0"/>
                <w:sz w:val="15"/>
              </w:rPr>
              <w:t>OFAC</w:t>
            </w:r>
          </w:p>
        </w:tc>
        <w:tc>
          <w:tcPr>
            <w:tcW w:type="dxa" w:w="1080"/>
          </w:tcPr>
          <w:p>
            <w:r/>
            <w:r>
              <w:rPr>
                <w:b w:val="0"/>
                <w:i w:val="0"/>
                <w:sz w:val="15"/>
              </w:rPr>
              <w:t>2024-12-29</w:t>
            </w:r>
          </w:p>
        </w:tc>
        <w:tc>
          <w:tcPr>
            <w:tcW w:type="dxa" w:w="1152"/>
          </w:tcPr>
          <w:p>
            <w:r/>
            <w:r>
              <w:rPr>
                <w:b w:val="0"/>
                <w:i w:val="0"/>
                <w:sz w:val="15"/>
              </w:rPr>
              <w:t>2024-10-25</w:t>
            </w:r>
          </w:p>
        </w:tc>
        <w:tc>
          <w:tcPr>
            <w:tcW w:type="dxa" w:w="720"/>
          </w:tcPr>
          <w:p>
            <w:r/>
            <w:r>
              <w:rPr>
                <w:b w:val="0"/>
                <w:i w:val="0"/>
                <w:sz w:val="15"/>
              </w:rPr>
              <w:t>+65</w:t>
            </w:r>
          </w:p>
        </w:tc>
        <w:tc>
          <w:tcPr>
            <w:tcW w:type="dxa" w:w="792"/>
          </w:tcPr>
          <w:p>
            <w:r/>
            <w:r>
              <w:rPr>
                <w:b w:val="0"/>
                <w:i w:val="0"/>
                <w:sz w:val="15"/>
              </w:rPr>
              <w:t>Post</w:t>
            </w:r>
          </w:p>
        </w:tc>
        <w:tc>
          <w:tcPr>
            <w:tcW w:type="dxa" w:w="2304"/>
          </w:tcPr>
          <w:p>
            <w:r/>
            <w:r>
              <w:rPr>
                <w:b w:val="0"/>
                <w:i w:val="0"/>
                <w:sz w:val="15"/>
              </w:rPr>
              <w:t>Violation only if identity confirmed</w:t>
            </w:r>
          </w:p>
        </w:tc>
      </w:tr>
      <w:tr>
        <w:tc>
          <w:tcPr>
            <w:tcW w:type="dxa" w:w="1152"/>
            <w:shd w:val="clear" w:color="auto" w:fill="F2F5F9"/>
          </w:tcPr>
          <w:p>
            <w:r/>
            <w:r>
              <w:rPr>
                <w:b w:val="0"/>
                <w:i w:val="0"/>
                <w:sz w:val="15"/>
              </w:rPr>
              <w:t>TXN-0046</w:t>
            </w:r>
          </w:p>
        </w:tc>
        <w:tc>
          <w:tcPr>
            <w:tcW w:type="dxa" w:w="1944"/>
            <w:shd w:val="clear" w:color="auto" w:fill="F2F5F9"/>
          </w:tcPr>
          <w:p>
            <w:r/>
            <w:r>
              <w:rPr>
                <w:b w:val="0"/>
                <w:i w:val="0"/>
                <w:sz w:val="15"/>
              </w:rPr>
              <w:t>IMO 9512345 (Donbass Carrier)</w:t>
            </w:r>
          </w:p>
        </w:tc>
        <w:tc>
          <w:tcPr>
            <w:tcW w:type="dxa" w:w="648"/>
            <w:shd w:val="clear" w:color="auto" w:fill="F2F5F9"/>
          </w:tcPr>
          <w:p>
            <w:r/>
            <w:r>
              <w:rPr>
                <w:b w:val="0"/>
                <w:i w:val="0"/>
                <w:sz w:val="15"/>
              </w:rPr>
              <w:t>EU</w:t>
            </w:r>
          </w:p>
        </w:tc>
        <w:tc>
          <w:tcPr>
            <w:tcW w:type="dxa" w:w="1080"/>
            <w:shd w:val="clear" w:color="auto" w:fill="F2F5F9"/>
          </w:tcPr>
          <w:p>
            <w:r/>
            <w:r>
              <w:rPr>
                <w:b w:val="0"/>
                <w:i w:val="0"/>
                <w:sz w:val="15"/>
              </w:rPr>
              <w:t>2024-10-15</w:t>
            </w:r>
          </w:p>
        </w:tc>
        <w:tc>
          <w:tcPr>
            <w:tcW w:type="dxa" w:w="1152"/>
            <w:shd w:val="clear" w:color="auto" w:fill="F2F5F9"/>
          </w:tcPr>
          <w:p>
            <w:r/>
            <w:r>
              <w:rPr>
                <w:b w:val="0"/>
                <w:i w:val="0"/>
                <w:sz w:val="15"/>
              </w:rPr>
              <w:t>2024-05-12</w:t>
            </w:r>
          </w:p>
        </w:tc>
        <w:tc>
          <w:tcPr>
            <w:tcW w:type="dxa" w:w="720"/>
            <w:shd w:val="clear" w:color="auto" w:fill="F2F5F9"/>
          </w:tcPr>
          <w:p>
            <w:r/>
            <w:r>
              <w:rPr>
                <w:b w:val="0"/>
                <w:i w:val="0"/>
                <w:sz w:val="15"/>
              </w:rPr>
              <w:t>+156</w:t>
            </w:r>
          </w:p>
        </w:tc>
        <w:tc>
          <w:tcPr>
            <w:tcW w:type="dxa" w:w="792"/>
            <w:shd w:val="clear" w:color="auto" w:fill="F2F5F9"/>
          </w:tcPr>
          <w:p>
            <w:r/>
            <w:r>
              <w:rPr>
                <w:b w:val="0"/>
                <w:i w:val="0"/>
                <w:sz w:val="15"/>
              </w:rPr>
              <w:t>Post</w:t>
            </w:r>
          </w:p>
        </w:tc>
        <w:tc>
          <w:tcPr>
            <w:tcW w:type="dxa" w:w="2304"/>
            <w:shd w:val="clear" w:color="auto" w:fill="F2F5F9"/>
          </w:tcPr>
          <w:p>
            <w:r/>
            <w:r>
              <w:rPr>
                <w:b w:val="0"/>
                <w:i w:val="0"/>
                <w:sz w:val="15"/>
              </w:rPr>
              <w:t>Only if IMO identity confirmed</w:t>
            </w:r>
          </w:p>
        </w:tc>
      </w:tr>
      <w:tr>
        <w:tc>
          <w:tcPr>
            <w:tcW w:type="dxa" w:w="1152"/>
          </w:tcPr>
          <w:p>
            <w:r/>
            <w:r>
              <w:rPr>
                <w:b w:val="0"/>
                <w:i w:val="0"/>
                <w:sz w:val="15"/>
              </w:rPr>
              <w:t>TXN-0109</w:t>
            </w:r>
          </w:p>
        </w:tc>
        <w:tc>
          <w:tcPr>
            <w:tcW w:type="dxa" w:w="1944"/>
          </w:tcPr>
          <w:p>
            <w:r/>
            <w:r>
              <w:rPr>
                <w:b w:val="0"/>
                <w:i w:val="0"/>
                <w:sz w:val="15"/>
              </w:rPr>
              <w:t>IMO 9601234 (Novorossiysk Spirit)</w:t>
            </w:r>
          </w:p>
        </w:tc>
        <w:tc>
          <w:tcPr>
            <w:tcW w:type="dxa" w:w="648"/>
          </w:tcPr>
          <w:p>
            <w:r/>
            <w:r>
              <w:rPr>
                <w:b w:val="0"/>
                <w:i w:val="0"/>
                <w:sz w:val="15"/>
              </w:rPr>
              <w:t>EU</w:t>
            </w:r>
          </w:p>
        </w:tc>
        <w:tc>
          <w:tcPr>
            <w:tcW w:type="dxa" w:w="1080"/>
          </w:tcPr>
          <w:p>
            <w:r/>
            <w:r>
              <w:rPr>
                <w:b w:val="0"/>
                <w:i w:val="0"/>
                <w:sz w:val="15"/>
              </w:rPr>
              <w:t>2024-10-29</w:t>
            </w:r>
          </w:p>
        </w:tc>
        <w:tc>
          <w:tcPr>
            <w:tcW w:type="dxa" w:w="1152"/>
          </w:tcPr>
          <w:p>
            <w:r/>
            <w:r>
              <w:rPr>
                <w:b w:val="0"/>
                <w:i w:val="0"/>
                <w:sz w:val="15"/>
              </w:rPr>
              <w:t>2024-06-22</w:t>
            </w:r>
          </w:p>
        </w:tc>
        <w:tc>
          <w:tcPr>
            <w:tcW w:type="dxa" w:w="720"/>
          </w:tcPr>
          <w:p>
            <w:r/>
            <w:r>
              <w:rPr>
                <w:b w:val="0"/>
                <w:i w:val="0"/>
                <w:sz w:val="15"/>
              </w:rPr>
              <w:t>+129</w:t>
            </w:r>
          </w:p>
        </w:tc>
        <w:tc>
          <w:tcPr>
            <w:tcW w:type="dxa" w:w="792"/>
          </w:tcPr>
          <w:p>
            <w:r/>
            <w:r>
              <w:rPr>
                <w:b w:val="0"/>
                <w:i w:val="0"/>
                <w:sz w:val="15"/>
              </w:rPr>
              <w:t>Post</w:t>
            </w:r>
          </w:p>
        </w:tc>
        <w:tc>
          <w:tcPr>
            <w:tcW w:type="dxa" w:w="2304"/>
          </w:tcPr>
          <w:p>
            <w:r/>
            <w:r>
              <w:rPr>
                <w:b w:val="0"/>
                <w:i w:val="0"/>
                <w:sz w:val="15"/>
              </w:rPr>
              <w:t>Only if IMO identity confirmed</w:t>
            </w:r>
          </w:p>
        </w:tc>
      </w:tr>
      <w:tr>
        <w:tc>
          <w:tcPr>
            <w:tcW w:type="dxa" w:w="1152"/>
            <w:shd w:val="clear" w:color="auto" w:fill="F2F5F9"/>
          </w:tcPr>
          <w:p>
            <w:r/>
            <w:r>
              <w:rPr>
                <w:b w:val="0"/>
                <w:i w:val="0"/>
                <w:sz w:val="15"/>
              </w:rPr>
              <w:t>TXN-0247</w:t>
            </w:r>
          </w:p>
        </w:tc>
        <w:tc>
          <w:tcPr>
            <w:tcW w:type="dxa" w:w="1944"/>
            <w:shd w:val="clear" w:color="auto" w:fill="F2F5F9"/>
          </w:tcPr>
          <w:p>
            <w:r/>
            <w:r>
              <w:rPr>
                <w:b w:val="0"/>
                <w:i w:val="0"/>
                <w:sz w:val="15"/>
              </w:rPr>
              <w:t>IMO 9645678 (Primorsky Dawn)</w:t>
            </w:r>
          </w:p>
        </w:tc>
        <w:tc>
          <w:tcPr>
            <w:tcW w:type="dxa" w:w="648"/>
            <w:shd w:val="clear" w:color="auto" w:fill="F2F5F9"/>
          </w:tcPr>
          <w:p>
            <w:r/>
            <w:r>
              <w:rPr>
                <w:b w:val="0"/>
                <w:i w:val="0"/>
                <w:sz w:val="15"/>
              </w:rPr>
              <w:t>EU</w:t>
            </w:r>
          </w:p>
        </w:tc>
        <w:tc>
          <w:tcPr>
            <w:tcW w:type="dxa" w:w="1080"/>
            <w:shd w:val="clear" w:color="auto" w:fill="F2F5F9"/>
          </w:tcPr>
          <w:p>
            <w:r/>
            <w:r>
              <w:rPr>
                <w:b w:val="0"/>
                <w:i w:val="0"/>
                <w:sz w:val="15"/>
              </w:rPr>
              <w:t>2024-12-17</w:t>
            </w:r>
          </w:p>
        </w:tc>
        <w:tc>
          <w:tcPr>
            <w:tcW w:type="dxa" w:w="1152"/>
            <w:shd w:val="clear" w:color="auto" w:fill="F2F5F9"/>
          </w:tcPr>
          <w:p>
            <w:r/>
            <w:r>
              <w:rPr>
                <w:b w:val="0"/>
                <w:i w:val="0"/>
                <w:sz w:val="15"/>
              </w:rPr>
              <w:t>2024-07-15</w:t>
            </w:r>
          </w:p>
        </w:tc>
        <w:tc>
          <w:tcPr>
            <w:tcW w:type="dxa" w:w="720"/>
            <w:shd w:val="clear" w:color="auto" w:fill="F2F5F9"/>
          </w:tcPr>
          <w:p>
            <w:r/>
            <w:r>
              <w:rPr>
                <w:b w:val="0"/>
                <w:i w:val="0"/>
                <w:sz w:val="15"/>
              </w:rPr>
              <w:t>+155</w:t>
            </w:r>
          </w:p>
        </w:tc>
        <w:tc>
          <w:tcPr>
            <w:tcW w:type="dxa" w:w="792"/>
            <w:shd w:val="clear" w:color="auto" w:fill="F2F5F9"/>
          </w:tcPr>
          <w:p>
            <w:r/>
            <w:r>
              <w:rPr>
                <w:b w:val="0"/>
                <w:i w:val="0"/>
                <w:sz w:val="15"/>
              </w:rPr>
              <w:t>Post</w:t>
            </w:r>
          </w:p>
        </w:tc>
        <w:tc>
          <w:tcPr>
            <w:tcW w:type="dxa" w:w="2304"/>
            <w:shd w:val="clear" w:color="auto" w:fill="F2F5F9"/>
          </w:tcPr>
          <w:p>
            <w:r/>
            <w:r>
              <w:rPr>
                <w:b w:val="0"/>
                <w:i w:val="0"/>
                <w:sz w:val="15"/>
              </w:rPr>
              <w:t>Only if IMO identity confirmed</w:t>
            </w:r>
          </w:p>
        </w:tc>
      </w:tr>
      <w:tr>
        <w:tc>
          <w:tcPr>
            <w:tcW w:type="dxa" w:w="1152"/>
          </w:tcPr>
          <w:p>
            <w:r/>
            <w:r>
              <w:rPr>
                <w:b w:val="0"/>
                <w:i w:val="0"/>
                <w:sz w:val="15"/>
              </w:rPr>
              <w:t>TXN-0259</w:t>
            </w:r>
          </w:p>
        </w:tc>
        <w:tc>
          <w:tcPr>
            <w:tcW w:type="dxa" w:w="1944"/>
          </w:tcPr>
          <w:p>
            <w:r/>
            <w:r>
              <w:rPr>
                <w:b w:val="0"/>
                <w:i w:val="0"/>
                <w:sz w:val="15"/>
              </w:rPr>
              <w:t>IMO 9534567 (Crimean Bay)</w:t>
            </w:r>
          </w:p>
        </w:tc>
        <w:tc>
          <w:tcPr>
            <w:tcW w:type="dxa" w:w="648"/>
          </w:tcPr>
          <w:p>
            <w:r/>
            <w:r>
              <w:rPr>
                <w:b w:val="0"/>
                <w:i w:val="0"/>
                <w:sz w:val="15"/>
              </w:rPr>
              <w:t>EU</w:t>
            </w:r>
          </w:p>
        </w:tc>
        <w:tc>
          <w:tcPr>
            <w:tcW w:type="dxa" w:w="1080"/>
          </w:tcPr>
          <w:p>
            <w:r/>
            <w:r>
              <w:rPr>
                <w:b w:val="0"/>
                <w:i w:val="0"/>
                <w:sz w:val="15"/>
              </w:rPr>
              <w:t>2024-12-19</w:t>
            </w:r>
          </w:p>
        </w:tc>
        <w:tc>
          <w:tcPr>
            <w:tcW w:type="dxa" w:w="1152"/>
          </w:tcPr>
          <w:p>
            <w:r/>
            <w:r>
              <w:rPr>
                <w:b w:val="0"/>
                <w:i w:val="0"/>
                <w:sz w:val="15"/>
              </w:rPr>
              <w:t>2024-05-22</w:t>
            </w:r>
          </w:p>
        </w:tc>
        <w:tc>
          <w:tcPr>
            <w:tcW w:type="dxa" w:w="720"/>
          </w:tcPr>
          <w:p>
            <w:r/>
            <w:r>
              <w:rPr>
                <w:b w:val="0"/>
                <w:i w:val="0"/>
                <w:sz w:val="15"/>
              </w:rPr>
              <w:t>+211</w:t>
            </w:r>
          </w:p>
        </w:tc>
        <w:tc>
          <w:tcPr>
            <w:tcW w:type="dxa" w:w="792"/>
          </w:tcPr>
          <w:p>
            <w:r/>
            <w:r>
              <w:rPr>
                <w:b w:val="0"/>
                <w:i w:val="0"/>
                <w:sz w:val="15"/>
              </w:rPr>
              <w:t>Post</w:t>
            </w:r>
          </w:p>
        </w:tc>
        <w:tc>
          <w:tcPr>
            <w:tcW w:type="dxa" w:w="2304"/>
          </w:tcPr>
          <w:p>
            <w:r/>
            <w:r>
              <w:rPr>
                <w:b w:val="0"/>
                <w:i w:val="0"/>
                <w:sz w:val="15"/>
              </w:rPr>
              <w:t>Only if IMO identity confirmed</w:t>
            </w:r>
          </w:p>
        </w:tc>
      </w:tr>
      <w:tr>
        <w:tc>
          <w:tcPr>
            <w:tcW w:type="dxa" w:w="1152"/>
            <w:shd w:val="clear" w:color="auto" w:fill="F2F5F9"/>
          </w:tcPr>
          <w:p>
            <w:r/>
            <w:r>
              <w:rPr>
                <w:b w:val="0"/>
                <w:i w:val="0"/>
                <w:sz w:val="15"/>
              </w:rPr>
              <w:t>TXN-0261</w:t>
            </w:r>
          </w:p>
        </w:tc>
        <w:tc>
          <w:tcPr>
            <w:tcW w:type="dxa" w:w="1944"/>
            <w:shd w:val="clear" w:color="auto" w:fill="F2F5F9"/>
          </w:tcPr>
          <w:p>
            <w:r/>
            <w:r>
              <w:rPr>
                <w:b w:val="0"/>
                <w:i w:val="0"/>
                <w:sz w:val="15"/>
              </w:rPr>
              <w:t>IMO 9667890 (Murmansk Voyager)</w:t>
            </w:r>
          </w:p>
        </w:tc>
        <w:tc>
          <w:tcPr>
            <w:tcW w:type="dxa" w:w="648"/>
            <w:shd w:val="clear" w:color="auto" w:fill="F2F5F9"/>
          </w:tcPr>
          <w:p>
            <w:r/>
            <w:r>
              <w:rPr>
                <w:b w:val="0"/>
                <w:i w:val="0"/>
                <w:sz w:val="15"/>
              </w:rPr>
              <w:t>EU</w:t>
            </w:r>
          </w:p>
        </w:tc>
        <w:tc>
          <w:tcPr>
            <w:tcW w:type="dxa" w:w="1080"/>
            <w:shd w:val="clear" w:color="auto" w:fill="F2F5F9"/>
          </w:tcPr>
          <w:p>
            <w:r/>
            <w:r>
              <w:rPr>
                <w:b w:val="0"/>
                <w:i w:val="0"/>
                <w:sz w:val="15"/>
              </w:rPr>
              <w:t>2024-12-20</w:t>
            </w:r>
          </w:p>
        </w:tc>
        <w:tc>
          <w:tcPr>
            <w:tcW w:type="dxa" w:w="1152"/>
            <w:shd w:val="clear" w:color="auto" w:fill="F2F5F9"/>
          </w:tcPr>
          <w:p>
            <w:r/>
            <w:r>
              <w:rPr>
                <w:b w:val="0"/>
                <w:i w:val="0"/>
                <w:sz w:val="15"/>
              </w:rPr>
              <w:t>2024-07-25</w:t>
            </w:r>
          </w:p>
        </w:tc>
        <w:tc>
          <w:tcPr>
            <w:tcW w:type="dxa" w:w="720"/>
            <w:shd w:val="clear" w:color="auto" w:fill="F2F5F9"/>
          </w:tcPr>
          <w:p>
            <w:r/>
            <w:r>
              <w:rPr>
                <w:b w:val="0"/>
                <w:i w:val="0"/>
                <w:sz w:val="15"/>
              </w:rPr>
              <w:t>+148</w:t>
            </w:r>
          </w:p>
        </w:tc>
        <w:tc>
          <w:tcPr>
            <w:tcW w:type="dxa" w:w="792"/>
            <w:shd w:val="clear" w:color="auto" w:fill="F2F5F9"/>
          </w:tcPr>
          <w:p>
            <w:r/>
            <w:r>
              <w:rPr>
                <w:b w:val="0"/>
                <w:i w:val="0"/>
                <w:sz w:val="15"/>
              </w:rPr>
              <w:t>Post</w:t>
            </w:r>
          </w:p>
        </w:tc>
        <w:tc>
          <w:tcPr>
            <w:tcW w:type="dxa" w:w="2304"/>
            <w:shd w:val="clear" w:color="auto" w:fill="F2F5F9"/>
          </w:tcPr>
          <w:p>
            <w:r/>
            <w:r>
              <w:rPr>
                <w:b w:val="0"/>
                <w:i w:val="0"/>
                <w:sz w:val="15"/>
              </w:rPr>
              <w:t>Only if IMO identity confirmed</w:t>
            </w:r>
          </w:p>
        </w:tc>
      </w:tr>
    </w:tbl>
    <w:p>
      <w:pPr>
        <w:spacing w:after="40"/>
      </w:pPr>
    </w:p>
    <w:p>
      <w:pPr>
        <w:spacing w:after="120"/>
        <w:jc w:val="both"/>
      </w:pPr>
      <w:r>
        <w:rPr>
          <w:b w:val="0"/>
          <w:i w:val="0"/>
        </w:rPr>
        <w:t>Observations: (i) only one matched transaction — the triggering Rayhan payment — preceded designation; (ii) eight OFAC/EU/UK-matched payments followed designation by between 9 and 251 days, so the screening failures were not merely a “retroactive re-screen” gap but failures at the point of payment; (iii) the Iran (TXN-0178, -0271) and Syria (TXN-0256) issues do not depend on designation dates at all, because the comprehensive embargoes applied throughout the Review Period; and (iv) every matched designation falls within the list versions in scope and pre-dates MCA’s December 30, 2024 update, so each should have been in MCA’s data when this ledger was last screened.</w:t>
      </w:r>
    </w:p>
    <w:p>
      <w:pPr>
        <w:pStyle w:val="Heading1"/>
      </w:pPr>
      <w:r>
        <w:t>VII. Indirect Exposure Analysis</w:t>
      </w:r>
    </w:p>
    <w:p>
      <w:pPr>
        <w:pStyle w:val="Heading2"/>
      </w:pPr>
      <w:r>
        <w:t>A. Beneficial ownership (OFAC 50% Rule; UK/EU ownership and control)</w:t>
      </w:r>
    </w:p>
    <w:p>
      <w:pPr>
        <w:pStyle w:val="ListBullet"/>
        <w:spacing w:after="60"/>
      </w:pPr>
      <w:r>
        <w:rPr>
          <w:b/>
          <w:i w:val="0"/>
        </w:rPr>
        <w:t>Deniz Gemi Servisleri (TXN-0112):</w:t>
      </w:r>
      <w:r>
        <w:rPr>
          <w:b w:val="0"/>
          <w:i w:val="0"/>
        </w:rPr>
        <w:t xml:space="preserve"> SDN Arslan recorded as beneficial owner — entity presumptively blocked; ownership percentage to be verified (Finding C-4).</w:t>
      </w:r>
    </w:p>
    <w:p>
      <w:pPr>
        <w:pStyle w:val="ListBullet"/>
        <w:spacing w:after="60"/>
      </w:pPr>
      <w:r>
        <w:rPr>
          <w:b/>
          <w:i w:val="0"/>
        </w:rPr>
        <w:t>Hellas Oceanic Tankers (TXN-0201):</w:t>
      </w:r>
      <w:r>
        <w:rPr>
          <w:b w:val="0"/>
          <w:i w:val="0"/>
        </w:rPr>
        <w:t xml:space="preserve"> 100% owned by a person matching UK designee Papadimitriou — UK owned-or-controlled test met if identity confirmed (Finding H-2).</w:t>
      </w:r>
    </w:p>
    <w:p>
      <w:pPr>
        <w:pStyle w:val="ListBullet"/>
        <w:spacing w:after="60"/>
      </w:pPr>
      <w:r>
        <w:rPr>
          <w:b/>
          <w:i w:val="0"/>
        </w:rPr>
        <w:t>Rayhan Petrochem (TXN-0087):</w:t>
      </w:r>
      <w:r>
        <w:rPr>
          <w:b w:val="0"/>
          <w:i w:val="0"/>
        </w:rPr>
        <w:t xml:space="preserve"> listed as an IRGC-QF front; pre-designation ownership by IRGC-QF would mean blocked status before November 8 (Finding H-1).</w:t>
      </w:r>
    </w:p>
    <w:p>
      <w:pPr>
        <w:pStyle w:val="ListBullet"/>
        <w:spacing w:after="60"/>
      </w:pPr>
      <w:r>
        <w:rPr>
          <w:b/>
          <w:i w:val="0"/>
        </w:rPr>
        <w:t>Gazpromneft Marine Bunker (TXN-0191):</w:t>
      </w:r>
      <w:r>
        <w:rPr>
          <w:b w:val="0"/>
          <w:i w:val="0"/>
        </w:rPr>
        <w:t xml:space="preserve"> apparent subsidiary of Gazprom Neft PJSC (associated entity in the extract, not itself listed in the in-scope versions); see VII.F.</w:t>
      </w:r>
    </w:p>
    <w:p>
      <w:pPr>
        <w:pStyle w:val="ListBullet"/>
        <w:spacing w:after="60"/>
      </w:pPr>
      <w:r>
        <w:rPr>
          <w:b/>
          <w:i w:val="0"/>
        </w:rPr>
        <w:t>Shenzhen Hailong (TXN-0294):</w:t>
      </w:r>
      <w:r>
        <w:rPr>
          <w:b w:val="0"/>
          <w:i w:val="0"/>
        </w:rPr>
        <w:t xml:space="preserve"> director-level (control, not ownership) link to a possible SDN (Finding M-1).</w:t>
      </w:r>
    </w:p>
    <w:p>
      <w:pPr>
        <w:pStyle w:val="ListBullet"/>
        <w:spacing w:after="60"/>
      </w:pPr>
      <w:r>
        <w:rPr>
          <w:b/>
          <w:i w:val="0"/>
        </w:rPr>
        <w:t>Gap:</w:t>
      </w:r>
      <w:r>
        <w:rPr>
          <w:b w:val="0"/>
          <w:i w:val="0"/>
        </w:rPr>
        <w:t xml:space="preserve"> outside the few counterparties noted above, CMH’s records contain no ownership information at all. Ownership screening was therefore not possible for the vast majority of counterparties, and the 50% Rule analysis is necessarily limited (Engagement Letter §4(e) materials outstanding).</w:t>
      </w:r>
    </w:p>
    <w:p>
      <w:pPr>
        <w:pStyle w:val="Heading2"/>
      </w:pPr>
      <w:r>
        <w:t>B. Vessels</w:t>
      </w:r>
    </w:p>
    <w:p>
      <w:pPr>
        <w:pStyle w:val="ListBullet"/>
        <w:spacing w:after="60"/>
      </w:pPr>
      <w:r>
        <w:rPr>
          <w:b/>
          <w:i w:val="0"/>
        </w:rPr>
        <w:t>EU-listed vessel chartered post-listing:</w:t>
      </w:r>
      <w:r>
        <w:rPr>
          <w:b w:val="0"/>
          <w:i w:val="0"/>
        </w:rPr>
        <w:t xml:space="preserve"> M/V Eastern Grace (Finding C-6).</w:t>
      </w:r>
    </w:p>
    <w:p>
      <w:pPr>
        <w:pStyle w:val="ListBullet"/>
        <w:spacing w:after="60"/>
      </w:pPr>
      <w:r>
        <w:rPr>
          <w:b/>
          <w:i w:val="0"/>
        </w:rPr>
        <w:t>IMO collisions with EU-listed shadow-fleet tankers:</w:t>
      </w:r>
      <w:r>
        <w:rPr>
          <w:b w:val="0"/>
          <w:i w:val="0"/>
        </w:rPr>
        <w:t xml:space="preserve"> five chartered vessels (Findings M-2 to M-6).</w:t>
      </w:r>
    </w:p>
    <w:p>
      <w:pPr>
        <w:pStyle w:val="ListBullet"/>
        <w:spacing w:after="60"/>
      </w:pPr>
      <w:r>
        <w:rPr>
          <w:b/>
          <w:i w:val="0"/>
        </w:rPr>
        <w:t>CMH fleet:</w:t>
      </w:r>
      <w:r>
        <w:rPr>
          <w:b w:val="0"/>
          <w:i w:val="0"/>
        </w:rPr>
        <w:t xml:space="preserve"> no CMH vessel IMO matches a listed vessel; but Cascade Voyager’s reported Bandar Abbas call creates E.O. 13846 designation risk for the vessel and operator; Cascade Endeavor and Cascade Meridian are carrying Russian-origin crude (Finding H-3); “Cascade Resolute” is unidentified (Section III #6).</w:t>
      </w:r>
    </w:p>
    <w:p>
      <w:pPr>
        <w:pStyle w:val="ListBullet"/>
        <w:spacing w:after="60"/>
      </w:pPr>
      <w:r>
        <w:rPr>
          <w:b w:val="0"/>
          <w:i w:val="0"/>
        </w:rPr>
        <w:t>Third-party vessel screening by IMO was not performed before fixtures (Register Note 2), and the Register omits 32 of the 34 third-party vessels identified in the ledger.</w:t>
      </w:r>
    </w:p>
    <w:p>
      <w:pPr>
        <w:pStyle w:val="Heading2"/>
      </w:pPr>
      <w:r>
        <w:t>C. Financial intermediaries</w:t>
      </w:r>
    </w:p>
    <w:p>
      <w:pPr>
        <w:pStyle w:val="ListBullet"/>
        <w:spacing w:after="60"/>
      </w:pPr>
      <w:r>
        <w:rPr>
          <w:b/>
          <w:i w:val="0"/>
        </w:rPr>
        <w:t>Kish Trade &amp; Finance House</w:t>
      </w:r>
      <w:r>
        <w:rPr>
          <w:b w:val="0"/>
          <w:i w:val="0"/>
        </w:rPr>
        <w:t xml:space="preserve"> (SDN) used as both payment and beneficiary bank for TXN-0271 (Finding C-3).</w:t>
      </w:r>
    </w:p>
    <w:p>
      <w:pPr>
        <w:pStyle w:val="ListBullet"/>
        <w:spacing w:after="60"/>
      </w:pPr>
      <w:r>
        <w:rPr>
          <w:b w:val="0"/>
          <w:i w:val="0"/>
        </w:rPr>
        <w:t>Unusual or unverifiable beneficiary banks appear disproportionately in flagged transactions: Anatolian Trade Bank (0112), Maritime Commerce Bank, Singapore (0143), Sharjah National Bank (0178), Piraeus Merchant Bank (0201), Ajman Commercial Bank (0224), Turkish Maritime Commerce Bank (0256), China Coastal Commerce Bank (0294), Emirates National Commercial Bank / “Hollcroft National Commercial Bank” (0087). None matches a list entry, but each should be verified by SWIFT BIC and screened, and intermediary/correspondent banks from the MT103s must be screened (§2.3(vi)).</w:t>
      </w:r>
    </w:p>
    <w:p>
      <w:pPr>
        <w:pStyle w:val="ListBullet"/>
        <w:spacing w:after="60"/>
      </w:pPr>
      <w:r>
        <w:rPr>
          <w:b w:val="0"/>
          <w:i w:val="0"/>
        </w:rPr>
        <w:t>All other payments were made from Pacific Crest National Bank, which conducts its own screening; the bank evidently did not stop the post-designation payments, which may itself prompt bank inquiry or reporting.</w:t>
      </w:r>
    </w:p>
    <w:p>
      <w:pPr>
        <w:pStyle w:val="Heading2"/>
      </w:pPr>
      <w:r>
        <w:t>D. Geographic indicators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168"/>
            <w:shd w:val="clear" w:color="auto" w:fill="1F3A5F"/>
          </w:tcPr>
          <w:p>
            <w:r/>
            <w:r>
              <w:rPr>
                <w:b/>
                <w:color w:val="FFFFFF"/>
                <w:sz w:val="16"/>
              </w:rPr>
              <w:t>Indicator</w:t>
            </w:r>
          </w:p>
        </w:tc>
        <w:tc>
          <w:tcPr>
            <w:tcW w:type="dxa" w:w="1728"/>
            <w:shd w:val="clear" w:color="auto" w:fill="1F3A5F"/>
          </w:tcPr>
          <w:p>
            <w:r/>
            <w:r>
              <w:rPr>
                <w:b/>
                <w:color w:val="FFFFFF"/>
                <w:sz w:val="16"/>
              </w:rPr>
              <w:t>TXN</w:t>
            </w:r>
          </w:p>
        </w:tc>
        <w:tc>
          <w:tcPr>
            <w:tcW w:type="dxa" w:w="4896"/>
            <w:shd w:val="clear" w:color="auto" w:fill="1F3A5F"/>
          </w:tcPr>
          <w:p>
            <w:r/>
            <w:r>
              <w:rPr>
                <w:b/>
                <w:color w:val="FFFFFF"/>
                <w:sz w:val="16"/>
              </w:rPr>
              <w:t>Assessment</w:t>
            </w:r>
          </w:p>
        </w:tc>
      </w:tr>
      <w:tr>
        <w:tc>
          <w:tcPr>
            <w:tcW w:type="dxa" w:w="3168"/>
          </w:tcPr>
          <w:p>
            <w:r/>
            <w:r>
              <w:rPr>
                <w:b w:val="0"/>
                <w:i w:val="0"/>
                <w:sz w:val="16"/>
              </w:rPr>
              <w:t>Bandar Abbas, Iran (port services)</w:t>
            </w:r>
          </w:p>
        </w:tc>
        <w:tc>
          <w:tcPr>
            <w:tcW w:type="dxa" w:w="1728"/>
          </w:tcPr>
          <w:p>
            <w:r/>
            <w:r>
              <w:rPr>
                <w:b w:val="0"/>
                <w:i w:val="0"/>
                <w:sz w:val="16"/>
              </w:rPr>
              <w:t>0178</w:t>
            </w:r>
          </w:p>
        </w:tc>
        <w:tc>
          <w:tcPr>
            <w:tcW w:type="dxa" w:w="4896"/>
          </w:tcPr>
          <w:p>
            <w:r/>
            <w:r>
              <w:rPr>
                <w:b w:val="0"/>
                <w:i w:val="0"/>
                <w:sz w:val="16"/>
              </w:rPr>
              <w:t>Comprehensive embargo — apparent violation.</w:t>
            </w:r>
          </w:p>
        </w:tc>
      </w:tr>
      <w:tr>
        <w:tc>
          <w:tcPr>
            <w:tcW w:type="dxa" w:w="3168"/>
            <w:shd w:val="clear" w:color="auto" w:fill="F2F5F9"/>
          </w:tcPr>
          <w:p>
            <w:r/>
            <w:r>
              <w:rPr>
                <w:b w:val="0"/>
                <w:i w:val="0"/>
                <w:sz w:val="16"/>
              </w:rPr>
              <w:t>Qeshm Free Zone / Kish Island, Iran</w:t>
            </w:r>
          </w:p>
        </w:tc>
        <w:tc>
          <w:tcPr>
            <w:tcW w:type="dxa" w:w="1728"/>
            <w:shd w:val="clear" w:color="auto" w:fill="F2F5F9"/>
          </w:tcPr>
          <w:p>
            <w:r/>
            <w:r>
              <w:rPr>
                <w:b w:val="0"/>
                <w:i w:val="0"/>
                <w:sz w:val="16"/>
              </w:rPr>
              <w:t>0271</w:t>
            </w:r>
          </w:p>
        </w:tc>
        <w:tc>
          <w:tcPr>
            <w:tcW w:type="dxa" w:w="4896"/>
            <w:shd w:val="clear" w:color="auto" w:fill="F2F5F9"/>
          </w:tcPr>
          <w:p>
            <w:r/>
            <w:r>
              <w:rPr>
                <w:b w:val="0"/>
                <w:i w:val="0"/>
                <w:sz w:val="16"/>
              </w:rPr>
              <w:t>Comprehensive embargo — apparent violation.</w:t>
            </w:r>
          </w:p>
        </w:tc>
      </w:tr>
      <w:tr>
        <w:tc>
          <w:tcPr>
            <w:tcW w:type="dxa" w:w="3168"/>
          </w:tcPr>
          <w:p>
            <w:r/>
            <w:r>
              <w:rPr>
                <w:b w:val="0"/>
                <w:i w:val="0"/>
                <w:sz w:val="16"/>
              </w:rPr>
              <w:t>Latakia, Syria (cargo destination)</w:t>
            </w:r>
          </w:p>
        </w:tc>
        <w:tc>
          <w:tcPr>
            <w:tcW w:type="dxa" w:w="1728"/>
          </w:tcPr>
          <w:p>
            <w:r/>
            <w:r>
              <w:rPr>
                <w:b w:val="0"/>
                <w:i w:val="0"/>
                <w:sz w:val="16"/>
              </w:rPr>
              <w:t>0256</w:t>
            </w:r>
          </w:p>
        </w:tc>
        <w:tc>
          <w:tcPr>
            <w:tcW w:type="dxa" w:w="4896"/>
          </w:tcPr>
          <w:p>
            <w:r/>
            <w:r>
              <w:rPr>
                <w:b w:val="0"/>
                <w:i w:val="0"/>
                <w:sz w:val="16"/>
              </w:rPr>
              <w:t>Comprehensive embargo during Review Period — potential apparent violation.</w:t>
            </w:r>
          </w:p>
        </w:tc>
      </w:tr>
      <w:tr>
        <w:tc>
          <w:tcPr>
            <w:tcW w:type="dxa" w:w="3168"/>
            <w:shd w:val="clear" w:color="auto" w:fill="F2F5F9"/>
          </w:tcPr>
          <w:p>
            <w:r/>
            <w:r>
              <w:rPr>
                <w:b w:val="0"/>
                <w:i w:val="0"/>
                <w:sz w:val="16"/>
              </w:rPr>
              <w:t>Novorossiysk / Primorsk, Russia (crude loading)</w:t>
            </w:r>
          </w:p>
        </w:tc>
        <w:tc>
          <w:tcPr>
            <w:tcW w:type="dxa" w:w="1728"/>
            <w:shd w:val="clear" w:color="auto" w:fill="F2F5F9"/>
          </w:tcPr>
          <w:p>
            <w:r/>
            <w:r>
              <w:rPr>
                <w:b w:val="0"/>
                <w:i w:val="0"/>
                <w:sz w:val="16"/>
              </w:rPr>
              <w:t>0289 (vessels Endeavor, Meridian)</w:t>
            </w:r>
          </w:p>
        </w:tc>
        <w:tc>
          <w:tcPr>
            <w:tcW w:type="dxa" w:w="4896"/>
            <w:shd w:val="clear" w:color="auto" w:fill="F2F5F9"/>
          </w:tcPr>
          <w:p>
            <w:r/>
            <w:r>
              <w:rPr>
                <w:b w:val="0"/>
                <w:i w:val="0"/>
                <w:sz w:val="16"/>
              </w:rPr>
              <w:t>Price cap / EU import ban — High.</w:t>
            </w:r>
          </w:p>
        </w:tc>
      </w:tr>
      <w:tr>
        <w:tc>
          <w:tcPr>
            <w:tcW w:type="dxa" w:w="3168"/>
          </w:tcPr>
          <w:p>
            <w:r/>
            <w:r>
              <w:rPr>
                <w:b w:val="0"/>
                <w:i w:val="0"/>
                <w:sz w:val="16"/>
              </w:rPr>
              <w:t>UAE free zones (SAIF Sharjah, Ajman, Jebel Ali/JAFZA)</w:t>
            </w:r>
          </w:p>
        </w:tc>
        <w:tc>
          <w:tcPr>
            <w:tcW w:type="dxa" w:w="1728"/>
          </w:tcPr>
          <w:p>
            <w:r/>
            <w:r>
              <w:rPr>
                <w:b w:val="0"/>
                <w:i w:val="0"/>
                <w:sz w:val="16"/>
              </w:rPr>
              <w:t>0001, 0047, 0074, 0158, 0178, 0224</w:t>
            </w:r>
          </w:p>
        </w:tc>
        <w:tc>
          <w:tcPr>
            <w:tcW w:type="dxa" w:w="4896"/>
          </w:tcPr>
          <w:p>
            <w:r/>
            <w:r>
              <w:rPr>
                <w:b w:val="0"/>
                <w:i w:val="0"/>
                <w:sz w:val="16"/>
              </w:rPr>
              <w:t>Two of six free-zone counterparties are SDN matches; remaining free-zone counterparties require UBO confirmation.</w:t>
            </w:r>
          </w:p>
        </w:tc>
      </w:tr>
      <w:tr>
        <w:tc>
          <w:tcPr>
            <w:tcW w:type="dxa" w:w="3168"/>
            <w:shd w:val="clear" w:color="auto" w:fill="F2F5F9"/>
          </w:tcPr>
          <w:p>
            <w:r/>
            <w:r>
              <w:rPr>
                <w:b w:val="0"/>
                <w:i w:val="0"/>
                <w:sz w:val="16"/>
              </w:rPr>
              <w:t>Crimea, Donetsk, Luhansk, North Korea, Cuba, Venezuela</w:t>
            </w:r>
          </w:p>
        </w:tc>
        <w:tc>
          <w:tcPr>
            <w:tcW w:type="dxa" w:w="1728"/>
            <w:shd w:val="clear" w:color="auto" w:fill="F2F5F9"/>
          </w:tcPr>
          <w:p>
            <w:r/>
            <w:r>
              <w:rPr>
                <w:b w:val="0"/>
                <w:i w:val="0"/>
                <w:sz w:val="16"/>
              </w:rPr>
              <w:t>—</w:t>
            </w:r>
          </w:p>
        </w:tc>
        <w:tc>
          <w:tcPr>
            <w:tcW w:type="dxa" w:w="4896"/>
            <w:shd w:val="clear" w:color="auto" w:fill="F2F5F9"/>
          </w:tcPr>
          <w:p>
            <w:r/>
            <w:r>
              <w:rPr>
                <w:b w:val="0"/>
                <w:i w:val="0"/>
                <w:sz w:val="16"/>
              </w:rPr>
              <w:t>No transaction with these jurisdictions identified. Black Sea calls (Constanta, Bosphorus) are lawful but warrant AIS review for Voyager.</w:t>
            </w:r>
          </w:p>
        </w:tc>
      </w:tr>
    </w:tbl>
    <w:p>
      <w:pPr>
        <w:spacing w:after="40"/>
      </w:pPr>
    </w:p>
    <w:p>
      <w:pPr>
        <w:pStyle w:val="Heading2"/>
      </w:pPr>
      <w:r>
        <w:t>E. Contact persons and individuals</w:t>
      </w:r>
    </w:p>
    <w:p>
      <w:pPr>
        <w:spacing w:after="120"/>
        <w:jc w:val="both"/>
      </w:pPr>
      <w:r>
        <w:rPr>
          <w:b w:val="0"/>
          <w:i w:val="0"/>
        </w:rPr>
        <w:t>Ten contact persons are recorded. Two match SDNs: Hassan Jafari (TXN-0224, confirmed in context) and Chen Guowei (TXN-0294, probable). The remaining eight (David Leung, Tony Chan, Raymond Wu, James Ng, Albert Chan, S. Rajagopal, Lim Wei Keong, Peter Curtis) produced no match. Recorded beneficial owners: Mehmet Volkan Arslan (SDN match) and Nikolaos Papadimitriou (UK match).</w:t>
      </w:r>
    </w:p>
    <w:p>
      <w:pPr>
        <w:pStyle w:val="Heading2"/>
      </w:pPr>
      <w:r>
        <w:t>F. Post-period development requiring re-screening</w:t>
      </w:r>
    </w:p>
    <w:p>
      <w:pPr>
        <w:spacing w:after="120"/>
        <w:jc w:val="both"/>
      </w:pPr>
      <w:r>
        <w:rPr>
          <w:b w:val="0"/>
          <w:i w:val="0"/>
        </w:rPr>
        <w:t xml:space="preserve">Outside the list versions in scope (Engagement Letter §7(b)), OFAC on January 10, 2025 took a major Russia energy-sector action that, as we understand it, included the designation of Gazprom Neft PJSC and a large number of tankers. If Gazpromneft Marine Bunker LLC (TXN-0191) is 50% or more owned by Gazprom Neft, it would now be blocked by operation of law. The December 1, 2024 transaction pre-dates that action and is not a violation, but no further dealings should occur without re-screening, and </w:t>
      </w:r>
      <w:r>
        <w:rPr>
          <w:b/>
          <w:i w:val="0"/>
        </w:rPr>
        <w:t>the entire counterparty and vessel population should be re-screened against current lists</w:t>
      </w:r>
      <w:r>
        <w:rPr>
          <w:b w:val="0"/>
          <w:i w:val="0"/>
        </w:rPr>
        <w:t xml:space="preserve"> before any further payments. The Q1 2025 ledger should be screened on the same basis.</w:t>
      </w:r>
    </w:p>
    <w:p>
      <w:pPr>
        <w:pStyle w:val="Heading1"/>
      </w:pPr>
      <w:r>
        <w:t>VIII. Voluntary Self-Disclosure Assessment</w:t>
      </w:r>
    </w:p>
    <w:p>
      <w:pPr>
        <w:pStyle w:val="Heading2"/>
      </w:pPr>
      <w:r>
        <w:t>A. OFAC</w:t>
      </w:r>
    </w:p>
    <w:p>
      <w:pPr>
        <w:spacing w:after="120"/>
        <w:jc w:val="both"/>
      </w:pPr>
      <w:r>
        <w:rPr>
          <w:b/>
          <w:i w:val="0"/>
        </w:rPr>
        <w:t>Recommendation: file a VSD with OFAC.</w:t>
      </w:r>
      <w:r>
        <w:rPr>
          <w:b w:val="0"/>
          <w:i w:val="0"/>
        </w:rPr>
        <w:t xml:space="preserve"> Under OFAC’s Economic Sanctions Enforcement Guidelines (31 C.F.R. Part 501, App. A), a qualifying VSD reduces the base civil penalty by 50% and is a significant mitigating factor; it must be made before OFAC or another government agency learns of the conduct from another source, and it must include, or be followed within a reasonable period by, a report of sufficient detail. Delay risks losing VSD credit — particularly here, where Pacific Crest National Bank, MCA, insurers, or a foreign authority may independently surface the same payments. We recommend an </w:t>
      </w:r>
      <w:r>
        <w:rPr>
          <w:b/>
          <w:i w:val="0"/>
        </w:rPr>
        <w:t>initial notification within 10 business days</w:t>
      </w:r>
      <w:r>
        <w:rPr>
          <w:b w:val="0"/>
          <w:i w:val="0"/>
        </w:rPr>
        <w:t>, followed by a full narrative report once the open facts identified in this Report are resolved (we would target 45–60 days, subject to document production).</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160"/>
            <w:shd w:val="clear" w:color="auto" w:fill="1F3A5F"/>
          </w:tcPr>
          <w:p>
            <w:r/>
            <w:r>
              <w:rPr>
                <w:b/>
                <w:color w:val="FFFFFF"/>
                <w:sz w:val="17"/>
              </w:rPr>
              <w:t>TXN</w:t>
            </w:r>
          </w:p>
        </w:tc>
        <w:tc>
          <w:tcPr>
            <w:tcW w:type="dxa" w:w="3744"/>
            <w:shd w:val="clear" w:color="auto" w:fill="1F3A5F"/>
          </w:tcPr>
          <w:p>
            <w:r/>
            <w:r>
              <w:rPr>
                <w:b/>
                <w:color w:val="FFFFFF"/>
                <w:sz w:val="17"/>
              </w:rPr>
              <w:t>Basis for inclusion</w:t>
            </w:r>
          </w:p>
        </w:tc>
        <w:tc>
          <w:tcPr>
            <w:tcW w:type="dxa" w:w="3888"/>
            <w:shd w:val="clear" w:color="auto" w:fill="1F3A5F"/>
          </w:tcPr>
          <w:p>
            <w:r/>
            <w:r>
              <w:rPr>
                <w:b/>
                <w:color w:val="FFFFFF"/>
                <w:sz w:val="17"/>
              </w:rPr>
              <w:t>Disclosure posture</w:t>
            </w:r>
          </w:p>
        </w:tc>
      </w:tr>
      <w:tr>
        <w:tc>
          <w:tcPr>
            <w:tcW w:type="dxa" w:w="2160"/>
          </w:tcPr>
          <w:p>
            <w:r/>
            <w:r>
              <w:rPr>
                <w:b w:val="0"/>
                <w:i w:val="0"/>
                <w:sz w:val="17"/>
              </w:rPr>
              <w:t>0224 Golden Horizon</w:t>
            </w:r>
          </w:p>
        </w:tc>
        <w:tc>
          <w:tcPr>
            <w:tcW w:type="dxa" w:w="3744"/>
          </w:tcPr>
          <w:p>
            <w:r/>
            <w:r>
              <w:rPr>
                <w:b w:val="0"/>
                <w:i w:val="0"/>
                <w:sz w:val="17"/>
              </w:rPr>
              <w:t>Post-designation payment to WMD SDN</w:t>
            </w:r>
          </w:p>
        </w:tc>
        <w:tc>
          <w:tcPr>
            <w:tcW w:type="dxa" w:w="3888"/>
          </w:tcPr>
          <w:p>
            <w:r/>
            <w:r>
              <w:rPr>
                <w:b w:val="0"/>
                <w:i w:val="0"/>
                <w:sz w:val="17"/>
              </w:rPr>
              <w:t>Disclose as apparent violation</w:t>
            </w:r>
          </w:p>
        </w:tc>
      </w:tr>
      <w:tr>
        <w:tc>
          <w:tcPr>
            <w:tcW w:type="dxa" w:w="2160"/>
            <w:shd w:val="clear" w:color="auto" w:fill="F2F5F9"/>
          </w:tcPr>
          <w:p>
            <w:r/>
            <w:r>
              <w:rPr>
                <w:b w:val="0"/>
                <w:i w:val="0"/>
                <w:sz w:val="17"/>
              </w:rPr>
              <w:t>0178 Al-Baraka</w:t>
            </w:r>
          </w:p>
        </w:tc>
        <w:tc>
          <w:tcPr>
            <w:tcW w:type="dxa" w:w="3744"/>
            <w:shd w:val="clear" w:color="auto" w:fill="F2F5F9"/>
          </w:tcPr>
          <w:p>
            <w:r/>
            <w:r>
              <w:rPr>
                <w:b w:val="0"/>
                <w:i w:val="0"/>
                <w:sz w:val="17"/>
              </w:rPr>
              <w:t>SDN + Iranian-origin services</w:t>
            </w:r>
          </w:p>
        </w:tc>
        <w:tc>
          <w:tcPr>
            <w:tcW w:type="dxa" w:w="3888"/>
            <w:shd w:val="clear" w:color="auto" w:fill="F2F5F9"/>
          </w:tcPr>
          <w:p>
            <w:r/>
            <w:r>
              <w:rPr>
                <w:b w:val="0"/>
                <w:i w:val="0"/>
                <w:sz w:val="17"/>
              </w:rPr>
              <w:t>Disclose as apparent violation</w:t>
            </w:r>
          </w:p>
        </w:tc>
      </w:tr>
      <w:tr>
        <w:tc>
          <w:tcPr>
            <w:tcW w:type="dxa" w:w="2160"/>
          </w:tcPr>
          <w:p>
            <w:r/>
            <w:r>
              <w:rPr>
                <w:b w:val="0"/>
                <w:i w:val="0"/>
                <w:sz w:val="17"/>
              </w:rPr>
              <w:t>0271 Qeshm / Kish</w:t>
            </w:r>
          </w:p>
        </w:tc>
        <w:tc>
          <w:tcPr>
            <w:tcW w:type="dxa" w:w="3744"/>
          </w:tcPr>
          <w:p>
            <w:r/>
            <w:r>
              <w:rPr>
                <w:b w:val="0"/>
                <w:i w:val="0"/>
                <w:sz w:val="17"/>
              </w:rPr>
              <w:t>Iranian goods + SDN Iranian FI</w:t>
            </w:r>
          </w:p>
        </w:tc>
        <w:tc>
          <w:tcPr>
            <w:tcW w:type="dxa" w:w="3888"/>
          </w:tcPr>
          <w:p>
            <w:r/>
            <w:r>
              <w:rPr>
                <w:b w:val="0"/>
                <w:i w:val="0"/>
                <w:sz w:val="17"/>
              </w:rPr>
              <w:t>Disclose as apparent violation</w:t>
            </w:r>
          </w:p>
        </w:tc>
      </w:tr>
      <w:tr>
        <w:tc>
          <w:tcPr>
            <w:tcW w:type="dxa" w:w="2160"/>
            <w:shd w:val="clear" w:color="auto" w:fill="F2F5F9"/>
          </w:tcPr>
          <w:p>
            <w:r/>
            <w:r>
              <w:rPr>
                <w:b w:val="0"/>
                <w:i w:val="0"/>
                <w:sz w:val="17"/>
              </w:rPr>
              <w:t>0112 Deniz Gemi</w:t>
            </w:r>
          </w:p>
        </w:tc>
        <w:tc>
          <w:tcPr>
            <w:tcW w:type="dxa" w:w="3744"/>
            <w:shd w:val="clear" w:color="auto" w:fill="F2F5F9"/>
          </w:tcPr>
          <w:p>
            <w:r/>
            <w:r>
              <w:rPr>
                <w:b w:val="0"/>
                <w:i w:val="0"/>
                <w:sz w:val="17"/>
              </w:rPr>
              <w:t>SDN-owned entity (50% Rule)</w:t>
            </w:r>
          </w:p>
        </w:tc>
        <w:tc>
          <w:tcPr>
            <w:tcW w:type="dxa" w:w="3888"/>
            <w:shd w:val="clear" w:color="auto" w:fill="F2F5F9"/>
          </w:tcPr>
          <w:p>
            <w:r/>
            <w:r>
              <w:rPr>
                <w:b w:val="0"/>
                <w:i w:val="0"/>
                <w:sz w:val="17"/>
              </w:rPr>
              <w:t>Disclose as apparent violation (ownership % stated as under review if unresolved)</w:t>
            </w:r>
          </w:p>
        </w:tc>
      </w:tr>
      <w:tr>
        <w:tc>
          <w:tcPr>
            <w:tcW w:type="dxa" w:w="2160"/>
          </w:tcPr>
          <w:p>
            <w:r/>
            <w:r>
              <w:rPr>
                <w:b w:val="0"/>
                <w:i w:val="0"/>
                <w:sz w:val="17"/>
              </w:rPr>
              <w:t>0256 Bosfor (Latakia)</w:t>
            </w:r>
          </w:p>
        </w:tc>
        <w:tc>
          <w:tcPr>
            <w:tcW w:type="dxa" w:w="3744"/>
          </w:tcPr>
          <w:p>
            <w:r/>
            <w:r>
              <w:rPr>
                <w:b w:val="0"/>
                <w:i w:val="0"/>
                <w:sz w:val="17"/>
              </w:rPr>
              <w:t>Exportation of services to Syria</w:t>
            </w:r>
          </w:p>
        </w:tc>
        <w:tc>
          <w:tcPr>
            <w:tcW w:type="dxa" w:w="3888"/>
          </w:tcPr>
          <w:p>
            <w:r/>
            <w:r>
              <w:rPr>
                <w:b w:val="0"/>
                <w:i w:val="0"/>
                <w:sz w:val="17"/>
              </w:rPr>
              <w:t>Disclose, subject to cargo facts</w:t>
            </w:r>
          </w:p>
        </w:tc>
      </w:tr>
      <w:tr>
        <w:tc>
          <w:tcPr>
            <w:tcW w:type="dxa" w:w="2160"/>
            <w:shd w:val="clear" w:color="auto" w:fill="F2F5F9"/>
          </w:tcPr>
          <w:p>
            <w:r/>
            <w:r>
              <w:rPr>
                <w:b w:val="0"/>
                <w:i w:val="0"/>
                <w:sz w:val="17"/>
              </w:rPr>
              <w:t>0289 Russian crude voyages</w:t>
            </w:r>
          </w:p>
        </w:tc>
        <w:tc>
          <w:tcPr>
            <w:tcW w:type="dxa" w:w="3744"/>
            <w:shd w:val="clear" w:color="auto" w:fill="F2F5F9"/>
          </w:tcPr>
          <w:p>
            <w:r/>
            <w:r>
              <w:rPr>
                <w:b w:val="0"/>
                <w:i w:val="0"/>
                <w:sz w:val="17"/>
              </w:rPr>
              <w:t>Price-cap compliance</w:t>
            </w:r>
          </w:p>
        </w:tc>
        <w:tc>
          <w:tcPr>
            <w:tcW w:type="dxa" w:w="3888"/>
            <w:shd w:val="clear" w:color="auto" w:fill="F2F5F9"/>
          </w:tcPr>
          <w:p>
            <w:r/>
            <w:r>
              <w:rPr>
                <w:b w:val="0"/>
                <w:i w:val="0"/>
                <w:sz w:val="17"/>
              </w:rPr>
              <w:t>Disclose if attestations/price evidence are deficient</w:t>
            </w:r>
          </w:p>
        </w:tc>
      </w:tr>
      <w:tr>
        <w:tc>
          <w:tcPr>
            <w:tcW w:type="dxa" w:w="2160"/>
          </w:tcPr>
          <w:p>
            <w:r/>
            <w:r>
              <w:rPr>
                <w:b w:val="0"/>
                <w:i w:val="0"/>
                <w:sz w:val="17"/>
              </w:rPr>
              <w:t>0087 Rayhan</w:t>
            </w:r>
          </w:p>
        </w:tc>
        <w:tc>
          <w:tcPr>
            <w:tcW w:type="dxa" w:w="3744"/>
          </w:tcPr>
          <w:p>
            <w:r/>
            <w:r>
              <w:rPr>
                <w:b w:val="0"/>
                <w:i w:val="0"/>
                <w:sz w:val="17"/>
              </w:rPr>
              <w:t>Pre-designation; open 50%/origin questions</w:t>
            </w:r>
          </w:p>
        </w:tc>
        <w:tc>
          <w:tcPr>
            <w:tcW w:type="dxa" w:w="3888"/>
          </w:tcPr>
          <w:p>
            <w:r/>
            <w:r>
              <w:rPr>
                <w:b w:val="0"/>
                <w:i w:val="0"/>
                <w:sz w:val="17"/>
              </w:rPr>
              <w:t>Include as contextual disclosure (not conceded as violation)</w:t>
            </w:r>
          </w:p>
        </w:tc>
      </w:tr>
      <w:tr>
        <w:tc>
          <w:tcPr>
            <w:tcW w:type="dxa" w:w="2160"/>
            <w:shd w:val="clear" w:color="auto" w:fill="F2F5F9"/>
          </w:tcPr>
          <w:p>
            <w:r/>
            <w:r>
              <w:rPr>
                <w:b w:val="0"/>
                <w:i w:val="0"/>
                <w:sz w:val="17"/>
              </w:rPr>
              <w:t>0294, M-2–M-6</w:t>
            </w:r>
          </w:p>
        </w:tc>
        <w:tc>
          <w:tcPr>
            <w:tcW w:type="dxa" w:w="3744"/>
            <w:shd w:val="clear" w:color="auto" w:fill="F2F5F9"/>
          </w:tcPr>
          <w:p>
            <w:r/>
            <w:r>
              <w:rPr>
                <w:b w:val="0"/>
                <w:i w:val="0"/>
                <w:sz w:val="17"/>
              </w:rPr>
              <w:t>EDD pending</w:t>
            </w:r>
          </w:p>
        </w:tc>
        <w:tc>
          <w:tcPr>
            <w:tcW w:type="dxa" w:w="3888"/>
            <w:shd w:val="clear" w:color="auto" w:fill="F2F5F9"/>
          </w:tcPr>
          <w:p>
            <w:r/>
            <w:r>
              <w:rPr>
                <w:b w:val="0"/>
                <w:i w:val="0"/>
                <w:sz w:val="17"/>
              </w:rPr>
              <w:t>Supplement if confirmed</w:t>
            </w:r>
          </w:p>
        </w:tc>
      </w:tr>
    </w:tbl>
    <w:p>
      <w:pPr>
        <w:spacing w:after="40"/>
      </w:pPr>
    </w:p>
    <w:p>
      <w:pPr>
        <w:spacing w:after="120"/>
        <w:jc w:val="both"/>
      </w:pPr>
      <w:r>
        <w:rPr>
          <w:b/>
          <w:i w:val="0"/>
        </w:rPr>
        <w:t>Penalty framework (illustrative only).</w:t>
      </w:r>
      <w:r>
        <w:rPr>
          <w:b w:val="0"/>
          <w:i w:val="0"/>
        </w:rPr>
        <w:t xml:space="preserve"> IEEPA civil penalties are the greater of the inflation-adjusted statutory maximum ($368,136 per violation under the 2024 adjustment; adjusted annually) or twice the transaction value. For the five U.S. apparent violations (0112, 0178, 0224, 0256, 0271; aggregate value $547,850) the aggregate statutory maximum is approximately $1.90 million. If OFAC deems the case </w:t>
      </w:r>
      <w:r>
        <w:rPr>
          <w:b/>
          <w:i w:val="0"/>
        </w:rPr>
        <w:t>non-egregious</w:t>
      </w:r>
      <w:r>
        <w:rPr>
          <w:b w:val="0"/>
          <w:i w:val="0"/>
        </w:rPr>
        <w:t xml:space="preserve"> and the VSD qualifies, the base penalty is one-half of the transaction value (capped at one-half of the statutory maximum per violation) — approximately </w:t>
      </w:r>
      <w:r>
        <w:rPr>
          <w:b/>
          <w:i w:val="0"/>
        </w:rPr>
        <w:t>$273,925</w:t>
      </w:r>
      <w:r>
        <w:rPr>
          <w:b w:val="0"/>
          <w:i w:val="0"/>
        </w:rPr>
        <w:t xml:space="preserve"> in aggregate — before adjustment for General Factors. If deemed </w:t>
      </w:r>
      <w:r>
        <w:rPr>
          <w:b/>
          <w:i w:val="0"/>
        </w:rPr>
        <w:t>egregious</w:t>
      </w:r>
      <w:r>
        <w:rPr>
          <w:b w:val="0"/>
          <w:i w:val="0"/>
        </w:rPr>
        <w:t xml:space="preserve">, the base penalty with a VSD is one-half of the statutory maximum per violation (approximately $0.95 million aggregate) and, without a VSD, the full statutory maximum. Criminal liability under IEEPA requires willfulness; nothing we have seen indicates willfulness, but the matter must be managed accordingly. The IEEPA statute of limitations is now </w:t>
      </w:r>
      <w:r>
        <w:rPr>
          <w:b/>
          <w:i w:val="0"/>
        </w:rPr>
        <w:t>10 years</w:t>
      </w:r>
      <w:r>
        <w:rPr>
          <w:b w:val="0"/>
          <w:i w:val="0"/>
        </w:rPr>
        <w:t xml:space="preserve"> (as extended in April 2024), and OFAC’s recordkeeping period has been correspondingly extended.</w:t>
      </w:r>
    </w:p>
    <w:p>
      <w:pPr>
        <w:spacing w:after="120"/>
        <w:jc w:val="both"/>
      </w:pPr>
      <w:r>
        <w:rPr>
          <w:b/>
          <w:i w:val="0"/>
        </w:rPr>
        <w:t>Egregiousness — General Factors.</w:t>
      </w:r>
      <w:r>
        <w:rPr>
          <w:b w:val="0"/>
          <w:i w:val="0"/>
        </w:rPr>
        <w:t xml:space="preserve"> Aggravating: CMH’s own records displayed the red flags at the time of payment (an SDN recorded as beneficial owner; “Port services rendered at Bandar Abbas, Iran”; “Destination: Latakia, Syria”; payment from an Iranian institution; an SDN named as contact), which OFAC may treat as reckless disregard; the Iran/WMD/terrorism programs involved; a sophisticated, NASDAQ-listed company; the volume of failures in a single quarter. Mitigating: no prior enforcement history or VSDs since 2019; a Board-approved written policy (March 2024), screening tool and training; prompt internal escalation by the CCO (January 6) and immediate retention of counsel; modest values relative to CMH’s ~$485m revenue; full cooperation and remediation. On balance we believe a well-documented VSD with robust remediation gives CMH a credible path to a non-egregious determination, but that outcome is not assured.</w:t>
      </w:r>
    </w:p>
    <w:p>
      <w:pPr>
        <w:pStyle w:val="Heading2"/>
      </w:pPr>
      <w:r>
        <w:t>B. Coordination with Pacific Crest National Bank</w:t>
      </w:r>
    </w:p>
    <w:p>
      <w:pPr>
        <w:spacing w:after="120"/>
        <w:jc w:val="both"/>
      </w:pPr>
      <w:r>
        <w:rPr>
          <w:b w:val="0"/>
          <w:i w:val="0"/>
        </w:rPr>
        <w:t>Pacific Crest processed all but one of the flagged payments and has independent blocking/reject reporting obligations (31 C.F.R. §§501.603–.604). We recommend counsel-to-bank contact (not operational staff) to (i) inform the bank of CMH’s holds and intended VSD, (ii) coordinate on any blocked funds, and (iii) obtain MT103s and intermediary details — without waiving privilege over this Report. Because a VSD may lose credit if OFAC first learns of the conduct through a bank’s mandatory report, sequencing should be agreed before notification.</w:t>
      </w:r>
    </w:p>
    <w:p>
      <w:pPr>
        <w:pStyle w:val="Heading2"/>
      </w:pPr>
      <w:r>
        <w:t>C. EU and UK authorities</w:t>
      </w:r>
    </w:p>
    <w:p>
      <w:pPr>
        <w:pStyle w:val="ListBullet"/>
        <w:spacing w:after="60"/>
      </w:pPr>
      <w:r>
        <w:rPr>
          <w:b/>
          <w:i w:val="0"/>
        </w:rPr>
        <w:t>UK (OFSI):</w:t>
      </w:r>
      <w:r>
        <w:rPr>
          <w:b w:val="0"/>
          <w:i w:val="0"/>
        </w:rPr>
        <w:t xml:space="preserve"> if UK nexus is established for Hellas Oceanic (H-2) or the Russian-crude voyages (UK insurers/brokers), a voluntary disclosure to OFSI should be considered; OFSI treats prompt voluntary disclosure as mitigating and its civil penalties are strict liability.</w:t>
      </w:r>
    </w:p>
    <w:p>
      <w:pPr>
        <w:pStyle w:val="ListBullet"/>
        <w:spacing w:after="60"/>
      </w:pPr>
      <w:r>
        <w:rPr>
          <w:b/>
          <w:i w:val="0"/>
        </w:rPr>
        <w:t>EU:</w:t>
      </w:r>
      <w:r>
        <w:rPr>
          <w:b w:val="0"/>
          <w:i w:val="0"/>
        </w:rPr>
        <w:t xml:space="preserve"> CMH is not an EU person and EU Member State reporting obligations generally attach to EU persons and EU-incorporated entities. We do not presently recommend a direct EU disclosure, but EU counsel should assess (i) the Eastern Grace charter, (ii) the Bosfor payment and (iii) the Endeavor Rotterdam voyage, which may require engagement with the Dutch authorities before arrival. CMH should expect EU-domiciled counterparties (terminals, banks, insurers) to make their own reports.</w:t>
      </w:r>
    </w:p>
    <w:p>
      <w:pPr>
        <w:pStyle w:val="ListBullet"/>
        <w:spacing w:after="60"/>
      </w:pPr>
      <w:r>
        <w:rPr>
          <w:b/>
          <w:i w:val="0"/>
        </w:rPr>
        <w:t>Switzerland:</w:t>
      </w:r>
      <w:r>
        <w:rPr>
          <w:b w:val="0"/>
          <w:i w:val="0"/>
        </w:rPr>
        <w:t xml:space="preserve"> Nordic Shield may have obligations under Swiss measures mirroring the EU price cap; coordinate notifications under the policy.</w:t>
      </w:r>
    </w:p>
    <w:p>
      <w:pPr>
        <w:pStyle w:val="Heading1"/>
      </w:pPr>
      <w:r>
        <w:t>IX. Recommended Immediate Actions and Remedial Steps</w:t>
      </w:r>
    </w:p>
    <w:p>
      <w:pPr>
        <w:pStyle w:val="Heading2"/>
      </w:pPr>
      <w:r>
        <w:t>A. Transaction-specific actions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304"/>
            <w:shd w:val="clear" w:color="auto" w:fill="1F3A5F"/>
          </w:tcPr>
          <w:p>
            <w:r/>
            <w:r>
              <w:rPr>
                <w:b/>
                <w:color w:val="FFFFFF"/>
                <w:sz w:val="16"/>
              </w:rPr>
              <w:t>Finding</w:t>
            </w:r>
          </w:p>
        </w:tc>
        <w:tc>
          <w:tcPr>
            <w:tcW w:type="dxa" w:w="3744"/>
            <w:shd w:val="clear" w:color="auto" w:fill="1F3A5F"/>
          </w:tcPr>
          <w:p>
            <w:r/>
            <w:r>
              <w:rPr>
                <w:b/>
                <w:color w:val="FFFFFF"/>
                <w:sz w:val="16"/>
              </w:rPr>
              <w:t>Immediate action (0–5 business days)</w:t>
            </w:r>
          </w:p>
        </w:tc>
        <w:tc>
          <w:tcPr>
            <w:tcW w:type="dxa" w:w="3744"/>
            <w:shd w:val="clear" w:color="auto" w:fill="1F3A5F"/>
          </w:tcPr>
          <w:p>
            <w:r/>
            <w:r>
              <w:rPr>
                <w:b/>
                <w:color w:val="FFFFFF"/>
                <w:sz w:val="16"/>
              </w:rPr>
              <w:t>Follow-up (≤30 days)</w:t>
            </w:r>
          </w:p>
        </w:tc>
      </w:tr>
      <w:tr>
        <w:tc>
          <w:tcPr>
            <w:tcW w:type="dxa" w:w="2304"/>
          </w:tcPr>
          <w:p>
            <w:r/>
            <w:r>
              <w:rPr>
                <w:b w:val="0"/>
                <w:i w:val="0"/>
                <w:sz w:val="16"/>
              </w:rPr>
              <w:t>C-1 Golden Horizon (0224)</w:t>
            </w:r>
          </w:p>
        </w:tc>
        <w:tc>
          <w:tcPr>
            <w:tcW w:type="dxa" w:w="3744"/>
          </w:tcPr>
          <w:p>
            <w:r/>
            <w:r>
              <w:rPr>
                <w:b w:val="0"/>
                <w:i w:val="0"/>
                <w:sz w:val="16"/>
              </w:rPr>
              <w:t>Terminate; block any property; vendor master hold</w:t>
            </w:r>
          </w:p>
        </w:tc>
        <w:tc>
          <w:tcPr>
            <w:tcW w:type="dxa" w:w="3744"/>
          </w:tcPr>
          <w:p>
            <w:r/>
            <w:r>
              <w:rPr>
                <w:b w:val="0"/>
                <w:i w:val="0"/>
                <w:sz w:val="16"/>
              </w:rPr>
              <w:t>Blocked property report; VSD; procurement root-cause</w:t>
            </w:r>
          </w:p>
        </w:tc>
      </w:tr>
      <w:tr>
        <w:tc>
          <w:tcPr>
            <w:tcW w:type="dxa" w:w="2304"/>
            <w:shd w:val="clear" w:color="auto" w:fill="F2F5F9"/>
          </w:tcPr>
          <w:p>
            <w:r/>
            <w:r>
              <w:rPr>
                <w:b w:val="0"/>
                <w:i w:val="0"/>
                <w:sz w:val="16"/>
              </w:rPr>
              <w:t>C-2 Al-Baraka (0178)</w:t>
            </w:r>
          </w:p>
        </w:tc>
        <w:tc>
          <w:tcPr>
            <w:tcW w:type="dxa" w:w="3744"/>
            <w:shd w:val="clear" w:color="auto" w:fill="F2F5F9"/>
          </w:tcPr>
          <w:p>
            <w:r/>
            <w:r>
              <w:rPr>
                <w:b w:val="0"/>
                <w:i w:val="0"/>
                <w:sz w:val="16"/>
              </w:rPr>
              <w:t>Terminate; block; preserve Voyager voyage records</w:t>
            </w:r>
          </w:p>
        </w:tc>
        <w:tc>
          <w:tcPr>
            <w:tcW w:type="dxa" w:w="3744"/>
            <w:shd w:val="clear" w:color="auto" w:fill="F2F5F9"/>
          </w:tcPr>
          <w:p>
            <w:r/>
            <w:r>
              <w:rPr>
                <w:b w:val="0"/>
                <w:i w:val="0"/>
                <w:sz w:val="16"/>
              </w:rPr>
              <w:t>AIS/port evidence; VSD; underwriter notice</w:t>
            </w:r>
          </w:p>
        </w:tc>
      </w:tr>
      <w:tr>
        <w:tc>
          <w:tcPr>
            <w:tcW w:type="dxa" w:w="2304"/>
          </w:tcPr>
          <w:p>
            <w:r/>
            <w:r>
              <w:rPr>
                <w:b w:val="0"/>
                <w:i w:val="0"/>
                <w:sz w:val="16"/>
              </w:rPr>
              <w:t>C-3 Qeshm / Kish (0271)</w:t>
            </w:r>
          </w:p>
        </w:tc>
        <w:tc>
          <w:tcPr>
            <w:tcW w:type="dxa" w:w="3744"/>
          </w:tcPr>
          <w:p>
            <w:r/>
            <w:r>
              <w:rPr>
                <w:b w:val="0"/>
                <w:i w:val="0"/>
                <w:sz w:val="16"/>
              </w:rPr>
              <w:t>Identify and freeze the Kish account arrangement</w:t>
            </w:r>
          </w:p>
        </w:tc>
        <w:tc>
          <w:tcPr>
            <w:tcW w:type="dxa" w:w="3744"/>
          </w:tcPr>
          <w:p>
            <w:r/>
            <w:r>
              <w:rPr>
                <w:b w:val="0"/>
                <w:i w:val="0"/>
                <w:sz w:val="16"/>
              </w:rPr>
              <w:t>Trace all flows through it; VSD; personnel review</w:t>
            </w:r>
          </w:p>
        </w:tc>
      </w:tr>
      <w:tr>
        <w:tc>
          <w:tcPr>
            <w:tcW w:type="dxa" w:w="2304"/>
            <w:shd w:val="clear" w:color="auto" w:fill="F2F5F9"/>
          </w:tcPr>
          <w:p>
            <w:r/>
            <w:r>
              <w:rPr>
                <w:b w:val="0"/>
                <w:i w:val="0"/>
                <w:sz w:val="16"/>
              </w:rPr>
              <w:t>C-4 Deniz Gemi (0112)</w:t>
            </w:r>
          </w:p>
        </w:tc>
        <w:tc>
          <w:tcPr>
            <w:tcW w:type="dxa" w:w="3744"/>
            <w:shd w:val="clear" w:color="auto" w:fill="F2F5F9"/>
          </w:tcPr>
          <w:p>
            <w:r/>
            <w:r>
              <w:rPr>
                <w:b w:val="0"/>
                <w:i w:val="0"/>
                <w:sz w:val="16"/>
              </w:rPr>
              <w:t>Hold; block payables</w:t>
            </w:r>
          </w:p>
        </w:tc>
        <w:tc>
          <w:tcPr>
            <w:tcW w:type="dxa" w:w="3744"/>
            <w:shd w:val="clear" w:color="auto" w:fill="F2F5F9"/>
          </w:tcPr>
          <w:p>
            <w:r/>
            <w:r>
              <w:rPr>
                <w:b w:val="0"/>
                <w:i w:val="0"/>
                <w:sz w:val="16"/>
              </w:rPr>
              <w:t>Ownership % (MERSİS); VSD</w:t>
            </w:r>
          </w:p>
        </w:tc>
      </w:tr>
      <w:tr>
        <w:tc>
          <w:tcPr>
            <w:tcW w:type="dxa" w:w="2304"/>
          </w:tcPr>
          <w:p>
            <w:r/>
            <w:r>
              <w:rPr>
                <w:b w:val="0"/>
                <w:i w:val="0"/>
                <w:sz w:val="16"/>
              </w:rPr>
              <w:t>C-5 Bosfor (0256)</w:t>
            </w:r>
          </w:p>
        </w:tc>
        <w:tc>
          <w:tcPr>
            <w:tcW w:type="dxa" w:w="3744"/>
          </w:tcPr>
          <w:p>
            <w:r/>
            <w:r>
              <w:rPr>
                <w:b w:val="0"/>
                <w:i w:val="0"/>
                <w:sz w:val="16"/>
              </w:rPr>
              <w:t>Terminate; freeze any open shipments</w:t>
            </w:r>
          </w:p>
        </w:tc>
        <w:tc>
          <w:tcPr>
            <w:tcW w:type="dxa" w:w="3744"/>
          </w:tcPr>
          <w:p>
            <w:r/>
            <w:r>
              <w:rPr>
                <w:b w:val="0"/>
                <w:i w:val="0"/>
                <w:sz w:val="16"/>
              </w:rPr>
              <w:t>Cargo/shipper facts; VSD; EU counsel</w:t>
            </w:r>
          </w:p>
        </w:tc>
      </w:tr>
      <w:tr>
        <w:tc>
          <w:tcPr>
            <w:tcW w:type="dxa" w:w="2304"/>
            <w:shd w:val="clear" w:color="auto" w:fill="F2F5F9"/>
          </w:tcPr>
          <w:p>
            <w:r/>
            <w:r>
              <w:rPr>
                <w:b w:val="0"/>
                <w:i w:val="0"/>
                <w:sz w:val="16"/>
              </w:rPr>
              <w:t>C-6 Eastern Grace (0143)</w:t>
            </w:r>
          </w:p>
        </w:tc>
        <w:tc>
          <w:tcPr>
            <w:tcW w:type="dxa" w:w="3744"/>
            <w:shd w:val="clear" w:color="auto" w:fill="F2F5F9"/>
          </w:tcPr>
          <w:p>
            <w:r/>
            <w:r>
              <w:rPr>
                <w:b w:val="0"/>
                <w:i w:val="0"/>
                <w:sz w:val="16"/>
              </w:rPr>
              <w:t>Bar Eastwind/IMO 9487213 in chartering systems</w:t>
            </w:r>
          </w:p>
        </w:tc>
        <w:tc>
          <w:tcPr>
            <w:tcW w:type="dxa" w:w="3744"/>
            <w:shd w:val="clear" w:color="auto" w:fill="F2F5F9"/>
          </w:tcPr>
          <w:p>
            <w:r/>
            <w:r>
              <w:rPr>
                <w:b w:val="0"/>
                <w:i w:val="0"/>
                <w:sz w:val="16"/>
              </w:rPr>
              <w:t>EU port-call review; contractual recourse</w:t>
            </w:r>
          </w:p>
        </w:tc>
      </w:tr>
      <w:tr>
        <w:tc>
          <w:tcPr>
            <w:tcW w:type="dxa" w:w="2304"/>
          </w:tcPr>
          <w:p>
            <w:r/>
            <w:r>
              <w:rPr>
                <w:b w:val="0"/>
                <w:i w:val="0"/>
                <w:sz w:val="16"/>
              </w:rPr>
              <w:t>H-1 Rayhan (0087)</w:t>
            </w:r>
          </w:p>
        </w:tc>
        <w:tc>
          <w:tcPr>
            <w:tcW w:type="dxa" w:w="3744"/>
          </w:tcPr>
          <w:p>
            <w:r/>
            <w:r>
              <w:rPr>
                <w:b w:val="0"/>
                <w:i w:val="0"/>
                <w:sz w:val="16"/>
              </w:rPr>
              <w:t>Maintain hold; identify blocked property</w:t>
            </w:r>
          </w:p>
        </w:tc>
        <w:tc>
          <w:tcPr>
            <w:tcW w:type="dxa" w:w="3744"/>
          </w:tcPr>
          <w:p>
            <w:r/>
            <w:r>
              <w:rPr>
                <w:b w:val="0"/>
                <w:i w:val="0"/>
                <w:sz w:val="16"/>
              </w:rPr>
              <w:t>Fuel origin; IRGC-QF ownership; all-period search</w:t>
            </w:r>
          </w:p>
        </w:tc>
      </w:tr>
      <w:tr>
        <w:tc>
          <w:tcPr>
            <w:tcW w:type="dxa" w:w="2304"/>
            <w:shd w:val="clear" w:color="auto" w:fill="F2F5F9"/>
          </w:tcPr>
          <w:p>
            <w:r/>
            <w:r>
              <w:rPr>
                <w:b w:val="0"/>
                <w:i w:val="0"/>
                <w:sz w:val="16"/>
              </w:rPr>
              <w:t>H-2 Hellas Oceanic (0201)</w:t>
            </w:r>
          </w:p>
        </w:tc>
        <w:tc>
          <w:tcPr>
            <w:tcW w:type="dxa" w:w="3744"/>
            <w:shd w:val="clear" w:color="auto" w:fill="F2F5F9"/>
          </w:tcPr>
          <w:p>
            <w:r/>
            <w:r>
              <w:rPr>
                <w:b w:val="0"/>
                <w:i w:val="0"/>
                <w:sz w:val="16"/>
              </w:rPr>
              <w:t>Suspend new fixtures</w:t>
            </w:r>
          </w:p>
        </w:tc>
        <w:tc>
          <w:tcPr>
            <w:tcW w:type="dxa" w:w="3744"/>
            <w:shd w:val="clear" w:color="auto" w:fill="F2F5F9"/>
          </w:tcPr>
          <w:p>
            <w:r/>
            <w:r>
              <w:rPr>
                <w:b w:val="0"/>
                <w:i w:val="0"/>
                <w:sz w:val="16"/>
              </w:rPr>
              <w:t>Identity (DOB) confirmation; UK nexus; OFSI decision</w:t>
            </w:r>
          </w:p>
        </w:tc>
      </w:tr>
      <w:tr>
        <w:tc>
          <w:tcPr>
            <w:tcW w:type="dxa" w:w="2304"/>
          </w:tcPr>
          <w:p>
            <w:r/>
            <w:r>
              <w:rPr>
                <w:b w:val="0"/>
                <w:i w:val="0"/>
                <w:sz w:val="16"/>
              </w:rPr>
              <w:t>H-3 Russian crude (0289)</w:t>
            </w:r>
          </w:p>
        </w:tc>
        <w:tc>
          <w:tcPr>
            <w:tcW w:type="dxa" w:w="3744"/>
          </w:tcPr>
          <w:p>
            <w:r/>
            <w:r>
              <w:rPr>
                <w:b w:val="0"/>
                <w:i w:val="0"/>
                <w:sz w:val="16"/>
              </w:rPr>
              <w:t>Obtain attestations; no EU discharge pending advice; notify insurers</w:t>
            </w:r>
          </w:p>
        </w:tc>
        <w:tc>
          <w:tcPr>
            <w:tcW w:type="dxa" w:w="3744"/>
          </w:tcPr>
          <w:p>
            <w:r/>
            <w:r>
              <w:rPr>
                <w:b w:val="0"/>
                <w:i w:val="0"/>
                <w:sz w:val="16"/>
              </w:rPr>
              <w:t>Reconcile vessel type/positions; price evidence; VSD decision</w:t>
            </w:r>
          </w:p>
        </w:tc>
      </w:tr>
      <w:tr>
        <w:tc>
          <w:tcPr>
            <w:tcW w:type="dxa" w:w="2304"/>
            <w:shd w:val="clear" w:color="auto" w:fill="F2F5F9"/>
          </w:tcPr>
          <w:p>
            <w:r/>
            <w:r>
              <w:rPr>
                <w:b w:val="0"/>
                <w:i w:val="0"/>
                <w:sz w:val="16"/>
              </w:rPr>
              <w:t>M-1 Hailong (0294)</w:t>
            </w:r>
          </w:p>
        </w:tc>
        <w:tc>
          <w:tcPr>
            <w:tcW w:type="dxa" w:w="3744"/>
            <w:shd w:val="clear" w:color="auto" w:fill="F2F5F9"/>
          </w:tcPr>
          <w:p>
            <w:r/>
            <w:r>
              <w:rPr>
                <w:b w:val="0"/>
                <w:i w:val="0"/>
                <w:sz w:val="16"/>
              </w:rPr>
              <w:t>Suspend payments; obtain director ID</w:t>
            </w:r>
          </w:p>
        </w:tc>
        <w:tc>
          <w:tcPr>
            <w:tcW w:type="dxa" w:w="3744"/>
            <w:shd w:val="clear" w:color="auto" w:fill="F2F5F9"/>
          </w:tcPr>
          <w:p>
            <w:r/>
            <w:r>
              <w:rPr>
                <w:b w:val="0"/>
                <w:i w:val="0"/>
                <w:sz w:val="16"/>
              </w:rPr>
              <w:t>Escalate or clear; IT security review</w:t>
            </w:r>
          </w:p>
        </w:tc>
      </w:tr>
      <w:tr>
        <w:tc>
          <w:tcPr>
            <w:tcW w:type="dxa" w:w="2304"/>
          </w:tcPr>
          <w:p>
            <w:r/>
            <w:r>
              <w:rPr>
                <w:b w:val="0"/>
                <w:i w:val="0"/>
                <w:sz w:val="16"/>
              </w:rPr>
              <w:t>M-2–M-6 IMO collisions</w:t>
            </w:r>
          </w:p>
        </w:tc>
        <w:tc>
          <w:tcPr>
            <w:tcW w:type="dxa" w:w="3744"/>
          </w:tcPr>
          <w:p>
            <w:r/>
            <w:r>
              <w:rPr>
                <w:b w:val="0"/>
                <w:i w:val="0"/>
                <w:sz w:val="16"/>
              </w:rPr>
              <w:t>Verify IMO via Equasis/IHS before next fixture</w:t>
            </w:r>
          </w:p>
        </w:tc>
        <w:tc>
          <w:tcPr>
            <w:tcW w:type="dxa" w:w="3744"/>
          </w:tcPr>
          <w:p>
            <w:r/>
            <w:r>
              <w:rPr>
                <w:b w:val="0"/>
                <w:i w:val="0"/>
                <w:sz w:val="16"/>
              </w:rPr>
              <w:t>Escalate to Critical (EU) if confirmed</w:t>
            </w:r>
          </w:p>
        </w:tc>
      </w:tr>
      <w:tr>
        <w:tc>
          <w:tcPr>
            <w:tcW w:type="dxa" w:w="2304"/>
            <w:shd w:val="clear" w:color="auto" w:fill="F2F5F9"/>
          </w:tcPr>
          <w:p>
            <w:r/>
            <w:r>
              <w:rPr>
                <w:b w:val="0"/>
                <w:i w:val="0"/>
                <w:sz w:val="16"/>
              </w:rPr>
              <w:t>Low (8)</w:t>
            </w:r>
          </w:p>
        </w:tc>
        <w:tc>
          <w:tcPr>
            <w:tcW w:type="dxa" w:w="3744"/>
            <w:shd w:val="clear" w:color="auto" w:fill="F2F5F9"/>
          </w:tcPr>
          <w:p>
            <w:r/>
            <w:r>
              <w:rPr>
                <w:b w:val="0"/>
                <w:i w:val="0"/>
                <w:sz w:val="16"/>
              </w:rPr>
              <w:t>Basic KYC/UBO confirmation</w:t>
            </w:r>
          </w:p>
        </w:tc>
        <w:tc>
          <w:tcPr>
            <w:tcW w:type="dxa" w:w="3744"/>
            <w:shd w:val="clear" w:color="auto" w:fill="F2F5F9"/>
          </w:tcPr>
          <w:p>
            <w:r/>
            <w:r>
              <w:rPr>
                <w:b w:val="0"/>
                <w:i w:val="0"/>
                <w:sz w:val="16"/>
              </w:rPr>
              <w:t>Document disposition; clear</w:t>
            </w:r>
          </w:p>
        </w:tc>
      </w:tr>
    </w:tbl>
    <w:p>
      <w:pPr>
        <w:spacing w:after="40"/>
      </w:pPr>
    </w:p>
    <w:p>
      <w:pPr>
        <w:pStyle w:val="Heading2"/>
      </w:pPr>
      <w:r>
        <w:t>B. Company-wide steps</w:t>
      </w:r>
    </w:p>
    <w:p>
      <w:pPr>
        <w:pStyle w:val="ListNumber"/>
        <w:spacing w:after="60"/>
      </w:pPr>
      <w:r>
        <w:rPr>
          <w:b/>
          <w:i w:val="0"/>
        </w:rPr>
        <w:t>Litigation and regulatory hold</w:t>
      </w:r>
      <w:r>
        <w:rPr>
          <w:b w:val="0"/>
          <w:i w:val="0"/>
        </w:rPr>
        <w:t xml:space="preserve"> over all Q4 2024 records, MCA logs, KYC files, chartering and operations correspondence, AIS data and personal devices of involved staff (CCO Memo §7, item 5), effective immediately.</w:t>
      </w:r>
    </w:p>
    <w:p>
      <w:pPr>
        <w:pStyle w:val="ListNumber"/>
        <w:spacing w:after="60"/>
      </w:pPr>
      <w:r>
        <w:rPr>
          <w:b/>
          <w:i w:val="0"/>
        </w:rPr>
        <w:t>Payment freeze list</w:t>
      </w:r>
      <w:r>
        <w:rPr>
          <w:b w:val="0"/>
          <w:i w:val="0"/>
        </w:rPr>
        <w:t>: load all Critical, High and Medium counterparties, individuals, banks and IMO numbers into Pacific Crest and internal AP holds; require GC/CCO sign-off for release.</w:t>
      </w:r>
    </w:p>
    <w:p>
      <w:pPr>
        <w:pStyle w:val="ListNumber"/>
        <w:spacing w:after="60"/>
      </w:pPr>
      <w:r>
        <w:rPr>
          <w:b/>
          <w:i w:val="0"/>
        </w:rPr>
        <w:t>Complete the ledger</w:t>
      </w:r>
      <w:r>
        <w:rPr>
          <w:b w:val="0"/>
          <w:i w:val="0"/>
        </w:rPr>
        <w:t>: reconcile the $57.4 million gap to bank statements and screen any missing transactions; extend the look-back to Q3 2024 for all flagged counterparties and to all periods for Rayhan.</w:t>
      </w:r>
    </w:p>
    <w:p>
      <w:pPr>
        <w:pStyle w:val="ListNumber"/>
        <w:spacing w:after="60"/>
      </w:pPr>
      <w:r>
        <w:rPr>
          <w:b/>
          <w:i w:val="0"/>
        </w:rPr>
        <w:t>Re-screen</w:t>
      </w:r>
      <w:r>
        <w:rPr>
          <w:b w:val="0"/>
          <w:i w:val="0"/>
        </w:rPr>
        <w:t xml:space="preserve"> the full counterparty and vessel universe against current OFAC, EU and UK lists (including the January 10, 2025 OFAC Russia action) before any further payments.</w:t>
      </w:r>
    </w:p>
    <w:p>
      <w:pPr>
        <w:pStyle w:val="ListNumber"/>
        <w:spacing w:after="60"/>
      </w:pPr>
      <w:r>
        <w:rPr>
          <w:b/>
          <w:i w:val="0"/>
        </w:rPr>
        <w:t>MCA Global Watch 4.0 remediation</w:t>
      </w:r>
      <w:r>
        <w:rPr>
          <w:b w:val="0"/>
          <w:i w:val="0"/>
        </w:rPr>
        <w:t>: enable continuous (delta) re-screening of the entire counterparty base on every list update; recalibrate fuzzy thresholds and add transliteration/translation logic (Turkish, Arabic, Persian, Chinese); screen IMO numbers with check-digit validation; screen beneficial owners, directors, contacts, all banks in the payment chain, and free-text fields (descriptions/notes) for sanctioned-jurisdiction keywords; obtain MCA’s written explanation (CCO Memo §7, item 6).</w:t>
      </w:r>
    </w:p>
    <w:p>
      <w:pPr>
        <w:pStyle w:val="ListNumber"/>
        <w:spacing w:after="60"/>
      </w:pPr>
      <w:r>
        <w:rPr>
          <w:b/>
          <w:i w:val="0"/>
        </w:rPr>
        <w:t>Chartering controls</w:t>
      </w:r>
      <w:r>
        <w:rPr>
          <w:b w:val="0"/>
          <w:i w:val="0"/>
        </w:rPr>
        <w:t>: mandatory pre-fixture IMO, owner, manager and AIS-history screening for every third-party vessel; BIMCO-standard sanctions and price-cap clauses in all charter parties; update the Fleet Register to include all chartered tonnage.</w:t>
      </w:r>
    </w:p>
    <w:p>
      <w:pPr>
        <w:pStyle w:val="ListNumber"/>
        <w:spacing w:after="60"/>
      </w:pPr>
      <w:r>
        <w:rPr>
          <w:b/>
          <w:i w:val="0"/>
        </w:rPr>
        <w:t>Russian-oil protocol</w:t>
      </w:r>
      <w:r>
        <w:rPr>
          <w:b w:val="0"/>
          <w:i w:val="0"/>
        </w:rPr>
        <w:t>: price-cap attestation and recordkeeping procedures for all Russian-origin cargoes; EU/UK/Swiss destination checks; senior approval for any Russian-origin fixture.</w:t>
      </w:r>
    </w:p>
    <w:p>
      <w:pPr>
        <w:pStyle w:val="ListNumber"/>
        <w:spacing w:after="60"/>
      </w:pPr>
      <w:r>
        <w:rPr>
          <w:b/>
          <w:i w:val="0"/>
        </w:rPr>
        <w:t>Governance</w:t>
      </w:r>
      <w:r>
        <w:rPr>
          <w:b w:val="0"/>
          <w:i w:val="0"/>
        </w:rPr>
        <w:t>: brief the Audit Committee; review the March 2024 Sanctions Compliance Policy against OFAC’s Framework for Compliance Commitments (management commitment, risk assessment, internal controls, testing/auditing, training); conduct targeted training for procurement, chartering, operations and AP; review individual accountability for the onboarding of Deniz Gemi, Golden Horizon and Qeshm suppliers and the Kish payment route.</w:t>
      </w:r>
    </w:p>
    <w:p>
      <w:pPr>
        <w:pStyle w:val="ListNumber"/>
        <w:spacing w:after="60"/>
      </w:pPr>
      <w:r>
        <w:rPr>
          <w:b/>
          <w:i w:val="0"/>
        </w:rPr>
        <w:t>Disclosure considerations</w:t>
      </w:r>
      <w:r>
        <w:rPr>
          <w:b w:val="0"/>
          <w:i w:val="0"/>
        </w:rPr>
        <w:t>: assess, with securities counsel, whether the matter requires disclosure in CMH’s SEC filings (including any Exchange Act §13(r) Iran-related disclosure obligations).</w:t>
      </w:r>
    </w:p>
    <w:p>
      <w:pPr>
        <w:pStyle w:val="Heading1"/>
      </w:pPr>
      <w:r>
        <w:t>X. Summary of Transactions Screened and Cleared</w:t>
      </w:r>
    </w:p>
    <w:p>
      <w:pPr>
        <w:spacing w:after="120"/>
        <w:jc w:val="both"/>
      </w:pPr>
      <w:r>
        <w:rPr>
          <w:b w:val="0"/>
          <w:i w:val="0"/>
        </w:rPr>
        <w:t xml:space="preserve">Of the 312 transactions screened, </w:t>
      </w:r>
      <w:r>
        <w:rPr>
          <w:b/>
          <w:i w:val="0"/>
        </w:rPr>
        <w:t>289 transactions ($58,028,000) produced no positive or potential match</w:t>
      </w:r>
      <w:r>
        <w:rPr>
          <w:b w:val="0"/>
          <w:i w:val="0"/>
        </w:rPr>
        <w:t xml:space="preserve"> against any of the 277 list entries on any screening dimension (name, alias, address, ownership, contact, vessel/IMO, bank, geography), after resolution of the discounted token overlaps described in Section IV.D. Each is listed in Appendix A with the disposition “Cleared”. Clearance is subject to the limitations in Section II.E and the data-integrity caveats in Section III — in particular, ownership screening was not possible where CMH holds no ownership data, and IMO-based screening depends on accurate IMO numbers.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rPr>
          <w:tblHeader w:val="true"/>
        </w:trPr>
        <w:tc>
          <w:tcPr>
            <w:tcW w:type="dxa" w:w="2880"/>
            <w:shd w:val="clear" w:color="auto" w:fill="1F3A5F"/>
          </w:tcPr>
          <w:p>
            <w:r/>
            <w:r>
              <w:rPr>
                <w:b/>
                <w:color w:val="FFFFFF"/>
                <w:sz w:val="17"/>
              </w:rPr>
              <w:t>Category</w:t>
            </w:r>
          </w:p>
        </w:tc>
        <w:tc>
          <w:tcPr>
            <w:tcW w:type="dxa" w:w="864"/>
            <w:shd w:val="clear" w:color="auto" w:fill="1F3A5F"/>
          </w:tcPr>
          <w:p>
            <w:r/>
            <w:r>
              <w:rPr>
                <w:b/>
                <w:color w:val="FFFFFF"/>
                <w:sz w:val="17"/>
              </w:rPr>
              <w:t>Txns</w:t>
            </w:r>
          </w:p>
        </w:tc>
        <w:tc>
          <w:tcPr>
            <w:tcW w:type="dxa" w:w="1728"/>
            <w:shd w:val="clear" w:color="auto" w:fill="1F3A5F"/>
          </w:tcPr>
          <w:p>
            <w:r/>
            <w:r>
              <w:rPr>
                <w:b/>
                <w:color w:val="FFFFFF"/>
                <w:sz w:val="17"/>
              </w:rPr>
              <w:t>Value (USD)</w:t>
            </w:r>
          </w:p>
        </w:tc>
        <w:tc>
          <w:tcPr>
            <w:tcW w:type="dxa" w:w="1008"/>
            <w:shd w:val="clear" w:color="auto" w:fill="1F3A5F"/>
          </w:tcPr>
          <w:p>
            <w:r/>
            <w:r>
              <w:rPr>
                <w:b/>
                <w:color w:val="FFFFFF"/>
                <w:sz w:val="17"/>
              </w:rPr>
              <w:t>Flagged</w:t>
            </w:r>
          </w:p>
        </w:tc>
        <w:tc>
          <w:tcPr>
            <w:tcW w:type="dxa" w:w="1008"/>
            <w:shd w:val="clear" w:color="auto" w:fill="1F3A5F"/>
          </w:tcPr>
          <w:p>
            <w:r/>
            <w:r>
              <w:rPr>
                <w:b/>
                <w:color w:val="FFFFFF"/>
                <w:sz w:val="17"/>
              </w:rPr>
              <w:t>Cleared</w:t>
            </w:r>
          </w:p>
        </w:tc>
        <w:tc>
          <w:tcPr>
            <w:tcW w:type="dxa" w:w="2016"/>
            <w:shd w:val="clear" w:color="auto" w:fill="1F3A5F"/>
          </w:tcPr>
          <w:p>
            <w:r/>
            <w:r>
              <w:rPr>
                <w:b/>
                <w:color w:val="FFFFFF"/>
                <w:sz w:val="17"/>
              </w:rPr>
              <w:t>Cleared value (USD)</w:t>
            </w:r>
          </w:p>
        </w:tc>
      </w:tr>
      <w:tr>
        <w:tc>
          <w:tcPr>
            <w:tcW w:type="dxa" w:w="2880"/>
          </w:tcPr>
          <w:p>
            <w:r/>
            <w:r>
              <w:rPr>
                <w:b w:val="0"/>
                <w:i w:val="0"/>
                <w:sz w:val="17"/>
              </w:rPr>
              <w:t>Port &amp; Terminal Fees</w:t>
            </w:r>
          </w:p>
        </w:tc>
        <w:tc>
          <w:tcPr>
            <w:tcW w:type="dxa" w:w="864"/>
          </w:tcPr>
          <w:p>
            <w:r/>
            <w:r>
              <w:rPr>
                <w:b w:val="0"/>
                <w:i w:val="0"/>
                <w:sz w:val="17"/>
              </w:rPr>
              <w:t>98</w:t>
            </w:r>
          </w:p>
        </w:tc>
        <w:tc>
          <w:tcPr>
            <w:tcW w:type="dxa" w:w="1728"/>
          </w:tcPr>
          <w:p>
            <w:r/>
            <w:r>
              <w:rPr>
                <w:b w:val="0"/>
                <w:i w:val="0"/>
                <w:sz w:val="17"/>
              </w:rPr>
              <w:t>3,078,850</w:t>
            </w:r>
          </w:p>
        </w:tc>
        <w:tc>
          <w:tcPr>
            <w:tcW w:type="dxa" w:w="1008"/>
          </w:tcPr>
          <w:p>
            <w:r/>
            <w:r>
              <w:rPr>
                <w:b w:val="0"/>
                <w:i w:val="0"/>
                <w:sz w:val="17"/>
              </w:rPr>
              <w:t>2</w:t>
            </w:r>
          </w:p>
        </w:tc>
        <w:tc>
          <w:tcPr>
            <w:tcW w:type="dxa" w:w="1008"/>
          </w:tcPr>
          <w:p>
            <w:r/>
            <w:r>
              <w:rPr>
                <w:b w:val="0"/>
                <w:i w:val="0"/>
                <w:sz w:val="17"/>
              </w:rPr>
              <w:t>96</w:t>
            </w:r>
          </w:p>
        </w:tc>
        <w:tc>
          <w:tcPr>
            <w:tcW w:type="dxa" w:w="2016"/>
          </w:tcPr>
          <w:p>
            <w:r/>
            <w:r>
              <w:rPr>
                <w:b w:val="0"/>
                <w:i w:val="0"/>
                <w:sz w:val="17"/>
              </w:rPr>
              <w:t>3,043,650</w:t>
            </w:r>
          </w:p>
        </w:tc>
      </w:tr>
      <w:tr>
        <w:tc>
          <w:tcPr>
            <w:tcW w:type="dxa" w:w="2880"/>
            <w:shd w:val="clear" w:color="auto" w:fill="F2F5F9"/>
          </w:tcPr>
          <w:p>
            <w:r/>
            <w:r>
              <w:rPr>
                <w:b w:val="0"/>
                <w:i w:val="0"/>
                <w:sz w:val="17"/>
              </w:rPr>
              <w:t>Marine Insurance</w:t>
            </w:r>
          </w:p>
        </w:tc>
        <w:tc>
          <w:tcPr>
            <w:tcW w:type="dxa" w:w="864"/>
            <w:shd w:val="clear" w:color="auto" w:fill="F2F5F9"/>
          </w:tcPr>
          <w:p>
            <w:r/>
            <w:r>
              <w:rPr>
                <w:b w:val="0"/>
                <w:i w:val="0"/>
                <w:sz w:val="17"/>
              </w:rPr>
              <w:t>10</w:t>
            </w:r>
          </w:p>
        </w:tc>
        <w:tc>
          <w:tcPr>
            <w:tcW w:type="dxa" w:w="1728"/>
            <w:shd w:val="clear" w:color="auto" w:fill="F2F5F9"/>
          </w:tcPr>
          <w:p>
            <w:r/>
            <w:r>
              <w:rPr>
                <w:b w:val="0"/>
                <w:i w:val="0"/>
                <w:sz w:val="17"/>
              </w:rPr>
              <w:t>2,220,000</w:t>
            </w:r>
          </w:p>
        </w:tc>
        <w:tc>
          <w:tcPr>
            <w:tcW w:type="dxa" w:w="1008"/>
            <w:shd w:val="clear" w:color="auto" w:fill="F2F5F9"/>
          </w:tcPr>
          <w:p>
            <w:r/>
            <w:r>
              <w:rPr>
                <w:b w:val="0"/>
                <w:i w:val="0"/>
                <w:sz w:val="17"/>
              </w:rPr>
              <w:t>1</w:t>
            </w:r>
          </w:p>
        </w:tc>
        <w:tc>
          <w:tcPr>
            <w:tcW w:type="dxa" w:w="1008"/>
            <w:shd w:val="clear" w:color="auto" w:fill="F2F5F9"/>
          </w:tcPr>
          <w:p>
            <w:r/>
            <w:r>
              <w:rPr>
                <w:b w:val="0"/>
                <w:i w:val="0"/>
                <w:sz w:val="17"/>
              </w:rPr>
              <w:t>9</w:t>
            </w:r>
          </w:p>
        </w:tc>
        <w:tc>
          <w:tcPr>
            <w:tcW w:type="dxa" w:w="2016"/>
            <w:shd w:val="clear" w:color="auto" w:fill="F2F5F9"/>
          </w:tcPr>
          <w:p>
            <w:r/>
            <w:r>
              <w:rPr>
                <w:b w:val="0"/>
                <w:i w:val="0"/>
                <w:sz w:val="17"/>
              </w:rPr>
              <w:t>1,764,000</w:t>
            </w:r>
          </w:p>
        </w:tc>
      </w:tr>
      <w:tr>
        <w:tc>
          <w:tcPr>
            <w:tcW w:type="dxa" w:w="2880"/>
          </w:tcPr>
          <w:p>
            <w:r/>
            <w:r>
              <w:rPr>
                <w:b w:val="0"/>
                <w:i w:val="0"/>
                <w:sz w:val="17"/>
              </w:rPr>
              <w:t>Bunker Fuel</w:t>
            </w:r>
          </w:p>
        </w:tc>
        <w:tc>
          <w:tcPr>
            <w:tcW w:type="dxa" w:w="864"/>
          </w:tcPr>
          <w:p>
            <w:r/>
            <w:r>
              <w:rPr>
                <w:b w:val="0"/>
                <w:i w:val="0"/>
                <w:sz w:val="17"/>
              </w:rPr>
              <w:t>42</w:t>
            </w:r>
          </w:p>
        </w:tc>
        <w:tc>
          <w:tcPr>
            <w:tcW w:type="dxa" w:w="1728"/>
          </w:tcPr>
          <w:p>
            <w:r/>
            <w:r>
              <w:rPr>
                <w:b w:val="0"/>
                <w:i w:val="0"/>
                <w:sz w:val="17"/>
              </w:rPr>
              <w:t>12,381,950</w:t>
            </w:r>
          </w:p>
        </w:tc>
        <w:tc>
          <w:tcPr>
            <w:tcW w:type="dxa" w:w="1008"/>
          </w:tcPr>
          <w:p>
            <w:r/>
            <w:r>
              <w:rPr>
                <w:b w:val="0"/>
                <w:i w:val="0"/>
                <w:sz w:val="17"/>
              </w:rPr>
              <w:t>3</w:t>
            </w:r>
          </w:p>
        </w:tc>
        <w:tc>
          <w:tcPr>
            <w:tcW w:type="dxa" w:w="1008"/>
          </w:tcPr>
          <w:p>
            <w:r/>
            <w:r>
              <w:rPr>
                <w:b w:val="0"/>
                <w:i w:val="0"/>
                <w:sz w:val="17"/>
              </w:rPr>
              <w:t>39</w:t>
            </w:r>
          </w:p>
        </w:tc>
        <w:tc>
          <w:tcPr>
            <w:tcW w:type="dxa" w:w="2016"/>
          </w:tcPr>
          <w:p>
            <w:r/>
            <w:r>
              <w:rPr>
                <w:b w:val="0"/>
                <w:i w:val="0"/>
                <w:sz w:val="17"/>
              </w:rPr>
              <w:t>11,314,450</w:t>
            </w:r>
          </w:p>
        </w:tc>
      </w:tr>
      <w:tr>
        <w:tc>
          <w:tcPr>
            <w:tcW w:type="dxa" w:w="2880"/>
            <w:shd w:val="clear" w:color="auto" w:fill="F2F5F9"/>
          </w:tcPr>
          <w:p>
            <w:r/>
            <w:r>
              <w:rPr>
                <w:b w:val="0"/>
                <w:i w:val="0"/>
                <w:sz w:val="17"/>
              </w:rPr>
              <w:t>Freight Forwarding &amp; Agency</w:t>
            </w:r>
          </w:p>
        </w:tc>
        <w:tc>
          <w:tcPr>
            <w:tcW w:type="dxa" w:w="864"/>
            <w:shd w:val="clear" w:color="auto" w:fill="F2F5F9"/>
          </w:tcPr>
          <w:p>
            <w:r/>
            <w:r>
              <w:rPr>
                <w:b w:val="0"/>
                <w:i w:val="0"/>
                <w:sz w:val="17"/>
              </w:rPr>
              <w:t>48</w:t>
            </w:r>
          </w:p>
        </w:tc>
        <w:tc>
          <w:tcPr>
            <w:tcW w:type="dxa" w:w="1728"/>
            <w:shd w:val="clear" w:color="auto" w:fill="F2F5F9"/>
          </w:tcPr>
          <w:p>
            <w:r/>
            <w:r>
              <w:rPr>
                <w:b w:val="0"/>
                <w:i w:val="0"/>
                <w:sz w:val="17"/>
              </w:rPr>
              <w:t>1,857,100</w:t>
            </w:r>
          </w:p>
        </w:tc>
        <w:tc>
          <w:tcPr>
            <w:tcW w:type="dxa" w:w="1008"/>
            <w:shd w:val="clear" w:color="auto" w:fill="F2F5F9"/>
          </w:tcPr>
          <w:p>
            <w:r/>
            <w:r>
              <w:rPr>
                <w:b w:val="0"/>
                <w:i w:val="0"/>
                <w:sz w:val="17"/>
              </w:rPr>
              <w:t>5</w:t>
            </w:r>
          </w:p>
        </w:tc>
        <w:tc>
          <w:tcPr>
            <w:tcW w:type="dxa" w:w="1008"/>
            <w:shd w:val="clear" w:color="auto" w:fill="F2F5F9"/>
          </w:tcPr>
          <w:p>
            <w:r/>
            <w:r>
              <w:rPr>
                <w:b w:val="0"/>
                <w:i w:val="0"/>
                <w:sz w:val="17"/>
              </w:rPr>
              <w:t>43</w:t>
            </w:r>
          </w:p>
        </w:tc>
        <w:tc>
          <w:tcPr>
            <w:tcW w:type="dxa" w:w="2016"/>
            <w:shd w:val="clear" w:color="auto" w:fill="F2F5F9"/>
          </w:tcPr>
          <w:p>
            <w:r/>
            <w:r>
              <w:rPr>
                <w:b w:val="0"/>
                <w:i w:val="0"/>
                <w:sz w:val="17"/>
              </w:rPr>
              <w:t>1,512,900</w:t>
            </w:r>
          </w:p>
        </w:tc>
      </w:tr>
      <w:tr>
        <w:tc>
          <w:tcPr>
            <w:tcW w:type="dxa" w:w="2880"/>
          </w:tcPr>
          <w:p>
            <w:r/>
            <w:r>
              <w:rPr>
                <w:b w:val="0"/>
                <w:i w:val="0"/>
                <w:sz w:val="17"/>
              </w:rPr>
              <w:t>Miscellaneous Ops</w:t>
            </w:r>
          </w:p>
        </w:tc>
        <w:tc>
          <w:tcPr>
            <w:tcW w:type="dxa" w:w="864"/>
          </w:tcPr>
          <w:p>
            <w:r/>
            <w:r>
              <w:rPr>
                <w:b w:val="0"/>
                <w:i w:val="0"/>
                <w:sz w:val="17"/>
              </w:rPr>
              <w:t>73</w:t>
            </w:r>
          </w:p>
        </w:tc>
        <w:tc>
          <w:tcPr>
            <w:tcW w:type="dxa" w:w="1728"/>
          </w:tcPr>
          <w:p>
            <w:r/>
            <w:r>
              <w:rPr>
                <w:b w:val="0"/>
                <w:i w:val="0"/>
                <w:sz w:val="17"/>
              </w:rPr>
              <w:t>5,713,950</w:t>
            </w:r>
          </w:p>
        </w:tc>
        <w:tc>
          <w:tcPr>
            <w:tcW w:type="dxa" w:w="1008"/>
          </w:tcPr>
          <w:p>
            <w:r/>
            <w:r>
              <w:rPr>
                <w:b w:val="0"/>
                <w:i w:val="0"/>
                <w:sz w:val="17"/>
              </w:rPr>
              <w:t>4</w:t>
            </w:r>
          </w:p>
        </w:tc>
        <w:tc>
          <w:tcPr>
            <w:tcW w:type="dxa" w:w="1008"/>
          </w:tcPr>
          <w:p>
            <w:r/>
            <w:r>
              <w:rPr>
                <w:b w:val="0"/>
                <w:i w:val="0"/>
                <w:sz w:val="17"/>
              </w:rPr>
              <w:t>69</w:t>
            </w:r>
          </w:p>
        </w:tc>
        <w:tc>
          <w:tcPr>
            <w:tcW w:type="dxa" w:w="2016"/>
          </w:tcPr>
          <w:p>
            <w:r/>
            <w:r>
              <w:rPr>
                <w:b w:val="0"/>
                <w:i w:val="0"/>
                <w:sz w:val="17"/>
              </w:rPr>
              <w:t>5,268,000</w:t>
            </w:r>
          </w:p>
        </w:tc>
      </w:tr>
      <w:tr>
        <w:tc>
          <w:tcPr>
            <w:tcW w:type="dxa" w:w="2880"/>
            <w:shd w:val="clear" w:color="auto" w:fill="F2F5F9"/>
          </w:tcPr>
          <w:p>
            <w:r/>
            <w:r>
              <w:rPr>
                <w:b w:val="0"/>
                <w:i w:val="0"/>
                <w:sz w:val="17"/>
              </w:rPr>
              <w:t>Vessel Charter</w:t>
            </w:r>
          </w:p>
        </w:tc>
        <w:tc>
          <w:tcPr>
            <w:tcW w:type="dxa" w:w="864"/>
            <w:shd w:val="clear" w:color="auto" w:fill="F2F5F9"/>
          </w:tcPr>
          <w:p>
            <w:r/>
            <w:r>
              <w:rPr>
                <w:b w:val="0"/>
                <w:i w:val="0"/>
                <w:sz w:val="17"/>
              </w:rPr>
              <w:t>41</w:t>
            </w:r>
          </w:p>
        </w:tc>
        <w:tc>
          <w:tcPr>
            <w:tcW w:type="dxa" w:w="1728"/>
            <w:shd w:val="clear" w:color="auto" w:fill="F2F5F9"/>
          </w:tcPr>
          <w:p>
            <w:r/>
            <w:r>
              <w:rPr>
                <w:b w:val="0"/>
                <w:i w:val="0"/>
                <w:sz w:val="17"/>
              </w:rPr>
              <w:t>44,857,000</w:t>
            </w:r>
          </w:p>
        </w:tc>
        <w:tc>
          <w:tcPr>
            <w:tcW w:type="dxa" w:w="1008"/>
            <w:shd w:val="clear" w:color="auto" w:fill="F2F5F9"/>
          </w:tcPr>
          <w:p>
            <w:r/>
            <w:r>
              <w:rPr>
                <w:b w:val="0"/>
                <w:i w:val="0"/>
                <w:sz w:val="17"/>
              </w:rPr>
              <w:t>8</w:t>
            </w:r>
          </w:p>
        </w:tc>
        <w:tc>
          <w:tcPr>
            <w:tcW w:type="dxa" w:w="1008"/>
            <w:shd w:val="clear" w:color="auto" w:fill="F2F5F9"/>
          </w:tcPr>
          <w:p>
            <w:r/>
            <w:r>
              <w:rPr>
                <w:b w:val="0"/>
                <w:i w:val="0"/>
                <w:sz w:val="17"/>
              </w:rPr>
              <w:t>33</w:t>
            </w:r>
          </w:p>
        </w:tc>
        <w:tc>
          <w:tcPr>
            <w:tcW w:type="dxa" w:w="2016"/>
            <w:shd w:val="clear" w:color="auto" w:fill="F2F5F9"/>
          </w:tcPr>
          <w:p>
            <w:r/>
            <w:r>
              <w:rPr>
                <w:b w:val="0"/>
                <w:i w:val="0"/>
                <w:sz w:val="17"/>
              </w:rPr>
              <w:t>35,125,000</w:t>
            </w:r>
          </w:p>
        </w:tc>
      </w:tr>
      <w:tr>
        <w:tc>
          <w:tcPr>
            <w:tcW w:type="dxa" w:w="2880"/>
          </w:tcPr>
          <w:p>
            <w:r/>
            <w:r>
              <w:rPr>
                <w:b/>
                <w:i w:val="0"/>
                <w:sz w:val="17"/>
              </w:rPr>
              <w:t>Total</w:t>
            </w:r>
          </w:p>
        </w:tc>
        <w:tc>
          <w:tcPr>
            <w:tcW w:type="dxa" w:w="864"/>
          </w:tcPr>
          <w:p>
            <w:r/>
            <w:r>
              <w:rPr>
                <w:b/>
                <w:i w:val="0"/>
                <w:sz w:val="17"/>
              </w:rPr>
              <w:t>312</w:t>
            </w:r>
          </w:p>
        </w:tc>
        <w:tc>
          <w:tcPr>
            <w:tcW w:type="dxa" w:w="1728"/>
          </w:tcPr>
          <w:p>
            <w:r/>
            <w:r>
              <w:rPr>
                <w:b/>
                <w:i w:val="0"/>
                <w:sz w:val="17"/>
              </w:rPr>
              <w:t>70,108,850</w:t>
            </w:r>
          </w:p>
        </w:tc>
        <w:tc>
          <w:tcPr>
            <w:tcW w:type="dxa" w:w="1008"/>
          </w:tcPr>
          <w:p>
            <w:r/>
            <w:r>
              <w:rPr>
                <w:b/>
                <w:i w:val="0"/>
                <w:sz w:val="17"/>
              </w:rPr>
              <w:t>23</w:t>
            </w:r>
          </w:p>
        </w:tc>
        <w:tc>
          <w:tcPr>
            <w:tcW w:type="dxa" w:w="1008"/>
          </w:tcPr>
          <w:p>
            <w:r/>
            <w:r>
              <w:rPr>
                <w:b/>
                <w:i w:val="0"/>
                <w:sz w:val="17"/>
              </w:rPr>
              <w:t>289</w:t>
            </w:r>
          </w:p>
        </w:tc>
        <w:tc>
          <w:tcPr>
            <w:tcW w:type="dxa" w:w="2016"/>
          </w:tcPr>
          <w:p>
            <w:r/>
            <w:r>
              <w:rPr>
                <w:b/>
                <w:i w:val="0"/>
                <w:sz w:val="17"/>
              </w:rPr>
              <w:t>58,028,000</w:t>
            </w:r>
          </w:p>
        </w:tc>
      </w:tr>
    </w:tbl>
    <w:p>
      <w:pPr>
        <w:spacing w:after="40"/>
      </w:pPr>
    </w:p>
    <w:p>
      <w:pPr>
        <w:spacing w:after="120"/>
        <w:jc w:val="both"/>
      </w:pPr>
      <w:r>
        <w:rPr>
          <w:b w:val="0"/>
          <w:i w:val="0"/>
        </w:rPr>
        <w:t>We would be pleased to discuss this Report at the oral briefing contemplated by Section 3(c) of the Engagement Letter. The Remedial Action Memorandum (Section 3(b)) will follow and will develop the Section IX recommendations, the VSD outline and the licensing analysis for any wind-down of contractual obligations.</w:t>
      </w:r>
    </w:p>
    <w:p>
      <w:pPr>
        <w:spacing w:after="0"/>
      </w:pPr>
      <w:r>
        <w:rPr>
          <w:b/>
          <w:i w:val="0"/>
        </w:rPr>
        <w:t>WHITFIELD &amp; CRANE LLP</w:t>
      </w:r>
    </w:p>
    <w:p>
      <w:pPr>
        <w:spacing w:after="240"/>
      </w:pPr>
      <w:r>
        <w:rPr>
          <w:b w:val="0"/>
          <w:i w:val="0"/>
        </w:rPr>
        <w:t>Margaret Ashworth, Partner  |  David Choi, Senior Associate</w:t>
      </w:r>
    </w:p>
    <w:p>
      <w:pPr>
        <w:pStyle w:val="Heading1"/>
      </w:pPr>
      <w:r>
        <w:t>Appendix A — Screening Disposition of All 312 Transactions</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rPr>
          <w:tblHeader w:val="true"/>
        </w:trPr>
        <w:tc>
          <w:tcPr>
            <w:tcW w:type="dxa" w:w="648"/>
            <w:shd w:val="clear" w:color="auto" w:fill="1F3A5F"/>
          </w:tcPr>
          <w:p>
            <w:r/>
            <w:r>
              <w:rPr>
                <w:b/>
                <w:color w:val="FFFFFF"/>
                <w:sz w:val="14"/>
              </w:rPr>
              <w:t>TXN</w:t>
            </w:r>
          </w:p>
        </w:tc>
        <w:tc>
          <w:tcPr>
            <w:tcW w:type="dxa" w:w="1080"/>
            <w:shd w:val="clear" w:color="auto" w:fill="1F3A5F"/>
          </w:tcPr>
          <w:p>
            <w:r/>
            <w:r>
              <w:rPr>
                <w:b/>
                <w:color w:val="FFFFFF"/>
                <w:sz w:val="14"/>
              </w:rPr>
              <w:t>Date</w:t>
            </w:r>
          </w:p>
        </w:tc>
        <w:tc>
          <w:tcPr>
            <w:tcW w:type="dxa" w:w="3024"/>
            <w:shd w:val="clear" w:color="auto" w:fill="1F3A5F"/>
          </w:tcPr>
          <w:p>
            <w:r/>
            <w:r>
              <w:rPr>
                <w:b/>
                <w:color w:val="FFFFFF"/>
                <w:sz w:val="14"/>
              </w:rPr>
              <w:t>Counterparty</w:t>
            </w:r>
          </w:p>
        </w:tc>
        <w:tc>
          <w:tcPr>
            <w:tcW w:type="dxa" w:w="1224"/>
            <w:shd w:val="clear" w:color="auto" w:fill="1F3A5F"/>
          </w:tcPr>
          <w:p>
            <w:r/>
            <w:r>
              <w:rPr>
                <w:b/>
                <w:color w:val="FFFFFF"/>
                <w:sz w:val="14"/>
              </w:rPr>
              <w:t>Jurisdiction</w:t>
            </w:r>
          </w:p>
        </w:tc>
        <w:tc>
          <w:tcPr>
            <w:tcW w:type="dxa" w:w="1584"/>
            <w:shd w:val="clear" w:color="auto" w:fill="1F3A5F"/>
          </w:tcPr>
          <w:p>
            <w:r/>
            <w:r>
              <w:rPr>
                <w:b/>
                <w:color w:val="FFFFFF"/>
                <w:sz w:val="14"/>
              </w:rPr>
              <w:t>Category</w:t>
            </w:r>
          </w:p>
        </w:tc>
        <w:tc>
          <w:tcPr>
            <w:tcW w:type="dxa" w:w="1224"/>
            <w:shd w:val="clear" w:color="auto" w:fill="1F3A5F"/>
          </w:tcPr>
          <w:p>
            <w:r/>
            <w:r>
              <w:rPr>
                <w:b/>
                <w:color w:val="FFFFFF"/>
                <w:sz w:val="14"/>
              </w:rPr>
              <w:t>Amount (USD)</w:t>
            </w:r>
          </w:p>
        </w:tc>
        <w:tc>
          <w:tcPr>
            <w:tcW w:type="dxa" w:w="1296"/>
            <w:shd w:val="clear" w:color="auto" w:fill="1F3A5F"/>
          </w:tcPr>
          <w:p>
            <w:r/>
            <w:r>
              <w:rPr>
                <w:b/>
                <w:color w:val="FFFFFF"/>
                <w:sz w:val="14"/>
              </w:rPr>
              <w:t>Disposition</w:t>
            </w:r>
          </w:p>
        </w:tc>
      </w:tr>
      <w:tr>
        <w:tc>
          <w:tcPr>
            <w:tcW w:type="dxa" w:w="648"/>
          </w:tcPr>
          <w:p>
            <w:r/>
            <w:r>
              <w:rPr>
                <w:b w:val="0"/>
                <w:i w:val="0"/>
                <w:sz w:val="14"/>
              </w:rPr>
              <w:t>0001</w:t>
            </w:r>
          </w:p>
        </w:tc>
        <w:tc>
          <w:tcPr>
            <w:tcW w:type="dxa" w:w="1080"/>
          </w:tcPr>
          <w:p>
            <w:r/>
            <w:r>
              <w:rPr>
                <w:b w:val="0"/>
                <w:i w:val="0"/>
                <w:sz w:val="14"/>
              </w:rPr>
              <w:t>2024-10-01</w:t>
            </w:r>
          </w:p>
        </w:tc>
        <w:tc>
          <w:tcPr>
            <w:tcW w:type="dxa" w:w="3024"/>
          </w:tcPr>
          <w:p>
            <w:r/>
            <w:r>
              <w:rPr>
                <w:b w:val="0"/>
                <w:i w:val="0"/>
                <w:sz w:val="14"/>
              </w:rPr>
              <w:t>Gulf Port Authority — Jebel Ali</w:t>
            </w:r>
          </w:p>
        </w:tc>
        <w:tc>
          <w:tcPr>
            <w:tcW w:type="dxa" w:w="1224"/>
          </w:tcPr>
          <w:p>
            <w:r/>
            <w:r>
              <w:rPr>
                <w:b w:val="0"/>
                <w:i w:val="0"/>
                <w:sz w:val="14"/>
              </w:rPr>
              <w:t>UAE</w:t>
            </w:r>
          </w:p>
        </w:tc>
        <w:tc>
          <w:tcPr>
            <w:tcW w:type="dxa" w:w="1584"/>
          </w:tcPr>
          <w:p>
            <w:r/>
            <w:r>
              <w:rPr>
                <w:b w:val="0"/>
                <w:i w:val="0"/>
                <w:sz w:val="14"/>
              </w:rPr>
              <w:t>Port &amp; Terminal Fees</w:t>
            </w:r>
          </w:p>
        </w:tc>
        <w:tc>
          <w:tcPr>
            <w:tcW w:type="dxa" w:w="1224"/>
          </w:tcPr>
          <w:p>
            <w:r/>
            <w:r>
              <w:rPr>
                <w:b w:val="0"/>
                <w:i w:val="0"/>
                <w:sz w:val="14"/>
              </w:rPr>
              <w:t>47,250.00</w:t>
            </w:r>
          </w:p>
        </w:tc>
        <w:tc>
          <w:tcPr>
            <w:tcW w:type="dxa" w:w="1296"/>
          </w:tcPr>
          <w:p>
            <w:r/>
            <w:r>
              <w:rPr>
                <w:b w:val="0"/>
                <w:i w:val="0"/>
                <w:sz w:val="14"/>
              </w:rPr>
              <w:t>Cleared — no match</w:t>
            </w:r>
          </w:p>
        </w:tc>
      </w:tr>
      <w:tr>
        <w:tc>
          <w:tcPr>
            <w:tcW w:type="dxa" w:w="648"/>
            <w:shd w:val="clear" w:color="auto" w:fill="F2F5F9"/>
          </w:tcPr>
          <w:p>
            <w:r/>
            <w:r>
              <w:rPr>
                <w:b w:val="0"/>
                <w:i w:val="0"/>
                <w:sz w:val="14"/>
              </w:rPr>
              <w:t>0002</w:t>
            </w:r>
          </w:p>
        </w:tc>
        <w:tc>
          <w:tcPr>
            <w:tcW w:type="dxa" w:w="1080"/>
            <w:shd w:val="clear" w:color="auto" w:fill="F2F5F9"/>
          </w:tcPr>
          <w:p>
            <w:r/>
            <w:r>
              <w:rPr>
                <w:b w:val="0"/>
                <w:i w:val="0"/>
                <w:sz w:val="14"/>
              </w:rPr>
              <w:t>2024-10-01</w:t>
            </w:r>
          </w:p>
        </w:tc>
        <w:tc>
          <w:tcPr>
            <w:tcW w:type="dxa" w:w="3024"/>
            <w:shd w:val="clear" w:color="auto" w:fill="F2F5F9"/>
          </w:tcPr>
          <w:p>
            <w:r/>
            <w:r>
              <w:rPr>
                <w:b w:val="0"/>
                <w:i w:val="0"/>
                <w:sz w:val="14"/>
              </w:rPr>
              <w:t>Horizon Marine Insurance Brokers Ltd.</w:t>
            </w:r>
          </w:p>
        </w:tc>
        <w:tc>
          <w:tcPr>
            <w:tcW w:type="dxa" w:w="1224"/>
            <w:shd w:val="clear" w:color="auto" w:fill="F2F5F9"/>
          </w:tcPr>
          <w:p>
            <w:r/>
            <w:r>
              <w:rPr>
                <w:b w:val="0"/>
                <w:i w:val="0"/>
                <w:sz w:val="14"/>
              </w:rPr>
              <w:t>UK</w:t>
            </w:r>
          </w:p>
        </w:tc>
        <w:tc>
          <w:tcPr>
            <w:tcW w:type="dxa" w:w="1584"/>
            <w:shd w:val="clear" w:color="auto" w:fill="F2F5F9"/>
          </w:tcPr>
          <w:p>
            <w:r/>
            <w:r>
              <w:rPr>
                <w:b w:val="0"/>
                <w:i w:val="0"/>
                <w:sz w:val="14"/>
              </w:rPr>
              <w:t>Marine Insurance</w:t>
            </w:r>
          </w:p>
        </w:tc>
        <w:tc>
          <w:tcPr>
            <w:tcW w:type="dxa" w:w="1224"/>
            <w:shd w:val="clear" w:color="auto" w:fill="F2F5F9"/>
          </w:tcPr>
          <w:p>
            <w:r/>
            <w:r>
              <w:rPr>
                <w:b w:val="0"/>
                <w:i w:val="0"/>
                <w:sz w:val="14"/>
              </w:rPr>
              <w:t>185,000.00</w:t>
            </w:r>
          </w:p>
        </w:tc>
        <w:tc>
          <w:tcPr>
            <w:tcW w:type="dxa" w:w="1296"/>
            <w:shd w:val="clear" w:color="auto" w:fill="F2F5F9"/>
          </w:tcPr>
          <w:p>
            <w:r/>
            <w:r>
              <w:rPr>
                <w:b w:val="0"/>
                <w:i w:val="0"/>
                <w:sz w:val="14"/>
              </w:rPr>
              <w:t>Cleared — no match</w:t>
            </w:r>
          </w:p>
        </w:tc>
      </w:tr>
      <w:tr>
        <w:tc>
          <w:tcPr>
            <w:tcW w:type="dxa" w:w="648"/>
            <w:shd w:val="clear" w:color="auto" w:fill="EAF4E4"/>
          </w:tcPr>
          <w:p>
            <w:r/>
            <w:r>
              <w:rPr>
                <w:b w:val="0"/>
                <w:i w:val="0"/>
                <w:sz w:val="14"/>
              </w:rPr>
              <w:t>0003</w:t>
            </w:r>
          </w:p>
        </w:tc>
        <w:tc>
          <w:tcPr>
            <w:tcW w:type="dxa" w:w="1080"/>
            <w:shd w:val="clear" w:color="auto" w:fill="EAF4E4"/>
          </w:tcPr>
          <w:p>
            <w:r/>
            <w:r>
              <w:rPr>
                <w:b w:val="0"/>
                <w:i w:val="0"/>
                <w:sz w:val="14"/>
              </w:rPr>
              <w:t>2024-10-02</w:t>
            </w:r>
          </w:p>
        </w:tc>
        <w:tc>
          <w:tcPr>
            <w:tcW w:type="dxa" w:w="3024"/>
            <w:shd w:val="clear" w:color="auto" w:fill="EAF4E4"/>
          </w:tcPr>
          <w:p>
            <w:r/>
            <w:r>
              <w:rPr>
                <w:b w:val="0"/>
                <w:i w:val="0"/>
                <w:sz w:val="14"/>
              </w:rPr>
              <w:t>Peninsula Petroleum PTE Ltd.</w:t>
            </w:r>
          </w:p>
        </w:tc>
        <w:tc>
          <w:tcPr>
            <w:tcW w:type="dxa" w:w="1224"/>
            <w:shd w:val="clear" w:color="auto" w:fill="EAF4E4"/>
          </w:tcPr>
          <w:p>
            <w:r/>
            <w:r>
              <w:rPr>
                <w:b w:val="0"/>
                <w:i w:val="0"/>
                <w:sz w:val="14"/>
              </w:rPr>
              <w:t>Singapore</w:t>
            </w:r>
          </w:p>
        </w:tc>
        <w:tc>
          <w:tcPr>
            <w:tcW w:type="dxa" w:w="1584"/>
            <w:shd w:val="clear" w:color="auto" w:fill="EAF4E4"/>
          </w:tcPr>
          <w:p>
            <w:r/>
            <w:r>
              <w:rPr>
                <w:b w:val="0"/>
                <w:i w:val="0"/>
                <w:sz w:val="14"/>
              </w:rPr>
              <w:t>Bunker Fuel</w:t>
            </w:r>
          </w:p>
        </w:tc>
        <w:tc>
          <w:tcPr>
            <w:tcW w:type="dxa" w:w="1224"/>
            <w:shd w:val="clear" w:color="auto" w:fill="EAF4E4"/>
          </w:tcPr>
          <w:p>
            <w:r/>
            <w:r>
              <w:rPr>
                <w:b w:val="0"/>
                <w:i w:val="0"/>
                <w:sz w:val="14"/>
              </w:rPr>
              <w:t>512,000.00</w:t>
            </w:r>
          </w:p>
        </w:tc>
        <w:tc>
          <w:tcPr>
            <w:tcW w:type="dxa" w:w="1296"/>
            <w:shd w:val="clear" w:color="auto" w:fill="EAF4E4"/>
          </w:tcPr>
          <w:p>
            <w:r/>
            <w:r>
              <w:rPr>
                <w:b w:val="0"/>
                <w:i w:val="0"/>
                <w:sz w:val="14"/>
              </w:rPr>
              <w:t>LOW — IV.D</w:t>
            </w:r>
          </w:p>
        </w:tc>
      </w:tr>
      <w:tr>
        <w:tc>
          <w:tcPr>
            <w:tcW w:type="dxa" w:w="648"/>
            <w:shd w:val="clear" w:color="auto" w:fill="F2F5F9"/>
          </w:tcPr>
          <w:p>
            <w:r/>
            <w:r>
              <w:rPr>
                <w:b w:val="0"/>
                <w:i w:val="0"/>
                <w:sz w:val="14"/>
              </w:rPr>
              <w:t>0004</w:t>
            </w:r>
          </w:p>
        </w:tc>
        <w:tc>
          <w:tcPr>
            <w:tcW w:type="dxa" w:w="1080"/>
            <w:shd w:val="clear" w:color="auto" w:fill="F2F5F9"/>
          </w:tcPr>
          <w:p>
            <w:r/>
            <w:r>
              <w:rPr>
                <w:b w:val="0"/>
                <w:i w:val="0"/>
                <w:sz w:val="14"/>
              </w:rPr>
              <w:t>2024-10-02</w:t>
            </w:r>
          </w:p>
        </w:tc>
        <w:tc>
          <w:tcPr>
            <w:tcW w:type="dxa" w:w="3024"/>
            <w:shd w:val="clear" w:color="auto" w:fill="F2F5F9"/>
          </w:tcPr>
          <w:p>
            <w:r/>
            <w:r>
              <w:rPr>
                <w:b w:val="0"/>
                <w:i w:val="0"/>
                <w:sz w:val="14"/>
              </w:rPr>
              <w:t>Yokohama Port Corporation</w:t>
            </w:r>
          </w:p>
        </w:tc>
        <w:tc>
          <w:tcPr>
            <w:tcW w:type="dxa" w:w="1224"/>
            <w:shd w:val="clear" w:color="auto" w:fill="F2F5F9"/>
          </w:tcPr>
          <w:p>
            <w:r/>
            <w:r>
              <w:rPr>
                <w:b w:val="0"/>
                <w:i w:val="0"/>
                <w:sz w:val="14"/>
              </w:rPr>
              <w:t>Japan</w:t>
            </w:r>
          </w:p>
        </w:tc>
        <w:tc>
          <w:tcPr>
            <w:tcW w:type="dxa" w:w="1584"/>
            <w:shd w:val="clear" w:color="auto" w:fill="F2F5F9"/>
          </w:tcPr>
          <w:p>
            <w:r/>
            <w:r>
              <w:rPr>
                <w:b w:val="0"/>
                <w:i w:val="0"/>
                <w:sz w:val="14"/>
              </w:rPr>
              <w:t>Port &amp; Terminal Fees</w:t>
            </w:r>
          </w:p>
        </w:tc>
        <w:tc>
          <w:tcPr>
            <w:tcW w:type="dxa" w:w="1224"/>
            <w:shd w:val="clear" w:color="auto" w:fill="F2F5F9"/>
          </w:tcPr>
          <w:p>
            <w:r/>
            <w:r>
              <w:rPr>
                <w:b w:val="0"/>
                <w:i w:val="0"/>
                <w:sz w:val="14"/>
              </w:rPr>
              <w:t>31,200.00</w:t>
            </w:r>
          </w:p>
        </w:tc>
        <w:tc>
          <w:tcPr>
            <w:tcW w:type="dxa" w:w="1296"/>
            <w:shd w:val="clear" w:color="auto" w:fill="F2F5F9"/>
          </w:tcPr>
          <w:p>
            <w:r/>
            <w:r>
              <w:rPr>
                <w:b w:val="0"/>
                <w:i w:val="0"/>
                <w:sz w:val="14"/>
              </w:rPr>
              <w:t>Cleared — no match</w:t>
            </w:r>
          </w:p>
        </w:tc>
      </w:tr>
      <w:tr>
        <w:tc>
          <w:tcPr>
            <w:tcW w:type="dxa" w:w="648"/>
          </w:tcPr>
          <w:p>
            <w:r/>
            <w:r>
              <w:rPr>
                <w:b w:val="0"/>
                <w:i w:val="0"/>
                <w:sz w:val="14"/>
              </w:rPr>
              <w:t>0005</w:t>
            </w:r>
          </w:p>
        </w:tc>
        <w:tc>
          <w:tcPr>
            <w:tcW w:type="dxa" w:w="1080"/>
          </w:tcPr>
          <w:p>
            <w:r/>
            <w:r>
              <w:rPr>
                <w:b w:val="0"/>
                <w:i w:val="0"/>
                <w:sz w:val="14"/>
              </w:rPr>
              <w:t>2024-10-02</w:t>
            </w:r>
          </w:p>
        </w:tc>
        <w:tc>
          <w:tcPr>
            <w:tcW w:type="dxa" w:w="3024"/>
          </w:tcPr>
          <w:p>
            <w:r/>
            <w:r>
              <w:rPr>
                <w:b w:val="0"/>
                <w:i w:val="0"/>
                <w:sz w:val="14"/>
              </w:rPr>
              <w:t>Hong Kong Marine Logistics Ltd.</w:t>
            </w:r>
          </w:p>
        </w:tc>
        <w:tc>
          <w:tcPr>
            <w:tcW w:type="dxa" w:w="1224"/>
          </w:tcPr>
          <w:p>
            <w:r/>
            <w:r>
              <w:rPr>
                <w:b w:val="0"/>
                <w:i w:val="0"/>
                <w:sz w:val="14"/>
              </w:rPr>
              <w:t>Hong Kong</w:t>
            </w:r>
          </w:p>
        </w:tc>
        <w:tc>
          <w:tcPr>
            <w:tcW w:type="dxa" w:w="1584"/>
          </w:tcPr>
          <w:p>
            <w:r/>
            <w:r>
              <w:rPr>
                <w:b w:val="0"/>
                <w:i w:val="0"/>
                <w:sz w:val="14"/>
              </w:rPr>
              <w:t>Freight Forwarding &amp; Agency</w:t>
            </w:r>
          </w:p>
        </w:tc>
        <w:tc>
          <w:tcPr>
            <w:tcW w:type="dxa" w:w="1224"/>
          </w:tcPr>
          <w:p>
            <w:r/>
            <w:r>
              <w:rPr>
                <w:b w:val="0"/>
                <w:i w:val="0"/>
                <w:sz w:val="14"/>
              </w:rPr>
              <w:t>28,400.00</w:t>
            </w:r>
          </w:p>
        </w:tc>
        <w:tc>
          <w:tcPr>
            <w:tcW w:type="dxa" w:w="1296"/>
          </w:tcPr>
          <w:p>
            <w:r/>
            <w:r>
              <w:rPr>
                <w:b w:val="0"/>
                <w:i w:val="0"/>
                <w:sz w:val="14"/>
              </w:rPr>
              <w:t>Cleared — no match</w:t>
            </w:r>
          </w:p>
        </w:tc>
      </w:tr>
      <w:tr>
        <w:tc>
          <w:tcPr>
            <w:tcW w:type="dxa" w:w="648"/>
            <w:shd w:val="clear" w:color="auto" w:fill="F2F5F9"/>
          </w:tcPr>
          <w:p>
            <w:r/>
            <w:r>
              <w:rPr>
                <w:b w:val="0"/>
                <w:i w:val="0"/>
                <w:sz w:val="14"/>
              </w:rPr>
              <w:t>0006</w:t>
            </w:r>
          </w:p>
        </w:tc>
        <w:tc>
          <w:tcPr>
            <w:tcW w:type="dxa" w:w="1080"/>
            <w:shd w:val="clear" w:color="auto" w:fill="F2F5F9"/>
          </w:tcPr>
          <w:p>
            <w:r/>
            <w:r>
              <w:rPr>
                <w:b w:val="0"/>
                <w:i w:val="0"/>
                <w:sz w:val="14"/>
              </w:rPr>
              <w:t>2024-10-03</w:t>
            </w:r>
          </w:p>
        </w:tc>
        <w:tc>
          <w:tcPr>
            <w:tcW w:type="dxa" w:w="3024"/>
            <w:shd w:val="clear" w:color="auto" w:fill="F2F5F9"/>
          </w:tcPr>
          <w:p>
            <w:r/>
            <w:r>
              <w:rPr>
                <w:b w:val="0"/>
                <w:i w:val="0"/>
                <w:sz w:val="14"/>
              </w:rPr>
              <w:t>Port of Singapore Authority</w:t>
            </w:r>
          </w:p>
        </w:tc>
        <w:tc>
          <w:tcPr>
            <w:tcW w:type="dxa" w:w="1224"/>
            <w:shd w:val="clear" w:color="auto" w:fill="F2F5F9"/>
          </w:tcPr>
          <w:p>
            <w:r/>
            <w:r>
              <w:rPr>
                <w:b w:val="0"/>
                <w:i w:val="0"/>
                <w:sz w:val="14"/>
              </w:rPr>
              <w:t>Singapore</w:t>
            </w:r>
          </w:p>
        </w:tc>
        <w:tc>
          <w:tcPr>
            <w:tcW w:type="dxa" w:w="1584"/>
            <w:shd w:val="clear" w:color="auto" w:fill="F2F5F9"/>
          </w:tcPr>
          <w:p>
            <w:r/>
            <w:r>
              <w:rPr>
                <w:b w:val="0"/>
                <w:i w:val="0"/>
                <w:sz w:val="14"/>
              </w:rPr>
              <w:t>Port &amp; Terminal Fees</w:t>
            </w:r>
          </w:p>
        </w:tc>
        <w:tc>
          <w:tcPr>
            <w:tcW w:type="dxa" w:w="1224"/>
            <w:shd w:val="clear" w:color="auto" w:fill="F2F5F9"/>
          </w:tcPr>
          <w:p>
            <w:r/>
            <w:r>
              <w:rPr>
                <w:b w:val="0"/>
                <w:i w:val="0"/>
                <w:sz w:val="14"/>
              </w:rPr>
              <w:t>42,800.00</w:t>
            </w:r>
          </w:p>
        </w:tc>
        <w:tc>
          <w:tcPr>
            <w:tcW w:type="dxa" w:w="1296"/>
            <w:shd w:val="clear" w:color="auto" w:fill="F2F5F9"/>
          </w:tcPr>
          <w:p>
            <w:r/>
            <w:r>
              <w:rPr>
                <w:b w:val="0"/>
                <w:i w:val="0"/>
                <w:sz w:val="14"/>
              </w:rPr>
              <w:t>Cleared — no match</w:t>
            </w:r>
          </w:p>
        </w:tc>
      </w:tr>
      <w:tr>
        <w:tc>
          <w:tcPr>
            <w:tcW w:type="dxa" w:w="648"/>
          </w:tcPr>
          <w:p>
            <w:r/>
            <w:r>
              <w:rPr>
                <w:b w:val="0"/>
                <w:i w:val="0"/>
                <w:sz w:val="14"/>
              </w:rPr>
              <w:t>0007</w:t>
            </w:r>
          </w:p>
        </w:tc>
        <w:tc>
          <w:tcPr>
            <w:tcW w:type="dxa" w:w="1080"/>
          </w:tcPr>
          <w:p>
            <w:r/>
            <w:r>
              <w:rPr>
                <w:b w:val="0"/>
                <w:i w:val="0"/>
                <w:sz w:val="14"/>
              </w:rPr>
              <w:t>2024-10-03</w:t>
            </w:r>
          </w:p>
        </w:tc>
        <w:tc>
          <w:tcPr>
            <w:tcW w:type="dxa" w:w="3024"/>
          </w:tcPr>
          <w:p>
            <w:r/>
            <w:r>
              <w:rPr>
                <w:b w:val="0"/>
                <w:i w:val="0"/>
                <w:sz w:val="14"/>
              </w:rPr>
              <w:t>Oceanic Freight Services Inc.</w:t>
            </w:r>
          </w:p>
        </w:tc>
        <w:tc>
          <w:tcPr>
            <w:tcW w:type="dxa" w:w="1224"/>
          </w:tcPr>
          <w:p>
            <w:r/>
            <w:r>
              <w:rPr>
                <w:b w:val="0"/>
                <w:i w:val="0"/>
                <w:sz w:val="14"/>
              </w:rPr>
              <w:t>Philippines</w:t>
            </w:r>
          </w:p>
        </w:tc>
        <w:tc>
          <w:tcPr>
            <w:tcW w:type="dxa" w:w="1584"/>
          </w:tcPr>
          <w:p>
            <w:r/>
            <w:r>
              <w:rPr>
                <w:b w:val="0"/>
                <w:i w:val="0"/>
                <w:sz w:val="14"/>
              </w:rPr>
              <w:t>Freight Forwarding &amp; Agency</w:t>
            </w:r>
          </w:p>
        </w:tc>
        <w:tc>
          <w:tcPr>
            <w:tcW w:type="dxa" w:w="1224"/>
          </w:tcPr>
          <w:p>
            <w:r/>
            <w:r>
              <w:rPr>
                <w:b w:val="0"/>
                <w:i w:val="0"/>
                <w:sz w:val="14"/>
              </w:rPr>
              <w:t>19,500.00</w:t>
            </w:r>
          </w:p>
        </w:tc>
        <w:tc>
          <w:tcPr>
            <w:tcW w:type="dxa" w:w="1296"/>
          </w:tcPr>
          <w:p>
            <w:r/>
            <w:r>
              <w:rPr>
                <w:b w:val="0"/>
                <w:i w:val="0"/>
                <w:sz w:val="14"/>
              </w:rPr>
              <w:t>Cleared — no match</w:t>
            </w:r>
          </w:p>
        </w:tc>
      </w:tr>
      <w:tr>
        <w:tc>
          <w:tcPr>
            <w:tcW w:type="dxa" w:w="648"/>
            <w:shd w:val="clear" w:color="auto" w:fill="F2F5F9"/>
          </w:tcPr>
          <w:p>
            <w:r/>
            <w:r>
              <w:rPr>
                <w:b w:val="0"/>
                <w:i w:val="0"/>
                <w:sz w:val="14"/>
              </w:rPr>
              <w:t>0008</w:t>
            </w:r>
          </w:p>
        </w:tc>
        <w:tc>
          <w:tcPr>
            <w:tcW w:type="dxa" w:w="1080"/>
            <w:shd w:val="clear" w:color="auto" w:fill="F2F5F9"/>
          </w:tcPr>
          <w:p>
            <w:r/>
            <w:r>
              <w:rPr>
                <w:b w:val="0"/>
                <w:i w:val="0"/>
                <w:sz w:val="14"/>
              </w:rPr>
              <w:t>2024-10-04</w:t>
            </w:r>
          </w:p>
        </w:tc>
        <w:tc>
          <w:tcPr>
            <w:tcW w:type="dxa" w:w="3024"/>
            <w:shd w:val="clear" w:color="auto" w:fill="F2F5F9"/>
          </w:tcPr>
          <w:p>
            <w:r/>
            <w:r>
              <w:rPr>
                <w:b w:val="0"/>
                <w:i w:val="0"/>
                <w:sz w:val="14"/>
              </w:rPr>
              <w:t>Nordvik Ships Service AS</w:t>
            </w:r>
          </w:p>
        </w:tc>
        <w:tc>
          <w:tcPr>
            <w:tcW w:type="dxa" w:w="1224"/>
            <w:shd w:val="clear" w:color="auto" w:fill="F2F5F9"/>
          </w:tcPr>
          <w:p>
            <w:r/>
            <w:r>
              <w:rPr>
                <w:b w:val="0"/>
                <w:i w:val="0"/>
                <w:sz w:val="14"/>
              </w:rPr>
              <w:t>Norway</w:t>
            </w:r>
          </w:p>
        </w:tc>
        <w:tc>
          <w:tcPr>
            <w:tcW w:type="dxa" w:w="1584"/>
            <w:shd w:val="clear" w:color="auto" w:fill="F2F5F9"/>
          </w:tcPr>
          <w:p>
            <w:r/>
            <w:r>
              <w:rPr>
                <w:b w:val="0"/>
                <w:i w:val="0"/>
                <w:sz w:val="14"/>
              </w:rPr>
              <w:t>Miscellaneous Ops</w:t>
            </w:r>
          </w:p>
        </w:tc>
        <w:tc>
          <w:tcPr>
            <w:tcW w:type="dxa" w:w="1224"/>
            <w:shd w:val="clear" w:color="auto" w:fill="F2F5F9"/>
          </w:tcPr>
          <w:p>
            <w:r/>
            <w:r>
              <w:rPr>
                <w:b w:val="0"/>
                <w:i w:val="0"/>
                <w:sz w:val="14"/>
              </w:rPr>
              <w:t>34,800.00</w:t>
            </w:r>
          </w:p>
        </w:tc>
        <w:tc>
          <w:tcPr>
            <w:tcW w:type="dxa" w:w="1296"/>
            <w:shd w:val="clear" w:color="auto" w:fill="F2F5F9"/>
          </w:tcPr>
          <w:p>
            <w:r/>
            <w:r>
              <w:rPr>
                <w:b w:val="0"/>
                <w:i w:val="0"/>
                <w:sz w:val="14"/>
              </w:rPr>
              <w:t>Cleared — no match</w:t>
            </w:r>
          </w:p>
        </w:tc>
      </w:tr>
      <w:tr>
        <w:tc>
          <w:tcPr>
            <w:tcW w:type="dxa" w:w="648"/>
          </w:tcPr>
          <w:p>
            <w:r/>
            <w:r>
              <w:rPr>
                <w:b w:val="0"/>
                <w:i w:val="0"/>
                <w:sz w:val="14"/>
              </w:rPr>
              <w:t>0009</w:t>
            </w:r>
          </w:p>
        </w:tc>
        <w:tc>
          <w:tcPr>
            <w:tcW w:type="dxa" w:w="1080"/>
          </w:tcPr>
          <w:p>
            <w:r/>
            <w:r>
              <w:rPr>
                <w:b w:val="0"/>
                <w:i w:val="0"/>
                <w:sz w:val="14"/>
              </w:rPr>
              <w:t>2024-10-04</w:t>
            </w:r>
          </w:p>
        </w:tc>
        <w:tc>
          <w:tcPr>
            <w:tcW w:type="dxa" w:w="3024"/>
          </w:tcPr>
          <w:p>
            <w:r/>
            <w:r>
              <w:rPr>
                <w:b w:val="0"/>
                <w:i w:val="0"/>
                <w:sz w:val="14"/>
              </w:rPr>
              <w:t>Antwerp Container Terminal NV</w:t>
            </w:r>
          </w:p>
        </w:tc>
        <w:tc>
          <w:tcPr>
            <w:tcW w:type="dxa" w:w="1224"/>
          </w:tcPr>
          <w:p>
            <w:r/>
            <w:r>
              <w:rPr>
                <w:b w:val="0"/>
                <w:i w:val="0"/>
                <w:sz w:val="14"/>
              </w:rPr>
              <w:t>Belgium</w:t>
            </w:r>
          </w:p>
        </w:tc>
        <w:tc>
          <w:tcPr>
            <w:tcW w:type="dxa" w:w="1584"/>
          </w:tcPr>
          <w:p>
            <w:r/>
            <w:r>
              <w:rPr>
                <w:b w:val="0"/>
                <w:i w:val="0"/>
                <w:sz w:val="14"/>
              </w:rPr>
              <w:t>Port &amp; Terminal Fees</w:t>
            </w:r>
          </w:p>
        </w:tc>
        <w:tc>
          <w:tcPr>
            <w:tcW w:type="dxa" w:w="1224"/>
          </w:tcPr>
          <w:p>
            <w:r/>
            <w:r>
              <w:rPr>
                <w:b w:val="0"/>
                <w:i w:val="0"/>
                <w:sz w:val="14"/>
              </w:rPr>
              <w:t>58,700.00</w:t>
            </w:r>
          </w:p>
        </w:tc>
        <w:tc>
          <w:tcPr>
            <w:tcW w:type="dxa" w:w="1296"/>
          </w:tcPr>
          <w:p>
            <w:r/>
            <w:r>
              <w:rPr>
                <w:b w:val="0"/>
                <w:i w:val="0"/>
                <w:sz w:val="14"/>
              </w:rPr>
              <w:t>Cleared — no match</w:t>
            </w:r>
          </w:p>
        </w:tc>
      </w:tr>
      <w:tr>
        <w:tc>
          <w:tcPr>
            <w:tcW w:type="dxa" w:w="648"/>
            <w:shd w:val="clear" w:color="auto" w:fill="F2F5F9"/>
          </w:tcPr>
          <w:p>
            <w:r/>
            <w:r>
              <w:rPr>
                <w:b w:val="0"/>
                <w:i w:val="0"/>
                <w:sz w:val="14"/>
              </w:rPr>
              <w:t>0010</w:t>
            </w:r>
          </w:p>
        </w:tc>
        <w:tc>
          <w:tcPr>
            <w:tcW w:type="dxa" w:w="1080"/>
            <w:shd w:val="clear" w:color="auto" w:fill="F2F5F9"/>
          </w:tcPr>
          <w:p>
            <w:r/>
            <w:r>
              <w:rPr>
                <w:b w:val="0"/>
                <w:i w:val="0"/>
                <w:sz w:val="14"/>
              </w:rPr>
              <w:t>2024-10-04</w:t>
            </w:r>
          </w:p>
        </w:tc>
        <w:tc>
          <w:tcPr>
            <w:tcW w:type="dxa" w:w="3024"/>
            <w:shd w:val="clear" w:color="auto" w:fill="F2F5F9"/>
          </w:tcPr>
          <w:p>
            <w:r/>
            <w:r>
              <w:rPr>
                <w:b w:val="0"/>
                <w:i w:val="0"/>
                <w:sz w:val="14"/>
              </w:rPr>
              <w:t>Global Marine Fuels Trading SA</w:t>
            </w:r>
          </w:p>
        </w:tc>
        <w:tc>
          <w:tcPr>
            <w:tcW w:type="dxa" w:w="1224"/>
            <w:shd w:val="clear" w:color="auto" w:fill="F2F5F9"/>
          </w:tcPr>
          <w:p>
            <w:r/>
            <w:r>
              <w:rPr>
                <w:b w:val="0"/>
                <w:i w:val="0"/>
                <w:sz w:val="14"/>
              </w:rPr>
              <w:t>Switzerland</w:t>
            </w:r>
          </w:p>
        </w:tc>
        <w:tc>
          <w:tcPr>
            <w:tcW w:type="dxa" w:w="1584"/>
            <w:shd w:val="clear" w:color="auto" w:fill="F2F5F9"/>
          </w:tcPr>
          <w:p>
            <w:r/>
            <w:r>
              <w:rPr>
                <w:b w:val="0"/>
                <w:i w:val="0"/>
                <w:sz w:val="14"/>
              </w:rPr>
              <w:t>Bunker Fuel</w:t>
            </w:r>
          </w:p>
        </w:tc>
        <w:tc>
          <w:tcPr>
            <w:tcW w:type="dxa" w:w="1224"/>
            <w:shd w:val="clear" w:color="auto" w:fill="F2F5F9"/>
          </w:tcPr>
          <w:p>
            <w:r/>
            <w:r>
              <w:rPr>
                <w:b w:val="0"/>
                <w:i w:val="0"/>
                <w:sz w:val="14"/>
              </w:rPr>
              <w:t>358,000.00</w:t>
            </w:r>
          </w:p>
        </w:tc>
        <w:tc>
          <w:tcPr>
            <w:tcW w:type="dxa" w:w="1296"/>
            <w:shd w:val="clear" w:color="auto" w:fill="F2F5F9"/>
          </w:tcPr>
          <w:p>
            <w:r/>
            <w:r>
              <w:rPr>
                <w:b w:val="0"/>
                <w:i w:val="0"/>
                <w:sz w:val="14"/>
              </w:rPr>
              <w:t>Cleared — no match</w:t>
            </w:r>
          </w:p>
        </w:tc>
      </w:tr>
      <w:tr>
        <w:tc>
          <w:tcPr>
            <w:tcW w:type="dxa" w:w="648"/>
          </w:tcPr>
          <w:p>
            <w:r/>
            <w:r>
              <w:rPr>
                <w:b w:val="0"/>
                <w:i w:val="0"/>
                <w:sz w:val="14"/>
              </w:rPr>
              <w:t>0011</w:t>
            </w:r>
          </w:p>
        </w:tc>
        <w:tc>
          <w:tcPr>
            <w:tcW w:type="dxa" w:w="1080"/>
          </w:tcPr>
          <w:p>
            <w:r/>
            <w:r>
              <w:rPr>
                <w:b w:val="0"/>
                <w:i w:val="0"/>
                <w:sz w:val="14"/>
              </w:rPr>
              <w:t>2024-10-04</w:t>
            </w:r>
          </w:p>
        </w:tc>
        <w:tc>
          <w:tcPr>
            <w:tcW w:type="dxa" w:w="3024"/>
          </w:tcPr>
          <w:p>
            <w:r/>
            <w:r>
              <w:rPr>
                <w:b w:val="0"/>
                <w:i w:val="0"/>
                <w:sz w:val="14"/>
              </w:rPr>
              <w:t>Taiyo Kaiun Co., Ltd.</w:t>
            </w:r>
          </w:p>
        </w:tc>
        <w:tc>
          <w:tcPr>
            <w:tcW w:type="dxa" w:w="1224"/>
          </w:tcPr>
          <w:p>
            <w:r/>
            <w:r>
              <w:rPr>
                <w:b w:val="0"/>
                <w:i w:val="0"/>
                <w:sz w:val="14"/>
              </w:rPr>
              <w:t>Japan</w:t>
            </w:r>
          </w:p>
        </w:tc>
        <w:tc>
          <w:tcPr>
            <w:tcW w:type="dxa" w:w="1584"/>
          </w:tcPr>
          <w:p>
            <w:r/>
            <w:r>
              <w:rPr>
                <w:b w:val="0"/>
                <w:i w:val="0"/>
                <w:sz w:val="14"/>
              </w:rPr>
              <w:t>Vessel Charter</w:t>
            </w:r>
          </w:p>
        </w:tc>
        <w:tc>
          <w:tcPr>
            <w:tcW w:type="dxa" w:w="1224"/>
          </w:tcPr>
          <w:p>
            <w:r/>
            <w:r>
              <w:rPr>
                <w:b w:val="0"/>
                <w:i w:val="0"/>
                <w:sz w:val="14"/>
              </w:rPr>
              <w:t>825,000.00</w:t>
            </w:r>
          </w:p>
        </w:tc>
        <w:tc>
          <w:tcPr>
            <w:tcW w:type="dxa" w:w="1296"/>
          </w:tcPr>
          <w:p>
            <w:r/>
            <w:r>
              <w:rPr>
                <w:b w:val="0"/>
                <w:i w:val="0"/>
                <w:sz w:val="14"/>
              </w:rPr>
              <w:t>Cleared — no match</w:t>
            </w:r>
          </w:p>
        </w:tc>
      </w:tr>
      <w:tr>
        <w:tc>
          <w:tcPr>
            <w:tcW w:type="dxa" w:w="648"/>
            <w:shd w:val="clear" w:color="auto" w:fill="F2F5F9"/>
          </w:tcPr>
          <w:p>
            <w:r/>
            <w:r>
              <w:rPr>
                <w:b w:val="0"/>
                <w:i w:val="0"/>
                <w:sz w:val="14"/>
              </w:rPr>
              <w:t>0012</w:t>
            </w:r>
          </w:p>
        </w:tc>
        <w:tc>
          <w:tcPr>
            <w:tcW w:type="dxa" w:w="1080"/>
            <w:shd w:val="clear" w:color="auto" w:fill="F2F5F9"/>
          </w:tcPr>
          <w:p>
            <w:r/>
            <w:r>
              <w:rPr>
                <w:b w:val="0"/>
                <w:i w:val="0"/>
                <w:sz w:val="14"/>
              </w:rPr>
              <w:t>2024-10-05</w:t>
            </w:r>
          </w:p>
        </w:tc>
        <w:tc>
          <w:tcPr>
            <w:tcW w:type="dxa" w:w="3024"/>
            <w:shd w:val="clear" w:color="auto" w:fill="F2F5F9"/>
          </w:tcPr>
          <w:p>
            <w:r/>
            <w:r>
              <w:rPr>
                <w:b w:val="0"/>
                <w:i w:val="0"/>
                <w:sz w:val="14"/>
              </w:rPr>
              <w:t>Mumbai Port Trust</w:t>
            </w:r>
          </w:p>
        </w:tc>
        <w:tc>
          <w:tcPr>
            <w:tcW w:type="dxa" w:w="1224"/>
            <w:shd w:val="clear" w:color="auto" w:fill="F2F5F9"/>
          </w:tcPr>
          <w:p>
            <w:r/>
            <w:r>
              <w:rPr>
                <w:b w:val="0"/>
                <w:i w:val="0"/>
                <w:sz w:val="14"/>
              </w:rPr>
              <w:t>India</w:t>
            </w:r>
          </w:p>
        </w:tc>
        <w:tc>
          <w:tcPr>
            <w:tcW w:type="dxa" w:w="1584"/>
            <w:shd w:val="clear" w:color="auto" w:fill="F2F5F9"/>
          </w:tcPr>
          <w:p>
            <w:r/>
            <w:r>
              <w:rPr>
                <w:b w:val="0"/>
                <w:i w:val="0"/>
                <w:sz w:val="14"/>
              </w:rPr>
              <w:t>Port &amp; Terminal Fees</w:t>
            </w:r>
          </w:p>
        </w:tc>
        <w:tc>
          <w:tcPr>
            <w:tcW w:type="dxa" w:w="1224"/>
            <w:shd w:val="clear" w:color="auto" w:fill="F2F5F9"/>
          </w:tcPr>
          <w:p>
            <w:r/>
            <w:r>
              <w:rPr>
                <w:b w:val="0"/>
                <w:i w:val="0"/>
                <w:sz w:val="14"/>
              </w:rPr>
              <w:t>22,100.00</w:t>
            </w:r>
          </w:p>
        </w:tc>
        <w:tc>
          <w:tcPr>
            <w:tcW w:type="dxa" w:w="1296"/>
            <w:shd w:val="clear" w:color="auto" w:fill="F2F5F9"/>
          </w:tcPr>
          <w:p>
            <w:r/>
            <w:r>
              <w:rPr>
                <w:b w:val="0"/>
                <w:i w:val="0"/>
                <w:sz w:val="14"/>
              </w:rPr>
              <w:t>Cleared — no match</w:t>
            </w:r>
          </w:p>
        </w:tc>
      </w:tr>
      <w:tr>
        <w:tc>
          <w:tcPr>
            <w:tcW w:type="dxa" w:w="648"/>
          </w:tcPr>
          <w:p>
            <w:r/>
            <w:r>
              <w:rPr>
                <w:b w:val="0"/>
                <w:i w:val="0"/>
                <w:sz w:val="14"/>
              </w:rPr>
              <w:t>0013</w:t>
            </w:r>
          </w:p>
        </w:tc>
        <w:tc>
          <w:tcPr>
            <w:tcW w:type="dxa" w:w="1080"/>
          </w:tcPr>
          <w:p>
            <w:r/>
            <w:r>
              <w:rPr>
                <w:b w:val="0"/>
                <w:i w:val="0"/>
                <w:sz w:val="14"/>
              </w:rPr>
              <w:t>2024-10-05</w:t>
            </w:r>
          </w:p>
        </w:tc>
        <w:tc>
          <w:tcPr>
            <w:tcW w:type="dxa" w:w="3024"/>
          </w:tcPr>
          <w:p>
            <w:r/>
            <w:r>
              <w:rPr>
                <w:b w:val="0"/>
                <w:i w:val="0"/>
                <w:sz w:val="14"/>
              </w:rPr>
              <w:t>Pan Asian Freight Consolidators PTE</w:t>
            </w:r>
          </w:p>
        </w:tc>
        <w:tc>
          <w:tcPr>
            <w:tcW w:type="dxa" w:w="1224"/>
          </w:tcPr>
          <w:p>
            <w:r/>
            <w:r>
              <w:rPr>
                <w:b w:val="0"/>
                <w:i w:val="0"/>
                <w:sz w:val="14"/>
              </w:rPr>
              <w:t>Singapore</w:t>
            </w:r>
          </w:p>
        </w:tc>
        <w:tc>
          <w:tcPr>
            <w:tcW w:type="dxa" w:w="1584"/>
          </w:tcPr>
          <w:p>
            <w:r/>
            <w:r>
              <w:rPr>
                <w:b w:val="0"/>
                <w:i w:val="0"/>
                <w:sz w:val="14"/>
              </w:rPr>
              <w:t>Freight Forwarding &amp; Agency</w:t>
            </w:r>
          </w:p>
        </w:tc>
        <w:tc>
          <w:tcPr>
            <w:tcW w:type="dxa" w:w="1224"/>
          </w:tcPr>
          <w:p>
            <w:r/>
            <w:r>
              <w:rPr>
                <w:b w:val="0"/>
                <w:i w:val="0"/>
                <w:sz w:val="14"/>
              </w:rPr>
              <w:t>16,800.00</w:t>
            </w:r>
          </w:p>
        </w:tc>
        <w:tc>
          <w:tcPr>
            <w:tcW w:type="dxa" w:w="1296"/>
          </w:tcPr>
          <w:p>
            <w:r/>
            <w:r>
              <w:rPr>
                <w:b w:val="0"/>
                <w:i w:val="0"/>
                <w:sz w:val="14"/>
              </w:rPr>
              <w:t>Cleared — no match</w:t>
            </w:r>
          </w:p>
        </w:tc>
      </w:tr>
      <w:tr>
        <w:tc>
          <w:tcPr>
            <w:tcW w:type="dxa" w:w="648"/>
            <w:shd w:val="clear" w:color="auto" w:fill="F2F5F9"/>
          </w:tcPr>
          <w:p>
            <w:r/>
            <w:r>
              <w:rPr>
                <w:b w:val="0"/>
                <w:i w:val="0"/>
                <w:sz w:val="14"/>
              </w:rPr>
              <w:t>0014</w:t>
            </w:r>
          </w:p>
        </w:tc>
        <w:tc>
          <w:tcPr>
            <w:tcW w:type="dxa" w:w="1080"/>
            <w:shd w:val="clear" w:color="auto" w:fill="F2F5F9"/>
          </w:tcPr>
          <w:p>
            <w:r/>
            <w:r>
              <w:rPr>
                <w:b w:val="0"/>
                <w:i w:val="0"/>
                <w:sz w:val="14"/>
              </w:rPr>
              <w:t>2024-10-06</w:t>
            </w:r>
          </w:p>
        </w:tc>
        <w:tc>
          <w:tcPr>
            <w:tcW w:type="dxa" w:w="3024"/>
            <w:shd w:val="clear" w:color="auto" w:fill="F2F5F9"/>
          </w:tcPr>
          <w:p>
            <w:r/>
            <w:r>
              <w:rPr>
                <w:b w:val="0"/>
                <w:i w:val="0"/>
                <w:sz w:val="14"/>
              </w:rPr>
              <w:t>Emirates Ship Services LLC</w:t>
            </w:r>
          </w:p>
        </w:tc>
        <w:tc>
          <w:tcPr>
            <w:tcW w:type="dxa" w:w="1224"/>
            <w:shd w:val="clear" w:color="auto" w:fill="F2F5F9"/>
          </w:tcPr>
          <w:p>
            <w:r/>
            <w:r>
              <w:rPr>
                <w:b w:val="0"/>
                <w:i w:val="0"/>
                <w:sz w:val="14"/>
              </w:rPr>
              <w:t>UAE</w:t>
            </w:r>
          </w:p>
        </w:tc>
        <w:tc>
          <w:tcPr>
            <w:tcW w:type="dxa" w:w="1584"/>
            <w:shd w:val="clear" w:color="auto" w:fill="F2F5F9"/>
          </w:tcPr>
          <w:p>
            <w:r/>
            <w:r>
              <w:rPr>
                <w:b w:val="0"/>
                <w:i w:val="0"/>
                <w:sz w:val="14"/>
              </w:rPr>
              <w:t>Miscellaneous Ops</w:t>
            </w:r>
          </w:p>
        </w:tc>
        <w:tc>
          <w:tcPr>
            <w:tcW w:type="dxa" w:w="1224"/>
            <w:shd w:val="clear" w:color="auto" w:fill="F2F5F9"/>
          </w:tcPr>
          <w:p>
            <w:r/>
            <w:r>
              <w:rPr>
                <w:b w:val="0"/>
                <w:i w:val="0"/>
                <w:sz w:val="14"/>
              </w:rPr>
              <w:t>14,200.00</w:t>
            </w:r>
          </w:p>
        </w:tc>
        <w:tc>
          <w:tcPr>
            <w:tcW w:type="dxa" w:w="1296"/>
            <w:shd w:val="clear" w:color="auto" w:fill="F2F5F9"/>
          </w:tcPr>
          <w:p>
            <w:r/>
            <w:r>
              <w:rPr>
                <w:b w:val="0"/>
                <w:i w:val="0"/>
                <w:sz w:val="14"/>
              </w:rPr>
              <w:t>Cleared — no match</w:t>
            </w:r>
          </w:p>
        </w:tc>
      </w:tr>
      <w:tr>
        <w:tc>
          <w:tcPr>
            <w:tcW w:type="dxa" w:w="648"/>
          </w:tcPr>
          <w:p>
            <w:r/>
            <w:r>
              <w:rPr>
                <w:b w:val="0"/>
                <w:i w:val="0"/>
                <w:sz w:val="14"/>
              </w:rPr>
              <w:t>0015</w:t>
            </w:r>
          </w:p>
        </w:tc>
        <w:tc>
          <w:tcPr>
            <w:tcW w:type="dxa" w:w="1080"/>
          </w:tcPr>
          <w:p>
            <w:r/>
            <w:r>
              <w:rPr>
                <w:b w:val="0"/>
                <w:i w:val="0"/>
                <w:sz w:val="14"/>
              </w:rPr>
              <w:t>2024-10-07</w:t>
            </w:r>
          </w:p>
        </w:tc>
        <w:tc>
          <w:tcPr>
            <w:tcW w:type="dxa" w:w="3024"/>
          </w:tcPr>
          <w:p>
            <w:r/>
            <w:r>
              <w:rPr>
                <w:b w:val="0"/>
                <w:i w:val="0"/>
                <w:sz w:val="14"/>
              </w:rPr>
              <w:t>Busan Port Authority</w:t>
            </w:r>
          </w:p>
        </w:tc>
        <w:tc>
          <w:tcPr>
            <w:tcW w:type="dxa" w:w="1224"/>
          </w:tcPr>
          <w:p>
            <w:r/>
            <w:r>
              <w:rPr>
                <w:b w:val="0"/>
                <w:i w:val="0"/>
                <w:sz w:val="14"/>
              </w:rPr>
              <w:t>South Korea</w:t>
            </w:r>
          </w:p>
        </w:tc>
        <w:tc>
          <w:tcPr>
            <w:tcW w:type="dxa" w:w="1584"/>
          </w:tcPr>
          <w:p>
            <w:r/>
            <w:r>
              <w:rPr>
                <w:b w:val="0"/>
                <w:i w:val="0"/>
                <w:sz w:val="14"/>
              </w:rPr>
              <w:t>Port &amp; Terminal Fees</w:t>
            </w:r>
          </w:p>
        </w:tc>
        <w:tc>
          <w:tcPr>
            <w:tcW w:type="dxa" w:w="1224"/>
          </w:tcPr>
          <w:p>
            <w:r/>
            <w:r>
              <w:rPr>
                <w:b w:val="0"/>
                <w:i w:val="0"/>
                <w:sz w:val="14"/>
              </w:rPr>
              <w:t>28,500.00</w:t>
            </w:r>
          </w:p>
        </w:tc>
        <w:tc>
          <w:tcPr>
            <w:tcW w:type="dxa" w:w="1296"/>
          </w:tcPr>
          <w:p>
            <w:r/>
            <w:r>
              <w:rPr>
                <w:b w:val="0"/>
                <w:i w:val="0"/>
                <w:sz w:val="14"/>
              </w:rPr>
              <w:t>Cleared — no match</w:t>
            </w:r>
          </w:p>
        </w:tc>
      </w:tr>
      <w:tr>
        <w:tc>
          <w:tcPr>
            <w:tcW w:type="dxa" w:w="648"/>
            <w:shd w:val="clear" w:color="auto" w:fill="F2F5F9"/>
          </w:tcPr>
          <w:p>
            <w:r/>
            <w:r>
              <w:rPr>
                <w:b w:val="0"/>
                <w:i w:val="0"/>
                <w:sz w:val="14"/>
              </w:rPr>
              <w:t>0016</w:t>
            </w:r>
          </w:p>
        </w:tc>
        <w:tc>
          <w:tcPr>
            <w:tcW w:type="dxa" w:w="1080"/>
            <w:shd w:val="clear" w:color="auto" w:fill="F2F5F9"/>
          </w:tcPr>
          <w:p>
            <w:r/>
            <w:r>
              <w:rPr>
                <w:b w:val="0"/>
                <w:i w:val="0"/>
                <w:sz w:val="14"/>
              </w:rPr>
              <w:t>2024-10-07</w:t>
            </w:r>
          </w:p>
        </w:tc>
        <w:tc>
          <w:tcPr>
            <w:tcW w:type="dxa" w:w="3024"/>
            <w:shd w:val="clear" w:color="auto" w:fill="F2F5F9"/>
          </w:tcPr>
          <w:p>
            <w:r/>
            <w:r>
              <w:rPr>
                <w:b w:val="0"/>
                <w:i w:val="0"/>
                <w:sz w:val="14"/>
              </w:rPr>
              <w:t>Evergreen Marine Agency Pte Ltd.</w:t>
            </w:r>
          </w:p>
        </w:tc>
        <w:tc>
          <w:tcPr>
            <w:tcW w:type="dxa" w:w="1224"/>
            <w:shd w:val="clear" w:color="auto" w:fill="F2F5F9"/>
          </w:tcPr>
          <w:p>
            <w:r/>
            <w:r>
              <w:rPr>
                <w:b w:val="0"/>
                <w:i w:val="0"/>
                <w:sz w:val="14"/>
              </w:rPr>
              <w:t>Singapore</w:t>
            </w:r>
          </w:p>
        </w:tc>
        <w:tc>
          <w:tcPr>
            <w:tcW w:type="dxa" w:w="1584"/>
            <w:shd w:val="clear" w:color="auto" w:fill="F2F5F9"/>
          </w:tcPr>
          <w:p>
            <w:r/>
            <w:r>
              <w:rPr>
                <w:b w:val="0"/>
                <w:i w:val="0"/>
                <w:sz w:val="14"/>
              </w:rPr>
              <w:t>Freight Forwarding &amp; Agency</w:t>
            </w:r>
          </w:p>
        </w:tc>
        <w:tc>
          <w:tcPr>
            <w:tcW w:type="dxa" w:w="1224"/>
            <w:shd w:val="clear" w:color="auto" w:fill="F2F5F9"/>
          </w:tcPr>
          <w:p>
            <w:r/>
            <w:r>
              <w:rPr>
                <w:b w:val="0"/>
                <w:i w:val="0"/>
                <w:sz w:val="14"/>
              </w:rPr>
              <w:t>21,500.00</w:t>
            </w:r>
          </w:p>
        </w:tc>
        <w:tc>
          <w:tcPr>
            <w:tcW w:type="dxa" w:w="1296"/>
            <w:shd w:val="clear" w:color="auto" w:fill="F2F5F9"/>
          </w:tcPr>
          <w:p>
            <w:r/>
            <w:r>
              <w:rPr>
                <w:b w:val="0"/>
                <w:i w:val="0"/>
                <w:sz w:val="14"/>
              </w:rPr>
              <w:t>Cleared — no match</w:t>
            </w:r>
          </w:p>
        </w:tc>
      </w:tr>
      <w:tr>
        <w:tc>
          <w:tcPr>
            <w:tcW w:type="dxa" w:w="648"/>
          </w:tcPr>
          <w:p>
            <w:r/>
            <w:r>
              <w:rPr>
                <w:b w:val="0"/>
                <w:i w:val="0"/>
                <w:sz w:val="14"/>
              </w:rPr>
              <w:t>0017</w:t>
            </w:r>
          </w:p>
        </w:tc>
        <w:tc>
          <w:tcPr>
            <w:tcW w:type="dxa" w:w="1080"/>
          </w:tcPr>
          <w:p>
            <w:r/>
            <w:r>
              <w:rPr>
                <w:b w:val="0"/>
                <w:i w:val="0"/>
                <w:sz w:val="14"/>
              </w:rPr>
              <w:t>2024-10-07</w:t>
            </w:r>
          </w:p>
        </w:tc>
        <w:tc>
          <w:tcPr>
            <w:tcW w:type="dxa" w:w="3024"/>
          </w:tcPr>
          <w:p>
            <w:r/>
            <w:r>
              <w:rPr>
                <w:b w:val="0"/>
                <w:i w:val="0"/>
                <w:sz w:val="14"/>
              </w:rPr>
              <w:t>Colombo Dockyard PLC</w:t>
            </w:r>
          </w:p>
        </w:tc>
        <w:tc>
          <w:tcPr>
            <w:tcW w:type="dxa" w:w="1224"/>
          </w:tcPr>
          <w:p>
            <w:r/>
            <w:r>
              <w:rPr>
                <w:b w:val="0"/>
                <w:i w:val="0"/>
                <w:sz w:val="14"/>
              </w:rPr>
              <w:t>Sri Lanka</w:t>
            </w:r>
          </w:p>
        </w:tc>
        <w:tc>
          <w:tcPr>
            <w:tcW w:type="dxa" w:w="1584"/>
          </w:tcPr>
          <w:p>
            <w:r/>
            <w:r>
              <w:rPr>
                <w:b w:val="0"/>
                <w:i w:val="0"/>
                <w:sz w:val="14"/>
              </w:rPr>
              <w:t>Miscellaneous Ops</w:t>
            </w:r>
          </w:p>
        </w:tc>
        <w:tc>
          <w:tcPr>
            <w:tcW w:type="dxa" w:w="1224"/>
          </w:tcPr>
          <w:p>
            <w:r/>
            <w:r>
              <w:rPr>
                <w:b w:val="0"/>
                <w:i w:val="0"/>
                <w:sz w:val="14"/>
              </w:rPr>
              <w:t>127,500.00</w:t>
            </w:r>
          </w:p>
        </w:tc>
        <w:tc>
          <w:tcPr>
            <w:tcW w:type="dxa" w:w="1296"/>
          </w:tcPr>
          <w:p>
            <w:r/>
            <w:r>
              <w:rPr>
                <w:b w:val="0"/>
                <w:i w:val="0"/>
                <w:sz w:val="14"/>
              </w:rPr>
              <w:t>Cleared — no match</w:t>
            </w:r>
          </w:p>
        </w:tc>
      </w:tr>
      <w:tr>
        <w:tc>
          <w:tcPr>
            <w:tcW w:type="dxa" w:w="648"/>
            <w:shd w:val="clear" w:color="auto" w:fill="F2F5F9"/>
          </w:tcPr>
          <w:p>
            <w:r/>
            <w:r>
              <w:rPr>
                <w:b w:val="0"/>
                <w:i w:val="0"/>
                <w:sz w:val="14"/>
              </w:rPr>
              <w:t>0018</w:t>
            </w:r>
          </w:p>
        </w:tc>
        <w:tc>
          <w:tcPr>
            <w:tcW w:type="dxa" w:w="1080"/>
            <w:shd w:val="clear" w:color="auto" w:fill="F2F5F9"/>
          </w:tcPr>
          <w:p>
            <w:r/>
            <w:r>
              <w:rPr>
                <w:b w:val="0"/>
                <w:i w:val="0"/>
                <w:sz w:val="14"/>
              </w:rPr>
              <w:t>2024-10-08</w:t>
            </w:r>
          </w:p>
        </w:tc>
        <w:tc>
          <w:tcPr>
            <w:tcW w:type="dxa" w:w="3024"/>
            <w:shd w:val="clear" w:color="auto" w:fill="F2F5F9"/>
          </w:tcPr>
          <w:p>
            <w:r/>
            <w:r>
              <w:rPr>
                <w:b w:val="0"/>
                <w:i w:val="0"/>
                <w:sz w:val="14"/>
              </w:rPr>
              <w:t>Aegean Bunkering Services S.A.</w:t>
            </w:r>
          </w:p>
        </w:tc>
        <w:tc>
          <w:tcPr>
            <w:tcW w:type="dxa" w:w="1224"/>
            <w:shd w:val="clear" w:color="auto" w:fill="F2F5F9"/>
          </w:tcPr>
          <w:p>
            <w:r/>
            <w:r>
              <w:rPr>
                <w:b w:val="0"/>
                <w:i w:val="0"/>
                <w:sz w:val="14"/>
              </w:rPr>
              <w:t>Greece</w:t>
            </w:r>
          </w:p>
        </w:tc>
        <w:tc>
          <w:tcPr>
            <w:tcW w:type="dxa" w:w="1584"/>
            <w:shd w:val="clear" w:color="auto" w:fill="F2F5F9"/>
          </w:tcPr>
          <w:p>
            <w:r/>
            <w:r>
              <w:rPr>
                <w:b w:val="0"/>
                <w:i w:val="0"/>
                <w:sz w:val="14"/>
              </w:rPr>
              <w:t>Bunker Fuel</w:t>
            </w:r>
          </w:p>
        </w:tc>
        <w:tc>
          <w:tcPr>
            <w:tcW w:type="dxa" w:w="1224"/>
            <w:shd w:val="clear" w:color="auto" w:fill="F2F5F9"/>
          </w:tcPr>
          <w:p>
            <w:r/>
            <w:r>
              <w:rPr>
                <w:b w:val="0"/>
                <w:i w:val="0"/>
                <w:sz w:val="14"/>
              </w:rPr>
              <w:t>168,000.00</w:t>
            </w:r>
          </w:p>
        </w:tc>
        <w:tc>
          <w:tcPr>
            <w:tcW w:type="dxa" w:w="1296"/>
            <w:shd w:val="clear" w:color="auto" w:fill="F2F5F9"/>
          </w:tcPr>
          <w:p>
            <w:r/>
            <w:r>
              <w:rPr>
                <w:b w:val="0"/>
                <w:i w:val="0"/>
                <w:sz w:val="14"/>
              </w:rPr>
              <w:t>Cleared — no match</w:t>
            </w:r>
          </w:p>
        </w:tc>
      </w:tr>
      <w:tr>
        <w:tc>
          <w:tcPr>
            <w:tcW w:type="dxa" w:w="648"/>
          </w:tcPr>
          <w:p>
            <w:r/>
            <w:r>
              <w:rPr>
                <w:b w:val="0"/>
                <w:i w:val="0"/>
                <w:sz w:val="14"/>
              </w:rPr>
              <w:t>0019</w:t>
            </w:r>
          </w:p>
        </w:tc>
        <w:tc>
          <w:tcPr>
            <w:tcW w:type="dxa" w:w="1080"/>
          </w:tcPr>
          <w:p>
            <w:r/>
            <w:r>
              <w:rPr>
                <w:b w:val="0"/>
                <w:i w:val="0"/>
                <w:sz w:val="14"/>
              </w:rPr>
              <w:t>2024-10-08</w:t>
            </w:r>
          </w:p>
        </w:tc>
        <w:tc>
          <w:tcPr>
            <w:tcW w:type="dxa" w:w="3024"/>
          </w:tcPr>
          <w:p>
            <w:r/>
            <w:r>
              <w:rPr>
                <w:b w:val="0"/>
                <w:i w:val="0"/>
                <w:sz w:val="14"/>
              </w:rPr>
              <w:t>Korea Shipping Agency Co., Ltd.</w:t>
            </w:r>
          </w:p>
        </w:tc>
        <w:tc>
          <w:tcPr>
            <w:tcW w:type="dxa" w:w="1224"/>
          </w:tcPr>
          <w:p>
            <w:r/>
            <w:r>
              <w:rPr>
                <w:b w:val="0"/>
                <w:i w:val="0"/>
                <w:sz w:val="14"/>
              </w:rPr>
              <w:t>South Korea</w:t>
            </w:r>
          </w:p>
        </w:tc>
        <w:tc>
          <w:tcPr>
            <w:tcW w:type="dxa" w:w="1584"/>
          </w:tcPr>
          <w:p>
            <w:r/>
            <w:r>
              <w:rPr>
                <w:b w:val="0"/>
                <w:i w:val="0"/>
                <w:sz w:val="14"/>
              </w:rPr>
              <w:t>Freight Forwarding &amp; Agency</w:t>
            </w:r>
          </w:p>
        </w:tc>
        <w:tc>
          <w:tcPr>
            <w:tcW w:type="dxa" w:w="1224"/>
          </w:tcPr>
          <w:p>
            <w:r/>
            <w:r>
              <w:rPr>
                <w:b w:val="0"/>
                <w:i w:val="0"/>
                <w:sz w:val="14"/>
              </w:rPr>
              <w:t>11,200.00</w:t>
            </w:r>
          </w:p>
        </w:tc>
        <w:tc>
          <w:tcPr>
            <w:tcW w:type="dxa" w:w="1296"/>
          </w:tcPr>
          <w:p>
            <w:r/>
            <w:r>
              <w:rPr>
                <w:b w:val="0"/>
                <w:i w:val="0"/>
                <w:sz w:val="14"/>
              </w:rPr>
              <w:t>Cleared — no match</w:t>
            </w:r>
          </w:p>
        </w:tc>
      </w:tr>
      <w:tr>
        <w:tc>
          <w:tcPr>
            <w:tcW w:type="dxa" w:w="648"/>
            <w:shd w:val="clear" w:color="auto" w:fill="F2F5F9"/>
          </w:tcPr>
          <w:p>
            <w:r/>
            <w:r>
              <w:rPr>
                <w:b w:val="0"/>
                <w:i w:val="0"/>
                <w:sz w:val="14"/>
              </w:rPr>
              <w:t>0020</w:t>
            </w:r>
          </w:p>
        </w:tc>
        <w:tc>
          <w:tcPr>
            <w:tcW w:type="dxa" w:w="1080"/>
            <w:shd w:val="clear" w:color="auto" w:fill="F2F5F9"/>
          </w:tcPr>
          <w:p>
            <w:r/>
            <w:r>
              <w:rPr>
                <w:b w:val="0"/>
                <w:i w:val="0"/>
                <w:sz w:val="14"/>
              </w:rPr>
              <w:t>2024-10-08</w:t>
            </w:r>
          </w:p>
        </w:tc>
        <w:tc>
          <w:tcPr>
            <w:tcW w:type="dxa" w:w="3024"/>
            <w:shd w:val="clear" w:color="auto" w:fill="F2F5F9"/>
          </w:tcPr>
          <w:p>
            <w:r/>
            <w:r>
              <w:rPr>
                <w:b w:val="0"/>
                <w:i w:val="0"/>
                <w:sz w:val="14"/>
              </w:rPr>
              <w:t>Pacific Basin Shipping (HK) Limited</w:t>
            </w:r>
          </w:p>
        </w:tc>
        <w:tc>
          <w:tcPr>
            <w:tcW w:type="dxa" w:w="1224"/>
            <w:shd w:val="clear" w:color="auto" w:fill="F2F5F9"/>
          </w:tcPr>
          <w:p>
            <w:r/>
            <w:r>
              <w:rPr>
                <w:b w:val="0"/>
                <w:i w:val="0"/>
                <w:sz w:val="14"/>
              </w:rPr>
              <w:t>Hong Kong</w:t>
            </w:r>
          </w:p>
        </w:tc>
        <w:tc>
          <w:tcPr>
            <w:tcW w:type="dxa" w:w="1584"/>
            <w:shd w:val="clear" w:color="auto" w:fill="F2F5F9"/>
          </w:tcPr>
          <w:p>
            <w:r/>
            <w:r>
              <w:rPr>
                <w:b w:val="0"/>
                <w:i w:val="0"/>
                <w:sz w:val="14"/>
              </w:rPr>
              <w:t>Vessel Charter</w:t>
            </w:r>
          </w:p>
        </w:tc>
        <w:tc>
          <w:tcPr>
            <w:tcW w:type="dxa" w:w="1224"/>
            <w:shd w:val="clear" w:color="auto" w:fill="F2F5F9"/>
          </w:tcPr>
          <w:p>
            <w:r/>
            <w:r>
              <w:rPr>
                <w:b w:val="0"/>
                <w:i w:val="0"/>
                <w:sz w:val="14"/>
              </w:rPr>
              <w:t>1,245,000.00</w:t>
            </w:r>
          </w:p>
        </w:tc>
        <w:tc>
          <w:tcPr>
            <w:tcW w:type="dxa" w:w="1296"/>
            <w:shd w:val="clear" w:color="auto" w:fill="F2F5F9"/>
          </w:tcPr>
          <w:p>
            <w:r/>
            <w:r>
              <w:rPr>
                <w:b w:val="0"/>
                <w:i w:val="0"/>
                <w:sz w:val="14"/>
              </w:rPr>
              <w:t>Cleared — no match</w:t>
            </w:r>
          </w:p>
        </w:tc>
      </w:tr>
      <w:tr>
        <w:tc>
          <w:tcPr>
            <w:tcW w:type="dxa" w:w="648"/>
          </w:tcPr>
          <w:p>
            <w:r/>
            <w:r>
              <w:rPr>
                <w:b w:val="0"/>
                <w:i w:val="0"/>
                <w:sz w:val="14"/>
              </w:rPr>
              <w:t>0021</w:t>
            </w:r>
          </w:p>
        </w:tc>
        <w:tc>
          <w:tcPr>
            <w:tcW w:type="dxa" w:w="1080"/>
          </w:tcPr>
          <w:p>
            <w:r/>
            <w:r>
              <w:rPr>
                <w:b w:val="0"/>
                <w:i w:val="0"/>
                <w:sz w:val="14"/>
              </w:rPr>
              <w:t>2024-10-09</w:t>
            </w:r>
          </w:p>
        </w:tc>
        <w:tc>
          <w:tcPr>
            <w:tcW w:type="dxa" w:w="3024"/>
          </w:tcPr>
          <w:p>
            <w:r/>
            <w:r>
              <w:rPr>
                <w:b w:val="0"/>
                <w:i w:val="0"/>
                <w:sz w:val="14"/>
              </w:rPr>
              <w:t>Western India Shipyard Ltd.</w:t>
            </w:r>
          </w:p>
        </w:tc>
        <w:tc>
          <w:tcPr>
            <w:tcW w:type="dxa" w:w="1224"/>
          </w:tcPr>
          <w:p>
            <w:r/>
            <w:r>
              <w:rPr>
                <w:b w:val="0"/>
                <w:i w:val="0"/>
                <w:sz w:val="14"/>
              </w:rPr>
              <w:t>India</w:t>
            </w:r>
          </w:p>
        </w:tc>
        <w:tc>
          <w:tcPr>
            <w:tcW w:type="dxa" w:w="1584"/>
          </w:tcPr>
          <w:p>
            <w:r/>
            <w:r>
              <w:rPr>
                <w:b w:val="0"/>
                <w:i w:val="0"/>
                <w:sz w:val="14"/>
              </w:rPr>
              <w:t>Miscellaneous Ops</w:t>
            </w:r>
          </w:p>
        </w:tc>
        <w:tc>
          <w:tcPr>
            <w:tcW w:type="dxa" w:w="1224"/>
          </w:tcPr>
          <w:p>
            <w:r/>
            <w:r>
              <w:rPr>
                <w:b w:val="0"/>
                <w:i w:val="0"/>
                <w:sz w:val="14"/>
              </w:rPr>
              <w:t>78,400.00</w:t>
            </w:r>
          </w:p>
        </w:tc>
        <w:tc>
          <w:tcPr>
            <w:tcW w:type="dxa" w:w="1296"/>
          </w:tcPr>
          <w:p>
            <w:r/>
            <w:r>
              <w:rPr>
                <w:b w:val="0"/>
                <w:i w:val="0"/>
                <w:sz w:val="14"/>
              </w:rPr>
              <w:t>Cleared — no match</w:t>
            </w:r>
          </w:p>
        </w:tc>
      </w:tr>
      <w:tr>
        <w:tc>
          <w:tcPr>
            <w:tcW w:type="dxa" w:w="648"/>
            <w:shd w:val="clear" w:color="auto" w:fill="F2F5F9"/>
          </w:tcPr>
          <w:p>
            <w:r/>
            <w:r>
              <w:rPr>
                <w:b w:val="0"/>
                <w:i w:val="0"/>
                <w:sz w:val="14"/>
              </w:rPr>
              <w:t>0022</w:t>
            </w:r>
          </w:p>
        </w:tc>
        <w:tc>
          <w:tcPr>
            <w:tcW w:type="dxa" w:w="1080"/>
            <w:shd w:val="clear" w:color="auto" w:fill="F2F5F9"/>
          </w:tcPr>
          <w:p>
            <w:r/>
            <w:r>
              <w:rPr>
                <w:b w:val="0"/>
                <w:i w:val="0"/>
                <w:sz w:val="14"/>
              </w:rPr>
              <w:t>2024-10-09</w:t>
            </w:r>
          </w:p>
        </w:tc>
        <w:tc>
          <w:tcPr>
            <w:tcW w:type="dxa" w:w="3024"/>
            <w:shd w:val="clear" w:color="auto" w:fill="F2F5F9"/>
          </w:tcPr>
          <w:p>
            <w:r/>
            <w:r>
              <w:rPr>
                <w:b w:val="0"/>
                <w:i w:val="0"/>
                <w:sz w:val="14"/>
              </w:rPr>
              <w:t>Rotterdam Europoort Terminal BV</w:t>
            </w:r>
          </w:p>
        </w:tc>
        <w:tc>
          <w:tcPr>
            <w:tcW w:type="dxa" w:w="1224"/>
            <w:shd w:val="clear" w:color="auto" w:fill="F2F5F9"/>
          </w:tcPr>
          <w:p>
            <w:r/>
            <w:r>
              <w:rPr>
                <w:b w:val="0"/>
                <w:i w:val="0"/>
                <w:sz w:val="14"/>
              </w:rPr>
              <w:t>Netherlands</w:t>
            </w:r>
          </w:p>
        </w:tc>
        <w:tc>
          <w:tcPr>
            <w:tcW w:type="dxa" w:w="1584"/>
            <w:shd w:val="clear" w:color="auto" w:fill="F2F5F9"/>
          </w:tcPr>
          <w:p>
            <w:r/>
            <w:r>
              <w:rPr>
                <w:b w:val="0"/>
                <w:i w:val="0"/>
                <w:sz w:val="14"/>
              </w:rPr>
              <w:t>Port &amp; Terminal Fees</w:t>
            </w:r>
          </w:p>
        </w:tc>
        <w:tc>
          <w:tcPr>
            <w:tcW w:type="dxa" w:w="1224"/>
            <w:shd w:val="clear" w:color="auto" w:fill="F2F5F9"/>
          </w:tcPr>
          <w:p>
            <w:r/>
            <w:r>
              <w:rPr>
                <w:b w:val="0"/>
                <w:i w:val="0"/>
                <w:sz w:val="14"/>
              </w:rPr>
              <w:t>63,200.00</w:t>
            </w:r>
          </w:p>
        </w:tc>
        <w:tc>
          <w:tcPr>
            <w:tcW w:type="dxa" w:w="1296"/>
            <w:shd w:val="clear" w:color="auto" w:fill="F2F5F9"/>
          </w:tcPr>
          <w:p>
            <w:r/>
            <w:r>
              <w:rPr>
                <w:b w:val="0"/>
                <w:i w:val="0"/>
                <w:sz w:val="14"/>
              </w:rPr>
              <w:t>Cleared — no match</w:t>
            </w:r>
          </w:p>
        </w:tc>
      </w:tr>
      <w:tr>
        <w:tc>
          <w:tcPr>
            <w:tcW w:type="dxa" w:w="648"/>
          </w:tcPr>
          <w:p>
            <w:r/>
            <w:r>
              <w:rPr>
                <w:b w:val="0"/>
                <w:i w:val="0"/>
                <w:sz w:val="14"/>
              </w:rPr>
              <w:t>0023</w:t>
            </w:r>
          </w:p>
        </w:tc>
        <w:tc>
          <w:tcPr>
            <w:tcW w:type="dxa" w:w="1080"/>
          </w:tcPr>
          <w:p>
            <w:r/>
            <w:r>
              <w:rPr>
                <w:b w:val="0"/>
                <w:i w:val="0"/>
                <w:sz w:val="14"/>
              </w:rPr>
              <w:t>2024-10-09</w:t>
            </w:r>
          </w:p>
        </w:tc>
        <w:tc>
          <w:tcPr>
            <w:tcW w:type="dxa" w:w="3024"/>
          </w:tcPr>
          <w:p>
            <w:r/>
            <w:r>
              <w:rPr>
                <w:b w:val="0"/>
                <w:i w:val="0"/>
                <w:sz w:val="14"/>
              </w:rPr>
              <w:t>Oceanus Underwriters Ltd.</w:t>
            </w:r>
          </w:p>
        </w:tc>
        <w:tc>
          <w:tcPr>
            <w:tcW w:type="dxa" w:w="1224"/>
          </w:tcPr>
          <w:p>
            <w:r/>
            <w:r>
              <w:rPr>
                <w:b w:val="0"/>
                <w:i w:val="0"/>
                <w:sz w:val="14"/>
              </w:rPr>
              <w:t>UK</w:t>
            </w:r>
          </w:p>
        </w:tc>
        <w:tc>
          <w:tcPr>
            <w:tcW w:type="dxa" w:w="1584"/>
          </w:tcPr>
          <w:p>
            <w:r/>
            <w:r>
              <w:rPr>
                <w:b w:val="0"/>
                <w:i w:val="0"/>
                <w:sz w:val="14"/>
              </w:rPr>
              <w:t>Marine Insurance</w:t>
            </w:r>
          </w:p>
        </w:tc>
        <w:tc>
          <w:tcPr>
            <w:tcW w:type="dxa" w:w="1224"/>
          </w:tcPr>
          <w:p>
            <w:r/>
            <w:r>
              <w:rPr>
                <w:b w:val="0"/>
                <w:i w:val="0"/>
                <w:sz w:val="14"/>
              </w:rPr>
              <w:t>95,000.00</w:t>
            </w:r>
          </w:p>
        </w:tc>
        <w:tc>
          <w:tcPr>
            <w:tcW w:type="dxa" w:w="1296"/>
          </w:tcPr>
          <w:p>
            <w:r/>
            <w:r>
              <w:rPr>
                <w:b w:val="0"/>
                <w:i w:val="0"/>
                <w:sz w:val="14"/>
              </w:rPr>
              <w:t>Cleared — no match</w:t>
            </w:r>
          </w:p>
        </w:tc>
      </w:tr>
      <w:tr>
        <w:tc>
          <w:tcPr>
            <w:tcW w:type="dxa" w:w="648"/>
            <w:shd w:val="clear" w:color="auto" w:fill="F2F5F9"/>
          </w:tcPr>
          <w:p>
            <w:r/>
            <w:r>
              <w:rPr>
                <w:b w:val="0"/>
                <w:i w:val="0"/>
                <w:sz w:val="14"/>
              </w:rPr>
              <w:t>0024</w:t>
            </w:r>
          </w:p>
        </w:tc>
        <w:tc>
          <w:tcPr>
            <w:tcW w:type="dxa" w:w="1080"/>
            <w:shd w:val="clear" w:color="auto" w:fill="F2F5F9"/>
          </w:tcPr>
          <w:p>
            <w:r/>
            <w:r>
              <w:rPr>
                <w:b w:val="0"/>
                <w:i w:val="0"/>
                <w:sz w:val="14"/>
              </w:rPr>
              <w:t>2024-10-10</w:t>
            </w:r>
          </w:p>
        </w:tc>
        <w:tc>
          <w:tcPr>
            <w:tcW w:type="dxa" w:w="3024"/>
            <w:shd w:val="clear" w:color="auto" w:fill="F2F5F9"/>
          </w:tcPr>
          <w:p>
            <w:r/>
            <w:r>
              <w:rPr>
                <w:b w:val="0"/>
                <w:i w:val="0"/>
                <w:sz w:val="14"/>
              </w:rPr>
              <w:t>Hanjin Incheon Container Terminal</w:t>
            </w:r>
          </w:p>
        </w:tc>
        <w:tc>
          <w:tcPr>
            <w:tcW w:type="dxa" w:w="1224"/>
            <w:shd w:val="clear" w:color="auto" w:fill="F2F5F9"/>
          </w:tcPr>
          <w:p>
            <w:r/>
            <w:r>
              <w:rPr>
                <w:b w:val="0"/>
                <w:i w:val="0"/>
                <w:sz w:val="14"/>
              </w:rPr>
              <w:t>South Korea</w:t>
            </w:r>
          </w:p>
        </w:tc>
        <w:tc>
          <w:tcPr>
            <w:tcW w:type="dxa" w:w="1584"/>
            <w:shd w:val="clear" w:color="auto" w:fill="F2F5F9"/>
          </w:tcPr>
          <w:p>
            <w:r/>
            <w:r>
              <w:rPr>
                <w:b w:val="0"/>
                <w:i w:val="0"/>
                <w:sz w:val="14"/>
              </w:rPr>
              <w:t>Port &amp; Terminal Fees</w:t>
            </w:r>
          </w:p>
        </w:tc>
        <w:tc>
          <w:tcPr>
            <w:tcW w:type="dxa" w:w="1224"/>
            <w:shd w:val="clear" w:color="auto" w:fill="F2F5F9"/>
          </w:tcPr>
          <w:p>
            <w:r/>
            <w:r>
              <w:rPr>
                <w:b w:val="0"/>
                <w:i w:val="0"/>
                <w:sz w:val="14"/>
              </w:rPr>
              <w:t>35,600.00</w:t>
            </w:r>
          </w:p>
        </w:tc>
        <w:tc>
          <w:tcPr>
            <w:tcW w:type="dxa" w:w="1296"/>
            <w:shd w:val="clear" w:color="auto" w:fill="F2F5F9"/>
          </w:tcPr>
          <w:p>
            <w:r/>
            <w:r>
              <w:rPr>
                <w:b w:val="0"/>
                <w:i w:val="0"/>
                <w:sz w:val="14"/>
              </w:rPr>
              <w:t>Cleared — no match</w:t>
            </w:r>
          </w:p>
        </w:tc>
      </w:tr>
      <w:tr>
        <w:tc>
          <w:tcPr>
            <w:tcW w:type="dxa" w:w="648"/>
          </w:tcPr>
          <w:p>
            <w:r/>
            <w:r>
              <w:rPr>
                <w:b w:val="0"/>
                <w:i w:val="0"/>
                <w:sz w:val="14"/>
              </w:rPr>
              <w:t>0025</w:t>
            </w:r>
          </w:p>
        </w:tc>
        <w:tc>
          <w:tcPr>
            <w:tcW w:type="dxa" w:w="1080"/>
          </w:tcPr>
          <w:p>
            <w:r/>
            <w:r>
              <w:rPr>
                <w:b w:val="0"/>
                <w:i w:val="0"/>
                <w:sz w:val="14"/>
              </w:rPr>
              <w:t>2024-10-10</w:t>
            </w:r>
          </w:p>
        </w:tc>
        <w:tc>
          <w:tcPr>
            <w:tcW w:type="dxa" w:w="3024"/>
          </w:tcPr>
          <w:p>
            <w:r/>
            <w:r>
              <w:rPr>
                <w:b w:val="0"/>
                <w:i w:val="0"/>
                <w:sz w:val="14"/>
              </w:rPr>
              <w:t>Total Marine Fuels Asia PTE Ltd.</w:t>
            </w:r>
          </w:p>
        </w:tc>
        <w:tc>
          <w:tcPr>
            <w:tcW w:type="dxa" w:w="1224"/>
          </w:tcPr>
          <w:p>
            <w:r/>
            <w:r>
              <w:rPr>
                <w:b w:val="0"/>
                <w:i w:val="0"/>
                <w:sz w:val="14"/>
              </w:rPr>
              <w:t>Singapore</w:t>
            </w:r>
          </w:p>
        </w:tc>
        <w:tc>
          <w:tcPr>
            <w:tcW w:type="dxa" w:w="1584"/>
          </w:tcPr>
          <w:p>
            <w:r/>
            <w:r>
              <w:rPr>
                <w:b w:val="0"/>
                <w:i w:val="0"/>
                <w:sz w:val="14"/>
              </w:rPr>
              <w:t>Bunker Fuel</w:t>
            </w:r>
          </w:p>
        </w:tc>
        <w:tc>
          <w:tcPr>
            <w:tcW w:type="dxa" w:w="1224"/>
          </w:tcPr>
          <w:p>
            <w:r/>
            <w:r>
              <w:rPr>
                <w:b w:val="0"/>
                <w:i w:val="0"/>
                <w:sz w:val="14"/>
              </w:rPr>
              <w:t>302,500.00</w:t>
            </w:r>
          </w:p>
        </w:tc>
        <w:tc>
          <w:tcPr>
            <w:tcW w:type="dxa" w:w="1296"/>
          </w:tcPr>
          <w:p>
            <w:r/>
            <w:r>
              <w:rPr>
                <w:b w:val="0"/>
                <w:i w:val="0"/>
                <w:sz w:val="14"/>
              </w:rPr>
              <w:t>Cleared — no match</w:t>
            </w:r>
          </w:p>
        </w:tc>
      </w:tr>
      <w:tr>
        <w:tc>
          <w:tcPr>
            <w:tcW w:type="dxa" w:w="648"/>
            <w:shd w:val="clear" w:color="auto" w:fill="F2F5F9"/>
          </w:tcPr>
          <w:p>
            <w:r/>
            <w:r>
              <w:rPr>
                <w:b w:val="0"/>
                <w:i w:val="0"/>
                <w:sz w:val="14"/>
              </w:rPr>
              <w:t>0026</w:t>
            </w:r>
          </w:p>
        </w:tc>
        <w:tc>
          <w:tcPr>
            <w:tcW w:type="dxa" w:w="1080"/>
            <w:shd w:val="clear" w:color="auto" w:fill="F2F5F9"/>
          </w:tcPr>
          <w:p>
            <w:r/>
            <w:r>
              <w:rPr>
                <w:b w:val="0"/>
                <w:i w:val="0"/>
                <w:sz w:val="14"/>
              </w:rPr>
              <w:t>2024-10-10</w:t>
            </w:r>
          </w:p>
        </w:tc>
        <w:tc>
          <w:tcPr>
            <w:tcW w:type="dxa" w:w="3024"/>
            <w:shd w:val="clear" w:color="auto" w:fill="F2F5F9"/>
          </w:tcPr>
          <w:p>
            <w:r/>
            <w:r>
              <w:rPr>
                <w:b w:val="0"/>
                <w:i w:val="0"/>
                <w:sz w:val="14"/>
              </w:rPr>
              <w:t>Navigo Freight &amp; Logistics BV</w:t>
            </w:r>
          </w:p>
        </w:tc>
        <w:tc>
          <w:tcPr>
            <w:tcW w:type="dxa" w:w="1224"/>
            <w:shd w:val="clear" w:color="auto" w:fill="F2F5F9"/>
          </w:tcPr>
          <w:p>
            <w:r/>
            <w:r>
              <w:rPr>
                <w:b w:val="0"/>
                <w:i w:val="0"/>
                <w:sz w:val="14"/>
              </w:rPr>
              <w:t>Netherlands</w:t>
            </w:r>
          </w:p>
        </w:tc>
        <w:tc>
          <w:tcPr>
            <w:tcW w:type="dxa" w:w="1584"/>
            <w:shd w:val="clear" w:color="auto" w:fill="F2F5F9"/>
          </w:tcPr>
          <w:p>
            <w:r/>
            <w:r>
              <w:rPr>
                <w:b w:val="0"/>
                <w:i w:val="0"/>
                <w:sz w:val="14"/>
              </w:rPr>
              <w:t>Freight Forwarding &amp; Agency</w:t>
            </w:r>
          </w:p>
        </w:tc>
        <w:tc>
          <w:tcPr>
            <w:tcW w:type="dxa" w:w="1224"/>
            <w:shd w:val="clear" w:color="auto" w:fill="F2F5F9"/>
          </w:tcPr>
          <w:p>
            <w:r/>
            <w:r>
              <w:rPr>
                <w:b w:val="0"/>
                <w:i w:val="0"/>
                <w:sz w:val="14"/>
              </w:rPr>
              <w:t>27,600.00</w:t>
            </w:r>
          </w:p>
        </w:tc>
        <w:tc>
          <w:tcPr>
            <w:tcW w:type="dxa" w:w="1296"/>
            <w:shd w:val="clear" w:color="auto" w:fill="F2F5F9"/>
          </w:tcPr>
          <w:p>
            <w:r/>
            <w:r>
              <w:rPr>
                <w:b w:val="0"/>
                <w:i w:val="0"/>
                <w:sz w:val="14"/>
              </w:rPr>
              <w:t>Cleared — no match</w:t>
            </w:r>
          </w:p>
        </w:tc>
      </w:tr>
      <w:tr>
        <w:tc>
          <w:tcPr>
            <w:tcW w:type="dxa" w:w="648"/>
          </w:tcPr>
          <w:p>
            <w:r/>
            <w:r>
              <w:rPr>
                <w:b w:val="0"/>
                <w:i w:val="0"/>
                <w:sz w:val="14"/>
              </w:rPr>
              <w:t>0027</w:t>
            </w:r>
          </w:p>
        </w:tc>
        <w:tc>
          <w:tcPr>
            <w:tcW w:type="dxa" w:w="1080"/>
          </w:tcPr>
          <w:p>
            <w:r/>
            <w:r>
              <w:rPr>
                <w:b w:val="0"/>
                <w:i w:val="0"/>
                <w:sz w:val="14"/>
              </w:rPr>
              <w:t>2024-10-11</w:t>
            </w:r>
          </w:p>
        </w:tc>
        <w:tc>
          <w:tcPr>
            <w:tcW w:type="dxa" w:w="3024"/>
          </w:tcPr>
          <w:p>
            <w:r/>
            <w:r>
              <w:rPr>
                <w:b w:val="0"/>
                <w:i w:val="0"/>
                <w:sz w:val="14"/>
              </w:rPr>
              <w:t>Maersk Agency India Pvt. Ltd.</w:t>
            </w:r>
          </w:p>
        </w:tc>
        <w:tc>
          <w:tcPr>
            <w:tcW w:type="dxa" w:w="1224"/>
          </w:tcPr>
          <w:p>
            <w:r/>
            <w:r>
              <w:rPr>
                <w:b w:val="0"/>
                <w:i w:val="0"/>
                <w:sz w:val="14"/>
              </w:rPr>
              <w:t>India</w:t>
            </w:r>
          </w:p>
        </w:tc>
        <w:tc>
          <w:tcPr>
            <w:tcW w:type="dxa" w:w="1584"/>
          </w:tcPr>
          <w:p>
            <w:r/>
            <w:r>
              <w:rPr>
                <w:b w:val="0"/>
                <w:i w:val="0"/>
                <w:sz w:val="14"/>
              </w:rPr>
              <w:t>Freight Forwarding &amp; Agency</w:t>
            </w:r>
          </w:p>
        </w:tc>
        <w:tc>
          <w:tcPr>
            <w:tcW w:type="dxa" w:w="1224"/>
          </w:tcPr>
          <w:p>
            <w:r/>
            <w:r>
              <w:rPr>
                <w:b w:val="0"/>
                <w:i w:val="0"/>
                <w:sz w:val="14"/>
              </w:rPr>
              <w:t>13,700.00</w:t>
            </w:r>
          </w:p>
        </w:tc>
        <w:tc>
          <w:tcPr>
            <w:tcW w:type="dxa" w:w="1296"/>
          </w:tcPr>
          <w:p>
            <w:r/>
            <w:r>
              <w:rPr>
                <w:b w:val="0"/>
                <w:i w:val="0"/>
                <w:sz w:val="14"/>
              </w:rPr>
              <w:t>Cleared — no match</w:t>
            </w:r>
          </w:p>
        </w:tc>
      </w:tr>
      <w:tr>
        <w:tc>
          <w:tcPr>
            <w:tcW w:type="dxa" w:w="648"/>
            <w:shd w:val="clear" w:color="auto" w:fill="F2F5F9"/>
          </w:tcPr>
          <w:p>
            <w:r/>
            <w:r>
              <w:rPr>
                <w:b w:val="0"/>
                <w:i w:val="0"/>
                <w:sz w:val="14"/>
              </w:rPr>
              <w:t>0028</w:t>
            </w:r>
          </w:p>
        </w:tc>
        <w:tc>
          <w:tcPr>
            <w:tcW w:type="dxa" w:w="1080"/>
            <w:shd w:val="clear" w:color="auto" w:fill="F2F5F9"/>
          </w:tcPr>
          <w:p>
            <w:r/>
            <w:r>
              <w:rPr>
                <w:b w:val="0"/>
                <w:i w:val="0"/>
                <w:sz w:val="14"/>
              </w:rPr>
              <w:t>2024-10-11</w:t>
            </w:r>
          </w:p>
        </w:tc>
        <w:tc>
          <w:tcPr>
            <w:tcW w:type="dxa" w:w="3024"/>
            <w:shd w:val="clear" w:color="auto" w:fill="F2F5F9"/>
          </w:tcPr>
          <w:p>
            <w:r/>
            <w:r>
              <w:rPr>
                <w:b w:val="0"/>
                <w:i w:val="0"/>
                <w:sz w:val="14"/>
              </w:rPr>
              <w:t>Hapag-Lloyd AG</w:t>
            </w:r>
          </w:p>
        </w:tc>
        <w:tc>
          <w:tcPr>
            <w:tcW w:type="dxa" w:w="1224"/>
            <w:shd w:val="clear" w:color="auto" w:fill="F2F5F9"/>
          </w:tcPr>
          <w:p>
            <w:r/>
            <w:r>
              <w:rPr>
                <w:b w:val="0"/>
                <w:i w:val="0"/>
                <w:sz w:val="14"/>
              </w:rPr>
              <w:t>Germany</w:t>
            </w:r>
          </w:p>
        </w:tc>
        <w:tc>
          <w:tcPr>
            <w:tcW w:type="dxa" w:w="1584"/>
            <w:shd w:val="clear" w:color="auto" w:fill="F2F5F9"/>
          </w:tcPr>
          <w:p>
            <w:r/>
            <w:r>
              <w:rPr>
                <w:b w:val="0"/>
                <w:i w:val="0"/>
                <w:sz w:val="14"/>
              </w:rPr>
              <w:t>Vessel Charter</w:t>
            </w:r>
          </w:p>
        </w:tc>
        <w:tc>
          <w:tcPr>
            <w:tcW w:type="dxa" w:w="1224"/>
            <w:shd w:val="clear" w:color="auto" w:fill="F2F5F9"/>
          </w:tcPr>
          <w:p>
            <w:r/>
            <w:r>
              <w:rPr>
                <w:b w:val="0"/>
                <w:i w:val="0"/>
                <w:sz w:val="14"/>
              </w:rPr>
              <w:t>340,000.00</w:t>
            </w:r>
          </w:p>
        </w:tc>
        <w:tc>
          <w:tcPr>
            <w:tcW w:type="dxa" w:w="1296"/>
            <w:shd w:val="clear" w:color="auto" w:fill="F2F5F9"/>
          </w:tcPr>
          <w:p>
            <w:r/>
            <w:r>
              <w:rPr>
                <w:b w:val="0"/>
                <w:i w:val="0"/>
                <w:sz w:val="14"/>
              </w:rPr>
              <w:t>Cleared — no match</w:t>
            </w:r>
          </w:p>
        </w:tc>
      </w:tr>
      <w:tr>
        <w:tc>
          <w:tcPr>
            <w:tcW w:type="dxa" w:w="648"/>
          </w:tcPr>
          <w:p>
            <w:r/>
            <w:r>
              <w:rPr>
                <w:b w:val="0"/>
                <w:i w:val="0"/>
                <w:sz w:val="14"/>
              </w:rPr>
              <w:t>0029</w:t>
            </w:r>
          </w:p>
        </w:tc>
        <w:tc>
          <w:tcPr>
            <w:tcW w:type="dxa" w:w="1080"/>
          </w:tcPr>
          <w:p>
            <w:r/>
            <w:r>
              <w:rPr>
                <w:b w:val="0"/>
                <w:i w:val="0"/>
                <w:sz w:val="14"/>
              </w:rPr>
              <w:t>2024-10-11</w:t>
            </w:r>
          </w:p>
        </w:tc>
        <w:tc>
          <w:tcPr>
            <w:tcW w:type="dxa" w:w="3024"/>
          </w:tcPr>
          <w:p>
            <w:r/>
            <w:r>
              <w:rPr>
                <w:b w:val="0"/>
                <w:i w:val="0"/>
                <w:sz w:val="14"/>
              </w:rPr>
              <w:t>Kaohsiung Port Bureau</w:t>
            </w:r>
          </w:p>
        </w:tc>
        <w:tc>
          <w:tcPr>
            <w:tcW w:type="dxa" w:w="1224"/>
          </w:tcPr>
          <w:p>
            <w:r/>
            <w:r>
              <w:rPr>
                <w:b w:val="0"/>
                <w:i w:val="0"/>
                <w:sz w:val="14"/>
              </w:rPr>
              <w:t>Taiwan</w:t>
            </w:r>
          </w:p>
        </w:tc>
        <w:tc>
          <w:tcPr>
            <w:tcW w:type="dxa" w:w="1584"/>
          </w:tcPr>
          <w:p>
            <w:r/>
            <w:r>
              <w:rPr>
                <w:b w:val="0"/>
                <w:i w:val="0"/>
                <w:sz w:val="14"/>
              </w:rPr>
              <w:t>Port &amp; Terminal Fees</w:t>
            </w:r>
          </w:p>
        </w:tc>
        <w:tc>
          <w:tcPr>
            <w:tcW w:type="dxa" w:w="1224"/>
          </w:tcPr>
          <w:p>
            <w:r/>
            <w:r>
              <w:rPr>
                <w:b w:val="0"/>
                <w:i w:val="0"/>
                <w:sz w:val="14"/>
              </w:rPr>
              <w:t>26,900.00</w:t>
            </w:r>
          </w:p>
        </w:tc>
        <w:tc>
          <w:tcPr>
            <w:tcW w:type="dxa" w:w="1296"/>
          </w:tcPr>
          <w:p>
            <w:r/>
            <w:r>
              <w:rPr>
                <w:b w:val="0"/>
                <w:i w:val="0"/>
                <w:sz w:val="14"/>
              </w:rPr>
              <w:t>Cleared — no match</w:t>
            </w:r>
          </w:p>
        </w:tc>
      </w:tr>
      <w:tr>
        <w:tc>
          <w:tcPr>
            <w:tcW w:type="dxa" w:w="648"/>
            <w:shd w:val="clear" w:color="auto" w:fill="F2F5F9"/>
          </w:tcPr>
          <w:p>
            <w:r/>
            <w:r>
              <w:rPr>
                <w:b w:val="0"/>
                <w:i w:val="0"/>
                <w:sz w:val="14"/>
              </w:rPr>
              <w:t>0030</w:t>
            </w:r>
          </w:p>
        </w:tc>
        <w:tc>
          <w:tcPr>
            <w:tcW w:type="dxa" w:w="1080"/>
            <w:shd w:val="clear" w:color="auto" w:fill="F2F5F9"/>
          </w:tcPr>
          <w:p>
            <w:r/>
            <w:r>
              <w:rPr>
                <w:b w:val="0"/>
                <w:i w:val="0"/>
                <w:sz w:val="14"/>
              </w:rPr>
              <w:t>2024-10-11</w:t>
            </w:r>
          </w:p>
        </w:tc>
        <w:tc>
          <w:tcPr>
            <w:tcW w:type="dxa" w:w="3024"/>
            <w:shd w:val="clear" w:color="auto" w:fill="F2F5F9"/>
          </w:tcPr>
          <w:p>
            <w:r/>
            <w:r>
              <w:rPr>
                <w:b w:val="0"/>
                <w:i w:val="0"/>
                <w:sz w:val="14"/>
              </w:rPr>
              <w:t>Trident Marine Supplies Pty Ltd.</w:t>
            </w:r>
          </w:p>
        </w:tc>
        <w:tc>
          <w:tcPr>
            <w:tcW w:type="dxa" w:w="1224"/>
            <w:shd w:val="clear" w:color="auto" w:fill="F2F5F9"/>
          </w:tcPr>
          <w:p>
            <w:r/>
            <w:r>
              <w:rPr>
                <w:b w:val="0"/>
                <w:i w:val="0"/>
                <w:sz w:val="14"/>
              </w:rPr>
              <w:t>Australia</w:t>
            </w:r>
          </w:p>
        </w:tc>
        <w:tc>
          <w:tcPr>
            <w:tcW w:type="dxa" w:w="1584"/>
            <w:shd w:val="clear" w:color="auto" w:fill="F2F5F9"/>
          </w:tcPr>
          <w:p>
            <w:r/>
            <w:r>
              <w:rPr>
                <w:b w:val="0"/>
                <w:i w:val="0"/>
                <w:sz w:val="14"/>
              </w:rPr>
              <w:t>Miscellaneous Ops</w:t>
            </w:r>
          </w:p>
        </w:tc>
        <w:tc>
          <w:tcPr>
            <w:tcW w:type="dxa" w:w="1224"/>
            <w:shd w:val="clear" w:color="auto" w:fill="F2F5F9"/>
          </w:tcPr>
          <w:p>
            <w:r/>
            <w:r>
              <w:rPr>
                <w:b w:val="0"/>
                <w:i w:val="0"/>
                <w:sz w:val="14"/>
              </w:rPr>
              <w:t>42,300.00</w:t>
            </w:r>
          </w:p>
        </w:tc>
        <w:tc>
          <w:tcPr>
            <w:tcW w:type="dxa" w:w="1296"/>
            <w:shd w:val="clear" w:color="auto" w:fill="F2F5F9"/>
          </w:tcPr>
          <w:p>
            <w:r/>
            <w:r>
              <w:rPr>
                <w:b w:val="0"/>
                <w:i w:val="0"/>
                <w:sz w:val="14"/>
              </w:rPr>
              <w:t>Cleared — no match</w:t>
            </w:r>
          </w:p>
        </w:tc>
      </w:tr>
      <w:tr>
        <w:tc>
          <w:tcPr>
            <w:tcW w:type="dxa" w:w="648"/>
          </w:tcPr>
          <w:p>
            <w:r/>
            <w:r>
              <w:rPr>
                <w:b w:val="0"/>
                <w:i w:val="0"/>
                <w:sz w:val="14"/>
              </w:rPr>
              <w:t>0031</w:t>
            </w:r>
          </w:p>
        </w:tc>
        <w:tc>
          <w:tcPr>
            <w:tcW w:type="dxa" w:w="1080"/>
          </w:tcPr>
          <w:p>
            <w:r/>
            <w:r>
              <w:rPr>
                <w:b w:val="0"/>
                <w:i w:val="0"/>
                <w:sz w:val="14"/>
              </w:rPr>
              <w:t>2024-10-12</w:t>
            </w:r>
          </w:p>
        </w:tc>
        <w:tc>
          <w:tcPr>
            <w:tcW w:type="dxa" w:w="3024"/>
          </w:tcPr>
          <w:p>
            <w:r/>
            <w:r>
              <w:rPr>
                <w:b w:val="0"/>
                <w:i w:val="0"/>
                <w:sz w:val="14"/>
              </w:rPr>
              <w:t>Piraeus Marine Services S.A.</w:t>
            </w:r>
          </w:p>
        </w:tc>
        <w:tc>
          <w:tcPr>
            <w:tcW w:type="dxa" w:w="1224"/>
          </w:tcPr>
          <w:p>
            <w:r/>
            <w:r>
              <w:rPr>
                <w:b w:val="0"/>
                <w:i w:val="0"/>
                <w:sz w:val="14"/>
              </w:rPr>
              <w:t>Greece</w:t>
            </w:r>
          </w:p>
        </w:tc>
        <w:tc>
          <w:tcPr>
            <w:tcW w:type="dxa" w:w="1584"/>
          </w:tcPr>
          <w:p>
            <w:r/>
            <w:r>
              <w:rPr>
                <w:b w:val="0"/>
                <w:i w:val="0"/>
                <w:sz w:val="14"/>
              </w:rPr>
              <w:t>Miscellaneous Ops</w:t>
            </w:r>
          </w:p>
        </w:tc>
        <w:tc>
          <w:tcPr>
            <w:tcW w:type="dxa" w:w="1224"/>
          </w:tcPr>
          <w:p>
            <w:r/>
            <w:r>
              <w:rPr>
                <w:b w:val="0"/>
                <w:i w:val="0"/>
                <w:sz w:val="14"/>
              </w:rPr>
              <w:t>8,900.00</w:t>
            </w:r>
          </w:p>
        </w:tc>
        <w:tc>
          <w:tcPr>
            <w:tcW w:type="dxa" w:w="1296"/>
          </w:tcPr>
          <w:p>
            <w:r/>
            <w:r>
              <w:rPr>
                <w:b w:val="0"/>
                <w:i w:val="0"/>
                <w:sz w:val="14"/>
              </w:rPr>
              <w:t>Cleared — no match</w:t>
            </w:r>
          </w:p>
        </w:tc>
      </w:tr>
      <w:tr>
        <w:tc>
          <w:tcPr>
            <w:tcW w:type="dxa" w:w="648"/>
            <w:shd w:val="clear" w:color="auto" w:fill="F2F5F9"/>
          </w:tcPr>
          <w:p>
            <w:r/>
            <w:r>
              <w:rPr>
                <w:b w:val="0"/>
                <w:i w:val="0"/>
                <w:sz w:val="14"/>
              </w:rPr>
              <w:t>0032</w:t>
            </w:r>
          </w:p>
        </w:tc>
        <w:tc>
          <w:tcPr>
            <w:tcW w:type="dxa" w:w="1080"/>
            <w:shd w:val="clear" w:color="auto" w:fill="F2F5F9"/>
          </w:tcPr>
          <w:p>
            <w:r/>
            <w:r>
              <w:rPr>
                <w:b w:val="0"/>
                <w:i w:val="0"/>
                <w:sz w:val="14"/>
              </w:rPr>
              <w:t>2024-10-12</w:t>
            </w:r>
          </w:p>
        </w:tc>
        <w:tc>
          <w:tcPr>
            <w:tcW w:type="dxa" w:w="3024"/>
            <w:shd w:val="clear" w:color="auto" w:fill="F2F5F9"/>
          </w:tcPr>
          <w:p>
            <w:r/>
            <w:r>
              <w:rPr>
                <w:b w:val="0"/>
                <w:i w:val="0"/>
                <w:sz w:val="14"/>
              </w:rPr>
              <w:t>Vopak Terminal Europoort BV</w:t>
            </w:r>
          </w:p>
        </w:tc>
        <w:tc>
          <w:tcPr>
            <w:tcW w:type="dxa" w:w="1224"/>
            <w:shd w:val="clear" w:color="auto" w:fill="F2F5F9"/>
          </w:tcPr>
          <w:p>
            <w:r/>
            <w:r>
              <w:rPr>
                <w:b w:val="0"/>
                <w:i w:val="0"/>
                <w:sz w:val="14"/>
              </w:rPr>
              <w:t>Netherlands</w:t>
            </w:r>
          </w:p>
        </w:tc>
        <w:tc>
          <w:tcPr>
            <w:tcW w:type="dxa" w:w="1584"/>
            <w:shd w:val="clear" w:color="auto" w:fill="F2F5F9"/>
          </w:tcPr>
          <w:p>
            <w:r/>
            <w:r>
              <w:rPr>
                <w:b w:val="0"/>
                <w:i w:val="0"/>
                <w:sz w:val="14"/>
              </w:rPr>
              <w:t>Port &amp; Terminal Fees</w:t>
            </w:r>
          </w:p>
        </w:tc>
        <w:tc>
          <w:tcPr>
            <w:tcW w:type="dxa" w:w="1224"/>
            <w:shd w:val="clear" w:color="auto" w:fill="F2F5F9"/>
          </w:tcPr>
          <w:p>
            <w:r/>
            <w:r>
              <w:rPr>
                <w:b w:val="0"/>
                <w:i w:val="0"/>
                <w:sz w:val="14"/>
              </w:rPr>
              <w:t>44,100.00</w:t>
            </w:r>
          </w:p>
        </w:tc>
        <w:tc>
          <w:tcPr>
            <w:tcW w:type="dxa" w:w="1296"/>
            <w:shd w:val="clear" w:color="auto" w:fill="F2F5F9"/>
          </w:tcPr>
          <w:p>
            <w:r/>
            <w:r>
              <w:rPr>
                <w:b w:val="0"/>
                <w:i w:val="0"/>
                <w:sz w:val="14"/>
              </w:rPr>
              <w:t>Cleared — no match</w:t>
            </w:r>
          </w:p>
        </w:tc>
      </w:tr>
      <w:tr>
        <w:tc>
          <w:tcPr>
            <w:tcW w:type="dxa" w:w="648"/>
          </w:tcPr>
          <w:p>
            <w:r/>
            <w:r>
              <w:rPr>
                <w:b w:val="0"/>
                <w:i w:val="0"/>
                <w:sz w:val="14"/>
              </w:rPr>
              <w:t>0033</w:t>
            </w:r>
          </w:p>
        </w:tc>
        <w:tc>
          <w:tcPr>
            <w:tcW w:type="dxa" w:w="1080"/>
          </w:tcPr>
          <w:p>
            <w:r/>
            <w:r>
              <w:rPr>
                <w:b w:val="0"/>
                <w:i w:val="0"/>
                <w:sz w:val="14"/>
              </w:rPr>
              <w:t>2024-10-12</w:t>
            </w:r>
          </w:p>
        </w:tc>
        <w:tc>
          <w:tcPr>
            <w:tcW w:type="dxa" w:w="3024"/>
          </w:tcPr>
          <w:p>
            <w:r/>
            <w:r>
              <w:rPr>
                <w:b w:val="0"/>
                <w:i w:val="0"/>
                <w:sz w:val="14"/>
              </w:rPr>
              <w:t>Dalian Ocean Shipping Co., Ltd.</w:t>
            </w:r>
          </w:p>
        </w:tc>
        <w:tc>
          <w:tcPr>
            <w:tcW w:type="dxa" w:w="1224"/>
          </w:tcPr>
          <w:p>
            <w:r/>
            <w:r>
              <w:rPr>
                <w:b w:val="0"/>
                <w:i w:val="0"/>
                <w:sz w:val="14"/>
              </w:rPr>
              <w:t>China</w:t>
            </w:r>
          </w:p>
        </w:tc>
        <w:tc>
          <w:tcPr>
            <w:tcW w:type="dxa" w:w="1584"/>
          </w:tcPr>
          <w:p>
            <w:r/>
            <w:r>
              <w:rPr>
                <w:b w:val="0"/>
                <w:i w:val="0"/>
                <w:sz w:val="14"/>
              </w:rPr>
              <w:t>Vessel Charter</w:t>
            </w:r>
          </w:p>
        </w:tc>
        <w:tc>
          <w:tcPr>
            <w:tcW w:type="dxa" w:w="1224"/>
          </w:tcPr>
          <w:p>
            <w:r/>
            <w:r>
              <w:rPr>
                <w:b w:val="0"/>
                <w:i w:val="0"/>
                <w:sz w:val="14"/>
              </w:rPr>
              <w:t>980,000.00</w:t>
            </w:r>
          </w:p>
        </w:tc>
        <w:tc>
          <w:tcPr>
            <w:tcW w:type="dxa" w:w="1296"/>
          </w:tcPr>
          <w:p>
            <w:r/>
            <w:r>
              <w:rPr>
                <w:b w:val="0"/>
                <w:i w:val="0"/>
                <w:sz w:val="14"/>
              </w:rPr>
              <w:t>Cleared — no match</w:t>
            </w:r>
          </w:p>
        </w:tc>
      </w:tr>
      <w:tr>
        <w:tc>
          <w:tcPr>
            <w:tcW w:type="dxa" w:w="648"/>
            <w:shd w:val="clear" w:color="auto" w:fill="F2F5F9"/>
          </w:tcPr>
          <w:p>
            <w:r/>
            <w:r>
              <w:rPr>
                <w:b w:val="0"/>
                <w:i w:val="0"/>
                <w:sz w:val="14"/>
              </w:rPr>
              <w:t>0034</w:t>
            </w:r>
          </w:p>
        </w:tc>
        <w:tc>
          <w:tcPr>
            <w:tcW w:type="dxa" w:w="1080"/>
            <w:shd w:val="clear" w:color="auto" w:fill="F2F5F9"/>
          </w:tcPr>
          <w:p>
            <w:r/>
            <w:r>
              <w:rPr>
                <w:b w:val="0"/>
                <w:i w:val="0"/>
                <w:sz w:val="14"/>
              </w:rPr>
              <w:t>2024-10-12</w:t>
            </w:r>
          </w:p>
        </w:tc>
        <w:tc>
          <w:tcPr>
            <w:tcW w:type="dxa" w:w="3024"/>
            <w:shd w:val="clear" w:color="auto" w:fill="F2F5F9"/>
          </w:tcPr>
          <w:p>
            <w:r/>
            <w:r>
              <w:rPr>
                <w:b w:val="0"/>
                <w:i w:val="0"/>
                <w:sz w:val="14"/>
              </w:rPr>
              <w:t>Arabian Gulf Agency Co. LLC</w:t>
            </w:r>
          </w:p>
        </w:tc>
        <w:tc>
          <w:tcPr>
            <w:tcW w:type="dxa" w:w="1224"/>
            <w:shd w:val="clear" w:color="auto" w:fill="F2F5F9"/>
          </w:tcPr>
          <w:p>
            <w:r/>
            <w:r>
              <w:rPr>
                <w:b w:val="0"/>
                <w:i w:val="0"/>
                <w:sz w:val="14"/>
              </w:rPr>
              <w:t>UAE</w:t>
            </w:r>
          </w:p>
        </w:tc>
        <w:tc>
          <w:tcPr>
            <w:tcW w:type="dxa" w:w="1584"/>
            <w:shd w:val="clear" w:color="auto" w:fill="F2F5F9"/>
          </w:tcPr>
          <w:p>
            <w:r/>
            <w:r>
              <w:rPr>
                <w:b w:val="0"/>
                <w:i w:val="0"/>
                <w:sz w:val="14"/>
              </w:rPr>
              <w:t>Freight Forwarding &amp; Agency</w:t>
            </w:r>
          </w:p>
        </w:tc>
        <w:tc>
          <w:tcPr>
            <w:tcW w:type="dxa" w:w="1224"/>
            <w:shd w:val="clear" w:color="auto" w:fill="F2F5F9"/>
          </w:tcPr>
          <w:p>
            <w:r/>
            <w:r>
              <w:rPr>
                <w:b w:val="0"/>
                <w:i w:val="0"/>
                <w:sz w:val="14"/>
              </w:rPr>
              <w:t>15,300.00</w:t>
            </w:r>
          </w:p>
        </w:tc>
        <w:tc>
          <w:tcPr>
            <w:tcW w:type="dxa" w:w="1296"/>
            <w:shd w:val="clear" w:color="auto" w:fill="F2F5F9"/>
          </w:tcPr>
          <w:p>
            <w:r/>
            <w:r>
              <w:rPr>
                <w:b w:val="0"/>
                <w:i w:val="0"/>
                <w:sz w:val="14"/>
              </w:rPr>
              <w:t>Cleared — no match</w:t>
            </w:r>
          </w:p>
        </w:tc>
      </w:tr>
      <w:tr>
        <w:tc>
          <w:tcPr>
            <w:tcW w:type="dxa" w:w="648"/>
          </w:tcPr>
          <w:p>
            <w:r/>
            <w:r>
              <w:rPr>
                <w:b w:val="0"/>
                <w:i w:val="0"/>
                <w:sz w:val="14"/>
              </w:rPr>
              <w:t>0035</w:t>
            </w:r>
          </w:p>
        </w:tc>
        <w:tc>
          <w:tcPr>
            <w:tcW w:type="dxa" w:w="1080"/>
          </w:tcPr>
          <w:p>
            <w:r/>
            <w:r>
              <w:rPr>
                <w:b w:val="0"/>
                <w:i w:val="0"/>
                <w:sz w:val="14"/>
              </w:rPr>
              <w:t>2024-10-12</w:t>
            </w:r>
          </w:p>
        </w:tc>
        <w:tc>
          <w:tcPr>
            <w:tcW w:type="dxa" w:w="3024"/>
          </w:tcPr>
          <w:p>
            <w:r/>
            <w:r>
              <w:rPr>
                <w:b w:val="0"/>
                <w:i w:val="0"/>
                <w:sz w:val="14"/>
              </w:rPr>
              <w:t>Shanghai Waigaoqiao Port Services Co.</w:t>
            </w:r>
          </w:p>
        </w:tc>
        <w:tc>
          <w:tcPr>
            <w:tcW w:type="dxa" w:w="1224"/>
          </w:tcPr>
          <w:p>
            <w:r/>
            <w:r>
              <w:rPr>
                <w:b w:val="0"/>
                <w:i w:val="0"/>
                <w:sz w:val="14"/>
              </w:rPr>
              <w:t>China</w:t>
            </w:r>
          </w:p>
        </w:tc>
        <w:tc>
          <w:tcPr>
            <w:tcW w:type="dxa" w:w="1584"/>
          </w:tcPr>
          <w:p>
            <w:r/>
            <w:r>
              <w:rPr>
                <w:b w:val="0"/>
                <w:i w:val="0"/>
                <w:sz w:val="14"/>
              </w:rPr>
              <w:t>Port &amp; Terminal Fees</w:t>
            </w:r>
          </w:p>
        </w:tc>
        <w:tc>
          <w:tcPr>
            <w:tcW w:type="dxa" w:w="1224"/>
          </w:tcPr>
          <w:p>
            <w:r/>
            <w:r>
              <w:rPr>
                <w:b w:val="0"/>
                <w:i w:val="0"/>
                <w:sz w:val="14"/>
              </w:rPr>
              <w:t>55,600.00</w:t>
            </w:r>
          </w:p>
        </w:tc>
        <w:tc>
          <w:tcPr>
            <w:tcW w:type="dxa" w:w="1296"/>
          </w:tcPr>
          <w:p>
            <w:r/>
            <w:r>
              <w:rPr>
                <w:b w:val="0"/>
                <w:i w:val="0"/>
                <w:sz w:val="14"/>
              </w:rPr>
              <w:t>Cleared — no match</w:t>
            </w:r>
          </w:p>
        </w:tc>
      </w:tr>
      <w:tr>
        <w:tc>
          <w:tcPr>
            <w:tcW w:type="dxa" w:w="648"/>
            <w:shd w:val="clear" w:color="auto" w:fill="F2F5F9"/>
          </w:tcPr>
          <w:p>
            <w:r/>
            <w:r>
              <w:rPr>
                <w:b w:val="0"/>
                <w:i w:val="0"/>
                <w:sz w:val="14"/>
              </w:rPr>
              <w:t>0036</w:t>
            </w:r>
          </w:p>
        </w:tc>
        <w:tc>
          <w:tcPr>
            <w:tcW w:type="dxa" w:w="1080"/>
            <w:shd w:val="clear" w:color="auto" w:fill="F2F5F9"/>
          </w:tcPr>
          <w:p>
            <w:r/>
            <w:r>
              <w:rPr>
                <w:b w:val="0"/>
                <w:i w:val="0"/>
                <w:sz w:val="14"/>
              </w:rPr>
              <w:t>2024-10-13</w:t>
            </w:r>
          </w:p>
        </w:tc>
        <w:tc>
          <w:tcPr>
            <w:tcW w:type="dxa" w:w="3024"/>
            <w:shd w:val="clear" w:color="auto" w:fill="F2F5F9"/>
          </w:tcPr>
          <w:p>
            <w:r/>
            <w:r>
              <w:rPr>
                <w:b w:val="0"/>
                <w:i w:val="0"/>
                <w:sz w:val="14"/>
              </w:rPr>
              <w:t>Baltic Marine Bunkers A/S</w:t>
            </w:r>
          </w:p>
        </w:tc>
        <w:tc>
          <w:tcPr>
            <w:tcW w:type="dxa" w:w="1224"/>
            <w:shd w:val="clear" w:color="auto" w:fill="F2F5F9"/>
          </w:tcPr>
          <w:p>
            <w:r/>
            <w:r>
              <w:rPr>
                <w:b w:val="0"/>
                <w:i w:val="0"/>
                <w:sz w:val="14"/>
              </w:rPr>
              <w:t>Denmark</w:t>
            </w:r>
          </w:p>
        </w:tc>
        <w:tc>
          <w:tcPr>
            <w:tcW w:type="dxa" w:w="1584"/>
            <w:shd w:val="clear" w:color="auto" w:fill="F2F5F9"/>
          </w:tcPr>
          <w:p>
            <w:r/>
            <w:r>
              <w:rPr>
                <w:b w:val="0"/>
                <w:i w:val="0"/>
                <w:sz w:val="14"/>
              </w:rPr>
              <w:t>Bunker Fuel</w:t>
            </w:r>
          </w:p>
        </w:tc>
        <w:tc>
          <w:tcPr>
            <w:tcW w:type="dxa" w:w="1224"/>
            <w:shd w:val="clear" w:color="auto" w:fill="F2F5F9"/>
          </w:tcPr>
          <w:p>
            <w:r/>
            <w:r>
              <w:rPr>
                <w:b w:val="0"/>
                <w:i w:val="0"/>
                <w:sz w:val="14"/>
              </w:rPr>
              <w:t>124,500.00</w:t>
            </w:r>
          </w:p>
        </w:tc>
        <w:tc>
          <w:tcPr>
            <w:tcW w:type="dxa" w:w="1296"/>
            <w:shd w:val="clear" w:color="auto" w:fill="F2F5F9"/>
          </w:tcPr>
          <w:p>
            <w:r/>
            <w:r>
              <w:rPr>
                <w:b w:val="0"/>
                <w:i w:val="0"/>
                <w:sz w:val="14"/>
              </w:rPr>
              <w:t>Cleared — no match</w:t>
            </w:r>
          </w:p>
        </w:tc>
      </w:tr>
      <w:tr>
        <w:tc>
          <w:tcPr>
            <w:tcW w:type="dxa" w:w="648"/>
          </w:tcPr>
          <w:p>
            <w:r/>
            <w:r>
              <w:rPr>
                <w:b w:val="0"/>
                <w:i w:val="0"/>
                <w:sz w:val="14"/>
              </w:rPr>
              <w:t>0037</w:t>
            </w:r>
          </w:p>
        </w:tc>
        <w:tc>
          <w:tcPr>
            <w:tcW w:type="dxa" w:w="1080"/>
          </w:tcPr>
          <w:p>
            <w:r/>
            <w:r>
              <w:rPr>
                <w:b w:val="0"/>
                <w:i w:val="0"/>
                <w:sz w:val="14"/>
              </w:rPr>
              <w:t>2024-10-13</w:t>
            </w:r>
          </w:p>
        </w:tc>
        <w:tc>
          <w:tcPr>
            <w:tcW w:type="dxa" w:w="3024"/>
          </w:tcPr>
          <w:p>
            <w:r/>
            <w:r>
              <w:rPr>
                <w:b w:val="0"/>
                <w:i w:val="0"/>
                <w:sz w:val="14"/>
              </w:rPr>
              <w:t>Tanjung Pelepas Port Sdn Bhd</w:t>
            </w:r>
          </w:p>
        </w:tc>
        <w:tc>
          <w:tcPr>
            <w:tcW w:type="dxa" w:w="1224"/>
          </w:tcPr>
          <w:p>
            <w:r/>
            <w:r>
              <w:rPr>
                <w:b w:val="0"/>
                <w:i w:val="0"/>
                <w:sz w:val="14"/>
              </w:rPr>
              <w:t>Malaysia</w:t>
            </w:r>
          </w:p>
        </w:tc>
        <w:tc>
          <w:tcPr>
            <w:tcW w:type="dxa" w:w="1584"/>
          </w:tcPr>
          <w:p>
            <w:r/>
            <w:r>
              <w:rPr>
                <w:b w:val="0"/>
                <w:i w:val="0"/>
                <w:sz w:val="14"/>
              </w:rPr>
              <w:t>Port &amp; Terminal Fees</w:t>
            </w:r>
          </w:p>
        </w:tc>
        <w:tc>
          <w:tcPr>
            <w:tcW w:type="dxa" w:w="1224"/>
          </w:tcPr>
          <w:p>
            <w:r/>
            <w:r>
              <w:rPr>
                <w:b w:val="0"/>
                <w:i w:val="0"/>
                <w:sz w:val="14"/>
              </w:rPr>
              <w:t>33,400.00</w:t>
            </w:r>
          </w:p>
        </w:tc>
        <w:tc>
          <w:tcPr>
            <w:tcW w:type="dxa" w:w="1296"/>
          </w:tcPr>
          <w:p>
            <w:r/>
            <w:r>
              <w:rPr>
                <w:b w:val="0"/>
                <w:i w:val="0"/>
                <w:sz w:val="14"/>
              </w:rPr>
              <w:t>Cleared — no match</w:t>
            </w:r>
          </w:p>
        </w:tc>
      </w:tr>
      <w:tr>
        <w:tc>
          <w:tcPr>
            <w:tcW w:type="dxa" w:w="648"/>
            <w:shd w:val="clear" w:color="auto" w:fill="F2F5F9"/>
          </w:tcPr>
          <w:p>
            <w:r/>
            <w:r>
              <w:rPr>
                <w:b w:val="0"/>
                <w:i w:val="0"/>
                <w:sz w:val="14"/>
              </w:rPr>
              <w:t>0038</w:t>
            </w:r>
          </w:p>
        </w:tc>
        <w:tc>
          <w:tcPr>
            <w:tcW w:type="dxa" w:w="1080"/>
            <w:shd w:val="clear" w:color="auto" w:fill="F2F5F9"/>
          </w:tcPr>
          <w:p>
            <w:r/>
            <w:r>
              <w:rPr>
                <w:b w:val="0"/>
                <w:i w:val="0"/>
                <w:sz w:val="14"/>
              </w:rPr>
              <w:t>2024-10-13</w:t>
            </w:r>
          </w:p>
        </w:tc>
        <w:tc>
          <w:tcPr>
            <w:tcW w:type="dxa" w:w="3024"/>
            <w:shd w:val="clear" w:color="auto" w:fill="F2F5F9"/>
          </w:tcPr>
          <w:p>
            <w:r/>
            <w:r>
              <w:rPr>
                <w:b w:val="0"/>
                <w:i w:val="0"/>
                <w:sz w:val="14"/>
              </w:rPr>
              <w:t>Poseidon Towage &amp; Salvage Ltd.</w:t>
            </w:r>
          </w:p>
        </w:tc>
        <w:tc>
          <w:tcPr>
            <w:tcW w:type="dxa" w:w="1224"/>
            <w:shd w:val="clear" w:color="auto" w:fill="F2F5F9"/>
          </w:tcPr>
          <w:p>
            <w:r/>
            <w:r>
              <w:rPr>
                <w:b w:val="0"/>
                <w:i w:val="0"/>
                <w:sz w:val="14"/>
              </w:rPr>
              <w:t>Greece</w:t>
            </w:r>
          </w:p>
        </w:tc>
        <w:tc>
          <w:tcPr>
            <w:tcW w:type="dxa" w:w="1584"/>
            <w:shd w:val="clear" w:color="auto" w:fill="F2F5F9"/>
          </w:tcPr>
          <w:p>
            <w:r/>
            <w:r>
              <w:rPr>
                <w:b w:val="0"/>
                <w:i w:val="0"/>
                <w:sz w:val="14"/>
              </w:rPr>
              <w:t>Miscellaneous Ops</w:t>
            </w:r>
          </w:p>
        </w:tc>
        <w:tc>
          <w:tcPr>
            <w:tcW w:type="dxa" w:w="1224"/>
            <w:shd w:val="clear" w:color="auto" w:fill="F2F5F9"/>
          </w:tcPr>
          <w:p>
            <w:r/>
            <w:r>
              <w:rPr>
                <w:b w:val="0"/>
                <w:i w:val="0"/>
                <w:sz w:val="14"/>
              </w:rPr>
              <w:t>18,700.00</w:t>
            </w:r>
          </w:p>
        </w:tc>
        <w:tc>
          <w:tcPr>
            <w:tcW w:type="dxa" w:w="1296"/>
            <w:shd w:val="clear" w:color="auto" w:fill="F2F5F9"/>
          </w:tcPr>
          <w:p>
            <w:r/>
            <w:r>
              <w:rPr>
                <w:b w:val="0"/>
                <w:i w:val="0"/>
                <w:sz w:val="14"/>
              </w:rPr>
              <w:t>Cleared — no match</w:t>
            </w:r>
          </w:p>
        </w:tc>
      </w:tr>
      <w:tr>
        <w:tc>
          <w:tcPr>
            <w:tcW w:type="dxa" w:w="648"/>
          </w:tcPr>
          <w:p>
            <w:r/>
            <w:r>
              <w:rPr>
                <w:b w:val="0"/>
                <w:i w:val="0"/>
                <w:sz w:val="14"/>
              </w:rPr>
              <w:t>0039</w:t>
            </w:r>
          </w:p>
        </w:tc>
        <w:tc>
          <w:tcPr>
            <w:tcW w:type="dxa" w:w="1080"/>
          </w:tcPr>
          <w:p>
            <w:r/>
            <w:r>
              <w:rPr>
                <w:b w:val="0"/>
                <w:i w:val="0"/>
                <w:sz w:val="14"/>
              </w:rPr>
              <w:t>2024-10-14</w:t>
            </w:r>
          </w:p>
        </w:tc>
        <w:tc>
          <w:tcPr>
            <w:tcW w:type="dxa" w:w="3024"/>
          </w:tcPr>
          <w:p>
            <w:r/>
            <w:r>
              <w:rPr>
                <w:b w:val="0"/>
                <w:i w:val="0"/>
                <w:sz w:val="14"/>
              </w:rPr>
              <w:t>Seatrade Maritime BV</w:t>
            </w:r>
          </w:p>
        </w:tc>
        <w:tc>
          <w:tcPr>
            <w:tcW w:type="dxa" w:w="1224"/>
          </w:tcPr>
          <w:p>
            <w:r/>
            <w:r>
              <w:rPr>
                <w:b w:val="0"/>
                <w:i w:val="0"/>
                <w:sz w:val="14"/>
              </w:rPr>
              <w:t>Netherlands</w:t>
            </w:r>
          </w:p>
        </w:tc>
        <w:tc>
          <w:tcPr>
            <w:tcW w:type="dxa" w:w="1584"/>
          </w:tcPr>
          <w:p>
            <w:r/>
            <w:r>
              <w:rPr>
                <w:b w:val="0"/>
                <w:i w:val="0"/>
                <w:sz w:val="14"/>
              </w:rPr>
              <w:t>Vessel Charter</w:t>
            </w:r>
          </w:p>
        </w:tc>
        <w:tc>
          <w:tcPr>
            <w:tcW w:type="dxa" w:w="1224"/>
          </w:tcPr>
          <w:p>
            <w:r/>
            <w:r>
              <w:rPr>
                <w:b w:val="0"/>
                <w:i w:val="0"/>
                <w:sz w:val="14"/>
              </w:rPr>
              <w:t>1,450,000.00</w:t>
            </w:r>
          </w:p>
        </w:tc>
        <w:tc>
          <w:tcPr>
            <w:tcW w:type="dxa" w:w="1296"/>
          </w:tcPr>
          <w:p>
            <w:r/>
            <w:r>
              <w:rPr>
                <w:b w:val="0"/>
                <w:i w:val="0"/>
                <w:sz w:val="14"/>
              </w:rPr>
              <w:t>Cleared — no match</w:t>
            </w:r>
          </w:p>
        </w:tc>
      </w:tr>
      <w:tr>
        <w:tc>
          <w:tcPr>
            <w:tcW w:type="dxa" w:w="648"/>
            <w:shd w:val="clear" w:color="auto" w:fill="F2F5F9"/>
          </w:tcPr>
          <w:p>
            <w:r/>
            <w:r>
              <w:rPr>
                <w:b w:val="0"/>
                <w:i w:val="0"/>
                <w:sz w:val="14"/>
              </w:rPr>
              <w:t>0040</w:t>
            </w:r>
          </w:p>
        </w:tc>
        <w:tc>
          <w:tcPr>
            <w:tcW w:type="dxa" w:w="1080"/>
            <w:shd w:val="clear" w:color="auto" w:fill="F2F5F9"/>
          </w:tcPr>
          <w:p>
            <w:r/>
            <w:r>
              <w:rPr>
                <w:b w:val="0"/>
                <w:i w:val="0"/>
                <w:sz w:val="14"/>
              </w:rPr>
              <w:t>2024-10-14</w:t>
            </w:r>
          </w:p>
        </w:tc>
        <w:tc>
          <w:tcPr>
            <w:tcW w:type="dxa" w:w="3024"/>
            <w:shd w:val="clear" w:color="auto" w:fill="F2F5F9"/>
          </w:tcPr>
          <w:p>
            <w:r/>
            <w:r>
              <w:rPr>
                <w:b w:val="0"/>
                <w:i w:val="0"/>
                <w:sz w:val="14"/>
              </w:rPr>
              <w:t>Chennai Port Trust</w:t>
            </w:r>
          </w:p>
        </w:tc>
        <w:tc>
          <w:tcPr>
            <w:tcW w:type="dxa" w:w="1224"/>
            <w:shd w:val="clear" w:color="auto" w:fill="F2F5F9"/>
          </w:tcPr>
          <w:p>
            <w:r/>
            <w:r>
              <w:rPr>
                <w:b w:val="0"/>
                <w:i w:val="0"/>
                <w:sz w:val="14"/>
              </w:rPr>
              <w:t>India</w:t>
            </w:r>
          </w:p>
        </w:tc>
        <w:tc>
          <w:tcPr>
            <w:tcW w:type="dxa" w:w="1584"/>
            <w:shd w:val="clear" w:color="auto" w:fill="F2F5F9"/>
          </w:tcPr>
          <w:p>
            <w:r/>
            <w:r>
              <w:rPr>
                <w:b w:val="0"/>
                <w:i w:val="0"/>
                <w:sz w:val="14"/>
              </w:rPr>
              <w:t>Port &amp; Terminal Fees</w:t>
            </w:r>
          </w:p>
        </w:tc>
        <w:tc>
          <w:tcPr>
            <w:tcW w:type="dxa" w:w="1224"/>
            <w:shd w:val="clear" w:color="auto" w:fill="F2F5F9"/>
          </w:tcPr>
          <w:p>
            <w:r/>
            <w:r>
              <w:rPr>
                <w:b w:val="0"/>
                <w:i w:val="0"/>
                <w:sz w:val="14"/>
              </w:rPr>
              <w:t>19,800.00</w:t>
            </w:r>
          </w:p>
        </w:tc>
        <w:tc>
          <w:tcPr>
            <w:tcW w:type="dxa" w:w="1296"/>
            <w:shd w:val="clear" w:color="auto" w:fill="F2F5F9"/>
          </w:tcPr>
          <w:p>
            <w:r/>
            <w:r>
              <w:rPr>
                <w:b w:val="0"/>
                <w:i w:val="0"/>
                <w:sz w:val="14"/>
              </w:rPr>
              <w:t>Cleared — no match</w:t>
            </w:r>
          </w:p>
        </w:tc>
      </w:tr>
      <w:tr>
        <w:tc>
          <w:tcPr>
            <w:tcW w:type="dxa" w:w="648"/>
          </w:tcPr>
          <w:p>
            <w:r/>
            <w:r>
              <w:rPr>
                <w:b w:val="0"/>
                <w:i w:val="0"/>
                <w:sz w:val="14"/>
              </w:rPr>
              <w:t>0041</w:t>
            </w:r>
          </w:p>
        </w:tc>
        <w:tc>
          <w:tcPr>
            <w:tcW w:type="dxa" w:w="1080"/>
          </w:tcPr>
          <w:p>
            <w:r/>
            <w:r>
              <w:rPr>
                <w:b w:val="0"/>
                <w:i w:val="0"/>
                <w:sz w:val="14"/>
              </w:rPr>
              <w:t>2024-10-14</w:t>
            </w:r>
          </w:p>
        </w:tc>
        <w:tc>
          <w:tcPr>
            <w:tcW w:type="dxa" w:w="3024"/>
          </w:tcPr>
          <w:p>
            <w:r/>
            <w:r>
              <w:rPr>
                <w:b w:val="0"/>
                <w:i w:val="0"/>
                <w:sz w:val="14"/>
              </w:rPr>
              <w:t>TotalEnergies Marine Fuels PTE Ltd.</w:t>
            </w:r>
          </w:p>
        </w:tc>
        <w:tc>
          <w:tcPr>
            <w:tcW w:type="dxa" w:w="1224"/>
          </w:tcPr>
          <w:p>
            <w:r/>
            <w:r>
              <w:rPr>
                <w:b w:val="0"/>
                <w:i w:val="0"/>
                <w:sz w:val="14"/>
              </w:rPr>
              <w:t>Singapore</w:t>
            </w:r>
          </w:p>
        </w:tc>
        <w:tc>
          <w:tcPr>
            <w:tcW w:type="dxa" w:w="1584"/>
          </w:tcPr>
          <w:p>
            <w:r/>
            <w:r>
              <w:rPr>
                <w:b w:val="0"/>
                <w:i w:val="0"/>
                <w:sz w:val="14"/>
              </w:rPr>
              <w:t>Bunker Fuel</w:t>
            </w:r>
          </w:p>
        </w:tc>
        <w:tc>
          <w:tcPr>
            <w:tcW w:type="dxa" w:w="1224"/>
          </w:tcPr>
          <w:p>
            <w:r/>
            <w:r>
              <w:rPr>
                <w:b w:val="0"/>
                <w:i w:val="0"/>
                <w:sz w:val="14"/>
              </w:rPr>
              <w:t>385,000.00</w:t>
            </w:r>
          </w:p>
        </w:tc>
        <w:tc>
          <w:tcPr>
            <w:tcW w:type="dxa" w:w="1296"/>
          </w:tcPr>
          <w:p>
            <w:r/>
            <w:r>
              <w:rPr>
                <w:b w:val="0"/>
                <w:i w:val="0"/>
                <w:sz w:val="14"/>
              </w:rPr>
              <w:t>Cleared — no match</w:t>
            </w:r>
          </w:p>
        </w:tc>
      </w:tr>
      <w:tr>
        <w:tc>
          <w:tcPr>
            <w:tcW w:type="dxa" w:w="648"/>
            <w:shd w:val="clear" w:color="auto" w:fill="F2F5F9"/>
          </w:tcPr>
          <w:p>
            <w:r/>
            <w:r>
              <w:rPr>
                <w:b w:val="0"/>
                <w:i w:val="0"/>
                <w:sz w:val="14"/>
              </w:rPr>
              <w:t>0042</w:t>
            </w:r>
          </w:p>
        </w:tc>
        <w:tc>
          <w:tcPr>
            <w:tcW w:type="dxa" w:w="1080"/>
            <w:shd w:val="clear" w:color="auto" w:fill="F2F5F9"/>
          </w:tcPr>
          <w:p>
            <w:r/>
            <w:r>
              <w:rPr>
                <w:b w:val="0"/>
                <w:i w:val="0"/>
                <w:sz w:val="14"/>
              </w:rPr>
              <w:t>2024-10-14</w:t>
            </w:r>
          </w:p>
        </w:tc>
        <w:tc>
          <w:tcPr>
            <w:tcW w:type="dxa" w:w="3024"/>
            <w:shd w:val="clear" w:color="auto" w:fill="F2F5F9"/>
          </w:tcPr>
          <w:p>
            <w:r/>
            <w:r>
              <w:rPr>
                <w:b w:val="0"/>
                <w:i w:val="0"/>
                <w:sz w:val="14"/>
              </w:rPr>
              <w:t>Svitzer A/S</w:t>
            </w:r>
          </w:p>
        </w:tc>
        <w:tc>
          <w:tcPr>
            <w:tcW w:type="dxa" w:w="1224"/>
            <w:shd w:val="clear" w:color="auto" w:fill="F2F5F9"/>
          </w:tcPr>
          <w:p>
            <w:r/>
            <w:r>
              <w:rPr>
                <w:b w:val="0"/>
                <w:i w:val="0"/>
                <w:sz w:val="14"/>
              </w:rPr>
              <w:t>Denmark</w:t>
            </w:r>
          </w:p>
        </w:tc>
        <w:tc>
          <w:tcPr>
            <w:tcW w:type="dxa" w:w="1584"/>
            <w:shd w:val="clear" w:color="auto" w:fill="F2F5F9"/>
          </w:tcPr>
          <w:p>
            <w:r/>
            <w:r>
              <w:rPr>
                <w:b w:val="0"/>
                <w:i w:val="0"/>
                <w:sz w:val="14"/>
              </w:rPr>
              <w:t>Miscellaneous Ops</w:t>
            </w:r>
          </w:p>
        </w:tc>
        <w:tc>
          <w:tcPr>
            <w:tcW w:type="dxa" w:w="1224"/>
            <w:shd w:val="clear" w:color="auto" w:fill="F2F5F9"/>
          </w:tcPr>
          <w:p>
            <w:r/>
            <w:r>
              <w:rPr>
                <w:b w:val="0"/>
                <w:i w:val="0"/>
                <w:sz w:val="14"/>
              </w:rPr>
              <w:t>15,600.00</w:t>
            </w:r>
          </w:p>
        </w:tc>
        <w:tc>
          <w:tcPr>
            <w:tcW w:type="dxa" w:w="1296"/>
            <w:shd w:val="clear" w:color="auto" w:fill="F2F5F9"/>
          </w:tcPr>
          <w:p>
            <w:r/>
            <w:r>
              <w:rPr>
                <w:b w:val="0"/>
                <w:i w:val="0"/>
                <w:sz w:val="14"/>
              </w:rPr>
              <w:t>Cleared — no match</w:t>
            </w:r>
          </w:p>
        </w:tc>
      </w:tr>
      <w:tr>
        <w:tc>
          <w:tcPr>
            <w:tcW w:type="dxa" w:w="648"/>
          </w:tcPr>
          <w:p>
            <w:r/>
            <w:r>
              <w:rPr>
                <w:b w:val="0"/>
                <w:i w:val="0"/>
                <w:sz w:val="14"/>
              </w:rPr>
              <w:t>0043</w:t>
            </w:r>
          </w:p>
        </w:tc>
        <w:tc>
          <w:tcPr>
            <w:tcW w:type="dxa" w:w="1080"/>
          </w:tcPr>
          <w:p>
            <w:r/>
            <w:r>
              <w:rPr>
                <w:b w:val="0"/>
                <w:i w:val="0"/>
                <w:sz w:val="14"/>
              </w:rPr>
              <w:t>2024-10-15</w:t>
            </w:r>
          </w:p>
        </w:tc>
        <w:tc>
          <w:tcPr>
            <w:tcW w:type="dxa" w:w="3024"/>
          </w:tcPr>
          <w:p>
            <w:r/>
            <w:r>
              <w:rPr>
                <w:b w:val="0"/>
                <w:i w:val="0"/>
                <w:sz w:val="14"/>
              </w:rPr>
              <w:t>Mediterranean Shipping Company SA</w:t>
            </w:r>
          </w:p>
        </w:tc>
        <w:tc>
          <w:tcPr>
            <w:tcW w:type="dxa" w:w="1224"/>
          </w:tcPr>
          <w:p>
            <w:r/>
            <w:r>
              <w:rPr>
                <w:b w:val="0"/>
                <w:i w:val="0"/>
                <w:sz w:val="14"/>
              </w:rPr>
              <w:t>Switzerland</w:t>
            </w:r>
          </w:p>
        </w:tc>
        <w:tc>
          <w:tcPr>
            <w:tcW w:type="dxa" w:w="1584"/>
          </w:tcPr>
          <w:p>
            <w:r/>
            <w:r>
              <w:rPr>
                <w:b w:val="0"/>
                <w:i w:val="0"/>
                <w:sz w:val="14"/>
              </w:rPr>
              <w:t>Freight Forwarding &amp; Agency</w:t>
            </w:r>
          </w:p>
        </w:tc>
        <w:tc>
          <w:tcPr>
            <w:tcW w:type="dxa" w:w="1224"/>
          </w:tcPr>
          <w:p>
            <w:r/>
            <w:r>
              <w:rPr>
                <w:b w:val="0"/>
                <w:i w:val="0"/>
                <w:sz w:val="14"/>
              </w:rPr>
              <w:t>67,500.00</w:t>
            </w:r>
          </w:p>
        </w:tc>
        <w:tc>
          <w:tcPr>
            <w:tcW w:type="dxa" w:w="1296"/>
          </w:tcPr>
          <w:p>
            <w:r/>
            <w:r>
              <w:rPr>
                <w:b w:val="0"/>
                <w:i w:val="0"/>
                <w:sz w:val="14"/>
              </w:rPr>
              <w:t>Cleared — no match</w:t>
            </w:r>
          </w:p>
        </w:tc>
      </w:tr>
      <w:tr>
        <w:tc>
          <w:tcPr>
            <w:tcW w:type="dxa" w:w="648"/>
            <w:shd w:val="clear" w:color="auto" w:fill="F2F5F9"/>
          </w:tcPr>
          <w:p>
            <w:r/>
            <w:r>
              <w:rPr>
                <w:b w:val="0"/>
                <w:i w:val="0"/>
                <w:sz w:val="14"/>
              </w:rPr>
              <w:t>0044</w:t>
            </w:r>
          </w:p>
        </w:tc>
        <w:tc>
          <w:tcPr>
            <w:tcW w:type="dxa" w:w="1080"/>
            <w:shd w:val="clear" w:color="auto" w:fill="F2F5F9"/>
          </w:tcPr>
          <w:p>
            <w:r/>
            <w:r>
              <w:rPr>
                <w:b w:val="0"/>
                <w:i w:val="0"/>
                <w:sz w:val="14"/>
              </w:rPr>
              <w:t>2024-10-15</w:t>
            </w:r>
          </w:p>
        </w:tc>
        <w:tc>
          <w:tcPr>
            <w:tcW w:type="dxa" w:w="3024"/>
            <w:shd w:val="clear" w:color="auto" w:fill="F2F5F9"/>
          </w:tcPr>
          <w:p>
            <w:r/>
            <w:r>
              <w:rPr>
                <w:b w:val="0"/>
                <w:i w:val="0"/>
                <w:sz w:val="14"/>
              </w:rPr>
              <w:t>PT Pertamina Marine</w:t>
            </w:r>
          </w:p>
        </w:tc>
        <w:tc>
          <w:tcPr>
            <w:tcW w:type="dxa" w:w="1224"/>
            <w:shd w:val="clear" w:color="auto" w:fill="F2F5F9"/>
          </w:tcPr>
          <w:p>
            <w:r/>
            <w:r>
              <w:rPr>
                <w:b w:val="0"/>
                <w:i w:val="0"/>
                <w:sz w:val="14"/>
              </w:rPr>
              <w:t>Indonesia</w:t>
            </w:r>
          </w:p>
        </w:tc>
        <w:tc>
          <w:tcPr>
            <w:tcW w:type="dxa" w:w="1584"/>
            <w:shd w:val="clear" w:color="auto" w:fill="F2F5F9"/>
          </w:tcPr>
          <w:p>
            <w:r/>
            <w:r>
              <w:rPr>
                <w:b w:val="0"/>
                <w:i w:val="0"/>
                <w:sz w:val="14"/>
              </w:rPr>
              <w:t>Bunker Fuel</w:t>
            </w:r>
          </w:p>
        </w:tc>
        <w:tc>
          <w:tcPr>
            <w:tcW w:type="dxa" w:w="1224"/>
            <w:shd w:val="clear" w:color="auto" w:fill="F2F5F9"/>
          </w:tcPr>
          <w:p>
            <w:r/>
            <w:r>
              <w:rPr>
                <w:b w:val="0"/>
                <w:i w:val="0"/>
                <w:sz w:val="14"/>
              </w:rPr>
              <w:t>242,000.00</w:t>
            </w:r>
          </w:p>
        </w:tc>
        <w:tc>
          <w:tcPr>
            <w:tcW w:type="dxa" w:w="1296"/>
            <w:shd w:val="clear" w:color="auto" w:fill="F2F5F9"/>
          </w:tcPr>
          <w:p>
            <w:r/>
            <w:r>
              <w:rPr>
                <w:b w:val="0"/>
                <w:i w:val="0"/>
                <w:sz w:val="14"/>
              </w:rPr>
              <w:t>Cleared — no match</w:t>
            </w:r>
          </w:p>
        </w:tc>
      </w:tr>
      <w:tr>
        <w:tc>
          <w:tcPr>
            <w:tcW w:type="dxa" w:w="648"/>
          </w:tcPr>
          <w:p>
            <w:r/>
            <w:r>
              <w:rPr>
                <w:b w:val="0"/>
                <w:i w:val="0"/>
                <w:sz w:val="14"/>
              </w:rPr>
              <w:t>0045</w:t>
            </w:r>
          </w:p>
        </w:tc>
        <w:tc>
          <w:tcPr>
            <w:tcW w:type="dxa" w:w="1080"/>
          </w:tcPr>
          <w:p>
            <w:r/>
            <w:r>
              <w:rPr>
                <w:b w:val="0"/>
                <w:i w:val="0"/>
                <w:sz w:val="14"/>
              </w:rPr>
              <w:t>2024-10-15</w:t>
            </w:r>
          </w:p>
        </w:tc>
        <w:tc>
          <w:tcPr>
            <w:tcW w:type="dxa" w:w="3024"/>
          </w:tcPr>
          <w:p>
            <w:r/>
            <w:r>
              <w:rPr>
                <w:b w:val="0"/>
                <w:i w:val="0"/>
                <w:sz w:val="14"/>
              </w:rPr>
              <w:t>Inchon Korea Terminal Co.</w:t>
            </w:r>
          </w:p>
        </w:tc>
        <w:tc>
          <w:tcPr>
            <w:tcW w:type="dxa" w:w="1224"/>
          </w:tcPr>
          <w:p>
            <w:r/>
            <w:r>
              <w:rPr>
                <w:b w:val="0"/>
                <w:i w:val="0"/>
                <w:sz w:val="14"/>
              </w:rPr>
              <w:t>South Korea</w:t>
            </w:r>
          </w:p>
        </w:tc>
        <w:tc>
          <w:tcPr>
            <w:tcW w:type="dxa" w:w="1584"/>
          </w:tcPr>
          <w:p>
            <w:r/>
            <w:r>
              <w:rPr>
                <w:b w:val="0"/>
                <w:i w:val="0"/>
                <w:sz w:val="14"/>
              </w:rPr>
              <w:t>Port &amp; Terminal Fees</w:t>
            </w:r>
          </w:p>
        </w:tc>
        <w:tc>
          <w:tcPr>
            <w:tcW w:type="dxa" w:w="1224"/>
          </w:tcPr>
          <w:p>
            <w:r/>
            <w:r>
              <w:rPr>
                <w:b w:val="0"/>
                <w:i w:val="0"/>
                <w:sz w:val="14"/>
              </w:rPr>
              <w:t>22,500.00</w:t>
            </w:r>
          </w:p>
        </w:tc>
        <w:tc>
          <w:tcPr>
            <w:tcW w:type="dxa" w:w="1296"/>
          </w:tcPr>
          <w:p>
            <w:r/>
            <w:r>
              <w:rPr>
                <w:b w:val="0"/>
                <w:i w:val="0"/>
                <w:sz w:val="14"/>
              </w:rPr>
              <w:t>Cleared — no match</w:t>
            </w:r>
          </w:p>
        </w:tc>
      </w:tr>
      <w:tr>
        <w:tc>
          <w:tcPr>
            <w:tcW w:type="dxa" w:w="648"/>
            <w:shd w:val="clear" w:color="auto" w:fill="FFF7D6"/>
          </w:tcPr>
          <w:p>
            <w:r/>
            <w:r>
              <w:rPr>
                <w:b w:val="0"/>
                <w:i w:val="0"/>
                <w:sz w:val="14"/>
              </w:rPr>
              <w:t>0046</w:t>
            </w:r>
          </w:p>
        </w:tc>
        <w:tc>
          <w:tcPr>
            <w:tcW w:type="dxa" w:w="1080"/>
            <w:shd w:val="clear" w:color="auto" w:fill="FFF7D6"/>
          </w:tcPr>
          <w:p>
            <w:r/>
            <w:r>
              <w:rPr>
                <w:b w:val="0"/>
                <w:i w:val="0"/>
                <w:sz w:val="14"/>
              </w:rPr>
              <w:t>2024-10-15</w:t>
            </w:r>
          </w:p>
        </w:tc>
        <w:tc>
          <w:tcPr>
            <w:tcW w:type="dxa" w:w="3024"/>
            <w:shd w:val="clear" w:color="auto" w:fill="FFF7D6"/>
          </w:tcPr>
          <w:p>
            <w:r/>
            <w:r>
              <w:rPr>
                <w:b w:val="0"/>
                <w:i w:val="0"/>
                <w:sz w:val="14"/>
              </w:rPr>
              <w:t>Star Maritime Holdings Ltd.</w:t>
            </w:r>
          </w:p>
        </w:tc>
        <w:tc>
          <w:tcPr>
            <w:tcW w:type="dxa" w:w="1224"/>
            <w:shd w:val="clear" w:color="auto" w:fill="FFF7D6"/>
          </w:tcPr>
          <w:p>
            <w:r/>
            <w:r>
              <w:rPr>
                <w:b w:val="0"/>
                <w:i w:val="0"/>
                <w:sz w:val="14"/>
              </w:rPr>
              <w:t>Hong Kong</w:t>
            </w:r>
          </w:p>
        </w:tc>
        <w:tc>
          <w:tcPr>
            <w:tcW w:type="dxa" w:w="1584"/>
            <w:shd w:val="clear" w:color="auto" w:fill="FFF7D6"/>
          </w:tcPr>
          <w:p>
            <w:r/>
            <w:r>
              <w:rPr>
                <w:b w:val="0"/>
                <w:i w:val="0"/>
                <w:sz w:val="14"/>
              </w:rPr>
              <w:t>Vessel Charter</w:t>
            </w:r>
          </w:p>
        </w:tc>
        <w:tc>
          <w:tcPr>
            <w:tcW w:type="dxa" w:w="1224"/>
            <w:shd w:val="clear" w:color="auto" w:fill="FFF7D6"/>
          </w:tcPr>
          <w:p>
            <w:r/>
            <w:r>
              <w:rPr>
                <w:b w:val="0"/>
                <w:i w:val="0"/>
                <w:sz w:val="14"/>
              </w:rPr>
              <w:t>1,580,000.00</w:t>
            </w:r>
          </w:p>
        </w:tc>
        <w:tc>
          <w:tcPr>
            <w:tcW w:type="dxa" w:w="1296"/>
            <w:shd w:val="clear" w:color="auto" w:fill="FFF7D6"/>
          </w:tcPr>
          <w:p>
            <w:r/>
            <w:r>
              <w:rPr>
                <w:b w:val="0"/>
                <w:i w:val="0"/>
                <w:sz w:val="14"/>
              </w:rPr>
              <w:t>MEDIUM — M (IMO)</w:t>
            </w:r>
          </w:p>
        </w:tc>
      </w:tr>
      <w:tr>
        <w:tc>
          <w:tcPr>
            <w:tcW w:type="dxa" w:w="648"/>
            <w:shd w:val="clear" w:color="auto" w:fill="EAF4E4"/>
          </w:tcPr>
          <w:p>
            <w:r/>
            <w:r>
              <w:rPr>
                <w:b w:val="0"/>
                <w:i w:val="0"/>
                <w:sz w:val="14"/>
              </w:rPr>
              <w:t>0047</w:t>
            </w:r>
          </w:p>
        </w:tc>
        <w:tc>
          <w:tcPr>
            <w:tcW w:type="dxa" w:w="1080"/>
            <w:shd w:val="clear" w:color="auto" w:fill="EAF4E4"/>
          </w:tcPr>
          <w:p>
            <w:r/>
            <w:r>
              <w:rPr>
                <w:b w:val="0"/>
                <w:i w:val="0"/>
                <w:sz w:val="14"/>
              </w:rPr>
              <w:t>2024-10-16</w:t>
            </w:r>
          </w:p>
        </w:tc>
        <w:tc>
          <w:tcPr>
            <w:tcW w:type="dxa" w:w="3024"/>
            <w:shd w:val="clear" w:color="auto" w:fill="EAF4E4"/>
          </w:tcPr>
          <w:p>
            <w:r/>
            <w:r>
              <w:rPr>
                <w:b w:val="0"/>
                <w:i w:val="0"/>
                <w:sz w:val="14"/>
              </w:rPr>
              <w:t>Atlas Maritime Services FZE</w:t>
            </w:r>
          </w:p>
        </w:tc>
        <w:tc>
          <w:tcPr>
            <w:tcW w:type="dxa" w:w="1224"/>
            <w:shd w:val="clear" w:color="auto" w:fill="EAF4E4"/>
          </w:tcPr>
          <w:p>
            <w:r/>
            <w:r>
              <w:rPr>
                <w:b w:val="0"/>
                <w:i w:val="0"/>
                <w:sz w:val="14"/>
              </w:rPr>
              <w:t>UAE</w:t>
            </w:r>
          </w:p>
        </w:tc>
        <w:tc>
          <w:tcPr>
            <w:tcW w:type="dxa" w:w="1584"/>
            <w:shd w:val="clear" w:color="auto" w:fill="EAF4E4"/>
          </w:tcPr>
          <w:p>
            <w:r/>
            <w:r>
              <w:rPr>
                <w:b w:val="0"/>
                <w:i w:val="0"/>
                <w:sz w:val="14"/>
              </w:rPr>
              <w:t>Freight Forwarding &amp; Agency</w:t>
            </w:r>
          </w:p>
        </w:tc>
        <w:tc>
          <w:tcPr>
            <w:tcW w:type="dxa" w:w="1224"/>
            <w:shd w:val="clear" w:color="auto" w:fill="EAF4E4"/>
          </w:tcPr>
          <w:p>
            <w:r/>
            <w:r>
              <w:rPr>
                <w:b w:val="0"/>
                <w:i w:val="0"/>
                <w:sz w:val="14"/>
              </w:rPr>
              <w:t>25,400.00</w:t>
            </w:r>
          </w:p>
        </w:tc>
        <w:tc>
          <w:tcPr>
            <w:tcW w:type="dxa" w:w="1296"/>
            <w:shd w:val="clear" w:color="auto" w:fill="EAF4E4"/>
          </w:tcPr>
          <w:p>
            <w:r/>
            <w:r>
              <w:rPr>
                <w:b w:val="0"/>
                <w:i w:val="0"/>
                <w:sz w:val="14"/>
              </w:rPr>
              <w:t>LOW — IV.D</w:t>
            </w:r>
          </w:p>
        </w:tc>
      </w:tr>
      <w:tr>
        <w:tc>
          <w:tcPr>
            <w:tcW w:type="dxa" w:w="648"/>
            <w:shd w:val="clear" w:color="auto" w:fill="F2F5F9"/>
          </w:tcPr>
          <w:p>
            <w:r/>
            <w:r>
              <w:rPr>
                <w:b w:val="0"/>
                <w:i w:val="0"/>
                <w:sz w:val="14"/>
              </w:rPr>
              <w:t>0048</w:t>
            </w:r>
          </w:p>
        </w:tc>
        <w:tc>
          <w:tcPr>
            <w:tcW w:type="dxa" w:w="1080"/>
            <w:shd w:val="clear" w:color="auto" w:fill="F2F5F9"/>
          </w:tcPr>
          <w:p>
            <w:r/>
            <w:r>
              <w:rPr>
                <w:b w:val="0"/>
                <w:i w:val="0"/>
                <w:sz w:val="14"/>
              </w:rPr>
              <w:t>2024-10-16</w:t>
            </w:r>
          </w:p>
        </w:tc>
        <w:tc>
          <w:tcPr>
            <w:tcW w:type="dxa" w:w="3024"/>
            <w:shd w:val="clear" w:color="auto" w:fill="F2F5F9"/>
          </w:tcPr>
          <w:p>
            <w:r/>
            <w:r>
              <w:rPr>
                <w:b w:val="0"/>
                <w:i w:val="0"/>
                <w:sz w:val="14"/>
              </w:rPr>
              <w:t>Mitsuhara Marine Engineering Ltd.</w:t>
            </w:r>
          </w:p>
        </w:tc>
        <w:tc>
          <w:tcPr>
            <w:tcW w:type="dxa" w:w="1224"/>
            <w:shd w:val="clear" w:color="auto" w:fill="F2F5F9"/>
          </w:tcPr>
          <w:p>
            <w:r/>
            <w:r>
              <w:rPr>
                <w:b w:val="0"/>
                <w:i w:val="0"/>
                <w:sz w:val="14"/>
              </w:rPr>
              <w:t>Japan</w:t>
            </w:r>
          </w:p>
        </w:tc>
        <w:tc>
          <w:tcPr>
            <w:tcW w:type="dxa" w:w="1584"/>
            <w:shd w:val="clear" w:color="auto" w:fill="F2F5F9"/>
          </w:tcPr>
          <w:p>
            <w:r/>
            <w:r>
              <w:rPr>
                <w:b w:val="0"/>
                <w:i w:val="0"/>
                <w:sz w:val="14"/>
              </w:rPr>
              <w:t>Miscellaneous Ops</w:t>
            </w:r>
          </w:p>
        </w:tc>
        <w:tc>
          <w:tcPr>
            <w:tcW w:type="dxa" w:w="1224"/>
            <w:shd w:val="clear" w:color="auto" w:fill="F2F5F9"/>
          </w:tcPr>
          <w:p>
            <w:r/>
            <w:r>
              <w:rPr>
                <w:b w:val="0"/>
                <w:i w:val="0"/>
                <w:sz w:val="14"/>
              </w:rPr>
              <w:t>92,300.00</w:t>
            </w:r>
          </w:p>
        </w:tc>
        <w:tc>
          <w:tcPr>
            <w:tcW w:type="dxa" w:w="1296"/>
            <w:shd w:val="clear" w:color="auto" w:fill="F2F5F9"/>
          </w:tcPr>
          <w:p>
            <w:r/>
            <w:r>
              <w:rPr>
                <w:b w:val="0"/>
                <w:i w:val="0"/>
                <w:sz w:val="14"/>
              </w:rPr>
              <w:t>Cleared — no match</w:t>
            </w:r>
          </w:p>
        </w:tc>
      </w:tr>
      <w:tr>
        <w:tc>
          <w:tcPr>
            <w:tcW w:type="dxa" w:w="648"/>
            <w:shd w:val="clear" w:color="auto" w:fill="EAF4E4"/>
          </w:tcPr>
          <w:p>
            <w:r/>
            <w:r>
              <w:rPr>
                <w:b w:val="0"/>
                <w:i w:val="0"/>
                <w:sz w:val="14"/>
              </w:rPr>
              <w:t>0049</w:t>
            </w:r>
          </w:p>
        </w:tc>
        <w:tc>
          <w:tcPr>
            <w:tcW w:type="dxa" w:w="1080"/>
            <w:shd w:val="clear" w:color="auto" w:fill="EAF4E4"/>
          </w:tcPr>
          <w:p>
            <w:r/>
            <w:r>
              <w:rPr>
                <w:b w:val="0"/>
                <w:i w:val="0"/>
                <w:sz w:val="14"/>
              </w:rPr>
              <w:t>2024-10-16</w:t>
            </w:r>
          </w:p>
        </w:tc>
        <w:tc>
          <w:tcPr>
            <w:tcW w:type="dxa" w:w="3024"/>
            <w:shd w:val="clear" w:color="auto" w:fill="EAF4E4"/>
          </w:tcPr>
          <w:p>
            <w:r/>
            <w:r>
              <w:rPr>
                <w:b w:val="0"/>
                <w:i w:val="0"/>
                <w:sz w:val="14"/>
              </w:rPr>
              <w:t>Bosphorus Pilot Station</w:t>
            </w:r>
          </w:p>
        </w:tc>
        <w:tc>
          <w:tcPr>
            <w:tcW w:type="dxa" w:w="1224"/>
            <w:shd w:val="clear" w:color="auto" w:fill="EAF4E4"/>
          </w:tcPr>
          <w:p>
            <w:r/>
            <w:r>
              <w:rPr>
                <w:b w:val="0"/>
                <w:i w:val="0"/>
                <w:sz w:val="14"/>
              </w:rPr>
              <w:t>Turkey</w:t>
            </w:r>
          </w:p>
        </w:tc>
        <w:tc>
          <w:tcPr>
            <w:tcW w:type="dxa" w:w="1584"/>
            <w:shd w:val="clear" w:color="auto" w:fill="EAF4E4"/>
          </w:tcPr>
          <w:p>
            <w:r/>
            <w:r>
              <w:rPr>
                <w:b w:val="0"/>
                <w:i w:val="0"/>
                <w:sz w:val="14"/>
              </w:rPr>
              <w:t>Port &amp; Terminal Fees</w:t>
            </w:r>
          </w:p>
        </w:tc>
        <w:tc>
          <w:tcPr>
            <w:tcW w:type="dxa" w:w="1224"/>
            <w:shd w:val="clear" w:color="auto" w:fill="EAF4E4"/>
          </w:tcPr>
          <w:p>
            <w:r/>
            <w:r>
              <w:rPr>
                <w:b w:val="0"/>
                <w:i w:val="0"/>
                <w:sz w:val="14"/>
              </w:rPr>
              <w:t>8,700.00</w:t>
            </w:r>
          </w:p>
        </w:tc>
        <w:tc>
          <w:tcPr>
            <w:tcW w:type="dxa" w:w="1296"/>
            <w:shd w:val="clear" w:color="auto" w:fill="EAF4E4"/>
          </w:tcPr>
          <w:p>
            <w:r/>
            <w:r>
              <w:rPr>
                <w:b w:val="0"/>
                <w:i w:val="0"/>
                <w:sz w:val="14"/>
              </w:rPr>
              <w:t>LOW — IV.D</w:t>
            </w:r>
          </w:p>
        </w:tc>
      </w:tr>
      <w:tr>
        <w:tc>
          <w:tcPr>
            <w:tcW w:type="dxa" w:w="648"/>
            <w:shd w:val="clear" w:color="auto" w:fill="F2F5F9"/>
          </w:tcPr>
          <w:p>
            <w:r/>
            <w:r>
              <w:rPr>
                <w:b w:val="0"/>
                <w:i w:val="0"/>
                <w:sz w:val="14"/>
              </w:rPr>
              <w:t>0050</w:t>
            </w:r>
          </w:p>
        </w:tc>
        <w:tc>
          <w:tcPr>
            <w:tcW w:type="dxa" w:w="1080"/>
            <w:shd w:val="clear" w:color="auto" w:fill="F2F5F9"/>
          </w:tcPr>
          <w:p>
            <w:r/>
            <w:r>
              <w:rPr>
                <w:b w:val="0"/>
                <w:i w:val="0"/>
                <w:sz w:val="14"/>
              </w:rPr>
              <w:t>2024-10-16</w:t>
            </w:r>
          </w:p>
        </w:tc>
        <w:tc>
          <w:tcPr>
            <w:tcW w:type="dxa" w:w="3024"/>
            <w:shd w:val="clear" w:color="auto" w:fill="F2F5F9"/>
          </w:tcPr>
          <w:p>
            <w:r/>
            <w:r>
              <w:rPr>
                <w:b w:val="0"/>
                <w:i w:val="0"/>
                <w:sz w:val="14"/>
              </w:rPr>
              <w:t>Hyundai Merchant Marine Co., Ltd.</w:t>
            </w:r>
          </w:p>
        </w:tc>
        <w:tc>
          <w:tcPr>
            <w:tcW w:type="dxa" w:w="1224"/>
            <w:shd w:val="clear" w:color="auto" w:fill="F2F5F9"/>
          </w:tcPr>
          <w:p>
            <w:r/>
            <w:r>
              <w:rPr>
                <w:b w:val="0"/>
                <w:i w:val="0"/>
                <w:sz w:val="14"/>
              </w:rPr>
              <w:t>South Korea</w:t>
            </w:r>
          </w:p>
        </w:tc>
        <w:tc>
          <w:tcPr>
            <w:tcW w:type="dxa" w:w="1584"/>
            <w:shd w:val="clear" w:color="auto" w:fill="F2F5F9"/>
          </w:tcPr>
          <w:p>
            <w:r/>
            <w:r>
              <w:rPr>
                <w:b w:val="0"/>
                <w:i w:val="0"/>
                <w:sz w:val="14"/>
              </w:rPr>
              <w:t>Vessel Charter</w:t>
            </w:r>
          </w:p>
        </w:tc>
        <w:tc>
          <w:tcPr>
            <w:tcW w:type="dxa" w:w="1224"/>
            <w:shd w:val="clear" w:color="auto" w:fill="F2F5F9"/>
          </w:tcPr>
          <w:p>
            <w:r/>
            <w:r>
              <w:rPr>
                <w:b w:val="0"/>
                <w:i w:val="0"/>
                <w:sz w:val="14"/>
              </w:rPr>
              <w:t>165,000.00</w:t>
            </w:r>
          </w:p>
        </w:tc>
        <w:tc>
          <w:tcPr>
            <w:tcW w:type="dxa" w:w="1296"/>
            <w:shd w:val="clear" w:color="auto" w:fill="F2F5F9"/>
          </w:tcPr>
          <w:p>
            <w:r/>
            <w:r>
              <w:rPr>
                <w:b w:val="0"/>
                <w:i w:val="0"/>
                <w:sz w:val="14"/>
              </w:rPr>
              <w:t>Cleared — no match</w:t>
            </w:r>
          </w:p>
        </w:tc>
      </w:tr>
      <w:tr>
        <w:tc>
          <w:tcPr>
            <w:tcW w:type="dxa" w:w="648"/>
          </w:tcPr>
          <w:p>
            <w:r/>
            <w:r>
              <w:rPr>
                <w:b w:val="0"/>
                <w:i w:val="0"/>
                <w:sz w:val="14"/>
              </w:rPr>
              <w:t>0051</w:t>
            </w:r>
          </w:p>
        </w:tc>
        <w:tc>
          <w:tcPr>
            <w:tcW w:type="dxa" w:w="1080"/>
          </w:tcPr>
          <w:p>
            <w:r/>
            <w:r>
              <w:rPr>
                <w:b w:val="0"/>
                <w:i w:val="0"/>
                <w:sz w:val="14"/>
              </w:rPr>
              <w:t>2024-10-17</w:t>
            </w:r>
          </w:p>
        </w:tc>
        <w:tc>
          <w:tcPr>
            <w:tcW w:type="dxa" w:w="3024"/>
          </w:tcPr>
          <w:p>
            <w:r/>
            <w:r>
              <w:rPr>
                <w:b w:val="0"/>
                <w:i w:val="0"/>
                <w:sz w:val="14"/>
              </w:rPr>
              <w:t>Durban Container Terminal (Transnet SOC)</w:t>
            </w:r>
          </w:p>
        </w:tc>
        <w:tc>
          <w:tcPr>
            <w:tcW w:type="dxa" w:w="1224"/>
          </w:tcPr>
          <w:p>
            <w:r/>
            <w:r>
              <w:rPr>
                <w:b w:val="0"/>
                <w:i w:val="0"/>
                <w:sz w:val="14"/>
              </w:rPr>
              <w:t>South Africa</w:t>
            </w:r>
          </w:p>
        </w:tc>
        <w:tc>
          <w:tcPr>
            <w:tcW w:type="dxa" w:w="1584"/>
          </w:tcPr>
          <w:p>
            <w:r/>
            <w:r>
              <w:rPr>
                <w:b w:val="0"/>
                <w:i w:val="0"/>
                <w:sz w:val="14"/>
              </w:rPr>
              <w:t>Port &amp; Terminal Fees</w:t>
            </w:r>
          </w:p>
        </w:tc>
        <w:tc>
          <w:tcPr>
            <w:tcW w:type="dxa" w:w="1224"/>
          </w:tcPr>
          <w:p>
            <w:r/>
            <w:r>
              <w:rPr>
                <w:b w:val="0"/>
                <w:i w:val="0"/>
                <w:sz w:val="14"/>
              </w:rPr>
              <w:t>38,200.00</w:t>
            </w:r>
          </w:p>
        </w:tc>
        <w:tc>
          <w:tcPr>
            <w:tcW w:type="dxa" w:w="1296"/>
          </w:tcPr>
          <w:p>
            <w:r/>
            <w:r>
              <w:rPr>
                <w:b w:val="0"/>
                <w:i w:val="0"/>
                <w:sz w:val="14"/>
              </w:rPr>
              <w:t>Cleared — no match</w:t>
            </w:r>
          </w:p>
        </w:tc>
      </w:tr>
      <w:tr>
        <w:tc>
          <w:tcPr>
            <w:tcW w:type="dxa" w:w="648"/>
            <w:shd w:val="clear" w:color="auto" w:fill="F2F5F9"/>
          </w:tcPr>
          <w:p>
            <w:r/>
            <w:r>
              <w:rPr>
                <w:b w:val="0"/>
                <w:i w:val="0"/>
                <w:sz w:val="14"/>
              </w:rPr>
              <w:t>0052</w:t>
            </w:r>
          </w:p>
        </w:tc>
        <w:tc>
          <w:tcPr>
            <w:tcW w:type="dxa" w:w="1080"/>
            <w:shd w:val="clear" w:color="auto" w:fill="F2F5F9"/>
          </w:tcPr>
          <w:p>
            <w:r/>
            <w:r>
              <w:rPr>
                <w:b w:val="0"/>
                <w:i w:val="0"/>
                <w:sz w:val="14"/>
              </w:rPr>
              <w:t>2024-10-17</w:t>
            </w:r>
          </w:p>
        </w:tc>
        <w:tc>
          <w:tcPr>
            <w:tcW w:type="dxa" w:w="3024"/>
            <w:shd w:val="clear" w:color="auto" w:fill="F2F5F9"/>
          </w:tcPr>
          <w:p>
            <w:r/>
            <w:r>
              <w:rPr>
                <w:b w:val="0"/>
                <w:i w:val="0"/>
                <w:sz w:val="14"/>
              </w:rPr>
              <w:t>Shell Marine Products Singapore PTE</w:t>
            </w:r>
          </w:p>
        </w:tc>
        <w:tc>
          <w:tcPr>
            <w:tcW w:type="dxa" w:w="1224"/>
            <w:shd w:val="clear" w:color="auto" w:fill="F2F5F9"/>
          </w:tcPr>
          <w:p>
            <w:r/>
            <w:r>
              <w:rPr>
                <w:b w:val="0"/>
                <w:i w:val="0"/>
                <w:sz w:val="14"/>
              </w:rPr>
              <w:t>Singapore</w:t>
            </w:r>
          </w:p>
        </w:tc>
        <w:tc>
          <w:tcPr>
            <w:tcW w:type="dxa" w:w="1584"/>
            <w:shd w:val="clear" w:color="auto" w:fill="F2F5F9"/>
          </w:tcPr>
          <w:p>
            <w:r/>
            <w:r>
              <w:rPr>
                <w:b w:val="0"/>
                <w:i w:val="0"/>
                <w:sz w:val="14"/>
              </w:rPr>
              <w:t>Bunker Fuel</w:t>
            </w:r>
          </w:p>
        </w:tc>
        <w:tc>
          <w:tcPr>
            <w:tcW w:type="dxa" w:w="1224"/>
            <w:shd w:val="clear" w:color="auto" w:fill="F2F5F9"/>
          </w:tcPr>
          <w:p>
            <w:r/>
            <w:r>
              <w:rPr>
                <w:b w:val="0"/>
                <w:i w:val="0"/>
                <w:sz w:val="14"/>
              </w:rPr>
              <w:t>335,500.00</w:t>
            </w:r>
          </w:p>
        </w:tc>
        <w:tc>
          <w:tcPr>
            <w:tcW w:type="dxa" w:w="1296"/>
            <w:shd w:val="clear" w:color="auto" w:fill="F2F5F9"/>
          </w:tcPr>
          <w:p>
            <w:r/>
            <w:r>
              <w:rPr>
                <w:b w:val="0"/>
                <w:i w:val="0"/>
                <w:sz w:val="14"/>
              </w:rPr>
              <w:t>Cleared — no match</w:t>
            </w:r>
          </w:p>
        </w:tc>
      </w:tr>
      <w:tr>
        <w:tc>
          <w:tcPr>
            <w:tcW w:type="dxa" w:w="648"/>
          </w:tcPr>
          <w:p>
            <w:r/>
            <w:r>
              <w:rPr>
                <w:b w:val="0"/>
                <w:i w:val="0"/>
                <w:sz w:val="14"/>
              </w:rPr>
              <w:t>0053</w:t>
            </w:r>
          </w:p>
        </w:tc>
        <w:tc>
          <w:tcPr>
            <w:tcW w:type="dxa" w:w="1080"/>
          </w:tcPr>
          <w:p>
            <w:r/>
            <w:r>
              <w:rPr>
                <w:b w:val="0"/>
                <w:i w:val="0"/>
                <w:sz w:val="14"/>
              </w:rPr>
              <w:t>2024-10-17</w:t>
            </w:r>
          </w:p>
        </w:tc>
        <w:tc>
          <w:tcPr>
            <w:tcW w:type="dxa" w:w="3024"/>
          </w:tcPr>
          <w:p>
            <w:r/>
            <w:r>
              <w:rPr>
                <w:b w:val="0"/>
                <w:i w:val="0"/>
                <w:sz w:val="14"/>
              </w:rPr>
              <w:t>Mediterranean Marine Surveyors SRL</w:t>
            </w:r>
          </w:p>
        </w:tc>
        <w:tc>
          <w:tcPr>
            <w:tcW w:type="dxa" w:w="1224"/>
          </w:tcPr>
          <w:p>
            <w:r/>
            <w:r>
              <w:rPr>
                <w:b w:val="0"/>
                <w:i w:val="0"/>
                <w:sz w:val="14"/>
              </w:rPr>
              <w:t>Italy</w:t>
            </w:r>
          </w:p>
        </w:tc>
        <w:tc>
          <w:tcPr>
            <w:tcW w:type="dxa" w:w="1584"/>
          </w:tcPr>
          <w:p>
            <w:r/>
            <w:r>
              <w:rPr>
                <w:b w:val="0"/>
                <w:i w:val="0"/>
                <w:sz w:val="14"/>
              </w:rPr>
              <w:t>Miscellaneous Ops</w:t>
            </w:r>
          </w:p>
        </w:tc>
        <w:tc>
          <w:tcPr>
            <w:tcW w:type="dxa" w:w="1224"/>
          </w:tcPr>
          <w:p>
            <w:r/>
            <w:r>
              <w:rPr>
                <w:b w:val="0"/>
                <w:i w:val="0"/>
                <w:sz w:val="14"/>
              </w:rPr>
              <w:t>12,400.00</w:t>
            </w:r>
          </w:p>
        </w:tc>
        <w:tc>
          <w:tcPr>
            <w:tcW w:type="dxa" w:w="1296"/>
          </w:tcPr>
          <w:p>
            <w:r/>
            <w:r>
              <w:rPr>
                <w:b w:val="0"/>
                <w:i w:val="0"/>
                <w:sz w:val="14"/>
              </w:rPr>
              <w:t>Cleared — no match</w:t>
            </w:r>
          </w:p>
        </w:tc>
      </w:tr>
      <w:tr>
        <w:tc>
          <w:tcPr>
            <w:tcW w:type="dxa" w:w="648"/>
            <w:shd w:val="clear" w:color="auto" w:fill="F2F5F9"/>
          </w:tcPr>
          <w:p>
            <w:r/>
            <w:r>
              <w:rPr>
                <w:b w:val="0"/>
                <w:i w:val="0"/>
                <w:sz w:val="14"/>
              </w:rPr>
              <w:t>0054</w:t>
            </w:r>
          </w:p>
        </w:tc>
        <w:tc>
          <w:tcPr>
            <w:tcW w:type="dxa" w:w="1080"/>
            <w:shd w:val="clear" w:color="auto" w:fill="F2F5F9"/>
          </w:tcPr>
          <w:p>
            <w:r/>
            <w:r>
              <w:rPr>
                <w:b w:val="0"/>
                <w:i w:val="0"/>
                <w:sz w:val="14"/>
              </w:rPr>
              <w:t>2024-10-17</w:t>
            </w:r>
          </w:p>
        </w:tc>
        <w:tc>
          <w:tcPr>
            <w:tcW w:type="dxa" w:w="3024"/>
            <w:shd w:val="clear" w:color="auto" w:fill="F2F5F9"/>
          </w:tcPr>
          <w:p>
            <w:r/>
            <w:r>
              <w:rPr>
                <w:b w:val="0"/>
                <w:i w:val="0"/>
                <w:sz w:val="14"/>
              </w:rPr>
              <w:t>Vietnam National Shipping Lines</w:t>
            </w:r>
          </w:p>
        </w:tc>
        <w:tc>
          <w:tcPr>
            <w:tcW w:type="dxa" w:w="1224"/>
            <w:shd w:val="clear" w:color="auto" w:fill="F2F5F9"/>
          </w:tcPr>
          <w:p>
            <w:r/>
            <w:r>
              <w:rPr>
                <w:b w:val="0"/>
                <w:i w:val="0"/>
                <w:sz w:val="14"/>
              </w:rPr>
              <w:t>Vietnam</w:t>
            </w:r>
          </w:p>
        </w:tc>
        <w:tc>
          <w:tcPr>
            <w:tcW w:type="dxa" w:w="1584"/>
            <w:shd w:val="clear" w:color="auto" w:fill="F2F5F9"/>
          </w:tcPr>
          <w:p>
            <w:r/>
            <w:r>
              <w:rPr>
                <w:b w:val="0"/>
                <w:i w:val="0"/>
                <w:sz w:val="14"/>
              </w:rPr>
              <w:t>Freight Forwarding &amp; Agency</w:t>
            </w:r>
          </w:p>
        </w:tc>
        <w:tc>
          <w:tcPr>
            <w:tcW w:type="dxa" w:w="1224"/>
            <w:shd w:val="clear" w:color="auto" w:fill="F2F5F9"/>
          </w:tcPr>
          <w:p>
            <w:r/>
            <w:r>
              <w:rPr>
                <w:b w:val="0"/>
                <w:i w:val="0"/>
                <w:sz w:val="14"/>
              </w:rPr>
              <w:t>18,300.00</w:t>
            </w:r>
          </w:p>
        </w:tc>
        <w:tc>
          <w:tcPr>
            <w:tcW w:type="dxa" w:w="1296"/>
            <w:shd w:val="clear" w:color="auto" w:fill="F2F5F9"/>
          </w:tcPr>
          <w:p>
            <w:r/>
            <w:r>
              <w:rPr>
                <w:b w:val="0"/>
                <w:i w:val="0"/>
                <w:sz w:val="14"/>
              </w:rPr>
              <w:t>Cleared — no match</w:t>
            </w:r>
          </w:p>
        </w:tc>
      </w:tr>
      <w:tr>
        <w:tc>
          <w:tcPr>
            <w:tcW w:type="dxa" w:w="648"/>
          </w:tcPr>
          <w:p>
            <w:r/>
            <w:r>
              <w:rPr>
                <w:b w:val="0"/>
                <w:i w:val="0"/>
                <w:sz w:val="14"/>
              </w:rPr>
              <w:t>0055</w:t>
            </w:r>
          </w:p>
        </w:tc>
        <w:tc>
          <w:tcPr>
            <w:tcW w:type="dxa" w:w="1080"/>
          </w:tcPr>
          <w:p>
            <w:r/>
            <w:r>
              <w:rPr>
                <w:b w:val="0"/>
                <w:i w:val="0"/>
                <w:sz w:val="14"/>
              </w:rPr>
              <w:t>2024-10-18</w:t>
            </w:r>
          </w:p>
        </w:tc>
        <w:tc>
          <w:tcPr>
            <w:tcW w:type="dxa" w:w="3024"/>
          </w:tcPr>
          <w:p>
            <w:r/>
            <w:r>
              <w:rPr>
                <w:b w:val="0"/>
                <w:i w:val="0"/>
                <w:sz w:val="14"/>
              </w:rPr>
              <w:t>Nippon Kaiji Kyokai (ClassNK)</w:t>
            </w:r>
          </w:p>
        </w:tc>
        <w:tc>
          <w:tcPr>
            <w:tcW w:type="dxa" w:w="1224"/>
          </w:tcPr>
          <w:p>
            <w:r/>
            <w:r>
              <w:rPr>
                <w:b w:val="0"/>
                <w:i w:val="0"/>
                <w:sz w:val="14"/>
              </w:rPr>
              <w:t>Japan</w:t>
            </w:r>
          </w:p>
        </w:tc>
        <w:tc>
          <w:tcPr>
            <w:tcW w:type="dxa" w:w="1584"/>
          </w:tcPr>
          <w:p>
            <w:r/>
            <w:r>
              <w:rPr>
                <w:b w:val="0"/>
                <w:i w:val="0"/>
                <w:sz w:val="14"/>
              </w:rPr>
              <w:t>Miscellaneous Ops</w:t>
            </w:r>
          </w:p>
        </w:tc>
        <w:tc>
          <w:tcPr>
            <w:tcW w:type="dxa" w:w="1224"/>
          </w:tcPr>
          <w:p>
            <w:r/>
            <w:r>
              <w:rPr>
                <w:b w:val="0"/>
                <w:i w:val="0"/>
                <w:sz w:val="14"/>
              </w:rPr>
              <w:t>76,800.00</w:t>
            </w:r>
          </w:p>
        </w:tc>
        <w:tc>
          <w:tcPr>
            <w:tcW w:type="dxa" w:w="1296"/>
          </w:tcPr>
          <w:p>
            <w:r/>
            <w:r>
              <w:rPr>
                <w:b w:val="0"/>
                <w:i w:val="0"/>
                <w:sz w:val="14"/>
              </w:rPr>
              <w:t>Cleared — no match</w:t>
            </w:r>
          </w:p>
        </w:tc>
      </w:tr>
      <w:tr>
        <w:tc>
          <w:tcPr>
            <w:tcW w:type="dxa" w:w="648"/>
            <w:shd w:val="clear" w:color="auto" w:fill="F2F5F9"/>
          </w:tcPr>
          <w:p>
            <w:r/>
            <w:r>
              <w:rPr>
                <w:b w:val="0"/>
                <w:i w:val="0"/>
                <w:sz w:val="14"/>
              </w:rPr>
              <w:t>0056</w:t>
            </w:r>
          </w:p>
        </w:tc>
        <w:tc>
          <w:tcPr>
            <w:tcW w:type="dxa" w:w="1080"/>
            <w:shd w:val="clear" w:color="auto" w:fill="F2F5F9"/>
          </w:tcPr>
          <w:p>
            <w:r/>
            <w:r>
              <w:rPr>
                <w:b w:val="0"/>
                <w:i w:val="0"/>
                <w:sz w:val="14"/>
              </w:rPr>
              <w:t>2024-10-18</w:t>
            </w:r>
          </w:p>
        </w:tc>
        <w:tc>
          <w:tcPr>
            <w:tcW w:type="dxa" w:w="3024"/>
            <w:shd w:val="clear" w:color="auto" w:fill="F2F5F9"/>
          </w:tcPr>
          <w:p>
            <w:r/>
            <w:r>
              <w:rPr>
                <w:b w:val="0"/>
                <w:i w:val="0"/>
                <w:sz w:val="14"/>
              </w:rPr>
              <w:t>Chittagong Port Authority</w:t>
            </w:r>
          </w:p>
        </w:tc>
        <w:tc>
          <w:tcPr>
            <w:tcW w:type="dxa" w:w="1224"/>
            <w:shd w:val="clear" w:color="auto" w:fill="F2F5F9"/>
          </w:tcPr>
          <w:p>
            <w:r/>
            <w:r>
              <w:rPr>
                <w:b w:val="0"/>
                <w:i w:val="0"/>
                <w:sz w:val="14"/>
              </w:rPr>
              <w:t>Bangladesh</w:t>
            </w:r>
          </w:p>
        </w:tc>
        <w:tc>
          <w:tcPr>
            <w:tcW w:type="dxa" w:w="1584"/>
            <w:shd w:val="clear" w:color="auto" w:fill="F2F5F9"/>
          </w:tcPr>
          <w:p>
            <w:r/>
            <w:r>
              <w:rPr>
                <w:b w:val="0"/>
                <w:i w:val="0"/>
                <w:sz w:val="14"/>
              </w:rPr>
              <w:t>Port &amp; Terminal Fees</w:t>
            </w:r>
          </w:p>
        </w:tc>
        <w:tc>
          <w:tcPr>
            <w:tcW w:type="dxa" w:w="1224"/>
            <w:shd w:val="clear" w:color="auto" w:fill="F2F5F9"/>
          </w:tcPr>
          <w:p>
            <w:r/>
            <w:r>
              <w:rPr>
                <w:b w:val="0"/>
                <w:i w:val="0"/>
                <w:sz w:val="14"/>
              </w:rPr>
              <w:t>16,500.00</w:t>
            </w:r>
          </w:p>
        </w:tc>
        <w:tc>
          <w:tcPr>
            <w:tcW w:type="dxa" w:w="1296"/>
            <w:shd w:val="clear" w:color="auto" w:fill="F2F5F9"/>
          </w:tcPr>
          <w:p>
            <w:r/>
            <w:r>
              <w:rPr>
                <w:b w:val="0"/>
                <w:i w:val="0"/>
                <w:sz w:val="14"/>
              </w:rPr>
              <w:t>Cleared — no match</w:t>
            </w:r>
          </w:p>
        </w:tc>
      </w:tr>
      <w:tr>
        <w:tc>
          <w:tcPr>
            <w:tcW w:type="dxa" w:w="648"/>
          </w:tcPr>
          <w:p>
            <w:r/>
            <w:r>
              <w:rPr>
                <w:b w:val="0"/>
                <w:i w:val="0"/>
                <w:sz w:val="14"/>
              </w:rPr>
              <w:t>0057</w:t>
            </w:r>
          </w:p>
        </w:tc>
        <w:tc>
          <w:tcPr>
            <w:tcW w:type="dxa" w:w="1080"/>
          </w:tcPr>
          <w:p>
            <w:r/>
            <w:r>
              <w:rPr>
                <w:b w:val="0"/>
                <w:i w:val="0"/>
                <w:sz w:val="14"/>
              </w:rPr>
              <w:t>2024-10-18</w:t>
            </w:r>
          </w:p>
        </w:tc>
        <w:tc>
          <w:tcPr>
            <w:tcW w:type="dxa" w:w="3024"/>
          </w:tcPr>
          <w:p>
            <w:r/>
            <w:r>
              <w:rPr>
                <w:b w:val="0"/>
                <w:i w:val="0"/>
                <w:sz w:val="14"/>
              </w:rPr>
              <w:t>Everest Freight International PTE</w:t>
            </w:r>
          </w:p>
        </w:tc>
        <w:tc>
          <w:tcPr>
            <w:tcW w:type="dxa" w:w="1224"/>
          </w:tcPr>
          <w:p>
            <w:r/>
            <w:r>
              <w:rPr>
                <w:b w:val="0"/>
                <w:i w:val="0"/>
                <w:sz w:val="14"/>
              </w:rPr>
              <w:t>Singapore</w:t>
            </w:r>
          </w:p>
        </w:tc>
        <w:tc>
          <w:tcPr>
            <w:tcW w:type="dxa" w:w="1584"/>
          </w:tcPr>
          <w:p>
            <w:r/>
            <w:r>
              <w:rPr>
                <w:b w:val="0"/>
                <w:i w:val="0"/>
                <w:sz w:val="14"/>
              </w:rPr>
              <w:t>Freight Forwarding &amp; Agency</w:t>
            </w:r>
          </w:p>
        </w:tc>
        <w:tc>
          <w:tcPr>
            <w:tcW w:type="dxa" w:w="1224"/>
          </w:tcPr>
          <w:p>
            <w:r/>
            <w:r>
              <w:rPr>
                <w:b w:val="0"/>
                <w:i w:val="0"/>
                <w:sz w:val="14"/>
              </w:rPr>
              <w:t>31,200.00</w:t>
            </w:r>
          </w:p>
        </w:tc>
        <w:tc>
          <w:tcPr>
            <w:tcW w:type="dxa" w:w="1296"/>
          </w:tcPr>
          <w:p>
            <w:r/>
            <w:r>
              <w:rPr>
                <w:b w:val="0"/>
                <w:i w:val="0"/>
                <w:sz w:val="14"/>
              </w:rPr>
              <w:t>Cleared — no match</w:t>
            </w:r>
          </w:p>
        </w:tc>
      </w:tr>
      <w:tr>
        <w:tc>
          <w:tcPr>
            <w:tcW w:type="dxa" w:w="648"/>
            <w:shd w:val="clear" w:color="auto" w:fill="F2F5F9"/>
          </w:tcPr>
          <w:p>
            <w:r/>
            <w:r>
              <w:rPr>
                <w:b w:val="0"/>
                <w:i w:val="0"/>
                <w:sz w:val="14"/>
              </w:rPr>
              <w:t>0058</w:t>
            </w:r>
          </w:p>
        </w:tc>
        <w:tc>
          <w:tcPr>
            <w:tcW w:type="dxa" w:w="1080"/>
            <w:shd w:val="clear" w:color="auto" w:fill="F2F5F9"/>
          </w:tcPr>
          <w:p>
            <w:r/>
            <w:r>
              <w:rPr>
                <w:b w:val="0"/>
                <w:i w:val="0"/>
                <w:sz w:val="14"/>
              </w:rPr>
              <w:t>2024-10-18</w:t>
            </w:r>
          </w:p>
        </w:tc>
        <w:tc>
          <w:tcPr>
            <w:tcW w:type="dxa" w:w="3024"/>
            <w:shd w:val="clear" w:color="auto" w:fill="F2F5F9"/>
          </w:tcPr>
          <w:p>
            <w:r/>
            <w:r>
              <w:rPr>
                <w:b w:val="0"/>
                <w:i w:val="0"/>
                <w:sz w:val="14"/>
              </w:rPr>
              <w:t>Stena Bulk AB</w:t>
            </w:r>
          </w:p>
        </w:tc>
        <w:tc>
          <w:tcPr>
            <w:tcW w:type="dxa" w:w="1224"/>
            <w:shd w:val="clear" w:color="auto" w:fill="F2F5F9"/>
          </w:tcPr>
          <w:p>
            <w:r/>
            <w:r>
              <w:rPr>
                <w:b w:val="0"/>
                <w:i w:val="0"/>
                <w:sz w:val="14"/>
              </w:rPr>
              <w:t>Sweden</w:t>
            </w:r>
          </w:p>
        </w:tc>
        <w:tc>
          <w:tcPr>
            <w:tcW w:type="dxa" w:w="1584"/>
            <w:shd w:val="clear" w:color="auto" w:fill="F2F5F9"/>
          </w:tcPr>
          <w:p>
            <w:r/>
            <w:r>
              <w:rPr>
                <w:b w:val="0"/>
                <w:i w:val="0"/>
                <w:sz w:val="14"/>
              </w:rPr>
              <w:t>Vessel Charter</w:t>
            </w:r>
          </w:p>
        </w:tc>
        <w:tc>
          <w:tcPr>
            <w:tcW w:type="dxa" w:w="1224"/>
            <w:shd w:val="clear" w:color="auto" w:fill="F2F5F9"/>
          </w:tcPr>
          <w:p>
            <w:r/>
            <w:r>
              <w:rPr>
                <w:b w:val="0"/>
                <w:i w:val="0"/>
                <w:sz w:val="14"/>
              </w:rPr>
              <w:t>685,000.00</w:t>
            </w:r>
          </w:p>
        </w:tc>
        <w:tc>
          <w:tcPr>
            <w:tcW w:type="dxa" w:w="1296"/>
            <w:shd w:val="clear" w:color="auto" w:fill="F2F5F9"/>
          </w:tcPr>
          <w:p>
            <w:r/>
            <w:r>
              <w:rPr>
                <w:b w:val="0"/>
                <w:i w:val="0"/>
                <w:sz w:val="14"/>
              </w:rPr>
              <w:t>Cleared — no match</w:t>
            </w:r>
          </w:p>
        </w:tc>
      </w:tr>
      <w:tr>
        <w:tc>
          <w:tcPr>
            <w:tcW w:type="dxa" w:w="648"/>
          </w:tcPr>
          <w:p>
            <w:r/>
            <w:r>
              <w:rPr>
                <w:b w:val="0"/>
                <w:i w:val="0"/>
                <w:sz w:val="14"/>
              </w:rPr>
              <w:t>0059</w:t>
            </w:r>
          </w:p>
        </w:tc>
        <w:tc>
          <w:tcPr>
            <w:tcW w:type="dxa" w:w="1080"/>
          </w:tcPr>
          <w:p>
            <w:r/>
            <w:r>
              <w:rPr>
                <w:b w:val="0"/>
                <w:i w:val="0"/>
                <w:sz w:val="14"/>
              </w:rPr>
              <w:t>2024-10-19</w:t>
            </w:r>
          </w:p>
        </w:tc>
        <w:tc>
          <w:tcPr>
            <w:tcW w:type="dxa" w:w="3024"/>
          </w:tcPr>
          <w:p>
            <w:r/>
            <w:r>
              <w:rPr>
                <w:b w:val="0"/>
                <w:i w:val="0"/>
                <w:sz w:val="14"/>
              </w:rPr>
              <w:t>Hamburg Hafen und Logistik AG (HHLA)</w:t>
            </w:r>
          </w:p>
        </w:tc>
        <w:tc>
          <w:tcPr>
            <w:tcW w:type="dxa" w:w="1224"/>
          </w:tcPr>
          <w:p>
            <w:r/>
            <w:r>
              <w:rPr>
                <w:b w:val="0"/>
                <w:i w:val="0"/>
                <w:sz w:val="14"/>
              </w:rPr>
              <w:t>Germany</w:t>
            </w:r>
          </w:p>
        </w:tc>
        <w:tc>
          <w:tcPr>
            <w:tcW w:type="dxa" w:w="1584"/>
          </w:tcPr>
          <w:p>
            <w:r/>
            <w:r>
              <w:rPr>
                <w:b w:val="0"/>
                <w:i w:val="0"/>
                <w:sz w:val="14"/>
              </w:rPr>
              <w:t>Port &amp; Terminal Fees</w:t>
            </w:r>
          </w:p>
        </w:tc>
        <w:tc>
          <w:tcPr>
            <w:tcW w:type="dxa" w:w="1224"/>
          </w:tcPr>
          <w:p>
            <w:r/>
            <w:r>
              <w:rPr>
                <w:b w:val="0"/>
                <w:i w:val="0"/>
                <w:sz w:val="14"/>
              </w:rPr>
              <w:t>71,300.00</w:t>
            </w:r>
          </w:p>
        </w:tc>
        <w:tc>
          <w:tcPr>
            <w:tcW w:type="dxa" w:w="1296"/>
          </w:tcPr>
          <w:p>
            <w:r/>
            <w:r>
              <w:rPr>
                <w:b w:val="0"/>
                <w:i w:val="0"/>
                <w:sz w:val="14"/>
              </w:rPr>
              <w:t>Cleared — no match</w:t>
            </w:r>
          </w:p>
        </w:tc>
      </w:tr>
      <w:tr>
        <w:tc>
          <w:tcPr>
            <w:tcW w:type="dxa" w:w="648"/>
            <w:shd w:val="clear" w:color="auto" w:fill="F2F5F9"/>
          </w:tcPr>
          <w:p>
            <w:r/>
            <w:r>
              <w:rPr>
                <w:b w:val="0"/>
                <w:i w:val="0"/>
                <w:sz w:val="14"/>
              </w:rPr>
              <w:t>0060</w:t>
            </w:r>
          </w:p>
        </w:tc>
        <w:tc>
          <w:tcPr>
            <w:tcW w:type="dxa" w:w="1080"/>
            <w:shd w:val="clear" w:color="auto" w:fill="F2F5F9"/>
          </w:tcPr>
          <w:p>
            <w:r/>
            <w:r>
              <w:rPr>
                <w:b w:val="0"/>
                <w:i w:val="0"/>
                <w:sz w:val="14"/>
              </w:rPr>
              <w:t>2024-10-19</w:t>
            </w:r>
          </w:p>
        </w:tc>
        <w:tc>
          <w:tcPr>
            <w:tcW w:type="dxa" w:w="3024"/>
            <w:shd w:val="clear" w:color="auto" w:fill="F2F5F9"/>
          </w:tcPr>
          <w:p>
            <w:r/>
            <w:r>
              <w:rPr>
                <w:b w:val="0"/>
                <w:i w:val="0"/>
                <w:sz w:val="14"/>
              </w:rPr>
              <w:t>Jeddah Islamic Port Authority</w:t>
            </w:r>
          </w:p>
        </w:tc>
        <w:tc>
          <w:tcPr>
            <w:tcW w:type="dxa" w:w="1224"/>
            <w:shd w:val="clear" w:color="auto" w:fill="F2F5F9"/>
          </w:tcPr>
          <w:p>
            <w:r/>
            <w:r>
              <w:rPr>
                <w:b w:val="0"/>
                <w:i w:val="0"/>
                <w:sz w:val="14"/>
              </w:rPr>
              <w:t>Saudi Arabia</w:t>
            </w:r>
          </w:p>
        </w:tc>
        <w:tc>
          <w:tcPr>
            <w:tcW w:type="dxa" w:w="1584"/>
            <w:shd w:val="clear" w:color="auto" w:fill="F2F5F9"/>
          </w:tcPr>
          <w:p>
            <w:r/>
            <w:r>
              <w:rPr>
                <w:b w:val="0"/>
                <w:i w:val="0"/>
                <w:sz w:val="14"/>
              </w:rPr>
              <w:t>Port &amp; Terminal Fees</w:t>
            </w:r>
          </w:p>
        </w:tc>
        <w:tc>
          <w:tcPr>
            <w:tcW w:type="dxa" w:w="1224"/>
            <w:shd w:val="clear" w:color="auto" w:fill="F2F5F9"/>
          </w:tcPr>
          <w:p>
            <w:r/>
            <w:r>
              <w:rPr>
                <w:b w:val="0"/>
                <w:i w:val="0"/>
                <w:sz w:val="14"/>
              </w:rPr>
              <w:t>27,800.00</w:t>
            </w:r>
          </w:p>
        </w:tc>
        <w:tc>
          <w:tcPr>
            <w:tcW w:type="dxa" w:w="1296"/>
            <w:shd w:val="clear" w:color="auto" w:fill="F2F5F9"/>
          </w:tcPr>
          <w:p>
            <w:r/>
            <w:r>
              <w:rPr>
                <w:b w:val="0"/>
                <w:i w:val="0"/>
                <w:sz w:val="14"/>
              </w:rPr>
              <w:t>Cleared — no match</w:t>
            </w:r>
          </w:p>
        </w:tc>
      </w:tr>
      <w:tr>
        <w:tc>
          <w:tcPr>
            <w:tcW w:type="dxa" w:w="648"/>
          </w:tcPr>
          <w:p>
            <w:r/>
            <w:r>
              <w:rPr>
                <w:b w:val="0"/>
                <w:i w:val="0"/>
                <w:sz w:val="14"/>
              </w:rPr>
              <w:t>0061</w:t>
            </w:r>
          </w:p>
        </w:tc>
        <w:tc>
          <w:tcPr>
            <w:tcW w:type="dxa" w:w="1080"/>
          </w:tcPr>
          <w:p>
            <w:r/>
            <w:r>
              <w:rPr>
                <w:b w:val="0"/>
                <w:i w:val="0"/>
                <w:sz w:val="14"/>
              </w:rPr>
              <w:t>2024-10-19</w:t>
            </w:r>
          </w:p>
        </w:tc>
        <w:tc>
          <w:tcPr>
            <w:tcW w:type="dxa" w:w="3024"/>
          </w:tcPr>
          <w:p>
            <w:r/>
            <w:r>
              <w:rPr>
                <w:b w:val="0"/>
                <w:i w:val="0"/>
                <w:sz w:val="14"/>
              </w:rPr>
              <w:t>Blue Ocean Maritime Co. Ltd.</w:t>
            </w:r>
          </w:p>
        </w:tc>
        <w:tc>
          <w:tcPr>
            <w:tcW w:type="dxa" w:w="1224"/>
          </w:tcPr>
          <w:p>
            <w:r/>
            <w:r>
              <w:rPr>
                <w:b w:val="0"/>
                <w:i w:val="0"/>
                <w:sz w:val="14"/>
              </w:rPr>
              <w:t>South Korea</w:t>
            </w:r>
          </w:p>
        </w:tc>
        <w:tc>
          <w:tcPr>
            <w:tcW w:type="dxa" w:w="1584"/>
          </w:tcPr>
          <w:p>
            <w:r/>
            <w:r>
              <w:rPr>
                <w:b w:val="0"/>
                <w:i w:val="0"/>
                <w:sz w:val="14"/>
              </w:rPr>
              <w:t>Freight Forwarding &amp; Agency</w:t>
            </w:r>
          </w:p>
        </w:tc>
        <w:tc>
          <w:tcPr>
            <w:tcW w:type="dxa" w:w="1224"/>
          </w:tcPr>
          <w:p>
            <w:r/>
            <w:r>
              <w:rPr>
                <w:b w:val="0"/>
                <w:i w:val="0"/>
                <w:sz w:val="14"/>
              </w:rPr>
              <w:t>9,800.00</w:t>
            </w:r>
          </w:p>
        </w:tc>
        <w:tc>
          <w:tcPr>
            <w:tcW w:type="dxa" w:w="1296"/>
          </w:tcPr>
          <w:p>
            <w:r/>
            <w:r>
              <w:rPr>
                <w:b w:val="0"/>
                <w:i w:val="0"/>
                <w:sz w:val="14"/>
              </w:rPr>
              <w:t>Cleared — no match</w:t>
            </w:r>
          </w:p>
        </w:tc>
      </w:tr>
      <w:tr>
        <w:tc>
          <w:tcPr>
            <w:tcW w:type="dxa" w:w="648"/>
            <w:shd w:val="clear" w:color="auto" w:fill="F2F5F9"/>
          </w:tcPr>
          <w:p>
            <w:r/>
            <w:r>
              <w:rPr>
                <w:b w:val="0"/>
                <w:i w:val="0"/>
                <w:sz w:val="14"/>
              </w:rPr>
              <w:t>0062</w:t>
            </w:r>
          </w:p>
        </w:tc>
        <w:tc>
          <w:tcPr>
            <w:tcW w:type="dxa" w:w="1080"/>
            <w:shd w:val="clear" w:color="auto" w:fill="F2F5F9"/>
          </w:tcPr>
          <w:p>
            <w:r/>
            <w:r>
              <w:rPr>
                <w:b w:val="0"/>
                <w:i w:val="0"/>
                <w:sz w:val="14"/>
              </w:rPr>
              <w:t>2024-10-19</w:t>
            </w:r>
          </w:p>
        </w:tc>
        <w:tc>
          <w:tcPr>
            <w:tcW w:type="dxa" w:w="3024"/>
            <w:shd w:val="clear" w:color="auto" w:fill="F2F5F9"/>
          </w:tcPr>
          <w:p>
            <w:r/>
            <w:r>
              <w:rPr>
                <w:b w:val="0"/>
                <w:i w:val="0"/>
                <w:sz w:val="14"/>
              </w:rPr>
              <w:t>Cochin Shipyard Ltd.</w:t>
            </w:r>
          </w:p>
        </w:tc>
        <w:tc>
          <w:tcPr>
            <w:tcW w:type="dxa" w:w="1224"/>
            <w:shd w:val="clear" w:color="auto" w:fill="F2F5F9"/>
          </w:tcPr>
          <w:p>
            <w:r/>
            <w:r>
              <w:rPr>
                <w:b w:val="0"/>
                <w:i w:val="0"/>
                <w:sz w:val="14"/>
              </w:rPr>
              <w:t>India</w:t>
            </w:r>
          </w:p>
        </w:tc>
        <w:tc>
          <w:tcPr>
            <w:tcW w:type="dxa" w:w="1584"/>
            <w:shd w:val="clear" w:color="auto" w:fill="F2F5F9"/>
          </w:tcPr>
          <w:p>
            <w:r/>
            <w:r>
              <w:rPr>
                <w:b w:val="0"/>
                <w:i w:val="0"/>
                <w:sz w:val="14"/>
              </w:rPr>
              <w:t>Miscellaneous Ops</w:t>
            </w:r>
          </w:p>
        </w:tc>
        <w:tc>
          <w:tcPr>
            <w:tcW w:type="dxa" w:w="1224"/>
            <w:shd w:val="clear" w:color="auto" w:fill="F2F5F9"/>
          </w:tcPr>
          <w:p>
            <w:r/>
            <w:r>
              <w:rPr>
                <w:b w:val="0"/>
                <w:i w:val="0"/>
                <w:sz w:val="14"/>
              </w:rPr>
              <w:t>53,400.00</w:t>
            </w:r>
          </w:p>
        </w:tc>
        <w:tc>
          <w:tcPr>
            <w:tcW w:type="dxa" w:w="1296"/>
            <w:shd w:val="clear" w:color="auto" w:fill="F2F5F9"/>
          </w:tcPr>
          <w:p>
            <w:r/>
            <w:r>
              <w:rPr>
                <w:b w:val="0"/>
                <w:i w:val="0"/>
                <w:sz w:val="14"/>
              </w:rPr>
              <w:t>Cleared — no match</w:t>
            </w:r>
          </w:p>
        </w:tc>
      </w:tr>
      <w:tr>
        <w:tc>
          <w:tcPr>
            <w:tcW w:type="dxa" w:w="648"/>
          </w:tcPr>
          <w:p>
            <w:r/>
            <w:r>
              <w:rPr>
                <w:b w:val="0"/>
                <w:i w:val="0"/>
                <w:sz w:val="14"/>
              </w:rPr>
              <w:t>0063</w:t>
            </w:r>
          </w:p>
        </w:tc>
        <w:tc>
          <w:tcPr>
            <w:tcW w:type="dxa" w:w="1080"/>
          </w:tcPr>
          <w:p>
            <w:r/>
            <w:r>
              <w:rPr>
                <w:b w:val="0"/>
                <w:i w:val="0"/>
                <w:sz w:val="14"/>
              </w:rPr>
              <w:t>2024-10-20</w:t>
            </w:r>
          </w:p>
        </w:tc>
        <w:tc>
          <w:tcPr>
            <w:tcW w:type="dxa" w:w="3024"/>
          </w:tcPr>
          <w:p>
            <w:r/>
            <w:r>
              <w:rPr>
                <w:b w:val="0"/>
                <w:i w:val="0"/>
                <w:sz w:val="14"/>
              </w:rPr>
              <w:t>Van Oord Offshore BV</w:t>
            </w:r>
          </w:p>
        </w:tc>
        <w:tc>
          <w:tcPr>
            <w:tcW w:type="dxa" w:w="1224"/>
          </w:tcPr>
          <w:p>
            <w:r/>
            <w:r>
              <w:rPr>
                <w:b w:val="0"/>
                <w:i w:val="0"/>
                <w:sz w:val="14"/>
              </w:rPr>
              <w:t>Netherlands</w:t>
            </w:r>
          </w:p>
        </w:tc>
        <w:tc>
          <w:tcPr>
            <w:tcW w:type="dxa" w:w="1584"/>
          </w:tcPr>
          <w:p>
            <w:r/>
            <w:r>
              <w:rPr>
                <w:b w:val="0"/>
                <w:i w:val="0"/>
                <w:sz w:val="14"/>
              </w:rPr>
              <w:t>Miscellaneous Ops</w:t>
            </w:r>
          </w:p>
        </w:tc>
        <w:tc>
          <w:tcPr>
            <w:tcW w:type="dxa" w:w="1224"/>
          </w:tcPr>
          <w:p>
            <w:r/>
            <w:r>
              <w:rPr>
                <w:b w:val="0"/>
                <w:i w:val="0"/>
                <w:sz w:val="14"/>
              </w:rPr>
              <w:t>28,700.00</w:t>
            </w:r>
          </w:p>
        </w:tc>
        <w:tc>
          <w:tcPr>
            <w:tcW w:type="dxa" w:w="1296"/>
          </w:tcPr>
          <w:p>
            <w:r/>
            <w:r>
              <w:rPr>
                <w:b w:val="0"/>
                <w:i w:val="0"/>
                <w:sz w:val="14"/>
              </w:rPr>
              <w:t>Cleared — no match</w:t>
            </w:r>
          </w:p>
        </w:tc>
      </w:tr>
      <w:tr>
        <w:tc>
          <w:tcPr>
            <w:tcW w:type="dxa" w:w="648"/>
            <w:shd w:val="clear" w:color="auto" w:fill="F2F5F9"/>
          </w:tcPr>
          <w:p>
            <w:r/>
            <w:r>
              <w:rPr>
                <w:b w:val="0"/>
                <w:i w:val="0"/>
                <w:sz w:val="14"/>
              </w:rPr>
              <w:t>0064</w:t>
            </w:r>
          </w:p>
        </w:tc>
        <w:tc>
          <w:tcPr>
            <w:tcW w:type="dxa" w:w="1080"/>
            <w:shd w:val="clear" w:color="auto" w:fill="F2F5F9"/>
          </w:tcPr>
          <w:p>
            <w:r/>
            <w:r>
              <w:rPr>
                <w:b w:val="0"/>
                <w:i w:val="0"/>
                <w:sz w:val="14"/>
              </w:rPr>
              <w:t>2024-10-20</w:t>
            </w:r>
          </w:p>
        </w:tc>
        <w:tc>
          <w:tcPr>
            <w:tcW w:type="dxa" w:w="3024"/>
            <w:shd w:val="clear" w:color="auto" w:fill="F2F5F9"/>
          </w:tcPr>
          <w:p>
            <w:r/>
            <w:r>
              <w:rPr>
                <w:b w:val="0"/>
                <w:i w:val="0"/>
                <w:sz w:val="14"/>
              </w:rPr>
              <w:t>Wilhelmsen Ships Service AS</w:t>
            </w:r>
          </w:p>
        </w:tc>
        <w:tc>
          <w:tcPr>
            <w:tcW w:type="dxa" w:w="1224"/>
            <w:shd w:val="clear" w:color="auto" w:fill="F2F5F9"/>
          </w:tcPr>
          <w:p>
            <w:r/>
            <w:r>
              <w:rPr>
                <w:b w:val="0"/>
                <w:i w:val="0"/>
                <w:sz w:val="14"/>
              </w:rPr>
              <w:t>Norway</w:t>
            </w:r>
          </w:p>
        </w:tc>
        <w:tc>
          <w:tcPr>
            <w:tcW w:type="dxa" w:w="1584"/>
            <w:shd w:val="clear" w:color="auto" w:fill="F2F5F9"/>
          </w:tcPr>
          <w:p>
            <w:r/>
            <w:r>
              <w:rPr>
                <w:b w:val="0"/>
                <w:i w:val="0"/>
                <w:sz w:val="14"/>
              </w:rPr>
              <w:t>Miscellaneous Ops</w:t>
            </w:r>
          </w:p>
        </w:tc>
        <w:tc>
          <w:tcPr>
            <w:tcW w:type="dxa" w:w="1224"/>
            <w:shd w:val="clear" w:color="auto" w:fill="F2F5F9"/>
          </w:tcPr>
          <w:p>
            <w:r/>
            <w:r>
              <w:rPr>
                <w:b w:val="0"/>
                <w:i w:val="0"/>
                <w:sz w:val="14"/>
              </w:rPr>
              <w:t>41,200.00</w:t>
            </w:r>
          </w:p>
        </w:tc>
        <w:tc>
          <w:tcPr>
            <w:tcW w:type="dxa" w:w="1296"/>
            <w:shd w:val="clear" w:color="auto" w:fill="F2F5F9"/>
          </w:tcPr>
          <w:p>
            <w:r/>
            <w:r>
              <w:rPr>
                <w:b w:val="0"/>
                <w:i w:val="0"/>
                <w:sz w:val="14"/>
              </w:rPr>
              <w:t>Cleared — no match</w:t>
            </w:r>
          </w:p>
        </w:tc>
      </w:tr>
      <w:tr>
        <w:tc>
          <w:tcPr>
            <w:tcW w:type="dxa" w:w="648"/>
          </w:tcPr>
          <w:p>
            <w:r/>
            <w:r>
              <w:rPr>
                <w:b w:val="0"/>
                <w:i w:val="0"/>
                <w:sz w:val="14"/>
              </w:rPr>
              <w:t>0065</w:t>
            </w:r>
          </w:p>
        </w:tc>
        <w:tc>
          <w:tcPr>
            <w:tcW w:type="dxa" w:w="1080"/>
          </w:tcPr>
          <w:p>
            <w:r/>
            <w:r>
              <w:rPr>
                <w:b w:val="0"/>
                <w:i w:val="0"/>
                <w:sz w:val="14"/>
              </w:rPr>
              <w:t>2024-10-20</w:t>
            </w:r>
          </w:p>
        </w:tc>
        <w:tc>
          <w:tcPr>
            <w:tcW w:type="dxa" w:w="3024"/>
          </w:tcPr>
          <w:p>
            <w:r/>
            <w:r>
              <w:rPr>
                <w:b w:val="0"/>
                <w:i w:val="0"/>
                <w:sz w:val="14"/>
              </w:rPr>
              <w:t>Laem Chabang Port Authority</w:t>
            </w:r>
          </w:p>
        </w:tc>
        <w:tc>
          <w:tcPr>
            <w:tcW w:type="dxa" w:w="1224"/>
          </w:tcPr>
          <w:p>
            <w:r/>
            <w:r>
              <w:rPr>
                <w:b w:val="0"/>
                <w:i w:val="0"/>
                <w:sz w:val="14"/>
              </w:rPr>
              <w:t>Thailand</w:t>
            </w:r>
          </w:p>
        </w:tc>
        <w:tc>
          <w:tcPr>
            <w:tcW w:type="dxa" w:w="1584"/>
          </w:tcPr>
          <w:p>
            <w:r/>
            <w:r>
              <w:rPr>
                <w:b w:val="0"/>
                <w:i w:val="0"/>
                <w:sz w:val="14"/>
              </w:rPr>
              <w:t>Port &amp; Terminal Fees</w:t>
            </w:r>
          </w:p>
        </w:tc>
        <w:tc>
          <w:tcPr>
            <w:tcW w:type="dxa" w:w="1224"/>
          </w:tcPr>
          <w:p>
            <w:r/>
            <w:r>
              <w:rPr>
                <w:b w:val="0"/>
                <w:i w:val="0"/>
                <w:sz w:val="14"/>
              </w:rPr>
              <w:t>29,500.00</w:t>
            </w:r>
          </w:p>
        </w:tc>
        <w:tc>
          <w:tcPr>
            <w:tcW w:type="dxa" w:w="1296"/>
          </w:tcPr>
          <w:p>
            <w:r/>
            <w:r>
              <w:rPr>
                <w:b w:val="0"/>
                <w:i w:val="0"/>
                <w:sz w:val="14"/>
              </w:rPr>
              <w:t>Cleared — no match</w:t>
            </w:r>
          </w:p>
        </w:tc>
      </w:tr>
      <w:tr>
        <w:tc>
          <w:tcPr>
            <w:tcW w:type="dxa" w:w="648"/>
            <w:shd w:val="clear" w:color="auto" w:fill="F2F5F9"/>
          </w:tcPr>
          <w:p>
            <w:r/>
            <w:r>
              <w:rPr>
                <w:b w:val="0"/>
                <w:i w:val="0"/>
                <w:sz w:val="14"/>
              </w:rPr>
              <w:t>0066</w:t>
            </w:r>
          </w:p>
        </w:tc>
        <w:tc>
          <w:tcPr>
            <w:tcW w:type="dxa" w:w="1080"/>
            <w:shd w:val="clear" w:color="auto" w:fill="F2F5F9"/>
          </w:tcPr>
          <w:p>
            <w:r/>
            <w:r>
              <w:rPr>
                <w:b w:val="0"/>
                <w:i w:val="0"/>
                <w:sz w:val="14"/>
              </w:rPr>
              <w:t>2024-10-20</w:t>
            </w:r>
          </w:p>
        </w:tc>
        <w:tc>
          <w:tcPr>
            <w:tcW w:type="dxa" w:w="3024"/>
            <w:shd w:val="clear" w:color="auto" w:fill="F2F5F9"/>
          </w:tcPr>
          <w:p>
            <w:r/>
            <w:r>
              <w:rPr>
                <w:b w:val="0"/>
                <w:i w:val="0"/>
                <w:sz w:val="14"/>
              </w:rPr>
              <w:t>Hafnia Tankers A/S</w:t>
            </w:r>
          </w:p>
        </w:tc>
        <w:tc>
          <w:tcPr>
            <w:tcW w:type="dxa" w:w="1224"/>
            <w:shd w:val="clear" w:color="auto" w:fill="F2F5F9"/>
          </w:tcPr>
          <w:p>
            <w:r/>
            <w:r>
              <w:rPr>
                <w:b w:val="0"/>
                <w:i w:val="0"/>
                <w:sz w:val="14"/>
              </w:rPr>
              <w:t>Denmark</w:t>
            </w:r>
          </w:p>
        </w:tc>
        <w:tc>
          <w:tcPr>
            <w:tcW w:type="dxa" w:w="1584"/>
            <w:shd w:val="clear" w:color="auto" w:fill="F2F5F9"/>
          </w:tcPr>
          <w:p>
            <w:r/>
            <w:r>
              <w:rPr>
                <w:b w:val="0"/>
                <w:i w:val="0"/>
                <w:sz w:val="14"/>
              </w:rPr>
              <w:t>Vessel Charter</w:t>
            </w:r>
          </w:p>
        </w:tc>
        <w:tc>
          <w:tcPr>
            <w:tcW w:type="dxa" w:w="1224"/>
            <w:shd w:val="clear" w:color="auto" w:fill="F2F5F9"/>
          </w:tcPr>
          <w:p>
            <w:r/>
            <w:r>
              <w:rPr>
                <w:b w:val="0"/>
                <w:i w:val="0"/>
                <w:sz w:val="14"/>
              </w:rPr>
              <w:t>920,000.00</w:t>
            </w:r>
          </w:p>
        </w:tc>
        <w:tc>
          <w:tcPr>
            <w:tcW w:type="dxa" w:w="1296"/>
            <w:shd w:val="clear" w:color="auto" w:fill="F2F5F9"/>
          </w:tcPr>
          <w:p>
            <w:r/>
            <w:r>
              <w:rPr>
                <w:b w:val="0"/>
                <w:i w:val="0"/>
                <w:sz w:val="14"/>
              </w:rPr>
              <w:t>Cleared — no match</w:t>
            </w:r>
          </w:p>
        </w:tc>
      </w:tr>
      <w:tr>
        <w:tc>
          <w:tcPr>
            <w:tcW w:type="dxa" w:w="648"/>
          </w:tcPr>
          <w:p>
            <w:r/>
            <w:r>
              <w:rPr>
                <w:b w:val="0"/>
                <w:i w:val="0"/>
                <w:sz w:val="14"/>
              </w:rPr>
              <w:t>0067</w:t>
            </w:r>
          </w:p>
        </w:tc>
        <w:tc>
          <w:tcPr>
            <w:tcW w:type="dxa" w:w="1080"/>
          </w:tcPr>
          <w:p>
            <w:r/>
            <w:r>
              <w:rPr>
                <w:b w:val="0"/>
                <w:i w:val="0"/>
                <w:sz w:val="14"/>
              </w:rPr>
              <w:t>2024-10-21</w:t>
            </w:r>
          </w:p>
        </w:tc>
        <w:tc>
          <w:tcPr>
            <w:tcW w:type="dxa" w:w="3024"/>
          </w:tcPr>
          <w:p>
            <w:r/>
            <w:r>
              <w:rPr>
                <w:b w:val="0"/>
                <w:i w:val="0"/>
                <w:sz w:val="14"/>
              </w:rPr>
              <w:t>Hong Kong Container Terminal</w:t>
            </w:r>
          </w:p>
        </w:tc>
        <w:tc>
          <w:tcPr>
            <w:tcW w:type="dxa" w:w="1224"/>
          </w:tcPr>
          <w:p>
            <w:r/>
            <w:r>
              <w:rPr>
                <w:b w:val="0"/>
                <w:i w:val="0"/>
                <w:sz w:val="14"/>
              </w:rPr>
              <w:t>Hong Kong</w:t>
            </w:r>
          </w:p>
        </w:tc>
        <w:tc>
          <w:tcPr>
            <w:tcW w:type="dxa" w:w="1584"/>
          </w:tcPr>
          <w:p>
            <w:r/>
            <w:r>
              <w:rPr>
                <w:b w:val="0"/>
                <w:i w:val="0"/>
                <w:sz w:val="14"/>
              </w:rPr>
              <w:t>Port &amp; Terminal Fees</w:t>
            </w:r>
          </w:p>
        </w:tc>
        <w:tc>
          <w:tcPr>
            <w:tcW w:type="dxa" w:w="1224"/>
          </w:tcPr>
          <w:p>
            <w:r/>
            <w:r>
              <w:rPr>
                <w:b w:val="0"/>
                <w:i w:val="0"/>
                <w:sz w:val="14"/>
              </w:rPr>
              <w:t>48,700.00</w:t>
            </w:r>
          </w:p>
        </w:tc>
        <w:tc>
          <w:tcPr>
            <w:tcW w:type="dxa" w:w="1296"/>
          </w:tcPr>
          <w:p>
            <w:r/>
            <w:r>
              <w:rPr>
                <w:b w:val="0"/>
                <w:i w:val="0"/>
                <w:sz w:val="14"/>
              </w:rPr>
              <w:t>Cleared — no match</w:t>
            </w:r>
          </w:p>
        </w:tc>
      </w:tr>
      <w:tr>
        <w:tc>
          <w:tcPr>
            <w:tcW w:type="dxa" w:w="648"/>
            <w:shd w:val="clear" w:color="auto" w:fill="F2F5F9"/>
          </w:tcPr>
          <w:p>
            <w:r/>
            <w:r>
              <w:rPr>
                <w:b w:val="0"/>
                <w:i w:val="0"/>
                <w:sz w:val="14"/>
              </w:rPr>
              <w:t>0068</w:t>
            </w:r>
          </w:p>
        </w:tc>
        <w:tc>
          <w:tcPr>
            <w:tcW w:type="dxa" w:w="1080"/>
            <w:shd w:val="clear" w:color="auto" w:fill="F2F5F9"/>
          </w:tcPr>
          <w:p>
            <w:r/>
            <w:r>
              <w:rPr>
                <w:b w:val="0"/>
                <w:i w:val="0"/>
                <w:sz w:val="14"/>
              </w:rPr>
              <w:t>2024-10-21</w:t>
            </w:r>
          </w:p>
        </w:tc>
        <w:tc>
          <w:tcPr>
            <w:tcW w:type="dxa" w:w="3024"/>
            <w:shd w:val="clear" w:color="auto" w:fill="F2F5F9"/>
          </w:tcPr>
          <w:p>
            <w:r/>
            <w:r>
              <w:rPr>
                <w:b w:val="0"/>
                <w:i w:val="0"/>
                <w:sz w:val="14"/>
              </w:rPr>
              <w:t>Petrobras Distribuidora SA</w:t>
            </w:r>
          </w:p>
        </w:tc>
        <w:tc>
          <w:tcPr>
            <w:tcW w:type="dxa" w:w="1224"/>
            <w:shd w:val="clear" w:color="auto" w:fill="F2F5F9"/>
          </w:tcPr>
          <w:p>
            <w:r/>
            <w:r>
              <w:rPr>
                <w:b w:val="0"/>
                <w:i w:val="0"/>
                <w:sz w:val="14"/>
              </w:rPr>
              <w:t>Brazil</w:t>
            </w:r>
          </w:p>
        </w:tc>
        <w:tc>
          <w:tcPr>
            <w:tcW w:type="dxa" w:w="1584"/>
            <w:shd w:val="clear" w:color="auto" w:fill="F2F5F9"/>
          </w:tcPr>
          <w:p>
            <w:r/>
            <w:r>
              <w:rPr>
                <w:b w:val="0"/>
                <w:i w:val="0"/>
                <w:sz w:val="14"/>
              </w:rPr>
              <w:t>Bunker Fuel</w:t>
            </w:r>
          </w:p>
        </w:tc>
        <w:tc>
          <w:tcPr>
            <w:tcW w:type="dxa" w:w="1224"/>
            <w:shd w:val="clear" w:color="auto" w:fill="F2F5F9"/>
          </w:tcPr>
          <w:p>
            <w:r/>
            <w:r>
              <w:rPr>
                <w:b w:val="0"/>
                <w:i w:val="0"/>
                <w:sz w:val="14"/>
              </w:rPr>
              <w:t>182,000.00</w:t>
            </w:r>
          </w:p>
        </w:tc>
        <w:tc>
          <w:tcPr>
            <w:tcW w:type="dxa" w:w="1296"/>
            <w:shd w:val="clear" w:color="auto" w:fill="F2F5F9"/>
          </w:tcPr>
          <w:p>
            <w:r/>
            <w:r>
              <w:rPr>
                <w:b w:val="0"/>
                <w:i w:val="0"/>
                <w:sz w:val="14"/>
              </w:rPr>
              <w:t>Cleared — no match</w:t>
            </w:r>
          </w:p>
        </w:tc>
      </w:tr>
      <w:tr>
        <w:tc>
          <w:tcPr>
            <w:tcW w:type="dxa" w:w="648"/>
          </w:tcPr>
          <w:p>
            <w:r/>
            <w:r>
              <w:rPr>
                <w:b w:val="0"/>
                <w:i w:val="0"/>
                <w:sz w:val="14"/>
              </w:rPr>
              <w:t>0069</w:t>
            </w:r>
          </w:p>
        </w:tc>
        <w:tc>
          <w:tcPr>
            <w:tcW w:type="dxa" w:w="1080"/>
          </w:tcPr>
          <w:p>
            <w:r/>
            <w:r>
              <w:rPr>
                <w:b w:val="0"/>
                <w:i w:val="0"/>
                <w:sz w:val="14"/>
              </w:rPr>
              <w:t>2024-10-21</w:t>
            </w:r>
          </w:p>
        </w:tc>
        <w:tc>
          <w:tcPr>
            <w:tcW w:type="dxa" w:w="3024"/>
          </w:tcPr>
          <w:p>
            <w:r/>
            <w:r>
              <w:rPr>
                <w:b w:val="0"/>
                <w:i w:val="0"/>
                <w:sz w:val="14"/>
              </w:rPr>
              <w:t>Iskenderun Port Management Inc.</w:t>
            </w:r>
          </w:p>
        </w:tc>
        <w:tc>
          <w:tcPr>
            <w:tcW w:type="dxa" w:w="1224"/>
          </w:tcPr>
          <w:p>
            <w:r/>
            <w:r>
              <w:rPr>
                <w:b w:val="0"/>
                <w:i w:val="0"/>
                <w:sz w:val="14"/>
              </w:rPr>
              <w:t>Turkey</w:t>
            </w:r>
          </w:p>
        </w:tc>
        <w:tc>
          <w:tcPr>
            <w:tcW w:type="dxa" w:w="1584"/>
          </w:tcPr>
          <w:p>
            <w:r/>
            <w:r>
              <w:rPr>
                <w:b w:val="0"/>
                <w:i w:val="0"/>
                <w:sz w:val="14"/>
              </w:rPr>
              <w:t>Port &amp; Terminal Fees</w:t>
            </w:r>
          </w:p>
        </w:tc>
        <w:tc>
          <w:tcPr>
            <w:tcW w:type="dxa" w:w="1224"/>
          </w:tcPr>
          <w:p>
            <w:r/>
            <w:r>
              <w:rPr>
                <w:b w:val="0"/>
                <w:i w:val="0"/>
                <w:sz w:val="14"/>
              </w:rPr>
              <w:t>21,300.00</w:t>
            </w:r>
          </w:p>
        </w:tc>
        <w:tc>
          <w:tcPr>
            <w:tcW w:type="dxa" w:w="1296"/>
          </w:tcPr>
          <w:p>
            <w:r/>
            <w:r>
              <w:rPr>
                <w:b w:val="0"/>
                <w:i w:val="0"/>
                <w:sz w:val="14"/>
              </w:rPr>
              <w:t>Cleared — no match</w:t>
            </w:r>
          </w:p>
        </w:tc>
      </w:tr>
      <w:tr>
        <w:tc>
          <w:tcPr>
            <w:tcW w:type="dxa" w:w="648"/>
            <w:shd w:val="clear" w:color="auto" w:fill="F2F5F9"/>
          </w:tcPr>
          <w:p>
            <w:r/>
            <w:r>
              <w:rPr>
                <w:b w:val="0"/>
                <w:i w:val="0"/>
                <w:sz w:val="14"/>
              </w:rPr>
              <w:t>0070</w:t>
            </w:r>
          </w:p>
        </w:tc>
        <w:tc>
          <w:tcPr>
            <w:tcW w:type="dxa" w:w="1080"/>
            <w:shd w:val="clear" w:color="auto" w:fill="F2F5F9"/>
          </w:tcPr>
          <w:p>
            <w:r/>
            <w:r>
              <w:rPr>
                <w:b w:val="0"/>
                <w:i w:val="0"/>
                <w:sz w:val="14"/>
              </w:rPr>
              <w:t>2024-10-21</w:t>
            </w:r>
          </w:p>
        </w:tc>
        <w:tc>
          <w:tcPr>
            <w:tcW w:type="dxa" w:w="3024"/>
            <w:shd w:val="clear" w:color="auto" w:fill="F2F5F9"/>
          </w:tcPr>
          <w:p>
            <w:r/>
            <w:r>
              <w:rPr>
                <w:b w:val="0"/>
                <w:i w:val="0"/>
                <w:sz w:val="14"/>
              </w:rPr>
              <w:t>Consolidated Marine Agencies Ltd.</w:t>
            </w:r>
          </w:p>
        </w:tc>
        <w:tc>
          <w:tcPr>
            <w:tcW w:type="dxa" w:w="1224"/>
            <w:shd w:val="clear" w:color="auto" w:fill="F2F5F9"/>
          </w:tcPr>
          <w:p>
            <w:r/>
            <w:r>
              <w:rPr>
                <w:b w:val="0"/>
                <w:i w:val="0"/>
                <w:sz w:val="14"/>
              </w:rPr>
              <w:t>UK</w:t>
            </w:r>
          </w:p>
        </w:tc>
        <w:tc>
          <w:tcPr>
            <w:tcW w:type="dxa" w:w="1584"/>
            <w:shd w:val="clear" w:color="auto" w:fill="F2F5F9"/>
          </w:tcPr>
          <w:p>
            <w:r/>
            <w:r>
              <w:rPr>
                <w:b w:val="0"/>
                <w:i w:val="0"/>
                <w:sz w:val="14"/>
              </w:rPr>
              <w:t>Freight Forwarding &amp; Agency</w:t>
            </w:r>
          </w:p>
        </w:tc>
        <w:tc>
          <w:tcPr>
            <w:tcW w:type="dxa" w:w="1224"/>
            <w:shd w:val="clear" w:color="auto" w:fill="F2F5F9"/>
          </w:tcPr>
          <w:p>
            <w:r/>
            <w:r>
              <w:rPr>
                <w:b w:val="0"/>
                <w:i w:val="0"/>
                <w:sz w:val="14"/>
              </w:rPr>
              <w:t>186,000.00</w:t>
            </w:r>
          </w:p>
        </w:tc>
        <w:tc>
          <w:tcPr>
            <w:tcW w:type="dxa" w:w="1296"/>
            <w:shd w:val="clear" w:color="auto" w:fill="F2F5F9"/>
          </w:tcPr>
          <w:p>
            <w:r/>
            <w:r>
              <w:rPr>
                <w:b w:val="0"/>
                <w:i w:val="0"/>
                <w:sz w:val="14"/>
              </w:rPr>
              <w:t>Cleared — no match</w:t>
            </w:r>
          </w:p>
        </w:tc>
      </w:tr>
      <w:tr>
        <w:tc>
          <w:tcPr>
            <w:tcW w:type="dxa" w:w="648"/>
          </w:tcPr>
          <w:p>
            <w:r/>
            <w:r>
              <w:rPr>
                <w:b w:val="0"/>
                <w:i w:val="0"/>
                <w:sz w:val="14"/>
              </w:rPr>
              <w:t>0071</w:t>
            </w:r>
          </w:p>
        </w:tc>
        <w:tc>
          <w:tcPr>
            <w:tcW w:type="dxa" w:w="1080"/>
          </w:tcPr>
          <w:p>
            <w:r/>
            <w:r>
              <w:rPr>
                <w:b w:val="0"/>
                <w:i w:val="0"/>
                <w:sz w:val="14"/>
              </w:rPr>
              <w:t>2024-10-21</w:t>
            </w:r>
          </w:p>
        </w:tc>
        <w:tc>
          <w:tcPr>
            <w:tcW w:type="dxa" w:w="3024"/>
          </w:tcPr>
          <w:p>
            <w:r/>
            <w:r>
              <w:rPr>
                <w:b w:val="0"/>
                <w:i w:val="0"/>
                <w:sz w:val="14"/>
              </w:rPr>
              <w:t>Indian Register of Shipping</w:t>
            </w:r>
          </w:p>
        </w:tc>
        <w:tc>
          <w:tcPr>
            <w:tcW w:type="dxa" w:w="1224"/>
          </w:tcPr>
          <w:p>
            <w:r/>
            <w:r>
              <w:rPr>
                <w:b w:val="0"/>
                <w:i w:val="0"/>
                <w:sz w:val="14"/>
              </w:rPr>
              <w:t>India</w:t>
            </w:r>
          </w:p>
        </w:tc>
        <w:tc>
          <w:tcPr>
            <w:tcW w:type="dxa" w:w="1584"/>
          </w:tcPr>
          <w:p>
            <w:r/>
            <w:r>
              <w:rPr>
                <w:b w:val="0"/>
                <w:i w:val="0"/>
                <w:sz w:val="14"/>
              </w:rPr>
              <w:t>Miscellaneous Ops</w:t>
            </w:r>
          </w:p>
        </w:tc>
        <w:tc>
          <w:tcPr>
            <w:tcW w:type="dxa" w:w="1224"/>
          </w:tcPr>
          <w:p>
            <w:r/>
            <w:r>
              <w:rPr>
                <w:b w:val="0"/>
                <w:i w:val="0"/>
                <w:sz w:val="14"/>
              </w:rPr>
              <w:t>32,100.00</w:t>
            </w:r>
          </w:p>
        </w:tc>
        <w:tc>
          <w:tcPr>
            <w:tcW w:type="dxa" w:w="1296"/>
          </w:tcPr>
          <w:p>
            <w:r/>
            <w:r>
              <w:rPr>
                <w:b w:val="0"/>
                <w:i w:val="0"/>
                <w:sz w:val="14"/>
              </w:rPr>
              <w:t>Cleared — no match</w:t>
            </w:r>
          </w:p>
        </w:tc>
      </w:tr>
      <w:tr>
        <w:tc>
          <w:tcPr>
            <w:tcW w:type="dxa" w:w="648"/>
            <w:shd w:val="clear" w:color="auto" w:fill="F2F5F9"/>
          </w:tcPr>
          <w:p>
            <w:r/>
            <w:r>
              <w:rPr>
                <w:b w:val="0"/>
                <w:i w:val="0"/>
                <w:sz w:val="14"/>
              </w:rPr>
              <w:t>0072</w:t>
            </w:r>
          </w:p>
        </w:tc>
        <w:tc>
          <w:tcPr>
            <w:tcW w:type="dxa" w:w="1080"/>
            <w:shd w:val="clear" w:color="auto" w:fill="F2F5F9"/>
          </w:tcPr>
          <w:p>
            <w:r/>
            <w:r>
              <w:rPr>
                <w:b w:val="0"/>
                <w:i w:val="0"/>
                <w:sz w:val="14"/>
              </w:rPr>
              <w:t>2024-10-21</w:t>
            </w:r>
          </w:p>
        </w:tc>
        <w:tc>
          <w:tcPr>
            <w:tcW w:type="dxa" w:w="3024"/>
            <w:shd w:val="clear" w:color="auto" w:fill="F2F5F9"/>
          </w:tcPr>
          <w:p>
            <w:r/>
            <w:r>
              <w:rPr>
                <w:b w:val="0"/>
                <w:i w:val="0"/>
                <w:sz w:val="14"/>
              </w:rPr>
              <w:t>Abu Dhabi Ports Company PJSC</w:t>
            </w:r>
          </w:p>
        </w:tc>
        <w:tc>
          <w:tcPr>
            <w:tcW w:type="dxa" w:w="1224"/>
            <w:shd w:val="clear" w:color="auto" w:fill="F2F5F9"/>
          </w:tcPr>
          <w:p>
            <w:r/>
            <w:r>
              <w:rPr>
                <w:b w:val="0"/>
                <w:i w:val="0"/>
                <w:sz w:val="14"/>
              </w:rPr>
              <w:t>UAE</w:t>
            </w:r>
          </w:p>
        </w:tc>
        <w:tc>
          <w:tcPr>
            <w:tcW w:type="dxa" w:w="1584"/>
            <w:shd w:val="clear" w:color="auto" w:fill="F2F5F9"/>
          </w:tcPr>
          <w:p>
            <w:r/>
            <w:r>
              <w:rPr>
                <w:b w:val="0"/>
                <w:i w:val="0"/>
                <w:sz w:val="14"/>
              </w:rPr>
              <w:t>Port &amp; Terminal Fees</w:t>
            </w:r>
          </w:p>
        </w:tc>
        <w:tc>
          <w:tcPr>
            <w:tcW w:type="dxa" w:w="1224"/>
            <w:shd w:val="clear" w:color="auto" w:fill="F2F5F9"/>
          </w:tcPr>
          <w:p>
            <w:r/>
            <w:r>
              <w:rPr>
                <w:b w:val="0"/>
                <w:i w:val="0"/>
                <w:sz w:val="14"/>
              </w:rPr>
              <w:t>37,500.00</w:t>
            </w:r>
          </w:p>
        </w:tc>
        <w:tc>
          <w:tcPr>
            <w:tcW w:type="dxa" w:w="1296"/>
            <w:shd w:val="clear" w:color="auto" w:fill="F2F5F9"/>
          </w:tcPr>
          <w:p>
            <w:r/>
            <w:r>
              <w:rPr>
                <w:b w:val="0"/>
                <w:i w:val="0"/>
                <w:sz w:val="14"/>
              </w:rPr>
              <w:t>Cleared — no match</w:t>
            </w:r>
          </w:p>
        </w:tc>
      </w:tr>
      <w:tr>
        <w:tc>
          <w:tcPr>
            <w:tcW w:type="dxa" w:w="648"/>
          </w:tcPr>
          <w:p>
            <w:r/>
            <w:r>
              <w:rPr>
                <w:b w:val="0"/>
                <w:i w:val="0"/>
                <w:sz w:val="14"/>
              </w:rPr>
              <w:t>0073</w:t>
            </w:r>
          </w:p>
        </w:tc>
        <w:tc>
          <w:tcPr>
            <w:tcW w:type="dxa" w:w="1080"/>
          </w:tcPr>
          <w:p>
            <w:r/>
            <w:r>
              <w:rPr>
                <w:b w:val="0"/>
                <w:i w:val="0"/>
                <w:sz w:val="14"/>
              </w:rPr>
              <w:t>2024-10-22</w:t>
            </w:r>
          </w:p>
        </w:tc>
        <w:tc>
          <w:tcPr>
            <w:tcW w:type="dxa" w:w="3024"/>
          </w:tcPr>
          <w:p>
            <w:r/>
            <w:r>
              <w:rPr>
                <w:b w:val="0"/>
                <w:i w:val="0"/>
                <w:sz w:val="14"/>
              </w:rPr>
              <w:t>Sinokor Merchant Marine Co., Ltd.</w:t>
            </w:r>
          </w:p>
        </w:tc>
        <w:tc>
          <w:tcPr>
            <w:tcW w:type="dxa" w:w="1224"/>
          </w:tcPr>
          <w:p>
            <w:r/>
            <w:r>
              <w:rPr>
                <w:b w:val="0"/>
                <w:i w:val="0"/>
                <w:sz w:val="14"/>
              </w:rPr>
              <w:t>South Korea</w:t>
            </w:r>
          </w:p>
        </w:tc>
        <w:tc>
          <w:tcPr>
            <w:tcW w:type="dxa" w:w="1584"/>
          </w:tcPr>
          <w:p>
            <w:r/>
            <w:r>
              <w:rPr>
                <w:b w:val="0"/>
                <w:i w:val="0"/>
                <w:sz w:val="14"/>
              </w:rPr>
              <w:t>Vessel Charter</w:t>
            </w:r>
          </w:p>
        </w:tc>
        <w:tc>
          <w:tcPr>
            <w:tcW w:type="dxa" w:w="1224"/>
          </w:tcPr>
          <w:p>
            <w:r/>
            <w:r>
              <w:rPr>
                <w:b w:val="0"/>
                <w:i w:val="0"/>
                <w:sz w:val="14"/>
              </w:rPr>
              <w:t>1,320,000.00</w:t>
            </w:r>
          </w:p>
        </w:tc>
        <w:tc>
          <w:tcPr>
            <w:tcW w:type="dxa" w:w="1296"/>
          </w:tcPr>
          <w:p>
            <w:r/>
            <w:r>
              <w:rPr>
                <w:b w:val="0"/>
                <w:i w:val="0"/>
                <w:sz w:val="14"/>
              </w:rPr>
              <w:t>Cleared — no match</w:t>
            </w:r>
          </w:p>
        </w:tc>
      </w:tr>
      <w:tr>
        <w:tc>
          <w:tcPr>
            <w:tcW w:type="dxa" w:w="648"/>
            <w:shd w:val="clear" w:color="auto" w:fill="F2F5F9"/>
          </w:tcPr>
          <w:p>
            <w:r/>
            <w:r>
              <w:rPr>
                <w:b w:val="0"/>
                <w:i w:val="0"/>
                <w:sz w:val="14"/>
              </w:rPr>
              <w:t>0074</w:t>
            </w:r>
          </w:p>
        </w:tc>
        <w:tc>
          <w:tcPr>
            <w:tcW w:type="dxa" w:w="1080"/>
            <w:shd w:val="clear" w:color="auto" w:fill="F2F5F9"/>
          </w:tcPr>
          <w:p>
            <w:r/>
            <w:r>
              <w:rPr>
                <w:b w:val="0"/>
                <w:i w:val="0"/>
                <w:sz w:val="14"/>
              </w:rPr>
              <w:t>2024-10-22</w:t>
            </w:r>
          </w:p>
        </w:tc>
        <w:tc>
          <w:tcPr>
            <w:tcW w:type="dxa" w:w="3024"/>
            <w:shd w:val="clear" w:color="auto" w:fill="F2F5F9"/>
          </w:tcPr>
          <w:p>
            <w:r/>
            <w:r>
              <w:rPr>
                <w:b w:val="0"/>
                <w:i w:val="0"/>
                <w:sz w:val="14"/>
              </w:rPr>
              <w:t>Victoria Marine Fuels LLC</w:t>
            </w:r>
          </w:p>
        </w:tc>
        <w:tc>
          <w:tcPr>
            <w:tcW w:type="dxa" w:w="1224"/>
            <w:shd w:val="clear" w:color="auto" w:fill="F2F5F9"/>
          </w:tcPr>
          <w:p>
            <w:r/>
            <w:r>
              <w:rPr>
                <w:b w:val="0"/>
                <w:i w:val="0"/>
                <w:sz w:val="14"/>
              </w:rPr>
              <w:t>UAE</w:t>
            </w:r>
          </w:p>
        </w:tc>
        <w:tc>
          <w:tcPr>
            <w:tcW w:type="dxa" w:w="1584"/>
            <w:shd w:val="clear" w:color="auto" w:fill="F2F5F9"/>
          </w:tcPr>
          <w:p>
            <w:r/>
            <w:r>
              <w:rPr>
                <w:b w:val="0"/>
                <w:i w:val="0"/>
                <w:sz w:val="14"/>
              </w:rPr>
              <w:t>Bunker Fuel</w:t>
            </w:r>
          </w:p>
        </w:tc>
        <w:tc>
          <w:tcPr>
            <w:tcW w:type="dxa" w:w="1224"/>
            <w:shd w:val="clear" w:color="auto" w:fill="F2F5F9"/>
          </w:tcPr>
          <w:p>
            <w:r/>
            <w:r>
              <w:rPr>
                <w:b w:val="0"/>
                <w:i w:val="0"/>
                <w:sz w:val="14"/>
              </w:rPr>
              <w:t>273,000.00</w:t>
            </w:r>
          </w:p>
        </w:tc>
        <w:tc>
          <w:tcPr>
            <w:tcW w:type="dxa" w:w="1296"/>
            <w:shd w:val="clear" w:color="auto" w:fill="F2F5F9"/>
          </w:tcPr>
          <w:p>
            <w:r/>
            <w:r>
              <w:rPr>
                <w:b w:val="0"/>
                <w:i w:val="0"/>
                <w:sz w:val="14"/>
              </w:rPr>
              <w:t>Cleared — no match</w:t>
            </w:r>
          </w:p>
        </w:tc>
      </w:tr>
      <w:tr>
        <w:tc>
          <w:tcPr>
            <w:tcW w:type="dxa" w:w="648"/>
            <w:shd w:val="clear" w:color="auto" w:fill="EAF4E4"/>
          </w:tcPr>
          <w:p>
            <w:r/>
            <w:r>
              <w:rPr>
                <w:b w:val="0"/>
                <w:i w:val="0"/>
                <w:sz w:val="14"/>
              </w:rPr>
              <w:t>0075</w:t>
            </w:r>
          </w:p>
        </w:tc>
        <w:tc>
          <w:tcPr>
            <w:tcW w:type="dxa" w:w="1080"/>
            <w:shd w:val="clear" w:color="auto" w:fill="EAF4E4"/>
          </w:tcPr>
          <w:p>
            <w:r/>
            <w:r>
              <w:rPr>
                <w:b w:val="0"/>
                <w:i w:val="0"/>
                <w:sz w:val="14"/>
              </w:rPr>
              <w:t>2024-10-22</w:t>
            </w:r>
          </w:p>
        </w:tc>
        <w:tc>
          <w:tcPr>
            <w:tcW w:type="dxa" w:w="3024"/>
            <w:shd w:val="clear" w:color="auto" w:fill="EAF4E4"/>
          </w:tcPr>
          <w:p>
            <w:r/>
            <w:r>
              <w:rPr>
                <w:b w:val="0"/>
                <w:i w:val="0"/>
                <w:sz w:val="14"/>
              </w:rPr>
              <w:t>CMA CGM Agency Greece SA</w:t>
            </w:r>
          </w:p>
        </w:tc>
        <w:tc>
          <w:tcPr>
            <w:tcW w:type="dxa" w:w="1224"/>
            <w:shd w:val="clear" w:color="auto" w:fill="EAF4E4"/>
          </w:tcPr>
          <w:p>
            <w:r/>
            <w:r>
              <w:rPr>
                <w:b w:val="0"/>
                <w:i w:val="0"/>
                <w:sz w:val="14"/>
              </w:rPr>
              <w:t>Greece</w:t>
            </w:r>
          </w:p>
        </w:tc>
        <w:tc>
          <w:tcPr>
            <w:tcW w:type="dxa" w:w="1584"/>
            <w:shd w:val="clear" w:color="auto" w:fill="EAF4E4"/>
          </w:tcPr>
          <w:p>
            <w:r/>
            <w:r>
              <w:rPr>
                <w:b w:val="0"/>
                <w:i w:val="0"/>
                <w:sz w:val="14"/>
              </w:rPr>
              <w:t>Freight Forwarding &amp; Agency</w:t>
            </w:r>
          </w:p>
        </w:tc>
        <w:tc>
          <w:tcPr>
            <w:tcW w:type="dxa" w:w="1224"/>
            <w:shd w:val="clear" w:color="auto" w:fill="EAF4E4"/>
          </w:tcPr>
          <w:p>
            <w:r/>
            <w:r>
              <w:rPr>
                <w:b w:val="0"/>
                <w:i w:val="0"/>
                <w:sz w:val="14"/>
              </w:rPr>
              <w:t>14,200.00</w:t>
            </w:r>
          </w:p>
        </w:tc>
        <w:tc>
          <w:tcPr>
            <w:tcW w:type="dxa" w:w="1296"/>
            <w:shd w:val="clear" w:color="auto" w:fill="EAF4E4"/>
          </w:tcPr>
          <w:p>
            <w:r/>
            <w:r>
              <w:rPr>
                <w:b w:val="0"/>
                <w:i w:val="0"/>
                <w:sz w:val="14"/>
              </w:rPr>
              <w:t>LOW — IV.D</w:t>
            </w:r>
          </w:p>
        </w:tc>
      </w:tr>
      <w:tr>
        <w:tc>
          <w:tcPr>
            <w:tcW w:type="dxa" w:w="648"/>
            <w:shd w:val="clear" w:color="auto" w:fill="F2F5F9"/>
          </w:tcPr>
          <w:p>
            <w:r/>
            <w:r>
              <w:rPr>
                <w:b w:val="0"/>
                <w:i w:val="0"/>
                <w:sz w:val="14"/>
              </w:rPr>
              <w:t>0076</w:t>
            </w:r>
          </w:p>
        </w:tc>
        <w:tc>
          <w:tcPr>
            <w:tcW w:type="dxa" w:w="1080"/>
            <w:shd w:val="clear" w:color="auto" w:fill="F2F5F9"/>
          </w:tcPr>
          <w:p>
            <w:r/>
            <w:r>
              <w:rPr>
                <w:b w:val="0"/>
                <w:i w:val="0"/>
                <w:sz w:val="14"/>
              </w:rPr>
              <w:t>2024-10-22</w:t>
            </w:r>
          </w:p>
        </w:tc>
        <w:tc>
          <w:tcPr>
            <w:tcW w:type="dxa" w:w="3024"/>
            <w:shd w:val="clear" w:color="auto" w:fill="F2F5F9"/>
          </w:tcPr>
          <w:p>
            <w:r/>
            <w:r>
              <w:rPr>
                <w:b w:val="0"/>
                <w:i w:val="0"/>
                <w:sz w:val="14"/>
              </w:rPr>
              <w:t>Sembcorp Marine Repairs PTE Ltd.</w:t>
            </w:r>
          </w:p>
        </w:tc>
        <w:tc>
          <w:tcPr>
            <w:tcW w:type="dxa" w:w="1224"/>
            <w:shd w:val="clear" w:color="auto" w:fill="F2F5F9"/>
          </w:tcPr>
          <w:p>
            <w:r/>
            <w:r>
              <w:rPr>
                <w:b w:val="0"/>
                <w:i w:val="0"/>
                <w:sz w:val="14"/>
              </w:rPr>
              <w:t>Singapore</w:t>
            </w:r>
          </w:p>
        </w:tc>
        <w:tc>
          <w:tcPr>
            <w:tcW w:type="dxa" w:w="1584"/>
            <w:shd w:val="clear" w:color="auto" w:fill="F2F5F9"/>
          </w:tcPr>
          <w:p>
            <w:r/>
            <w:r>
              <w:rPr>
                <w:b w:val="0"/>
                <w:i w:val="0"/>
                <w:sz w:val="14"/>
              </w:rPr>
              <w:t>Miscellaneous Ops</w:t>
            </w:r>
          </w:p>
        </w:tc>
        <w:tc>
          <w:tcPr>
            <w:tcW w:type="dxa" w:w="1224"/>
            <w:shd w:val="clear" w:color="auto" w:fill="F2F5F9"/>
          </w:tcPr>
          <w:p>
            <w:r/>
            <w:r>
              <w:rPr>
                <w:b w:val="0"/>
                <w:i w:val="0"/>
                <w:sz w:val="14"/>
              </w:rPr>
              <w:t>117,500.00</w:t>
            </w:r>
          </w:p>
        </w:tc>
        <w:tc>
          <w:tcPr>
            <w:tcW w:type="dxa" w:w="1296"/>
            <w:shd w:val="clear" w:color="auto" w:fill="F2F5F9"/>
          </w:tcPr>
          <w:p>
            <w:r/>
            <w:r>
              <w:rPr>
                <w:b w:val="0"/>
                <w:i w:val="0"/>
                <w:sz w:val="14"/>
              </w:rPr>
              <w:t>Cleared — no match</w:t>
            </w:r>
          </w:p>
        </w:tc>
      </w:tr>
      <w:tr>
        <w:tc>
          <w:tcPr>
            <w:tcW w:type="dxa" w:w="648"/>
          </w:tcPr>
          <w:p>
            <w:r/>
            <w:r>
              <w:rPr>
                <w:b w:val="0"/>
                <w:i w:val="0"/>
                <w:sz w:val="14"/>
              </w:rPr>
              <w:t>0077</w:t>
            </w:r>
          </w:p>
        </w:tc>
        <w:tc>
          <w:tcPr>
            <w:tcW w:type="dxa" w:w="1080"/>
          </w:tcPr>
          <w:p>
            <w:r/>
            <w:r>
              <w:rPr>
                <w:b w:val="0"/>
                <w:i w:val="0"/>
                <w:sz w:val="14"/>
              </w:rPr>
              <w:t>2024-10-22</w:t>
            </w:r>
          </w:p>
        </w:tc>
        <w:tc>
          <w:tcPr>
            <w:tcW w:type="dxa" w:w="3024"/>
          </w:tcPr>
          <w:p>
            <w:r/>
            <w:r>
              <w:rPr>
                <w:b w:val="0"/>
                <w:i w:val="0"/>
                <w:sz w:val="14"/>
              </w:rPr>
              <w:t>Port Klang Authority</w:t>
            </w:r>
          </w:p>
        </w:tc>
        <w:tc>
          <w:tcPr>
            <w:tcW w:type="dxa" w:w="1224"/>
          </w:tcPr>
          <w:p>
            <w:r/>
            <w:r>
              <w:rPr>
                <w:b w:val="0"/>
                <w:i w:val="0"/>
                <w:sz w:val="14"/>
              </w:rPr>
              <w:t>Malaysia</w:t>
            </w:r>
          </w:p>
        </w:tc>
        <w:tc>
          <w:tcPr>
            <w:tcW w:type="dxa" w:w="1584"/>
          </w:tcPr>
          <w:p>
            <w:r/>
            <w:r>
              <w:rPr>
                <w:b w:val="0"/>
                <w:i w:val="0"/>
                <w:sz w:val="14"/>
              </w:rPr>
              <w:t>Port &amp; Terminal Fees</w:t>
            </w:r>
          </w:p>
        </w:tc>
        <w:tc>
          <w:tcPr>
            <w:tcW w:type="dxa" w:w="1224"/>
          </w:tcPr>
          <w:p>
            <w:r/>
            <w:r>
              <w:rPr>
                <w:b w:val="0"/>
                <w:i w:val="0"/>
                <w:sz w:val="14"/>
              </w:rPr>
              <w:t>24,800.00</w:t>
            </w:r>
          </w:p>
        </w:tc>
        <w:tc>
          <w:tcPr>
            <w:tcW w:type="dxa" w:w="1296"/>
          </w:tcPr>
          <w:p>
            <w:r/>
            <w:r>
              <w:rPr>
                <w:b w:val="0"/>
                <w:i w:val="0"/>
                <w:sz w:val="14"/>
              </w:rPr>
              <w:t>Cleared — no match</w:t>
            </w:r>
          </w:p>
        </w:tc>
      </w:tr>
      <w:tr>
        <w:tc>
          <w:tcPr>
            <w:tcW w:type="dxa" w:w="648"/>
            <w:shd w:val="clear" w:color="auto" w:fill="F2F5F9"/>
          </w:tcPr>
          <w:p>
            <w:r/>
            <w:r>
              <w:rPr>
                <w:b w:val="0"/>
                <w:i w:val="0"/>
                <w:sz w:val="14"/>
              </w:rPr>
              <w:t>0078</w:t>
            </w:r>
          </w:p>
        </w:tc>
        <w:tc>
          <w:tcPr>
            <w:tcW w:type="dxa" w:w="1080"/>
            <w:shd w:val="clear" w:color="auto" w:fill="F2F5F9"/>
          </w:tcPr>
          <w:p>
            <w:r/>
            <w:r>
              <w:rPr>
                <w:b w:val="0"/>
                <w:i w:val="0"/>
                <w:sz w:val="14"/>
              </w:rPr>
              <w:t>2024-10-22</w:t>
            </w:r>
          </w:p>
        </w:tc>
        <w:tc>
          <w:tcPr>
            <w:tcW w:type="dxa" w:w="3024"/>
            <w:shd w:val="clear" w:color="auto" w:fill="F2F5F9"/>
          </w:tcPr>
          <w:p>
            <w:r/>
            <w:r>
              <w:rPr>
                <w:b w:val="0"/>
                <w:i w:val="0"/>
                <w:sz w:val="14"/>
              </w:rPr>
              <w:t>Neptune P&amp;I Club</w:t>
            </w:r>
          </w:p>
        </w:tc>
        <w:tc>
          <w:tcPr>
            <w:tcW w:type="dxa" w:w="1224"/>
            <w:shd w:val="clear" w:color="auto" w:fill="F2F5F9"/>
          </w:tcPr>
          <w:p>
            <w:r/>
            <w:r>
              <w:rPr>
                <w:b w:val="0"/>
                <w:i w:val="0"/>
                <w:sz w:val="14"/>
              </w:rPr>
              <w:t>UK</w:t>
            </w:r>
          </w:p>
        </w:tc>
        <w:tc>
          <w:tcPr>
            <w:tcW w:type="dxa" w:w="1584"/>
            <w:shd w:val="clear" w:color="auto" w:fill="F2F5F9"/>
          </w:tcPr>
          <w:p>
            <w:r/>
            <w:r>
              <w:rPr>
                <w:b w:val="0"/>
                <w:i w:val="0"/>
                <w:sz w:val="14"/>
              </w:rPr>
              <w:t>Marine Insurance</w:t>
            </w:r>
          </w:p>
        </w:tc>
        <w:tc>
          <w:tcPr>
            <w:tcW w:type="dxa" w:w="1224"/>
            <w:shd w:val="clear" w:color="auto" w:fill="F2F5F9"/>
          </w:tcPr>
          <w:p>
            <w:r/>
            <w:r>
              <w:rPr>
                <w:b w:val="0"/>
                <w:i w:val="0"/>
                <w:sz w:val="14"/>
              </w:rPr>
              <w:t>320,000.00</w:t>
            </w:r>
          </w:p>
        </w:tc>
        <w:tc>
          <w:tcPr>
            <w:tcW w:type="dxa" w:w="1296"/>
            <w:shd w:val="clear" w:color="auto" w:fill="F2F5F9"/>
          </w:tcPr>
          <w:p>
            <w:r/>
            <w:r>
              <w:rPr>
                <w:b w:val="0"/>
                <w:i w:val="0"/>
                <w:sz w:val="14"/>
              </w:rPr>
              <w:t>Cleared — no match</w:t>
            </w:r>
          </w:p>
        </w:tc>
      </w:tr>
      <w:tr>
        <w:tc>
          <w:tcPr>
            <w:tcW w:type="dxa" w:w="648"/>
          </w:tcPr>
          <w:p>
            <w:r/>
            <w:r>
              <w:rPr>
                <w:b w:val="0"/>
                <w:i w:val="0"/>
                <w:sz w:val="14"/>
              </w:rPr>
              <w:t>0079</w:t>
            </w:r>
          </w:p>
        </w:tc>
        <w:tc>
          <w:tcPr>
            <w:tcW w:type="dxa" w:w="1080"/>
          </w:tcPr>
          <w:p>
            <w:r/>
            <w:r>
              <w:rPr>
                <w:b w:val="0"/>
                <w:i w:val="0"/>
                <w:sz w:val="14"/>
              </w:rPr>
              <w:t>2024-10-23</w:t>
            </w:r>
          </w:p>
        </w:tc>
        <w:tc>
          <w:tcPr>
            <w:tcW w:type="dxa" w:w="3024"/>
          </w:tcPr>
          <w:p>
            <w:r/>
            <w:r>
              <w:rPr>
                <w:b w:val="0"/>
                <w:i w:val="0"/>
                <w:sz w:val="14"/>
              </w:rPr>
              <w:t>Suez Canal Authority</w:t>
            </w:r>
          </w:p>
        </w:tc>
        <w:tc>
          <w:tcPr>
            <w:tcW w:type="dxa" w:w="1224"/>
          </w:tcPr>
          <w:p>
            <w:r/>
            <w:r>
              <w:rPr>
                <w:b w:val="0"/>
                <w:i w:val="0"/>
                <w:sz w:val="14"/>
              </w:rPr>
              <w:t>Egypt</w:t>
            </w:r>
          </w:p>
        </w:tc>
        <w:tc>
          <w:tcPr>
            <w:tcW w:type="dxa" w:w="1584"/>
          </w:tcPr>
          <w:p>
            <w:r/>
            <w:r>
              <w:rPr>
                <w:b w:val="0"/>
                <w:i w:val="0"/>
                <w:sz w:val="14"/>
              </w:rPr>
              <w:t>Port &amp; Terminal Fees</w:t>
            </w:r>
          </w:p>
        </w:tc>
        <w:tc>
          <w:tcPr>
            <w:tcW w:type="dxa" w:w="1224"/>
          </w:tcPr>
          <w:p>
            <w:r/>
            <w:r>
              <w:rPr>
                <w:b w:val="0"/>
                <w:i w:val="0"/>
                <w:sz w:val="14"/>
              </w:rPr>
              <w:t>85,400.00</w:t>
            </w:r>
          </w:p>
        </w:tc>
        <w:tc>
          <w:tcPr>
            <w:tcW w:type="dxa" w:w="1296"/>
          </w:tcPr>
          <w:p>
            <w:r/>
            <w:r>
              <w:rPr>
                <w:b w:val="0"/>
                <w:i w:val="0"/>
                <w:sz w:val="14"/>
              </w:rPr>
              <w:t>Cleared — no match</w:t>
            </w:r>
          </w:p>
        </w:tc>
      </w:tr>
      <w:tr>
        <w:tc>
          <w:tcPr>
            <w:tcW w:type="dxa" w:w="648"/>
            <w:shd w:val="clear" w:color="auto" w:fill="F2F5F9"/>
          </w:tcPr>
          <w:p>
            <w:r/>
            <w:r>
              <w:rPr>
                <w:b w:val="0"/>
                <w:i w:val="0"/>
                <w:sz w:val="14"/>
              </w:rPr>
              <w:t>0080</w:t>
            </w:r>
          </w:p>
        </w:tc>
        <w:tc>
          <w:tcPr>
            <w:tcW w:type="dxa" w:w="1080"/>
            <w:shd w:val="clear" w:color="auto" w:fill="F2F5F9"/>
          </w:tcPr>
          <w:p>
            <w:r/>
            <w:r>
              <w:rPr>
                <w:b w:val="0"/>
                <w:i w:val="0"/>
                <w:sz w:val="14"/>
              </w:rPr>
              <w:t>2024-10-23</w:t>
            </w:r>
          </w:p>
        </w:tc>
        <w:tc>
          <w:tcPr>
            <w:tcW w:type="dxa" w:w="3024"/>
            <w:shd w:val="clear" w:color="auto" w:fill="F2F5F9"/>
          </w:tcPr>
          <w:p>
            <w:r/>
            <w:r>
              <w:rPr>
                <w:b w:val="0"/>
                <w:i w:val="0"/>
                <w:sz w:val="14"/>
              </w:rPr>
              <w:t>Xiamen C&amp;D Shipping Ltd.</w:t>
            </w:r>
          </w:p>
        </w:tc>
        <w:tc>
          <w:tcPr>
            <w:tcW w:type="dxa" w:w="1224"/>
            <w:shd w:val="clear" w:color="auto" w:fill="F2F5F9"/>
          </w:tcPr>
          <w:p>
            <w:r/>
            <w:r>
              <w:rPr>
                <w:b w:val="0"/>
                <w:i w:val="0"/>
                <w:sz w:val="14"/>
              </w:rPr>
              <w:t>China</w:t>
            </w:r>
          </w:p>
        </w:tc>
        <w:tc>
          <w:tcPr>
            <w:tcW w:type="dxa" w:w="1584"/>
            <w:shd w:val="clear" w:color="auto" w:fill="F2F5F9"/>
          </w:tcPr>
          <w:p>
            <w:r/>
            <w:r>
              <w:rPr>
                <w:b w:val="0"/>
                <w:i w:val="0"/>
                <w:sz w:val="14"/>
              </w:rPr>
              <w:t>Freight Forwarding &amp; Agency</w:t>
            </w:r>
          </w:p>
        </w:tc>
        <w:tc>
          <w:tcPr>
            <w:tcW w:type="dxa" w:w="1224"/>
            <w:shd w:val="clear" w:color="auto" w:fill="F2F5F9"/>
          </w:tcPr>
          <w:p>
            <w:r/>
            <w:r>
              <w:rPr>
                <w:b w:val="0"/>
                <w:i w:val="0"/>
                <w:sz w:val="14"/>
              </w:rPr>
              <w:t>23,100.00</w:t>
            </w:r>
          </w:p>
        </w:tc>
        <w:tc>
          <w:tcPr>
            <w:tcW w:type="dxa" w:w="1296"/>
            <w:shd w:val="clear" w:color="auto" w:fill="F2F5F9"/>
          </w:tcPr>
          <w:p>
            <w:r/>
            <w:r>
              <w:rPr>
                <w:b w:val="0"/>
                <w:i w:val="0"/>
                <w:sz w:val="14"/>
              </w:rPr>
              <w:t>Cleared — no match</w:t>
            </w:r>
          </w:p>
        </w:tc>
      </w:tr>
      <w:tr>
        <w:tc>
          <w:tcPr>
            <w:tcW w:type="dxa" w:w="648"/>
          </w:tcPr>
          <w:p>
            <w:r/>
            <w:r>
              <w:rPr>
                <w:b w:val="0"/>
                <w:i w:val="0"/>
                <w:sz w:val="14"/>
              </w:rPr>
              <w:t>0081</w:t>
            </w:r>
          </w:p>
        </w:tc>
        <w:tc>
          <w:tcPr>
            <w:tcW w:type="dxa" w:w="1080"/>
          </w:tcPr>
          <w:p>
            <w:r/>
            <w:r>
              <w:rPr>
                <w:b w:val="0"/>
                <w:i w:val="0"/>
                <w:sz w:val="14"/>
              </w:rPr>
              <w:t>2024-10-23</w:t>
            </w:r>
          </w:p>
        </w:tc>
        <w:tc>
          <w:tcPr>
            <w:tcW w:type="dxa" w:w="3024"/>
          </w:tcPr>
          <w:p>
            <w:r/>
            <w:r>
              <w:rPr>
                <w:b w:val="0"/>
                <w:i w:val="0"/>
                <w:sz w:val="14"/>
              </w:rPr>
              <w:t>Galbraiths Ltd.</w:t>
            </w:r>
          </w:p>
        </w:tc>
        <w:tc>
          <w:tcPr>
            <w:tcW w:type="dxa" w:w="1224"/>
          </w:tcPr>
          <w:p>
            <w:r/>
            <w:r>
              <w:rPr>
                <w:b w:val="0"/>
                <w:i w:val="0"/>
                <w:sz w:val="14"/>
              </w:rPr>
              <w:t>UK</w:t>
            </w:r>
          </w:p>
        </w:tc>
        <w:tc>
          <w:tcPr>
            <w:tcW w:type="dxa" w:w="1584"/>
          </w:tcPr>
          <w:p>
            <w:r/>
            <w:r>
              <w:rPr>
                <w:b w:val="0"/>
                <w:i w:val="0"/>
                <w:sz w:val="14"/>
              </w:rPr>
              <w:t>Marine Insurance</w:t>
            </w:r>
          </w:p>
        </w:tc>
        <w:tc>
          <w:tcPr>
            <w:tcW w:type="dxa" w:w="1224"/>
          </w:tcPr>
          <w:p>
            <w:r/>
            <w:r>
              <w:rPr>
                <w:b w:val="0"/>
                <w:i w:val="0"/>
                <w:sz w:val="14"/>
              </w:rPr>
              <w:t>225,000.00</w:t>
            </w:r>
          </w:p>
        </w:tc>
        <w:tc>
          <w:tcPr>
            <w:tcW w:type="dxa" w:w="1296"/>
          </w:tcPr>
          <w:p>
            <w:r/>
            <w:r>
              <w:rPr>
                <w:b w:val="0"/>
                <w:i w:val="0"/>
                <w:sz w:val="14"/>
              </w:rPr>
              <w:t>Cleared — no match</w:t>
            </w:r>
          </w:p>
        </w:tc>
      </w:tr>
      <w:tr>
        <w:tc>
          <w:tcPr>
            <w:tcW w:type="dxa" w:w="648"/>
            <w:shd w:val="clear" w:color="auto" w:fill="F2F5F9"/>
          </w:tcPr>
          <w:p>
            <w:r/>
            <w:r>
              <w:rPr>
                <w:b w:val="0"/>
                <w:i w:val="0"/>
                <w:sz w:val="14"/>
              </w:rPr>
              <w:t>0082</w:t>
            </w:r>
          </w:p>
        </w:tc>
        <w:tc>
          <w:tcPr>
            <w:tcW w:type="dxa" w:w="1080"/>
            <w:shd w:val="clear" w:color="auto" w:fill="F2F5F9"/>
          </w:tcPr>
          <w:p>
            <w:r/>
            <w:r>
              <w:rPr>
                <w:b w:val="0"/>
                <w:i w:val="0"/>
                <w:sz w:val="14"/>
              </w:rPr>
              <w:t>2024-10-23</w:t>
            </w:r>
          </w:p>
        </w:tc>
        <w:tc>
          <w:tcPr>
            <w:tcW w:type="dxa" w:w="3024"/>
            <w:shd w:val="clear" w:color="auto" w:fill="F2F5F9"/>
          </w:tcPr>
          <w:p>
            <w:r/>
            <w:r>
              <w:rPr>
                <w:b w:val="0"/>
                <w:i w:val="0"/>
                <w:sz w:val="14"/>
              </w:rPr>
              <w:t>Japan Marine United Corporation</w:t>
            </w:r>
          </w:p>
        </w:tc>
        <w:tc>
          <w:tcPr>
            <w:tcW w:type="dxa" w:w="1224"/>
            <w:shd w:val="clear" w:color="auto" w:fill="F2F5F9"/>
          </w:tcPr>
          <w:p>
            <w:r/>
            <w:r>
              <w:rPr>
                <w:b w:val="0"/>
                <w:i w:val="0"/>
                <w:sz w:val="14"/>
              </w:rPr>
              <w:t>Japan</w:t>
            </w:r>
          </w:p>
        </w:tc>
        <w:tc>
          <w:tcPr>
            <w:tcW w:type="dxa" w:w="1584"/>
            <w:shd w:val="clear" w:color="auto" w:fill="F2F5F9"/>
          </w:tcPr>
          <w:p>
            <w:r/>
            <w:r>
              <w:rPr>
                <w:b w:val="0"/>
                <w:i w:val="0"/>
                <w:sz w:val="14"/>
              </w:rPr>
              <w:t>Miscellaneous Ops</w:t>
            </w:r>
          </w:p>
        </w:tc>
        <w:tc>
          <w:tcPr>
            <w:tcW w:type="dxa" w:w="1224"/>
            <w:shd w:val="clear" w:color="auto" w:fill="F2F5F9"/>
          </w:tcPr>
          <w:p>
            <w:r/>
            <w:r>
              <w:rPr>
                <w:b w:val="0"/>
                <w:i w:val="0"/>
                <w:sz w:val="14"/>
              </w:rPr>
              <w:t>64,200.00</w:t>
            </w:r>
          </w:p>
        </w:tc>
        <w:tc>
          <w:tcPr>
            <w:tcW w:type="dxa" w:w="1296"/>
            <w:shd w:val="clear" w:color="auto" w:fill="F2F5F9"/>
          </w:tcPr>
          <w:p>
            <w:r/>
            <w:r>
              <w:rPr>
                <w:b w:val="0"/>
                <w:i w:val="0"/>
                <w:sz w:val="14"/>
              </w:rPr>
              <w:t>Cleared — no match</w:t>
            </w:r>
          </w:p>
        </w:tc>
      </w:tr>
      <w:tr>
        <w:tc>
          <w:tcPr>
            <w:tcW w:type="dxa" w:w="648"/>
          </w:tcPr>
          <w:p>
            <w:r/>
            <w:r>
              <w:rPr>
                <w:b w:val="0"/>
                <w:i w:val="0"/>
                <w:sz w:val="14"/>
              </w:rPr>
              <w:t>0083</w:t>
            </w:r>
          </w:p>
        </w:tc>
        <w:tc>
          <w:tcPr>
            <w:tcW w:type="dxa" w:w="1080"/>
          </w:tcPr>
          <w:p>
            <w:r/>
            <w:r>
              <w:rPr>
                <w:b w:val="0"/>
                <w:i w:val="0"/>
                <w:sz w:val="14"/>
              </w:rPr>
              <w:t>2024-10-23</w:t>
            </w:r>
          </w:p>
        </w:tc>
        <w:tc>
          <w:tcPr>
            <w:tcW w:type="dxa" w:w="3024"/>
          </w:tcPr>
          <w:p>
            <w:r/>
            <w:r>
              <w:rPr>
                <w:b w:val="0"/>
                <w:i w:val="0"/>
                <w:sz w:val="14"/>
              </w:rPr>
              <w:t>Neptune Freight Agencies India Pvt.</w:t>
            </w:r>
          </w:p>
        </w:tc>
        <w:tc>
          <w:tcPr>
            <w:tcW w:type="dxa" w:w="1224"/>
          </w:tcPr>
          <w:p>
            <w:r/>
            <w:r>
              <w:rPr>
                <w:b w:val="0"/>
                <w:i w:val="0"/>
                <w:sz w:val="14"/>
              </w:rPr>
              <w:t>India</w:t>
            </w:r>
          </w:p>
        </w:tc>
        <w:tc>
          <w:tcPr>
            <w:tcW w:type="dxa" w:w="1584"/>
          </w:tcPr>
          <w:p>
            <w:r/>
            <w:r>
              <w:rPr>
                <w:b w:val="0"/>
                <w:i w:val="0"/>
                <w:sz w:val="14"/>
              </w:rPr>
              <w:t>Freight Forwarding &amp; Agency</w:t>
            </w:r>
          </w:p>
        </w:tc>
        <w:tc>
          <w:tcPr>
            <w:tcW w:type="dxa" w:w="1224"/>
          </w:tcPr>
          <w:p>
            <w:r/>
            <w:r>
              <w:rPr>
                <w:b w:val="0"/>
                <w:i w:val="0"/>
                <w:sz w:val="14"/>
              </w:rPr>
              <w:t>8,900.00</w:t>
            </w:r>
          </w:p>
        </w:tc>
        <w:tc>
          <w:tcPr>
            <w:tcW w:type="dxa" w:w="1296"/>
          </w:tcPr>
          <w:p>
            <w:r/>
            <w:r>
              <w:rPr>
                <w:b w:val="0"/>
                <w:i w:val="0"/>
                <w:sz w:val="14"/>
              </w:rPr>
              <w:t>Cleared — no match</w:t>
            </w:r>
          </w:p>
        </w:tc>
      </w:tr>
      <w:tr>
        <w:tc>
          <w:tcPr>
            <w:tcW w:type="dxa" w:w="648"/>
            <w:shd w:val="clear" w:color="auto" w:fill="EAF4E4"/>
          </w:tcPr>
          <w:p>
            <w:r/>
            <w:r>
              <w:rPr>
                <w:b w:val="0"/>
                <w:i w:val="0"/>
                <w:sz w:val="14"/>
              </w:rPr>
              <w:t>0084</w:t>
            </w:r>
          </w:p>
        </w:tc>
        <w:tc>
          <w:tcPr>
            <w:tcW w:type="dxa" w:w="1080"/>
            <w:shd w:val="clear" w:color="auto" w:fill="EAF4E4"/>
          </w:tcPr>
          <w:p>
            <w:r/>
            <w:r>
              <w:rPr>
                <w:b w:val="0"/>
                <w:i w:val="0"/>
                <w:sz w:val="14"/>
              </w:rPr>
              <w:t>2024-10-23</w:t>
            </w:r>
          </w:p>
        </w:tc>
        <w:tc>
          <w:tcPr>
            <w:tcW w:type="dxa" w:w="3024"/>
            <w:shd w:val="clear" w:color="auto" w:fill="EAF4E4"/>
          </w:tcPr>
          <w:p>
            <w:r/>
            <w:r>
              <w:rPr>
                <w:b w:val="0"/>
                <w:i w:val="0"/>
                <w:sz w:val="14"/>
              </w:rPr>
              <w:t>Navios Maritime Partners LP</w:t>
            </w:r>
          </w:p>
        </w:tc>
        <w:tc>
          <w:tcPr>
            <w:tcW w:type="dxa" w:w="1224"/>
            <w:shd w:val="clear" w:color="auto" w:fill="EAF4E4"/>
          </w:tcPr>
          <w:p>
            <w:r/>
            <w:r>
              <w:rPr>
                <w:b w:val="0"/>
                <w:i w:val="0"/>
                <w:sz w:val="14"/>
              </w:rPr>
              <w:t>Greece</w:t>
            </w:r>
          </w:p>
        </w:tc>
        <w:tc>
          <w:tcPr>
            <w:tcW w:type="dxa" w:w="1584"/>
            <w:shd w:val="clear" w:color="auto" w:fill="EAF4E4"/>
          </w:tcPr>
          <w:p>
            <w:r/>
            <w:r>
              <w:rPr>
                <w:b w:val="0"/>
                <w:i w:val="0"/>
                <w:sz w:val="14"/>
              </w:rPr>
              <w:t>Vessel Charter</w:t>
            </w:r>
          </w:p>
        </w:tc>
        <w:tc>
          <w:tcPr>
            <w:tcW w:type="dxa" w:w="1224"/>
            <w:shd w:val="clear" w:color="auto" w:fill="EAF4E4"/>
          </w:tcPr>
          <w:p>
            <w:r/>
            <w:r>
              <w:rPr>
                <w:b w:val="0"/>
                <w:i w:val="0"/>
                <w:sz w:val="14"/>
              </w:rPr>
              <w:t>1,180,000.00</w:t>
            </w:r>
          </w:p>
        </w:tc>
        <w:tc>
          <w:tcPr>
            <w:tcW w:type="dxa" w:w="1296"/>
            <w:shd w:val="clear" w:color="auto" w:fill="EAF4E4"/>
          </w:tcPr>
          <w:p>
            <w:r/>
            <w:r>
              <w:rPr>
                <w:b w:val="0"/>
                <w:i w:val="0"/>
                <w:sz w:val="14"/>
              </w:rPr>
              <w:t>LOW — IV.D</w:t>
            </w:r>
          </w:p>
        </w:tc>
      </w:tr>
      <w:tr>
        <w:tc>
          <w:tcPr>
            <w:tcW w:type="dxa" w:w="648"/>
          </w:tcPr>
          <w:p>
            <w:r/>
            <w:r>
              <w:rPr>
                <w:b w:val="0"/>
                <w:i w:val="0"/>
                <w:sz w:val="14"/>
              </w:rPr>
              <w:t>0085</w:t>
            </w:r>
          </w:p>
        </w:tc>
        <w:tc>
          <w:tcPr>
            <w:tcW w:type="dxa" w:w="1080"/>
          </w:tcPr>
          <w:p>
            <w:r/>
            <w:r>
              <w:rPr>
                <w:b w:val="0"/>
                <w:i w:val="0"/>
                <w:sz w:val="14"/>
              </w:rPr>
              <w:t>2024-10-23</w:t>
            </w:r>
          </w:p>
        </w:tc>
        <w:tc>
          <w:tcPr>
            <w:tcW w:type="dxa" w:w="3024"/>
          </w:tcPr>
          <w:p>
            <w:r/>
            <w:r>
              <w:rPr>
                <w:b w:val="0"/>
                <w:i w:val="0"/>
                <w:sz w:val="14"/>
              </w:rPr>
              <w:t>Santos Port Authority</w:t>
            </w:r>
          </w:p>
        </w:tc>
        <w:tc>
          <w:tcPr>
            <w:tcW w:type="dxa" w:w="1224"/>
          </w:tcPr>
          <w:p>
            <w:r/>
            <w:r>
              <w:rPr>
                <w:b w:val="0"/>
                <w:i w:val="0"/>
                <w:sz w:val="14"/>
              </w:rPr>
              <w:t>Brazil</w:t>
            </w:r>
          </w:p>
        </w:tc>
        <w:tc>
          <w:tcPr>
            <w:tcW w:type="dxa" w:w="1584"/>
          </w:tcPr>
          <w:p>
            <w:r/>
            <w:r>
              <w:rPr>
                <w:b w:val="0"/>
                <w:i w:val="0"/>
                <w:sz w:val="14"/>
              </w:rPr>
              <w:t>Port &amp; Terminal Fees</w:t>
            </w:r>
          </w:p>
        </w:tc>
        <w:tc>
          <w:tcPr>
            <w:tcW w:type="dxa" w:w="1224"/>
          </w:tcPr>
          <w:p>
            <w:r/>
            <w:r>
              <w:rPr>
                <w:b w:val="0"/>
                <w:i w:val="0"/>
                <w:sz w:val="14"/>
              </w:rPr>
              <w:t>41,300.00</w:t>
            </w:r>
          </w:p>
        </w:tc>
        <w:tc>
          <w:tcPr>
            <w:tcW w:type="dxa" w:w="1296"/>
          </w:tcPr>
          <w:p>
            <w:r/>
            <w:r>
              <w:rPr>
                <w:b w:val="0"/>
                <w:i w:val="0"/>
                <w:sz w:val="14"/>
              </w:rPr>
              <w:t>Cleared — no match</w:t>
            </w:r>
          </w:p>
        </w:tc>
      </w:tr>
      <w:tr>
        <w:tc>
          <w:tcPr>
            <w:tcW w:type="dxa" w:w="648"/>
            <w:shd w:val="clear" w:color="auto" w:fill="F2F5F9"/>
          </w:tcPr>
          <w:p>
            <w:r/>
            <w:r>
              <w:rPr>
                <w:b w:val="0"/>
                <w:i w:val="0"/>
                <w:sz w:val="14"/>
              </w:rPr>
              <w:t>0086</w:t>
            </w:r>
          </w:p>
        </w:tc>
        <w:tc>
          <w:tcPr>
            <w:tcW w:type="dxa" w:w="1080"/>
            <w:shd w:val="clear" w:color="auto" w:fill="F2F5F9"/>
          </w:tcPr>
          <w:p>
            <w:r/>
            <w:r>
              <w:rPr>
                <w:b w:val="0"/>
                <w:i w:val="0"/>
                <w:sz w:val="14"/>
              </w:rPr>
              <w:t>2024-10-22</w:t>
            </w:r>
          </w:p>
        </w:tc>
        <w:tc>
          <w:tcPr>
            <w:tcW w:type="dxa" w:w="3024"/>
            <w:shd w:val="clear" w:color="auto" w:fill="F2F5F9"/>
          </w:tcPr>
          <w:p>
            <w:r/>
            <w:r>
              <w:rPr>
                <w:b w:val="0"/>
                <w:i w:val="0"/>
                <w:sz w:val="14"/>
              </w:rPr>
              <w:t>Hyundai Heavy Industries Co., Ltd.</w:t>
            </w:r>
          </w:p>
        </w:tc>
        <w:tc>
          <w:tcPr>
            <w:tcW w:type="dxa" w:w="1224"/>
            <w:shd w:val="clear" w:color="auto" w:fill="F2F5F9"/>
          </w:tcPr>
          <w:p>
            <w:r/>
            <w:r>
              <w:rPr>
                <w:b w:val="0"/>
                <w:i w:val="0"/>
                <w:sz w:val="14"/>
              </w:rPr>
              <w:t>South Korea</w:t>
            </w:r>
          </w:p>
        </w:tc>
        <w:tc>
          <w:tcPr>
            <w:tcW w:type="dxa" w:w="1584"/>
            <w:shd w:val="clear" w:color="auto" w:fill="F2F5F9"/>
          </w:tcPr>
          <w:p>
            <w:r/>
            <w:r>
              <w:rPr>
                <w:b w:val="0"/>
                <w:i w:val="0"/>
                <w:sz w:val="14"/>
              </w:rPr>
              <w:t>Miscellaneous Ops</w:t>
            </w:r>
          </w:p>
        </w:tc>
        <w:tc>
          <w:tcPr>
            <w:tcW w:type="dxa" w:w="1224"/>
            <w:shd w:val="clear" w:color="auto" w:fill="F2F5F9"/>
          </w:tcPr>
          <w:p>
            <w:r/>
            <w:r>
              <w:rPr>
                <w:b w:val="0"/>
                <w:i w:val="0"/>
                <w:sz w:val="14"/>
              </w:rPr>
              <w:t>145,000.00</w:t>
            </w:r>
          </w:p>
        </w:tc>
        <w:tc>
          <w:tcPr>
            <w:tcW w:type="dxa" w:w="1296"/>
            <w:shd w:val="clear" w:color="auto" w:fill="F2F5F9"/>
          </w:tcPr>
          <w:p>
            <w:r/>
            <w:r>
              <w:rPr>
                <w:b w:val="0"/>
                <w:i w:val="0"/>
                <w:sz w:val="14"/>
              </w:rPr>
              <w:t>Cleared — no match</w:t>
            </w:r>
          </w:p>
        </w:tc>
      </w:tr>
      <w:tr>
        <w:tc>
          <w:tcPr>
            <w:tcW w:type="dxa" w:w="648"/>
            <w:shd w:val="clear" w:color="auto" w:fill="FDEBD9"/>
          </w:tcPr>
          <w:p>
            <w:r/>
            <w:r>
              <w:rPr>
                <w:b w:val="0"/>
                <w:i w:val="0"/>
                <w:sz w:val="14"/>
              </w:rPr>
              <w:t>0087</w:t>
            </w:r>
          </w:p>
        </w:tc>
        <w:tc>
          <w:tcPr>
            <w:tcW w:type="dxa" w:w="1080"/>
            <w:shd w:val="clear" w:color="auto" w:fill="FDEBD9"/>
          </w:tcPr>
          <w:p>
            <w:r/>
            <w:r>
              <w:rPr>
                <w:b w:val="0"/>
                <w:i w:val="0"/>
                <w:sz w:val="14"/>
              </w:rPr>
              <w:t>2024-10-22</w:t>
            </w:r>
          </w:p>
        </w:tc>
        <w:tc>
          <w:tcPr>
            <w:tcW w:type="dxa" w:w="3024"/>
            <w:shd w:val="clear" w:color="auto" w:fill="FDEBD9"/>
          </w:tcPr>
          <w:p>
            <w:r/>
            <w:r>
              <w:rPr>
                <w:b w:val="0"/>
                <w:i w:val="0"/>
                <w:sz w:val="14"/>
              </w:rPr>
              <w:t>Rayhan Petrochem Ltd.</w:t>
            </w:r>
          </w:p>
        </w:tc>
        <w:tc>
          <w:tcPr>
            <w:tcW w:type="dxa" w:w="1224"/>
            <w:shd w:val="clear" w:color="auto" w:fill="FDEBD9"/>
          </w:tcPr>
          <w:p>
            <w:r/>
            <w:r>
              <w:rPr>
                <w:b w:val="0"/>
                <w:i w:val="0"/>
                <w:sz w:val="14"/>
              </w:rPr>
              <w:t>UAE</w:t>
            </w:r>
          </w:p>
        </w:tc>
        <w:tc>
          <w:tcPr>
            <w:tcW w:type="dxa" w:w="1584"/>
            <w:shd w:val="clear" w:color="auto" w:fill="FDEBD9"/>
          </w:tcPr>
          <w:p>
            <w:r/>
            <w:r>
              <w:rPr>
                <w:b w:val="0"/>
                <w:i w:val="0"/>
                <w:sz w:val="14"/>
              </w:rPr>
              <w:t>Bunker Fuel</w:t>
            </w:r>
          </w:p>
        </w:tc>
        <w:tc>
          <w:tcPr>
            <w:tcW w:type="dxa" w:w="1224"/>
            <w:shd w:val="clear" w:color="auto" w:fill="FDEBD9"/>
          </w:tcPr>
          <w:p>
            <w:r/>
            <w:r>
              <w:rPr>
                <w:b w:val="0"/>
                <w:i w:val="0"/>
                <w:sz w:val="14"/>
              </w:rPr>
              <w:t>342,000.00</w:t>
            </w:r>
          </w:p>
        </w:tc>
        <w:tc>
          <w:tcPr>
            <w:tcW w:type="dxa" w:w="1296"/>
            <w:shd w:val="clear" w:color="auto" w:fill="FDEBD9"/>
          </w:tcPr>
          <w:p>
            <w:r/>
            <w:r>
              <w:rPr>
                <w:b w:val="0"/>
                <w:i w:val="0"/>
                <w:sz w:val="14"/>
              </w:rPr>
              <w:t>HIGH — H-1</w:t>
            </w:r>
          </w:p>
        </w:tc>
      </w:tr>
      <w:tr>
        <w:tc>
          <w:tcPr>
            <w:tcW w:type="dxa" w:w="648"/>
            <w:shd w:val="clear" w:color="auto" w:fill="F2F5F9"/>
          </w:tcPr>
          <w:p>
            <w:r/>
            <w:r>
              <w:rPr>
                <w:b w:val="0"/>
                <w:i w:val="0"/>
                <w:sz w:val="14"/>
              </w:rPr>
              <w:t>0088</w:t>
            </w:r>
          </w:p>
        </w:tc>
        <w:tc>
          <w:tcPr>
            <w:tcW w:type="dxa" w:w="1080"/>
            <w:shd w:val="clear" w:color="auto" w:fill="F2F5F9"/>
          </w:tcPr>
          <w:p>
            <w:r/>
            <w:r>
              <w:rPr>
                <w:b w:val="0"/>
                <w:i w:val="0"/>
                <w:sz w:val="14"/>
              </w:rPr>
              <w:t>2024-10-23</w:t>
            </w:r>
          </w:p>
        </w:tc>
        <w:tc>
          <w:tcPr>
            <w:tcW w:type="dxa" w:w="3024"/>
            <w:shd w:val="clear" w:color="auto" w:fill="F2F5F9"/>
          </w:tcPr>
          <w:p>
            <w:r/>
            <w:r>
              <w:rPr>
                <w:b w:val="0"/>
                <w:i w:val="0"/>
                <w:sz w:val="14"/>
              </w:rPr>
              <w:t>Algeciras Port Authority</w:t>
            </w:r>
          </w:p>
        </w:tc>
        <w:tc>
          <w:tcPr>
            <w:tcW w:type="dxa" w:w="1224"/>
            <w:shd w:val="clear" w:color="auto" w:fill="F2F5F9"/>
          </w:tcPr>
          <w:p>
            <w:r/>
            <w:r>
              <w:rPr>
                <w:b w:val="0"/>
                <w:i w:val="0"/>
                <w:sz w:val="14"/>
              </w:rPr>
              <w:t>Spain</w:t>
            </w:r>
          </w:p>
        </w:tc>
        <w:tc>
          <w:tcPr>
            <w:tcW w:type="dxa" w:w="1584"/>
            <w:shd w:val="clear" w:color="auto" w:fill="F2F5F9"/>
          </w:tcPr>
          <w:p>
            <w:r/>
            <w:r>
              <w:rPr>
                <w:b w:val="0"/>
                <w:i w:val="0"/>
                <w:sz w:val="14"/>
              </w:rPr>
              <w:t>Port &amp; Terminal Fees</w:t>
            </w:r>
          </w:p>
        </w:tc>
        <w:tc>
          <w:tcPr>
            <w:tcW w:type="dxa" w:w="1224"/>
            <w:shd w:val="clear" w:color="auto" w:fill="F2F5F9"/>
          </w:tcPr>
          <w:p>
            <w:r/>
            <w:r>
              <w:rPr>
                <w:b w:val="0"/>
                <w:i w:val="0"/>
                <w:sz w:val="14"/>
              </w:rPr>
              <w:t>32,600.00</w:t>
            </w:r>
          </w:p>
        </w:tc>
        <w:tc>
          <w:tcPr>
            <w:tcW w:type="dxa" w:w="1296"/>
            <w:shd w:val="clear" w:color="auto" w:fill="F2F5F9"/>
          </w:tcPr>
          <w:p>
            <w:r/>
            <w:r>
              <w:rPr>
                <w:b w:val="0"/>
                <w:i w:val="0"/>
                <w:sz w:val="14"/>
              </w:rPr>
              <w:t>Cleared — no match</w:t>
            </w:r>
          </w:p>
        </w:tc>
      </w:tr>
      <w:tr>
        <w:tc>
          <w:tcPr>
            <w:tcW w:type="dxa" w:w="648"/>
          </w:tcPr>
          <w:p>
            <w:r/>
            <w:r>
              <w:rPr>
                <w:b w:val="0"/>
                <w:i w:val="0"/>
                <w:sz w:val="14"/>
              </w:rPr>
              <w:t>0089</w:t>
            </w:r>
          </w:p>
        </w:tc>
        <w:tc>
          <w:tcPr>
            <w:tcW w:type="dxa" w:w="1080"/>
          </w:tcPr>
          <w:p>
            <w:r/>
            <w:r>
              <w:rPr>
                <w:b w:val="0"/>
                <w:i w:val="0"/>
                <w:sz w:val="14"/>
              </w:rPr>
              <w:t>2024-10-24</w:t>
            </w:r>
          </w:p>
        </w:tc>
        <w:tc>
          <w:tcPr>
            <w:tcW w:type="dxa" w:w="3024"/>
          </w:tcPr>
          <w:p>
            <w:r/>
            <w:r>
              <w:rPr>
                <w:b w:val="0"/>
                <w:i w:val="0"/>
                <w:sz w:val="14"/>
              </w:rPr>
              <w:t>Galaxy Bunkers PTE Ltd.</w:t>
            </w:r>
          </w:p>
        </w:tc>
        <w:tc>
          <w:tcPr>
            <w:tcW w:type="dxa" w:w="1224"/>
          </w:tcPr>
          <w:p>
            <w:r/>
            <w:r>
              <w:rPr>
                <w:b w:val="0"/>
                <w:i w:val="0"/>
                <w:sz w:val="14"/>
              </w:rPr>
              <w:t>Singapore</w:t>
            </w:r>
          </w:p>
        </w:tc>
        <w:tc>
          <w:tcPr>
            <w:tcW w:type="dxa" w:w="1584"/>
          </w:tcPr>
          <w:p>
            <w:r/>
            <w:r>
              <w:rPr>
                <w:b w:val="0"/>
                <w:i w:val="0"/>
                <w:sz w:val="14"/>
              </w:rPr>
              <w:t>Bunker Fuel</w:t>
            </w:r>
          </w:p>
        </w:tc>
        <w:tc>
          <w:tcPr>
            <w:tcW w:type="dxa" w:w="1224"/>
          </w:tcPr>
          <w:p>
            <w:r/>
            <w:r>
              <w:rPr>
                <w:b w:val="0"/>
                <w:i w:val="0"/>
                <w:sz w:val="14"/>
              </w:rPr>
              <w:t>151,200.00</w:t>
            </w:r>
          </w:p>
        </w:tc>
        <w:tc>
          <w:tcPr>
            <w:tcW w:type="dxa" w:w="1296"/>
          </w:tcPr>
          <w:p>
            <w:r/>
            <w:r>
              <w:rPr>
                <w:b w:val="0"/>
                <w:i w:val="0"/>
                <w:sz w:val="14"/>
              </w:rPr>
              <w:t>Cleared — no match</w:t>
            </w:r>
          </w:p>
        </w:tc>
      </w:tr>
      <w:tr>
        <w:tc>
          <w:tcPr>
            <w:tcW w:type="dxa" w:w="648"/>
            <w:shd w:val="clear" w:color="auto" w:fill="F2F5F9"/>
          </w:tcPr>
          <w:p>
            <w:r/>
            <w:r>
              <w:rPr>
                <w:b w:val="0"/>
                <w:i w:val="0"/>
                <w:sz w:val="14"/>
              </w:rPr>
              <w:t>0090</w:t>
            </w:r>
          </w:p>
        </w:tc>
        <w:tc>
          <w:tcPr>
            <w:tcW w:type="dxa" w:w="1080"/>
            <w:shd w:val="clear" w:color="auto" w:fill="F2F5F9"/>
          </w:tcPr>
          <w:p>
            <w:r/>
            <w:r>
              <w:rPr>
                <w:b w:val="0"/>
                <w:i w:val="0"/>
                <w:sz w:val="14"/>
              </w:rPr>
              <w:t>2024-10-24</w:t>
            </w:r>
          </w:p>
        </w:tc>
        <w:tc>
          <w:tcPr>
            <w:tcW w:type="dxa" w:w="3024"/>
            <w:shd w:val="clear" w:color="auto" w:fill="F2F5F9"/>
          </w:tcPr>
          <w:p>
            <w:r/>
            <w:r>
              <w:rPr>
                <w:b w:val="0"/>
                <w:i w:val="0"/>
                <w:sz w:val="14"/>
              </w:rPr>
              <w:t>Limassol Port Authority</w:t>
            </w:r>
          </w:p>
        </w:tc>
        <w:tc>
          <w:tcPr>
            <w:tcW w:type="dxa" w:w="1224"/>
            <w:shd w:val="clear" w:color="auto" w:fill="F2F5F9"/>
          </w:tcPr>
          <w:p>
            <w:r/>
            <w:r>
              <w:rPr>
                <w:b w:val="0"/>
                <w:i w:val="0"/>
                <w:sz w:val="14"/>
              </w:rPr>
              <w:t>Cyprus</w:t>
            </w:r>
          </w:p>
        </w:tc>
        <w:tc>
          <w:tcPr>
            <w:tcW w:type="dxa" w:w="1584"/>
            <w:shd w:val="clear" w:color="auto" w:fill="F2F5F9"/>
          </w:tcPr>
          <w:p>
            <w:r/>
            <w:r>
              <w:rPr>
                <w:b w:val="0"/>
                <w:i w:val="0"/>
                <w:sz w:val="14"/>
              </w:rPr>
              <w:t>Port &amp; Terminal Fees</w:t>
            </w:r>
          </w:p>
        </w:tc>
        <w:tc>
          <w:tcPr>
            <w:tcW w:type="dxa" w:w="1224"/>
            <w:shd w:val="clear" w:color="auto" w:fill="F2F5F9"/>
          </w:tcPr>
          <w:p>
            <w:r/>
            <w:r>
              <w:rPr>
                <w:b w:val="0"/>
                <w:i w:val="0"/>
                <w:sz w:val="14"/>
              </w:rPr>
              <w:t>18,900.00</w:t>
            </w:r>
          </w:p>
        </w:tc>
        <w:tc>
          <w:tcPr>
            <w:tcW w:type="dxa" w:w="1296"/>
            <w:shd w:val="clear" w:color="auto" w:fill="F2F5F9"/>
          </w:tcPr>
          <w:p>
            <w:r/>
            <w:r>
              <w:rPr>
                <w:b w:val="0"/>
                <w:i w:val="0"/>
                <w:sz w:val="14"/>
              </w:rPr>
              <w:t>Cleared — no match</w:t>
            </w:r>
          </w:p>
        </w:tc>
      </w:tr>
      <w:tr>
        <w:tc>
          <w:tcPr>
            <w:tcW w:type="dxa" w:w="648"/>
          </w:tcPr>
          <w:p>
            <w:r/>
            <w:r>
              <w:rPr>
                <w:b w:val="0"/>
                <w:i w:val="0"/>
                <w:sz w:val="14"/>
              </w:rPr>
              <w:t>0091</w:t>
            </w:r>
          </w:p>
        </w:tc>
        <w:tc>
          <w:tcPr>
            <w:tcW w:type="dxa" w:w="1080"/>
          </w:tcPr>
          <w:p>
            <w:r/>
            <w:r>
              <w:rPr>
                <w:b w:val="0"/>
                <w:i w:val="0"/>
                <w:sz w:val="14"/>
              </w:rPr>
              <w:t>2024-10-24</w:t>
            </w:r>
          </w:p>
        </w:tc>
        <w:tc>
          <w:tcPr>
            <w:tcW w:type="dxa" w:w="3024"/>
          </w:tcPr>
          <w:p>
            <w:r/>
            <w:r>
              <w:rPr>
                <w:b w:val="0"/>
                <w:i w:val="0"/>
                <w:sz w:val="14"/>
              </w:rPr>
              <w:t>Bourbon Marine Services SAS</w:t>
            </w:r>
          </w:p>
        </w:tc>
        <w:tc>
          <w:tcPr>
            <w:tcW w:type="dxa" w:w="1224"/>
          </w:tcPr>
          <w:p>
            <w:r/>
            <w:r>
              <w:rPr>
                <w:b w:val="0"/>
                <w:i w:val="0"/>
                <w:sz w:val="14"/>
              </w:rPr>
              <w:t>France</w:t>
            </w:r>
          </w:p>
        </w:tc>
        <w:tc>
          <w:tcPr>
            <w:tcW w:type="dxa" w:w="1584"/>
          </w:tcPr>
          <w:p>
            <w:r/>
            <w:r>
              <w:rPr>
                <w:b w:val="0"/>
                <w:i w:val="0"/>
                <w:sz w:val="14"/>
              </w:rPr>
              <w:t>Miscellaneous Ops</w:t>
            </w:r>
          </w:p>
        </w:tc>
        <w:tc>
          <w:tcPr>
            <w:tcW w:type="dxa" w:w="1224"/>
          </w:tcPr>
          <w:p>
            <w:r/>
            <w:r>
              <w:rPr>
                <w:b w:val="0"/>
                <w:i w:val="0"/>
                <w:sz w:val="14"/>
              </w:rPr>
              <w:t>165,000.00</w:t>
            </w:r>
          </w:p>
        </w:tc>
        <w:tc>
          <w:tcPr>
            <w:tcW w:type="dxa" w:w="1296"/>
          </w:tcPr>
          <w:p>
            <w:r/>
            <w:r>
              <w:rPr>
                <w:b w:val="0"/>
                <w:i w:val="0"/>
                <w:sz w:val="14"/>
              </w:rPr>
              <w:t>Cleared — no match</w:t>
            </w:r>
          </w:p>
        </w:tc>
      </w:tr>
      <w:tr>
        <w:tc>
          <w:tcPr>
            <w:tcW w:type="dxa" w:w="648"/>
            <w:shd w:val="clear" w:color="auto" w:fill="F2F5F9"/>
          </w:tcPr>
          <w:p>
            <w:r/>
            <w:r>
              <w:rPr>
                <w:b w:val="0"/>
                <w:i w:val="0"/>
                <w:sz w:val="14"/>
              </w:rPr>
              <w:t>0092</w:t>
            </w:r>
          </w:p>
        </w:tc>
        <w:tc>
          <w:tcPr>
            <w:tcW w:type="dxa" w:w="1080"/>
            <w:shd w:val="clear" w:color="auto" w:fill="F2F5F9"/>
          </w:tcPr>
          <w:p>
            <w:r/>
            <w:r>
              <w:rPr>
                <w:b w:val="0"/>
                <w:i w:val="0"/>
                <w:sz w:val="14"/>
              </w:rPr>
              <w:t>2024-10-24</w:t>
            </w:r>
          </w:p>
        </w:tc>
        <w:tc>
          <w:tcPr>
            <w:tcW w:type="dxa" w:w="3024"/>
            <w:shd w:val="clear" w:color="auto" w:fill="F2F5F9"/>
          </w:tcPr>
          <w:p>
            <w:r/>
            <w:r>
              <w:rPr>
                <w:b w:val="0"/>
                <w:i w:val="0"/>
                <w:sz w:val="14"/>
              </w:rPr>
              <w:t>China COSCO Shipping Corporation</w:t>
            </w:r>
          </w:p>
        </w:tc>
        <w:tc>
          <w:tcPr>
            <w:tcW w:type="dxa" w:w="1224"/>
            <w:shd w:val="clear" w:color="auto" w:fill="F2F5F9"/>
          </w:tcPr>
          <w:p>
            <w:r/>
            <w:r>
              <w:rPr>
                <w:b w:val="0"/>
                <w:i w:val="0"/>
                <w:sz w:val="14"/>
              </w:rPr>
              <w:t>China</w:t>
            </w:r>
          </w:p>
        </w:tc>
        <w:tc>
          <w:tcPr>
            <w:tcW w:type="dxa" w:w="1584"/>
            <w:shd w:val="clear" w:color="auto" w:fill="F2F5F9"/>
          </w:tcPr>
          <w:p>
            <w:r/>
            <w:r>
              <w:rPr>
                <w:b w:val="0"/>
                <w:i w:val="0"/>
                <w:sz w:val="14"/>
              </w:rPr>
              <w:t>Vessel Charter</w:t>
            </w:r>
          </w:p>
        </w:tc>
        <w:tc>
          <w:tcPr>
            <w:tcW w:type="dxa" w:w="1224"/>
            <w:shd w:val="clear" w:color="auto" w:fill="F2F5F9"/>
          </w:tcPr>
          <w:p>
            <w:r/>
            <w:r>
              <w:rPr>
                <w:b w:val="0"/>
                <w:i w:val="0"/>
                <w:sz w:val="14"/>
              </w:rPr>
              <w:t>255,000.00</w:t>
            </w:r>
          </w:p>
        </w:tc>
        <w:tc>
          <w:tcPr>
            <w:tcW w:type="dxa" w:w="1296"/>
            <w:shd w:val="clear" w:color="auto" w:fill="F2F5F9"/>
          </w:tcPr>
          <w:p>
            <w:r/>
            <w:r>
              <w:rPr>
                <w:b w:val="0"/>
                <w:i w:val="0"/>
                <w:sz w:val="14"/>
              </w:rPr>
              <w:t>Cleared — no match</w:t>
            </w:r>
          </w:p>
        </w:tc>
      </w:tr>
      <w:tr>
        <w:tc>
          <w:tcPr>
            <w:tcW w:type="dxa" w:w="648"/>
          </w:tcPr>
          <w:p>
            <w:r/>
            <w:r>
              <w:rPr>
                <w:b w:val="0"/>
                <w:i w:val="0"/>
                <w:sz w:val="14"/>
              </w:rPr>
              <w:t>0093</w:t>
            </w:r>
          </w:p>
        </w:tc>
        <w:tc>
          <w:tcPr>
            <w:tcW w:type="dxa" w:w="1080"/>
          </w:tcPr>
          <w:p>
            <w:r/>
            <w:r>
              <w:rPr>
                <w:b w:val="0"/>
                <w:i w:val="0"/>
                <w:sz w:val="14"/>
              </w:rPr>
              <w:t>2024-10-25</w:t>
            </w:r>
          </w:p>
        </w:tc>
        <w:tc>
          <w:tcPr>
            <w:tcW w:type="dxa" w:w="3024"/>
          </w:tcPr>
          <w:p>
            <w:r/>
            <w:r>
              <w:rPr>
                <w:b w:val="0"/>
                <w:i w:val="0"/>
                <w:sz w:val="14"/>
              </w:rPr>
              <w:t>Mombasa Port Development Co.</w:t>
            </w:r>
          </w:p>
        </w:tc>
        <w:tc>
          <w:tcPr>
            <w:tcW w:type="dxa" w:w="1224"/>
          </w:tcPr>
          <w:p>
            <w:r/>
            <w:r>
              <w:rPr>
                <w:b w:val="0"/>
                <w:i w:val="0"/>
                <w:sz w:val="14"/>
              </w:rPr>
              <w:t>Kenya</w:t>
            </w:r>
          </w:p>
        </w:tc>
        <w:tc>
          <w:tcPr>
            <w:tcW w:type="dxa" w:w="1584"/>
          </w:tcPr>
          <w:p>
            <w:r/>
            <w:r>
              <w:rPr>
                <w:b w:val="0"/>
                <w:i w:val="0"/>
                <w:sz w:val="14"/>
              </w:rPr>
              <w:t>Port &amp; Terminal Fees</w:t>
            </w:r>
          </w:p>
        </w:tc>
        <w:tc>
          <w:tcPr>
            <w:tcW w:type="dxa" w:w="1224"/>
          </w:tcPr>
          <w:p>
            <w:r/>
            <w:r>
              <w:rPr>
                <w:b w:val="0"/>
                <w:i w:val="0"/>
                <w:sz w:val="14"/>
              </w:rPr>
              <w:t>21,700.00</w:t>
            </w:r>
          </w:p>
        </w:tc>
        <w:tc>
          <w:tcPr>
            <w:tcW w:type="dxa" w:w="1296"/>
          </w:tcPr>
          <w:p>
            <w:r/>
            <w:r>
              <w:rPr>
                <w:b w:val="0"/>
                <w:i w:val="0"/>
                <w:sz w:val="14"/>
              </w:rPr>
              <w:t>Cleared — no match</w:t>
            </w:r>
          </w:p>
        </w:tc>
      </w:tr>
      <w:tr>
        <w:tc>
          <w:tcPr>
            <w:tcW w:type="dxa" w:w="648"/>
            <w:shd w:val="clear" w:color="auto" w:fill="F2F5F9"/>
          </w:tcPr>
          <w:p>
            <w:r/>
            <w:r>
              <w:rPr>
                <w:b w:val="0"/>
                <w:i w:val="0"/>
                <w:sz w:val="14"/>
              </w:rPr>
              <w:t>0094</w:t>
            </w:r>
          </w:p>
        </w:tc>
        <w:tc>
          <w:tcPr>
            <w:tcW w:type="dxa" w:w="1080"/>
            <w:shd w:val="clear" w:color="auto" w:fill="F2F5F9"/>
          </w:tcPr>
          <w:p>
            <w:r/>
            <w:r>
              <w:rPr>
                <w:b w:val="0"/>
                <w:i w:val="0"/>
                <w:sz w:val="14"/>
              </w:rPr>
              <w:t>2024-10-25</w:t>
            </w:r>
          </w:p>
        </w:tc>
        <w:tc>
          <w:tcPr>
            <w:tcW w:type="dxa" w:w="3024"/>
            <w:shd w:val="clear" w:color="auto" w:fill="F2F5F9"/>
          </w:tcPr>
          <w:p>
            <w:r/>
            <w:r>
              <w:rPr>
                <w:b w:val="0"/>
                <w:i w:val="0"/>
                <w:sz w:val="14"/>
              </w:rPr>
              <w:t>Norwegian Hull Club</w:t>
            </w:r>
          </w:p>
        </w:tc>
        <w:tc>
          <w:tcPr>
            <w:tcW w:type="dxa" w:w="1224"/>
            <w:shd w:val="clear" w:color="auto" w:fill="F2F5F9"/>
          </w:tcPr>
          <w:p>
            <w:r/>
            <w:r>
              <w:rPr>
                <w:b w:val="0"/>
                <w:i w:val="0"/>
                <w:sz w:val="14"/>
              </w:rPr>
              <w:t>Norway</w:t>
            </w:r>
          </w:p>
        </w:tc>
        <w:tc>
          <w:tcPr>
            <w:tcW w:type="dxa" w:w="1584"/>
            <w:shd w:val="clear" w:color="auto" w:fill="F2F5F9"/>
          </w:tcPr>
          <w:p>
            <w:r/>
            <w:r>
              <w:rPr>
                <w:b w:val="0"/>
                <w:i w:val="0"/>
                <w:sz w:val="14"/>
              </w:rPr>
              <w:t>Marine Insurance</w:t>
            </w:r>
          </w:p>
        </w:tc>
        <w:tc>
          <w:tcPr>
            <w:tcW w:type="dxa" w:w="1224"/>
            <w:shd w:val="clear" w:color="auto" w:fill="F2F5F9"/>
          </w:tcPr>
          <w:p>
            <w:r/>
            <w:r>
              <w:rPr>
                <w:b w:val="0"/>
                <w:i w:val="0"/>
                <w:sz w:val="14"/>
              </w:rPr>
              <w:t>287,000.00</w:t>
            </w:r>
          </w:p>
        </w:tc>
        <w:tc>
          <w:tcPr>
            <w:tcW w:type="dxa" w:w="1296"/>
            <w:shd w:val="clear" w:color="auto" w:fill="F2F5F9"/>
          </w:tcPr>
          <w:p>
            <w:r/>
            <w:r>
              <w:rPr>
                <w:b w:val="0"/>
                <w:i w:val="0"/>
                <w:sz w:val="14"/>
              </w:rPr>
              <w:t>Cleared — no match</w:t>
            </w:r>
          </w:p>
        </w:tc>
      </w:tr>
      <w:tr>
        <w:tc>
          <w:tcPr>
            <w:tcW w:type="dxa" w:w="648"/>
          </w:tcPr>
          <w:p>
            <w:r/>
            <w:r>
              <w:rPr>
                <w:b w:val="0"/>
                <w:i w:val="0"/>
                <w:sz w:val="14"/>
              </w:rPr>
              <w:t>0095</w:t>
            </w:r>
          </w:p>
        </w:tc>
        <w:tc>
          <w:tcPr>
            <w:tcW w:type="dxa" w:w="1080"/>
          </w:tcPr>
          <w:p>
            <w:r/>
            <w:r>
              <w:rPr>
                <w:b w:val="0"/>
                <w:i w:val="0"/>
                <w:sz w:val="14"/>
              </w:rPr>
              <w:t>2024-10-25</w:t>
            </w:r>
          </w:p>
        </w:tc>
        <w:tc>
          <w:tcPr>
            <w:tcW w:type="dxa" w:w="3024"/>
          </w:tcPr>
          <w:p>
            <w:r/>
            <w:r>
              <w:rPr>
                <w:b w:val="0"/>
                <w:i w:val="0"/>
                <w:sz w:val="14"/>
              </w:rPr>
              <w:t>Global Maritime Crewing Ltd.</w:t>
            </w:r>
          </w:p>
        </w:tc>
        <w:tc>
          <w:tcPr>
            <w:tcW w:type="dxa" w:w="1224"/>
          </w:tcPr>
          <w:p>
            <w:r/>
            <w:r>
              <w:rPr>
                <w:b w:val="0"/>
                <w:i w:val="0"/>
                <w:sz w:val="14"/>
              </w:rPr>
              <w:t>Cyprus</w:t>
            </w:r>
          </w:p>
        </w:tc>
        <w:tc>
          <w:tcPr>
            <w:tcW w:type="dxa" w:w="1584"/>
          </w:tcPr>
          <w:p>
            <w:r/>
            <w:r>
              <w:rPr>
                <w:b w:val="0"/>
                <w:i w:val="0"/>
                <w:sz w:val="14"/>
              </w:rPr>
              <w:t>Miscellaneous Ops</w:t>
            </w:r>
          </w:p>
        </w:tc>
        <w:tc>
          <w:tcPr>
            <w:tcW w:type="dxa" w:w="1224"/>
          </w:tcPr>
          <w:p>
            <w:r/>
            <w:r>
              <w:rPr>
                <w:b w:val="0"/>
                <w:i w:val="0"/>
                <w:sz w:val="14"/>
              </w:rPr>
              <w:t>196,000.00</w:t>
            </w:r>
          </w:p>
        </w:tc>
        <w:tc>
          <w:tcPr>
            <w:tcW w:type="dxa" w:w="1296"/>
          </w:tcPr>
          <w:p>
            <w:r/>
            <w:r>
              <w:rPr>
                <w:b w:val="0"/>
                <w:i w:val="0"/>
                <w:sz w:val="14"/>
              </w:rPr>
              <w:t>Cleared — no match</w:t>
            </w:r>
          </w:p>
        </w:tc>
      </w:tr>
      <w:tr>
        <w:tc>
          <w:tcPr>
            <w:tcW w:type="dxa" w:w="648"/>
            <w:shd w:val="clear" w:color="auto" w:fill="F2F5F9"/>
          </w:tcPr>
          <w:p>
            <w:r/>
            <w:r>
              <w:rPr>
                <w:b w:val="0"/>
                <w:i w:val="0"/>
                <w:sz w:val="14"/>
              </w:rPr>
              <w:t>0096</w:t>
            </w:r>
          </w:p>
        </w:tc>
        <w:tc>
          <w:tcPr>
            <w:tcW w:type="dxa" w:w="1080"/>
            <w:shd w:val="clear" w:color="auto" w:fill="F2F5F9"/>
          </w:tcPr>
          <w:p>
            <w:r/>
            <w:r>
              <w:rPr>
                <w:b w:val="0"/>
                <w:i w:val="0"/>
                <w:sz w:val="14"/>
              </w:rPr>
              <w:t>2024-10-25</w:t>
            </w:r>
          </w:p>
        </w:tc>
        <w:tc>
          <w:tcPr>
            <w:tcW w:type="dxa" w:w="3024"/>
            <w:shd w:val="clear" w:color="auto" w:fill="F2F5F9"/>
          </w:tcPr>
          <w:p>
            <w:r/>
            <w:r>
              <w:rPr>
                <w:b w:val="0"/>
                <w:i w:val="0"/>
                <w:sz w:val="14"/>
              </w:rPr>
              <w:t>Taiwan International Ports Corporation</w:t>
            </w:r>
          </w:p>
        </w:tc>
        <w:tc>
          <w:tcPr>
            <w:tcW w:type="dxa" w:w="1224"/>
            <w:shd w:val="clear" w:color="auto" w:fill="F2F5F9"/>
          </w:tcPr>
          <w:p>
            <w:r/>
            <w:r>
              <w:rPr>
                <w:b w:val="0"/>
                <w:i w:val="0"/>
                <w:sz w:val="14"/>
              </w:rPr>
              <w:t>Taiwan</w:t>
            </w:r>
          </w:p>
        </w:tc>
        <w:tc>
          <w:tcPr>
            <w:tcW w:type="dxa" w:w="1584"/>
            <w:shd w:val="clear" w:color="auto" w:fill="F2F5F9"/>
          </w:tcPr>
          <w:p>
            <w:r/>
            <w:r>
              <w:rPr>
                <w:b w:val="0"/>
                <w:i w:val="0"/>
                <w:sz w:val="14"/>
              </w:rPr>
              <w:t>Port &amp; Terminal Fees</w:t>
            </w:r>
          </w:p>
        </w:tc>
        <w:tc>
          <w:tcPr>
            <w:tcW w:type="dxa" w:w="1224"/>
            <w:shd w:val="clear" w:color="auto" w:fill="F2F5F9"/>
          </w:tcPr>
          <w:p>
            <w:r/>
            <w:r>
              <w:rPr>
                <w:b w:val="0"/>
                <w:i w:val="0"/>
                <w:sz w:val="14"/>
              </w:rPr>
              <w:t>31,400.00</w:t>
            </w:r>
          </w:p>
        </w:tc>
        <w:tc>
          <w:tcPr>
            <w:tcW w:type="dxa" w:w="1296"/>
            <w:shd w:val="clear" w:color="auto" w:fill="F2F5F9"/>
          </w:tcPr>
          <w:p>
            <w:r/>
            <w:r>
              <w:rPr>
                <w:b w:val="0"/>
                <w:i w:val="0"/>
                <w:sz w:val="14"/>
              </w:rPr>
              <w:t>Cleared — no match</w:t>
            </w:r>
          </w:p>
        </w:tc>
      </w:tr>
      <w:tr>
        <w:tc>
          <w:tcPr>
            <w:tcW w:type="dxa" w:w="648"/>
          </w:tcPr>
          <w:p>
            <w:r/>
            <w:r>
              <w:rPr>
                <w:b w:val="0"/>
                <w:i w:val="0"/>
                <w:sz w:val="14"/>
              </w:rPr>
              <w:t>0097</w:t>
            </w:r>
          </w:p>
        </w:tc>
        <w:tc>
          <w:tcPr>
            <w:tcW w:type="dxa" w:w="1080"/>
          </w:tcPr>
          <w:p>
            <w:r/>
            <w:r>
              <w:rPr>
                <w:b w:val="0"/>
                <w:i w:val="0"/>
                <w:sz w:val="14"/>
              </w:rPr>
              <w:t>2024-10-26</w:t>
            </w:r>
          </w:p>
        </w:tc>
        <w:tc>
          <w:tcPr>
            <w:tcW w:type="dxa" w:w="3024"/>
          </w:tcPr>
          <w:p>
            <w:r/>
            <w:r>
              <w:rPr>
                <w:b w:val="0"/>
                <w:i w:val="0"/>
                <w:sz w:val="14"/>
              </w:rPr>
              <w:t>MISC Berhad</w:t>
            </w:r>
          </w:p>
        </w:tc>
        <w:tc>
          <w:tcPr>
            <w:tcW w:type="dxa" w:w="1224"/>
          </w:tcPr>
          <w:p>
            <w:r/>
            <w:r>
              <w:rPr>
                <w:b w:val="0"/>
                <w:i w:val="0"/>
                <w:sz w:val="14"/>
              </w:rPr>
              <w:t>Malaysia</w:t>
            </w:r>
          </w:p>
        </w:tc>
        <w:tc>
          <w:tcPr>
            <w:tcW w:type="dxa" w:w="1584"/>
          </w:tcPr>
          <w:p>
            <w:r/>
            <w:r>
              <w:rPr>
                <w:b w:val="0"/>
                <w:i w:val="0"/>
                <w:sz w:val="14"/>
              </w:rPr>
              <w:t>Vessel Charter</w:t>
            </w:r>
          </w:p>
        </w:tc>
        <w:tc>
          <w:tcPr>
            <w:tcW w:type="dxa" w:w="1224"/>
          </w:tcPr>
          <w:p>
            <w:r/>
            <w:r>
              <w:rPr>
                <w:b w:val="0"/>
                <w:i w:val="0"/>
                <w:sz w:val="14"/>
              </w:rPr>
              <w:t>1,125,000.00</w:t>
            </w:r>
          </w:p>
        </w:tc>
        <w:tc>
          <w:tcPr>
            <w:tcW w:type="dxa" w:w="1296"/>
          </w:tcPr>
          <w:p>
            <w:r/>
            <w:r>
              <w:rPr>
                <w:b w:val="0"/>
                <w:i w:val="0"/>
                <w:sz w:val="14"/>
              </w:rPr>
              <w:t>Cleared — no match</w:t>
            </w:r>
          </w:p>
        </w:tc>
      </w:tr>
      <w:tr>
        <w:tc>
          <w:tcPr>
            <w:tcW w:type="dxa" w:w="648"/>
            <w:shd w:val="clear" w:color="auto" w:fill="F2F5F9"/>
          </w:tcPr>
          <w:p>
            <w:r/>
            <w:r>
              <w:rPr>
                <w:b w:val="0"/>
                <w:i w:val="0"/>
                <w:sz w:val="14"/>
              </w:rPr>
              <w:t>0098</w:t>
            </w:r>
          </w:p>
        </w:tc>
        <w:tc>
          <w:tcPr>
            <w:tcW w:type="dxa" w:w="1080"/>
            <w:shd w:val="clear" w:color="auto" w:fill="F2F5F9"/>
          </w:tcPr>
          <w:p>
            <w:r/>
            <w:r>
              <w:rPr>
                <w:b w:val="0"/>
                <w:i w:val="0"/>
                <w:sz w:val="14"/>
              </w:rPr>
              <w:t>2024-10-26</w:t>
            </w:r>
          </w:p>
        </w:tc>
        <w:tc>
          <w:tcPr>
            <w:tcW w:type="dxa" w:w="3024"/>
            <w:shd w:val="clear" w:color="auto" w:fill="F2F5F9"/>
          </w:tcPr>
          <w:p>
            <w:r/>
            <w:r>
              <w:rPr>
                <w:b w:val="0"/>
                <w:i w:val="0"/>
                <w:sz w:val="14"/>
              </w:rPr>
              <w:t>Gard AS</w:t>
            </w:r>
          </w:p>
        </w:tc>
        <w:tc>
          <w:tcPr>
            <w:tcW w:type="dxa" w:w="1224"/>
            <w:shd w:val="clear" w:color="auto" w:fill="F2F5F9"/>
          </w:tcPr>
          <w:p>
            <w:r/>
            <w:r>
              <w:rPr>
                <w:b w:val="0"/>
                <w:i w:val="0"/>
                <w:sz w:val="14"/>
              </w:rPr>
              <w:t>Norway</w:t>
            </w:r>
          </w:p>
        </w:tc>
        <w:tc>
          <w:tcPr>
            <w:tcW w:type="dxa" w:w="1584"/>
            <w:shd w:val="clear" w:color="auto" w:fill="F2F5F9"/>
          </w:tcPr>
          <w:p>
            <w:r/>
            <w:r>
              <w:rPr>
                <w:b w:val="0"/>
                <w:i w:val="0"/>
                <w:sz w:val="14"/>
              </w:rPr>
              <w:t>Marine Insurance</w:t>
            </w:r>
          </w:p>
        </w:tc>
        <w:tc>
          <w:tcPr>
            <w:tcW w:type="dxa" w:w="1224"/>
            <w:shd w:val="clear" w:color="auto" w:fill="F2F5F9"/>
          </w:tcPr>
          <w:p>
            <w:r/>
            <w:r>
              <w:rPr>
                <w:b w:val="0"/>
                <w:i w:val="0"/>
                <w:sz w:val="14"/>
              </w:rPr>
              <w:t>134,000.00</w:t>
            </w:r>
          </w:p>
        </w:tc>
        <w:tc>
          <w:tcPr>
            <w:tcW w:type="dxa" w:w="1296"/>
            <w:shd w:val="clear" w:color="auto" w:fill="F2F5F9"/>
          </w:tcPr>
          <w:p>
            <w:r/>
            <w:r>
              <w:rPr>
                <w:b w:val="0"/>
                <w:i w:val="0"/>
                <w:sz w:val="14"/>
              </w:rPr>
              <w:t>Cleared — no match</w:t>
            </w:r>
          </w:p>
        </w:tc>
      </w:tr>
      <w:tr>
        <w:tc>
          <w:tcPr>
            <w:tcW w:type="dxa" w:w="648"/>
          </w:tcPr>
          <w:p>
            <w:r/>
            <w:r>
              <w:rPr>
                <w:b w:val="0"/>
                <w:i w:val="0"/>
                <w:sz w:val="14"/>
              </w:rPr>
              <w:t>0099</w:t>
            </w:r>
          </w:p>
        </w:tc>
        <w:tc>
          <w:tcPr>
            <w:tcW w:type="dxa" w:w="1080"/>
          </w:tcPr>
          <w:p>
            <w:r/>
            <w:r>
              <w:rPr>
                <w:b w:val="0"/>
                <w:i w:val="0"/>
                <w:sz w:val="14"/>
              </w:rPr>
              <w:t>2024-10-26</w:t>
            </w:r>
          </w:p>
        </w:tc>
        <w:tc>
          <w:tcPr>
            <w:tcW w:type="dxa" w:w="3024"/>
          </w:tcPr>
          <w:p>
            <w:r/>
            <w:r>
              <w:rPr>
                <w:b w:val="0"/>
                <w:i w:val="0"/>
                <w:sz w:val="14"/>
              </w:rPr>
              <w:t>Mitsui O.S.K. Lines Ltd.</w:t>
            </w:r>
          </w:p>
        </w:tc>
        <w:tc>
          <w:tcPr>
            <w:tcW w:type="dxa" w:w="1224"/>
          </w:tcPr>
          <w:p>
            <w:r/>
            <w:r>
              <w:rPr>
                <w:b w:val="0"/>
                <w:i w:val="0"/>
                <w:sz w:val="14"/>
              </w:rPr>
              <w:t>Japan</w:t>
            </w:r>
          </w:p>
        </w:tc>
        <w:tc>
          <w:tcPr>
            <w:tcW w:type="dxa" w:w="1584"/>
          </w:tcPr>
          <w:p>
            <w:r/>
            <w:r>
              <w:rPr>
                <w:b w:val="0"/>
                <w:i w:val="0"/>
                <w:sz w:val="14"/>
              </w:rPr>
              <w:t>Freight Forwarding &amp; Agency</w:t>
            </w:r>
          </w:p>
        </w:tc>
        <w:tc>
          <w:tcPr>
            <w:tcW w:type="dxa" w:w="1224"/>
          </w:tcPr>
          <w:p>
            <w:r/>
            <w:r>
              <w:rPr>
                <w:b w:val="0"/>
                <w:i w:val="0"/>
                <w:sz w:val="14"/>
              </w:rPr>
              <w:t>24,500.00</w:t>
            </w:r>
          </w:p>
        </w:tc>
        <w:tc>
          <w:tcPr>
            <w:tcW w:type="dxa" w:w="1296"/>
          </w:tcPr>
          <w:p>
            <w:r/>
            <w:r>
              <w:rPr>
                <w:b w:val="0"/>
                <w:i w:val="0"/>
                <w:sz w:val="14"/>
              </w:rPr>
              <w:t>Cleared — no match</w:t>
            </w:r>
          </w:p>
        </w:tc>
      </w:tr>
      <w:tr>
        <w:tc>
          <w:tcPr>
            <w:tcW w:type="dxa" w:w="648"/>
            <w:shd w:val="clear" w:color="auto" w:fill="F2F5F9"/>
          </w:tcPr>
          <w:p>
            <w:r/>
            <w:r>
              <w:rPr>
                <w:b w:val="0"/>
                <w:i w:val="0"/>
                <w:sz w:val="14"/>
              </w:rPr>
              <w:t>0100</w:t>
            </w:r>
          </w:p>
        </w:tc>
        <w:tc>
          <w:tcPr>
            <w:tcW w:type="dxa" w:w="1080"/>
            <w:shd w:val="clear" w:color="auto" w:fill="F2F5F9"/>
          </w:tcPr>
          <w:p>
            <w:r/>
            <w:r>
              <w:rPr>
                <w:b w:val="0"/>
                <w:i w:val="0"/>
                <w:sz w:val="14"/>
              </w:rPr>
              <w:t>2024-10-27</w:t>
            </w:r>
          </w:p>
        </w:tc>
        <w:tc>
          <w:tcPr>
            <w:tcW w:type="dxa" w:w="3024"/>
            <w:shd w:val="clear" w:color="auto" w:fill="F2F5F9"/>
          </w:tcPr>
          <w:p>
            <w:r/>
            <w:r>
              <w:rPr>
                <w:b w:val="0"/>
                <w:i w:val="0"/>
                <w:sz w:val="14"/>
              </w:rPr>
              <w:t>Port of Salalah Co. SAOG</w:t>
            </w:r>
          </w:p>
        </w:tc>
        <w:tc>
          <w:tcPr>
            <w:tcW w:type="dxa" w:w="1224"/>
            <w:shd w:val="clear" w:color="auto" w:fill="F2F5F9"/>
          </w:tcPr>
          <w:p>
            <w:r/>
            <w:r>
              <w:rPr>
                <w:b w:val="0"/>
                <w:i w:val="0"/>
                <w:sz w:val="14"/>
              </w:rPr>
              <w:t>Oman</w:t>
            </w:r>
          </w:p>
        </w:tc>
        <w:tc>
          <w:tcPr>
            <w:tcW w:type="dxa" w:w="1584"/>
            <w:shd w:val="clear" w:color="auto" w:fill="F2F5F9"/>
          </w:tcPr>
          <w:p>
            <w:r/>
            <w:r>
              <w:rPr>
                <w:b w:val="0"/>
                <w:i w:val="0"/>
                <w:sz w:val="14"/>
              </w:rPr>
              <w:t>Port &amp; Terminal Fees</w:t>
            </w:r>
          </w:p>
        </w:tc>
        <w:tc>
          <w:tcPr>
            <w:tcW w:type="dxa" w:w="1224"/>
            <w:shd w:val="clear" w:color="auto" w:fill="F2F5F9"/>
          </w:tcPr>
          <w:p>
            <w:r/>
            <w:r>
              <w:rPr>
                <w:b w:val="0"/>
                <w:i w:val="0"/>
                <w:sz w:val="14"/>
              </w:rPr>
              <w:t>35,200.00</w:t>
            </w:r>
          </w:p>
        </w:tc>
        <w:tc>
          <w:tcPr>
            <w:tcW w:type="dxa" w:w="1296"/>
            <w:shd w:val="clear" w:color="auto" w:fill="F2F5F9"/>
          </w:tcPr>
          <w:p>
            <w:r/>
            <w:r>
              <w:rPr>
                <w:b w:val="0"/>
                <w:i w:val="0"/>
                <w:sz w:val="14"/>
              </w:rPr>
              <w:t>Cleared — no match</w:t>
            </w:r>
          </w:p>
        </w:tc>
      </w:tr>
      <w:tr>
        <w:tc>
          <w:tcPr>
            <w:tcW w:type="dxa" w:w="648"/>
          </w:tcPr>
          <w:p>
            <w:r/>
            <w:r>
              <w:rPr>
                <w:b w:val="0"/>
                <w:i w:val="0"/>
                <w:sz w:val="14"/>
              </w:rPr>
              <w:t>0101</w:t>
            </w:r>
          </w:p>
        </w:tc>
        <w:tc>
          <w:tcPr>
            <w:tcW w:type="dxa" w:w="1080"/>
          </w:tcPr>
          <w:p>
            <w:r/>
            <w:r>
              <w:rPr>
                <w:b w:val="0"/>
                <w:i w:val="0"/>
                <w:sz w:val="14"/>
              </w:rPr>
              <w:t>2024-10-27</w:t>
            </w:r>
          </w:p>
        </w:tc>
        <w:tc>
          <w:tcPr>
            <w:tcW w:type="dxa" w:w="3024"/>
          </w:tcPr>
          <w:p>
            <w:r/>
            <w:r>
              <w:rPr>
                <w:b w:val="0"/>
                <w:i w:val="0"/>
                <w:sz w:val="14"/>
              </w:rPr>
              <w:t>Pacific Carriers Ltd.</w:t>
            </w:r>
          </w:p>
        </w:tc>
        <w:tc>
          <w:tcPr>
            <w:tcW w:type="dxa" w:w="1224"/>
          </w:tcPr>
          <w:p>
            <w:r/>
            <w:r>
              <w:rPr>
                <w:b w:val="0"/>
                <w:i w:val="0"/>
                <w:sz w:val="14"/>
              </w:rPr>
              <w:t>Singapore</w:t>
            </w:r>
          </w:p>
        </w:tc>
        <w:tc>
          <w:tcPr>
            <w:tcW w:type="dxa" w:w="1584"/>
          </w:tcPr>
          <w:p>
            <w:r/>
            <w:r>
              <w:rPr>
                <w:b w:val="0"/>
                <w:i w:val="0"/>
                <w:sz w:val="14"/>
              </w:rPr>
              <w:t>Freight Forwarding &amp; Agency</w:t>
            </w:r>
          </w:p>
        </w:tc>
        <w:tc>
          <w:tcPr>
            <w:tcW w:type="dxa" w:w="1224"/>
          </w:tcPr>
          <w:p>
            <w:r/>
            <w:r>
              <w:rPr>
                <w:b w:val="0"/>
                <w:i w:val="0"/>
                <w:sz w:val="14"/>
              </w:rPr>
              <w:t>47,800.00</w:t>
            </w:r>
          </w:p>
        </w:tc>
        <w:tc>
          <w:tcPr>
            <w:tcW w:type="dxa" w:w="1296"/>
          </w:tcPr>
          <w:p>
            <w:r/>
            <w:r>
              <w:rPr>
                <w:b w:val="0"/>
                <w:i w:val="0"/>
                <w:sz w:val="14"/>
              </w:rPr>
              <w:t>Cleared — no match</w:t>
            </w:r>
          </w:p>
        </w:tc>
      </w:tr>
      <w:tr>
        <w:tc>
          <w:tcPr>
            <w:tcW w:type="dxa" w:w="648"/>
            <w:shd w:val="clear" w:color="auto" w:fill="F2F5F9"/>
          </w:tcPr>
          <w:p>
            <w:r/>
            <w:r>
              <w:rPr>
                <w:b w:val="0"/>
                <w:i w:val="0"/>
                <w:sz w:val="14"/>
              </w:rPr>
              <w:t>0102</w:t>
            </w:r>
          </w:p>
        </w:tc>
        <w:tc>
          <w:tcPr>
            <w:tcW w:type="dxa" w:w="1080"/>
            <w:shd w:val="clear" w:color="auto" w:fill="F2F5F9"/>
          </w:tcPr>
          <w:p>
            <w:r/>
            <w:r>
              <w:rPr>
                <w:b w:val="0"/>
                <w:i w:val="0"/>
                <w:sz w:val="14"/>
              </w:rPr>
              <w:t>2024-10-27</w:t>
            </w:r>
          </w:p>
        </w:tc>
        <w:tc>
          <w:tcPr>
            <w:tcW w:type="dxa" w:w="3024"/>
            <w:shd w:val="clear" w:color="auto" w:fill="F2F5F9"/>
          </w:tcPr>
          <w:p>
            <w:r/>
            <w:r>
              <w:rPr>
                <w:b w:val="0"/>
                <w:i w:val="0"/>
                <w:sz w:val="14"/>
              </w:rPr>
              <w:t>Port of Tanjung Priok</w:t>
            </w:r>
          </w:p>
        </w:tc>
        <w:tc>
          <w:tcPr>
            <w:tcW w:type="dxa" w:w="1224"/>
            <w:shd w:val="clear" w:color="auto" w:fill="F2F5F9"/>
          </w:tcPr>
          <w:p>
            <w:r/>
            <w:r>
              <w:rPr>
                <w:b w:val="0"/>
                <w:i w:val="0"/>
                <w:sz w:val="14"/>
              </w:rPr>
              <w:t>Indonesia</w:t>
            </w:r>
          </w:p>
        </w:tc>
        <w:tc>
          <w:tcPr>
            <w:tcW w:type="dxa" w:w="1584"/>
            <w:shd w:val="clear" w:color="auto" w:fill="F2F5F9"/>
          </w:tcPr>
          <w:p>
            <w:r/>
            <w:r>
              <w:rPr>
                <w:b w:val="0"/>
                <w:i w:val="0"/>
                <w:sz w:val="14"/>
              </w:rPr>
              <w:t>Port &amp; Terminal Fees</w:t>
            </w:r>
          </w:p>
        </w:tc>
        <w:tc>
          <w:tcPr>
            <w:tcW w:type="dxa" w:w="1224"/>
            <w:shd w:val="clear" w:color="auto" w:fill="F2F5F9"/>
          </w:tcPr>
          <w:p>
            <w:r/>
            <w:r>
              <w:rPr>
                <w:b w:val="0"/>
                <w:i w:val="0"/>
                <w:sz w:val="14"/>
              </w:rPr>
              <w:t>27,800.00</w:t>
            </w:r>
          </w:p>
        </w:tc>
        <w:tc>
          <w:tcPr>
            <w:tcW w:type="dxa" w:w="1296"/>
            <w:shd w:val="clear" w:color="auto" w:fill="F2F5F9"/>
          </w:tcPr>
          <w:p>
            <w:r/>
            <w:r>
              <w:rPr>
                <w:b w:val="0"/>
                <w:i w:val="0"/>
                <w:sz w:val="14"/>
              </w:rPr>
              <w:t>Cleared — no match</w:t>
            </w:r>
          </w:p>
        </w:tc>
      </w:tr>
      <w:tr>
        <w:tc>
          <w:tcPr>
            <w:tcW w:type="dxa" w:w="648"/>
          </w:tcPr>
          <w:p>
            <w:r/>
            <w:r>
              <w:rPr>
                <w:b w:val="0"/>
                <w:i w:val="0"/>
                <w:sz w:val="14"/>
              </w:rPr>
              <w:t>0103</w:t>
            </w:r>
          </w:p>
        </w:tc>
        <w:tc>
          <w:tcPr>
            <w:tcW w:type="dxa" w:w="1080"/>
          </w:tcPr>
          <w:p>
            <w:r/>
            <w:r>
              <w:rPr>
                <w:b w:val="0"/>
                <w:i w:val="0"/>
                <w:sz w:val="14"/>
              </w:rPr>
              <w:t>2024-10-28</w:t>
            </w:r>
          </w:p>
        </w:tc>
        <w:tc>
          <w:tcPr>
            <w:tcW w:type="dxa" w:w="3024"/>
          </w:tcPr>
          <w:p>
            <w:r/>
            <w:r>
              <w:rPr>
                <w:b w:val="0"/>
                <w:i w:val="0"/>
                <w:sz w:val="14"/>
              </w:rPr>
              <w:t>Smit Lamnalco BV</w:t>
            </w:r>
          </w:p>
        </w:tc>
        <w:tc>
          <w:tcPr>
            <w:tcW w:type="dxa" w:w="1224"/>
          </w:tcPr>
          <w:p>
            <w:r/>
            <w:r>
              <w:rPr>
                <w:b w:val="0"/>
                <w:i w:val="0"/>
                <w:sz w:val="14"/>
              </w:rPr>
              <w:t>Netherlands</w:t>
            </w:r>
          </w:p>
        </w:tc>
        <w:tc>
          <w:tcPr>
            <w:tcW w:type="dxa" w:w="1584"/>
          </w:tcPr>
          <w:p>
            <w:r/>
            <w:r>
              <w:rPr>
                <w:b w:val="0"/>
                <w:i w:val="0"/>
                <w:sz w:val="14"/>
              </w:rPr>
              <w:t>Miscellaneous Ops</w:t>
            </w:r>
          </w:p>
        </w:tc>
        <w:tc>
          <w:tcPr>
            <w:tcW w:type="dxa" w:w="1224"/>
          </w:tcPr>
          <w:p>
            <w:r/>
            <w:r>
              <w:rPr>
                <w:b w:val="0"/>
                <w:i w:val="0"/>
                <w:sz w:val="14"/>
              </w:rPr>
              <w:t>19,200.00</w:t>
            </w:r>
          </w:p>
        </w:tc>
        <w:tc>
          <w:tcPr>
            <w:tcW w:type="dxa" w:w="1296"/>
          </w:tcPr>
          <w:p>
            <w:r/>
            <w:r>
              <w:rPr>
                <w:b w:val="0"/>
                <w:i w:val="0"/>
                <w:sz w:val="14"/>
              </w:rPr>
              <w:t>Cleared — no match</w:t>
            </w:r>
          </w:p>
        </w:tc>
      </w:tr>
      <w:tr>
        <w:tc>
          <w:tcPr>
            <w:tcW w:type="dxa" w:w="648"/>
            <w:shd w:val="clear" w:color="auto" w:fill="F2F5F9"/>
          </w:tcPr>
          <w:p>
            <w:r/>
            <w:r>
              <w:rPr>
                <w:b w:val="0"/>
                <w:i w:val="0"/>
                <w:sz w:val="14"/>
              </w:rPr>
              <w:t>0104</w:t>
            </w:r>
          </w:p>
        </w:tc>
        <w:tc>
          <w:tcPr>
            <w:tcW w:type="dxa" w:w="1080"/>
            <w:shd w:val="clear" w:color="auto" w:fill="F2F5F9"/>
          </w:tcPr>
          <w:p>
            <w:r/>
            <w:r>
              <w:rPr>
                <w:b w:val="0"/>
                <w:i w:val="0"/>
                <w:sz w:val="14"/>
              </w:rPr>
              <w:t>2024-10-28</w:t>
            </w:r>
          </w:p>
        </w:tc>
        <w:tc>
          <w:tcPr>
            <w:tcW w:type="dxa" w:w="3024"/>
            <w:shd w:val="clear" w:color="auto" w:fill="F2F5F9"/>
          </w:tcPr>
          <w:p>
            <w:r/>
            <w:r>
              <w:rPr>
                <w:b w:val="0"/>
                <w:i w:val="0"/>
                <w:sz w:val="14"/>
              </w:rPr>
              <w:t>Samsung Heavy Industries Co., Ltd.</w:t>
            </w:r>
          </w:p>
        </w:tc>
        <w:tc>
          <w:tcPr>
            <w:tcW w:type="dxa" w:w="1224"/>
            <w:shd w:val="clear" w:color="auto" w:fill="F2F5F9"/>
          </w:tcPr>
          <w:p>
            <w:r/>
            <w:r>
              <w:rPr>
                <w:b w:val="0"/>
                <w:i w:val="0"/>
                <w:sz w:val="14"/>
              </w:rPr>
              <w:t>South Korea</w:t>
            </w:r>
          </w:p>
        </w:tc>
        <w:tc>
          <w:tcPr>
            <w:tcW w:type="dxa" w:w="1584"/>
            <w:shd w:val="clear" w:color="auto" w:fill="F2F5F9"/>
          </w:tcPr>
          <w:p>
            <w:r/>
            <w:r>
              <w:rPr>
                <w:b w:val="0"/>
                <w:i w:val="0"/>
                <w:sz w:val="14"/>
              </w:rPr>
              <w:t>Miscellaneous Ops</w:t>
            </w:r>
          </w:p>
        </w:tc>
        <w:tc>
          <w:tcPr>
            <w:tcW w:type="dxa" w:w="1224"/>
            <w:shd w:val="clear" w:color="auto" w:fill="F2F5F9"/>
          </w:tcPr>
          <w:p>
            <w:r/>
            <w:r>
              <w:rPr>
                <w:b w:val="0"/>
                <w:i w:val="0"/>
                <w:sz w:val="14"/>
              </w:rPr>
              <w:t>89,700.00</w:t>
            </w:r>
          </w:p>
        </w:tc>
        <w:tc>
          <w:tcPr>
            <w:tcW w:type="dxa" w:w="1296"/>
            <w:shd w:val="clear" w:color="auto" w:fill="F2F5F9"/>
          </w:tcPr>
          <w:p>
            <w:r/>
            <w:r>
              <w:rPr>
                <w:b w:val="0"/>
                <w:i w:val="0"/>
                <w:sz w:val="14"/>
              </w:rPr>
              <w:t>Cleared — no match</w:t>
            </w:r>
          </w:p>
        </w:tc>
      </w:tr>
      <w:tr>
        <w:tc>
          <w:tcPr>
            <w:tcW w:type="dxa" w:w="648"/>
          </w:tcPr>
          <w:p>
            <w:r/>
            <w:r>
              <w:rPr>
                <w:b w:val="0"/>
                <w:i w:val="0"/>
                <w:sz w:val="14"/>
              </w:rPr>
              <w:t>0105</w:t>
            </w:r>
          </w:p>
        </w:tc>
        <w:tc>
          <w:tcPr>
            <w:tcW w:type="dxa" w:w="1080"/>
          </w:tcPr>
          <w:p>
            <w:r/>
            <w:r>
              <w:rPr>
                <w:b w:val="0"/>
                <w:i w:val="0"/>
                <w:sz w:val="14"/>
              </w:rPr>
              <w:t>2024-10-28</w:t>
            </w:r>
          </w:p>
        </w:tc>
        <w:tc>
          <w:tcPr>
            <w:tcW w:type="dxa" w:w="3024"/>
          </w:tcPr>
          <w:p>
            <w:r/>
            <w:r>
              <w:rPr>
                <w:b w:val="0"/>
                <w:i w:val="0"/>
                <w:sz w:val="14"/>
              </w:rPr>
              <w:t>Felixstowe Dock &amp; Railway Co.</w:t>
            </w:r>
          </w:p>
        </w:tc>
        <w:tc>
          <w:tcPr>
            <w:tcW w:type="dxa" w:w="1224"/>
          </w:tcPr>
          <w:p>
            <w:r/>
            <w:r>
              <w:rPr>
                <w:b w:val="0"/>
                <w:i w:val="0"/>
                <w:sz w:val="14"/>
              </w:rPr>
              <w:t>UK</w:t>
            </w:r>
          </w:p>
        </w:tc>
        <w:tc>
          <w:tcPr>
            <w:tcW w:type="dxa" w:w="1584"/>
          </w:tcPr>
          <w:p>
            <w:r/>
            <w:r>
              <w:rPr>
                <w:b w:val="0"/>
                <w:i w:val="0"/>
                <w:sz w:val="14"/>
              </w:rPr>
              <w:t>Port &amp; Terminal Fees</w:t>
            </w:r>
          </w:p>
        </w:tc>
        <w:tc>
          <w:tcPr>
            <w:tcW w:type="dxa" w:w="1224"/>
          </w:tcPr>
          <w:p>
            <w:r/>
            <w:r>
              <w:rPr>
                <w:b w:val="0"/>
                <w:i w:val="0"/>
                <w:sz w:val="14"/>
              </w:rPr>
              <w:t>57,800.00</w:t>
            </w:r>
          </w:p>
        </w:tc>
        <w:tc>
          <w:tcPr>
            <w:tcW w:type="dxa" w:w="1296"/>
          </w:tcPr>
          <w:p>
            <w:r/>
            <w:r>
              <w:rPr>
                <w:b w:val="0"/>
                <w:i w:val="0"/>
                <w:sz w:val="14"/>
              </w:rPr>
              <w:t>Cleared — no match</w:t>
            </w:r>
          </w:p>
        </w:tc>
      </w:tr>
      <w:tr>
        <w:tc>
          <w:tcPr>
            <w:tcW w:type="dxa" w:w="648"/>
            <w:shd w:val="clear" w:color="auto" w:fill="F2F5F9"/>
          </w:tcPr>
          <w:p>
            <w:r/>
            <w:r>
              <w:rPr>
                <w:b w:val="0"/>
                <w:i w:val="0"/>
                <w:sz w:val="14"/>
              </w:rPr>
              <w:t>0106</w:t>
            </w:r>
          </w:p>
        </w:tc>
        <w:tc>
          <w:tcPr>
            <w:tcW w:type="dxa" w:w="1080"/>
            <w:shd w:val="clear" w:color="auto" w:fill="F2F5F9"/>
          </w:tcPr>
          <w:p>
            <w:r/>
            <w:r>
              <w:rPr>
                <w:b w:val="0"/>
                <w:i w:val="0"/>
                <w:sz w:val="14"/>
              </w:rPr>
              <w:t>2024-10-28</w:t>
            </w:r>
          </w:p>
        </w:tc>
        <w:tc>
          <w:tcPr>
            <w:tcW w:type="dxa" w:w="3024"/>
            <w:shd w:val="clear" w:color="auto" w:fill="F2F5F9"/>
          </w:tcPr>
          <w:p>
            <w:r/>
            <w:r>
              <w:rPr>
                <w:b w:val="0"/>
                <w:i w:val="0"/>
                <w:sz w:val="14"/>
              </w:rPr>
              <w:t>Vitol Bunkers BV</w:t>
            </w:r>
          </w:p>
        </w:tc>
        <w:tc>
          <w:tcPr>
            <w:tcW w:type="dxa" w:w="1224"/>
            <w:shd w:val="clear" w:color="auto" w:fill="F2F5F9"/>
          </w:tcPr>
          <w:p>
            <w:r/>
            <w:r>
              <w:rPr>
                <w:b w:val="0"/>
                <w:i w:val="0"/>
                <w:sz w:val="14"/>
              </w:rPr>
              <w:t>Netherlands</w:t>
            </w:r>
          </w:p>
        </w:tc>
        <w:tc>
          <w:tcPr>
            <w:tcW w:type="dxa" w:w="1584"/>
            <w:shd w:val="clear" w:color="auto" w:fill="F2F5F9"/>
          </w:tcPr>
          <w:p>
            <w:r/>
            <w:r>
              <w:rPr>
                <w:b w:val="0"/>
                <w:i w:val="0"/>
                <w:sz w:val="14"/>
              </w:rPr>
              <w:t>Bunker Fuel</w:t>
            </w:r>
          </w:p>
        </w:tc>
        <w:tc>
          <w:tcPr>
            <w:tcW w:type="dxa" w:w="1224"/>
            <w:shd w:val="clear" w:color="auto" w:fill="F2F5F9"/>
          </w:tcPr>
          <w:p>
            <w:r/>
            <w:r>
              <w:rPr>
                <w:b w:val="0"/>
                <w:i w:val="0"/>
                <w:sz w:val="14"/>
              </w:rPr>
              <w:t>366,000.00</w:t>
            </w:r>
          </w:p>
        </w:tc>
        <w:tc>
          <w:tcPr>
            <w:tcW w:type="dxa" w:w="1296"/>
            <w:shd w:val="clear" w:color="auto" w:fill="F2F5F9"/>
          </w:tcPr>
          <w:p>
            <w:r/>
            <w:r>
              <w:rPr>
                <w:b w:val="0"/>
                <w:i w:val="0"/>
                <w:sz w:val="14"/>
              </w:rPr>
              <w:t>Cleared — no match</w:t>
            </w:r>
          </w:p>
        </w:tc>
      </w:tr>
      <w:tr>
        <w:tc>
          <w:tcPr>
            <w:tcW w:type="dxa" w:w="648"/>
          </w:tcPr>
          <w:p>
            <w:r/>
            <w:r>
              <w:rPr>
                <w:b w:val="0"/>
                <w:i w:val="0"/>
                <w:sz w:val="14"/>
              </w:rPr>
              <w:t>0107</w:t>
            </w:r>
          </w:p>
        </w:tc>
        <w:tc>
          <w:tcPr>
            <w:tcW w:type="dxa" w:w="1080"/>
          </w:tcPr>
          <w:p>
            <w:r/>
            <w:r>
              <w:rPr>
                <w:b w:val="0"/>
                <w:i w:val="0"/>
                <w:sz w:val="14"/>
              </w:rPr>
              <w:t>2024-10-29</w:t>
            </w:r>
          </w:p>
        </w:tc>
        <w:tc>
          <w:tcPr>
            <w:tcW w:type="dxa" w:w="3024"/>
          </w:tcPr>
          <w:p>
            <w:r/>
            <w:r>
              <w:rPr>
                <w:b w:val="0"/>
                <w:i w:val="0"/>
                <w:sz w:val="14"/>
              </w:rPr>
              <w:t>Sri Lanka Ports Authority</w:t>
            </w:r>
          </w:p>
        </w:tc>
        <w:tc>
          <w:tcPr>
            <w:tcW w:type="dxa" w:w="1224"/>
          </w:tcPr>
          <w:p>
            <w:r/>
            <w:r>
              <w:rPr>
                <w:b w:val="0"/>
                <w:i w:val="0"/>
                <w:sz w:val="14"/>
              </w:rPr>
              <w:t>Sri Lanka</w:t>
            </w:r>
          </w:p>
        </w:tc>
        <w:tc>
          <w:tcPr>
            <w:tcW w:type="dxa" w:w="1584"/>
          </w:tcPr>
          <w:p>
            <w:r/>
            <w:r>
              <w:rPr>
                <w:b w:val="0"/>
                <w:i w:val="0"/>
                <w:sz w:val="14"/>
              </w:rPr>
              <w:t>Port &amp; Terminal Fees</w:t>
            </w:r>
          </w:p>
        </w:tc>
        <w:tc>
          <w:tcPr>
            <w:tcW w:type="dxa" w:w="1224"/>
          </w:tcPr>
          <w:p>
            <w:r/>
            <w:r>
              <w:rPr>
                <w:b w:val="0"/>
                <w:i w:val="0"/>
                <w:sz w:val="14"/>
              </w:rPr>
              <w:t>16,200.00</w:t>
            </w:r>
          </w:p>
        </w:tc>
        <w:tc>
          <w:tcPr>
            <w:tcW w:type="dxa" w:w="1296"/>
          </w:tcPr>
          <w:p>
            <w:r/>
            <w:r>
              <w:rPr>
                <w:b w:val="0"/>
                <w:i w:val="0"/>
                <w:sz w:val="14"/>
              </w:rPr>
              <w:t>Cleared — no match</w:t>
            </w:r>
          </w:p>
        </w:tc>
      </w:tr>
      <w:tr>
        <w:tc>
          <w:tcPr>
            <w:tcW w:type="dxa" w:w="648"/>
            <w:shd w:val="clear" w:color="auto" w:fill="F2F5F9"/>
          </w:tcPr>
          <w:p>
            <w:r/>
            <w:r>
              <w:rPr>
                <w:b w:val="0"/>
                <w:i w:val="0"/>
                <w:sz w:val="14"/>
              </w:rPr>
              <w:t>0108</w:t>
            </w:r>
          </w:p>
        </w:tc>
        <w:tc>
          <w:tcPr>
            <w:tcW w:type="dxa" w:w="1080"/>
            <w:shd w:val="clear" w:color="auto" w:fill="F2F5F9"/>
          </w:tcPr>
          <w:p>
            <w:r/>
            <w:r>
              <w:rPr>
                <w:b w:val="0"/>
                <w:i w:val="0"/>
                <w:sz w:val="14"/>
              </w:rPr>
              <w:t>2024-10-29</w:t>
            </w:r>
          </w:p>
        </w:tc>
        <w:tc>
          <w:tcPr>
            <w:tcW w:type="dxa" w:w="3024"/>
            <w:shd w:val="clear" w:color="auto" w:fill="F2F5F9"/>
          </w:tcPr>
          <w:p>
            <w:r/>
            <w:r>
              <w:rPr>
                <w:b w:val="0"/>
                <w:i w:val="0"/>
                <w:sz w:val="14"/>
              </w:rPr>
              <w:t>Thoresen Thai Agencies PCL</w:t>
            </w:r>
          </w:p>
        </w:tc>
        <w:tc>
          <w:tcPr>
            <w:tcW w:type="dxa" w:w="1224"/>
            <w:shd w:val="clear" w:color="auto" w:fill="F2F5F9"/>
          </w:tcPr>
          <w:p>
            <w:r/>
            <w:r>
              <w:rPr>
                <w:b w:val="0"/>
                <w:i w:val="0"/>
                <w:sz w:val="14"/>
              </w:rPr>
              <w:t>Thailand</w:t>
            </w:r>
          </w:p>
        </w:tc>
        <w:tc>
          <w:tcPr>
            <w:tcW w:type="dxa" w:w="1584"/>
            <w:shd w:val="clear" w:color="auto" w:fill="F2F5F9"/>
          </w:tcPr>
          <w:p>
            <w:r/>
            <w:r>
              <w:rPr>
                <w:b w:val="0"/>
                <w:i w:val="0"/>
                <w:sz w:val="14"/>
              </w:rPr>
              <w:t>Freight Forwarding &amp; Agency</w:t>
            </w:r>
          </w:p>
        </w:tc>
        <w:tc>
          <w:tcPr>
            <w:tcW w:type="dxa" w:w="1224"/>
            <w:shd w:val="clear" w:color="auto" w:fill="F2F5F9"/>
          </w:tcPr>
          <w:p>
            <w:r/>
            <w:r>
              <w:rPr>
                <w:b w:val="0"/>
                <w:i w:val="0"/>
                <w:sz w:val="14"/>
              </w:rPr>
              <w:t>17,600.00</w:t>
            </w:r>
          </w:p>
        </w:tc>
        <w:tc>
          <w:tcPr>
            <w:tcW w:type="dxa" w:w="1296"/>
            <w:shd w:val="clear" w:color="auto" w:fill="F2F5F9"/>
          </w:tcPr>
          <w:p>
            <w:r/>
            <w:r>
              <w:rPr>
                <w:b w:val="0"/>
                <w:i w:val="0"/>
                <w:sz w:val="14"/>
              </w:rPr>
              <w:t>Cleared — no match</w:t>
            </w:r>
          </w:p>
        </w:tc>
      </w:tr>
      <w:tr>
        <w:tc>
          <w:tcPr>
            <w:tcW w:type="dxa" w:w="648"/>
            <w:shd w:val="clear" w:color="auto" w:fill="FFF7D6"/>
          </w:tcPr>
          <w:p>
            <w:r/>
            <w:r>
              <w:rPr>
                <w:b w:val="0"/>
                <w:i w:val="0"/>
                <w:sz w:val="14"/>
              </w:rPr>
              <w:t>0109</w:t>
            </w:r>
          </w:p>
        </w:tc>
        <w:tc>
          <w:tcPr>
            <w:tcW w:type="dxa" w:w="1080"/>
            <w:shd w:val="clear" w:color="auto" w:fill="FFF7D6"/>
          </w:tcPr>
          <w:p>
            <w:r/>
            <w:r>
              <w:rPr>
                <w:b w:val="0"/>
                <w:i w:val="0"/>
                <w:sz w:val="14"/>
              </w:rPr>
              <w:t>2024-10-29</w:t>
            </w:r>
          </w:p>
        </w:tc>
        <w:tc>
          <w:tcPr>
            <w:tcW w:type="dxa" w:w="3024"/>
            <w:shd w:val="clear" w:color="auto" w:fill="FFF7D6"/>
          </w:tcPr>
          <w:p>
            <w:r/>
            <w:r>
              <w:rPr>
                <w:b w:val="0"/>
                <w:i w:val="0"/>
                <w:sz w:val="14"/>
              </w:rPr>
              <w:t>Pacific Seaways Ltd.</w:t>
            </w:r>
          </w:p>
        </w:tc>
        <w:tc>
          <w:tcPr>
            <w:tcW w:type="dxa" w:w="1224"/>
            <w:shd w:val="clear" w:color="auto" w:fill="FFF7D6"/>
          </w:tcPr>
          <w:p>
            <w:r/>
            <w:r>
              <w:rPr>
                <w:b w:val="0"/>
                <w:i w:val="0"/>
                <w:sz w:val="14"/>
              </w:rPr>
              <w:t>Hong Kong</w:t>
            </w:r>
          </w:p>
        </w:tc>
        <w:tc>
          <w:tcPr>
            <w:tcW w:type="dxa" w:w="1584"/>
            <w:shd w:val="clear" w:color="auto" w:fill="FFF7D6"/>
          </w:tcPr>
          <w:p>
            <w:r/>
            <w:r>
              <w:rPr>
                <w:b w:val="0"/>
                <w:i w:val="0"/>
                <w:sz w:val="14"/>
              </w:rPr>
              <w:t>Vessel Charter</w:t>
            </w:r>
          </w:p>
        </w:tc>
        <w:tc>
          <w:tcPr>
            <w:tcW w:type="dxa" w:w="1224"/>
            <w:shd w:val="clear" w:color="auto" w:fill="FFF7D6"/>
          </w:tcPr>
          <w:p>
            <w:r/>
            <w:r>
              <w:rPr>
                <w:b w:val="0"/>
                <w:i w:val="0"/>
                <w:sz w:val="14"/>
              </w:rPr>
              <w:t>1,350,000.00</w:t>
            </w:r>
          </w:p>
        </w:tc>
        <w:tc>
          <w:tcPr>
            <w:tcW w:type="dxa" w:w="1296"/>
            <w:shd w:val="clear" w:color="auto" w:fill="FFF7D6"/>
          </w:tcPr>
          <w:p>
            <w:r/>
            <w:r>
              <w:rPr>
                <w:b w:val="0"/>
                <w:i w:val="0"/>
                <w:sz w:val="14"/>
              </w:rPr>
              <w:t>MEDIUM — M (IMO)</w:t>
            </w:r>
          </w:p>
        </w:tc>
      </w:tr>
      <w:tr>
        <w:tc>
          <w:tcPr>
            <w:tcW w:type="dxa" w:w="648"/>
            <w:shd w:val="clear" w:color="auto" w:fill="F2F5F9"/>
          </w:tcPr>
          <w:p>
            <w:r/>
            <w:r>
              <w:rPr>
                <w:b w:val="0"/>
                <w:i w:val="0"/>
                <w:sz w:val="14"/>
              </w:rPr>
              <w:t>0110</w:t>
            </w:r>
          </w:p>
        </w:tc>
        <w:tc>
          <w:tcPr>
            <w:tcW w:type="dxa" w:w="1080"/>
            <w:shd w:val="clear" w:color="auto" w:fill="F2F5F9"/>
          </w:tcPr>
          <w:p>
            <w:r/>
            <w:r>
              <w:rPr>
                <w:b w:val="0"/>
                <w:i w:val="0"/>
                <w:sz w:val="14"/>
              </w:rPr>
              <w:t>2024-10-30</w:t>
            </w:r>
          </w:p>
        </w:tc>
        <w:tc>
          <w:tcPr>
            <w:tcW w:type="dxa" w:w="3024"/>
            <w:shd w:val="clear" w:color="auto" w:fill="F2F5F9"/>
          </w:tcPr>
          <w:p>
            <w:r/>
            <w:r>
              <w:rPr>
                <w:b w:val="0"/>
                <w:i w:val="0"/>
                <w:sz w:val="14"/>
              </w:rPr>
              <w:t>Ulsan Port Authority</w:t>
            </w:r>
          </w:p>
        </w:tc>
        <w:tc>
          <w:tcPr>
            <w:tcW w:type="dxa" w:w="1224"/>
            <w:shd w:val="clear" w:color="auto" w:fill="F2F5F9"/>
          </w:tcPr>
          <w:p>
            <w:r/>
            <w:r>
              <w:rPr>
                <w:b w:val="0"/>
                <w:i w:val="0"/>
                <w:sz w:val="14"/>
              </w:rPr>
              <w:t>South Korea</w:t>
            </w:r>
          </w:p>
        </w:tc>
        <w:tc>
          <w:tcPr>
            <w:tcW w:type="dxa" w:w="1584"/>
            <w:shd w:val="clear" w:color="auto" w:fill="F2F5F9"/>
          </w:tcPr>
          <w:p>
            <w:r/>
            <w:r>
              <w:rPr>
                <w:b w:val="0"/>
                <w:i w:val="0"/>
                <w:sz w:val="14"/>
              </w:rPr>
              <w:t>Port &amp; Terminal Fees</w:t>
            </w:r>
          </w:p>
        </w:tc>
        <w:tc>
          <w:tcPr>
            <w:tcW w:type="dxa" w:w="1224"/>
            <w:shd w:val="clear" w:color="auto" w:fill="F2F5F9"/>
          </w:tcPr>
          <w:p>
            <w:r/>
            <w:r>
              <w:rPr>
                <w:b w:val="0"/>
                <w:i w:val="0"/>
                <w:sz w:val="14"/>
              </w:rPr>
              <w:t>34,200.00</w:t>
            </w:r>
          </w:p>
        </w:tc>
        <w:tc>
          <w:tcPr>
            <w:tcW w:type="dxa" w:w="1296"/>
            <w:shd w:val="clear" w:color="auto" w:fill="F2F5F9"/>
          </w:tcPr>
          <w:p>
            <w:r/>
            <w:r>
              <w:rPr>
                <w:b w:val="0"/>
                <w:i w:val="0"/>
                <w:sz w:val="14"/>
              </w:rPr>
              <w:t>Cleared — no match</w:t>
            </w:r>
          </w:p>
        </w:tc>
      </w:tr>
      <w:tr>
        <w:tc>
          <w:tcPr>
            <w:tcW w:type="dxa" w:w="648"/>
          </w:tcPr>
          <w:p>
            <w:r/>
            <w:r>
              <w:rPr>
                <w:b w:val="0"/>
                <w:i w:val="0"/>
                <w:sz w:val="14"/>
              </w:rPr>
              <w:t>0111</w:t>
            </w:r>
          </w:p>
        </w:tc>
        <w:tc>
          <w:tcPr>
            <w:tcW w:type="dxa" w:w="1080"/>
          </w:tcPr>
          <w:p>
            <w:r/>
            <w:r>
              <w:rPr>
                <w:b w:val="0"/>
                <w:i w:val="0"/>
                <w:sz w:val="14"/>
              </w:rPr>
              <w:t>2024-10-31</w:t>
            </w:r>
          </w:p>
        </w:tc>
        <w:tc>
          <w:tcPr>
            <w:tcW w:type="dxa" w:w="3024"/>
          </w:tcPr>
          <w:p>
            <w:r/>
            <w:r>
              <w:rPr>
                <w:b w:val="0"/>
                <w:i w:val="0"/>
                <w:sz w:val="14"/>
              </w:rPr>
              <w:t>Marine Crew Management India Pvt.</w:t>
            </w:r>
          </w:p>
        </w:tc>
        <w:tc>
          <w:tcPr>
            <w:tcW w:type="dxa" w:w="1224"/>
          </w:tcPr>
          <w:p>
            <w:r/>
            <w:r>
              <w:rPr>
                <w:b w:val="0"/>
                <w:i w:val="0"/>
                <w:sz w:val="14"/>
              </w:rPr>
              <w:t>India</w:t>
            </w:r>
          </w:p>
        </w:tc>
        <w:tc>
          <w:tcPr>
            <w:tcW w:type="dxa" w:w="1584"/>
          </w:tcPr>
          <w:p>
            <w:r/>
            <w:r>
              <w:rPr>
                <w:b w:val="0"/>
                <w:i w:val="0"/>
                <w:sz w:val="14"/>
              </w:rPr>
              <w:t>Miscellaneous Ops</w:t>
            </w:r>
          </w:p>
        </w:tc>
        <w:tc>
          <w:tcPr>
            <w:tcW w:type="dxa" w:w="1224"/>
          </w:tcPr>
          <w:p>
            <w:r/>
            <w:r>
              <w:rPr>
                <w:b w:val="0"/>
                <w:i w:val="0"/>
                <w:sz w:val="14"/>
              </w:rPr>
              <w:t>285,000.00</w:t>
            </w:r>
          </w:p>
        </w:tc>
        <w:tc>
          <w:tcPr>
            <w:tcW w:type="dxa" w:w="1296"/>
          </w:tcPr>
          <w:p>
            <w:r/>
            <w:r>
              <w:rPr>
                <w:b w:val="0"/>
                <w:i w:val="0"/>
                <w:sz w:val="14"/>
              </w:rPr>
              <w:t>Cleared — no match</w:t>
            </w:r>
          </w:p>
        </w:tc>
      </w:tr>
      <w:tr>
        <w:tc>
          <w:tcPr>
            <w:tcW w:type="dxa" w:w="648"/>
            <w:shd w:val="clear" w:color="auto" w:fill="FBE3E5"/>
          </w:tcPr>
          <w:p>
            <w:r/>
            <w:r>
              <w:rPr>
                <w:b w:val="0"/>
                <w:i w:val="0"/>
                <w:sz w:val="14"/>
              </w:rPr>
              <w:t>0112</w:t>
            </w:r>
          </w:p>
        </w:tc>
        <w:tc>
          <w:tcPr>
            <w:tcW w:type="dxa" w:w="1080"/>
            <w:shd w:val="clear" w:color="auto" w:fill="FBE3E5"/>
          </w:tcPr>
          <w:p>
            <w:r/>
            <w:r>
              <w:rPr>
                <w:b w:val="0"/>
                <w:i w:val="0"/>
                <w:sz w:val="14"/>
              </w:rPr>
              <w:t>2024-11-03</w:t>
            </w:r>
          </w:p>
        </w:tc>
        <w:tc>
          <w:tcPr>
            <w:tcW w:type="dxa" w:w="3024"/>
            <w:shd w:val="clear" w:color="auto" w:fill="FBE3E5"/>
          </w:tcPr>
          <w:p>
            <w:r/>
            <w:r>
              <w:rPr>
                <w:b w:val="0"/>
                <w:i w:val="0"/>
                <w:sz w:val="14"/>
              </w:rPr>
              <w:t>Deniz Gemi Servisleri A.Ş.</w:t>
            </w:r>
          </w:p>
        </w:tc>
        <w:tc>
          <w:tcPr>
            <w:tcW w:type="dxa" w:w="1224"/>
            <w:shd w:val="clear" w:color="auto" w:fill="FBE3E5"/>
          </w:tcPr>
          <w:p>
            <w:r/>
            <w:r>
              <w:rPr>
                <w:b w:val="0"/>
                <w:i w:val="0"/>
                <w:sz w:val="14"/>
              </w:rPr>
              <w:t>Turkey</w:t>
            </w:r>
          </w:p>
        </w:tc>
        <w:tc>
          <w:tcPr>
            <w:tcW w:type="dxa" w:w="1584"/>
            <w:shd w:val="clear" w:color="auto" w:fill="FBE3E5"/>
          </w:tcPr>
          <w:p>
            <w:r/>
            <w:r>
              <w:rPr>
                <w:b w:val="0"/>
                <w:i w:val="0"/>
                <w:sz w:val="14"/>
              </w:rPr>
              <w:t>Miscellaneous Ops</w:t>
            </w:r>
          </w:p>
        </w:tc>
        <w:tc>
          <w:tcPr>
            <w:tcW w:type="dxa" w:w="1224"/>
            <w:shd w:val="clear" w:color="auto" w:fill="FBE3E5"/>
          </w:tcPr>
          <w:p>
            <w:r/>
            <w:r>
              <w:rPr>
                <w:b w:val="0"/>
                <w:i w:val="0"/>
                <w:sz w:val="14"/>
              </w:rPr>
              <w:t>89,500.00</w:t>
            </w:r>
          </w:p>
        </w:tc>
        <w:tc>
          <w:tcPr>
            <w:tcW w:type="dxa" w:w="1296"/>
            <w:shd w:val="clear" w:color="auto" w:fill="FBE3E5"/>
          </w:tcPr>
          <w:p>
            <w:r/>
            <w:r>
              <w:rPr>
                <w:b w:val="0"/>
                <w:i w:val="0"/>
                <w:sz w:val="14"/>
              </w:rPr>
              <w:t>CRITICAL — C-4</w:t>
            </w:r>
          </w:p>
        </w:tc>
      </w:tr>
      <w:tr>
        <w:tc>
          <w:tcPr>
            <w:tcW w:type="dxa" w:w="648"/>
          </w:tcPr>
          <w:p>
            <w:r/>
            <w:r>
              <w:rPr>
                <w:b w:val="0"/>
                <w:i w:val="0"/>
                <w:sz w:val="14"/>
              </w:rPr>
              <w:t>0113</w:t>
            </w:r>
          </w:p>
        </w:tc>
        <w:tc>
          <w:tcPr>
            <w:tcW w:type="dxa" w:w="1080"/>
          </w:tcPr>
          <w:p>
            <w:r/>
            <w:r>
              <w:rPr>
                <w:b w:val="0"/>
                <w:i w:val="0"/>
                <w:sz w:val="14"/>
              </w:rPr>
              <w:t>2024-11-03</w:t>
            </w:r>
          </w:p>
        </w:tc>
        <w:tc>
          <w:tcPr>
            <w:tcW w:type="dxa" w:w="3024"/>
          </w:tcPr>
          <w:p>
            <w:r/>
            <w:r>
              <w:rPr>
                <w:b w:val="0"/>
                <w:i w:val="0"/>
                <w:sz w:val="14"/>
              </w:rPr>
              <w:t>Constanta Port Authority</w:t>
            </w:r>
          </w:p>
        </w:tc>
        <w:tc>
          <w:tcPr>
            <w:tcW w:type="dxa" w:w="1224"/>
          </w:tcPr>
          <w:p>
            <w:r/>
            <w:r>
              <w:rPr>
                <w:b w:val="0"/>
                <w:i w:val="0"/>
                <w:sz w:val="14"/>
              </w:rPr>
              <w:t>Romania</w:t>
            </w:r>
          </w:p>
        </w:tc>
        <w:tc>
          <w:tcPr>
            <w:tcW w:type="dxa" w:w="1584"/>
          </w:tcPr>
          <w:p>
            <w:r/>
            <w:r>
              <w:rPr>
                <w:b w:val="0"/>
                <w:i w:val="0"/>
                <w:sz w:val="14"/>
              </w:rPr>
              <w:t>Port &amp; Terminal Fees</w:t>
            </w:r>
          </w:p>
        </w:tc>
        <w:tc>
          <w:tcPr>
            <w:tcW w:type="dxa" w:w="1224"/>
          </w:tcPr>
          <w:p>
            <w:r/>
            <w:r>
              <w:rPr>
                <w:b w:val="0"/>
                <w:i w:val="0"/>
                <w:sz w:val="14"/>
              </w:rPr>
              <w:t>19,400.00</w:t>
            </w:r>
          </w:p>
        </w:tc>
        <w:tc>
          <w:tcPr>
            <w:tcW w:type="dxa" w:w="1296"/>
          </w:tcPr>
          <w:p>
            <w:r/>
            <w:r>
              <w:rPr>
                <w:b w:val="0"/>
                <w:i w:val="0"/>
                <w:sz w:val="14"/>
              </w:rPr>
              <w:t>Cleared — no match</w:t>
            </w:r>
          </w:p>
        </w:tc>
      </w:tr>
      <w:tr>
        <w:tc>
          <w:tcPr>
            <w:tcW w:type="dxa" w:w="648"/>
            <w:shd w:val="clear" w:color="auto" w:fill="F2F5F9"/>
          </w:tcPr>
          <w:p>
            <w:r/>
            <w:r>
              <w:rPr>
                <w:b w:val="0"/>
                <w:i w:val="0"/>
                <w:sz w:val="14"/>
              </w:rPr>
              <w:t>0114</w:t>
            </w:r>
          </w:p>
        </w:tc>
        <w:tc>
          <w:tcPr>
            <w:tcW w:type="dxa" w:w="1080"/>
            <w:shd w:val="clear" w:color="auto" w:fill="F2F5F9"/>
          </w:tcPr>
          <w:p>
            <w:r/>
            <w:r>
              <w:rPr>
                <w:b w:val="0"/>
                <w:i w:val="0"/>
                <w:sz w:val="14"/>
              </w:rPr>
              <w:t>2024-11-03</w:t>
            </w:r>
          </w:p>
        </w:tc>
        <w:tc>
          <w:tcPr>
            <w:tcW w:type="dxa" w:w="3024"/>
            <w:shd w:val="clear" w:color="auto" w:fill="F2F5F9"/>
          </w:tcPr>
          <w:p>
            <w:r/>
            <w:r>
              <w:rPr>
                <w:b w:val="0"/>
                <w:i w:val="0"/>
                <w:sz w:val="14"/>
              </w:rPr>
              <w:t>Fujairah Oil Terminal FZC</w:t>
            </w:r>
          </w:p>
        </w:tc>
        <w:tc>
          <w:tcPr>
            <w:tcW w:type="dxa" w:w="1224"/>
            <w:shd w:val="clear" w:color="auto" w:fill="F2F5F9"/>
          </w:tcPr>
          <w:p>
            <w:r/>
            <w:r>
              <w:rPr>
                <w:b w:val="0"/>
                <w:i w:val="0"/>
                <w:sz w:val="14"/>
              </w:rPr>
              <w:t>UAE</w:t>
            </w:r>
          </w:p>
        </w:tc>
        <w:tc>
          <w:tcPr>
            <w:tcW w:type="dxa" w:w="1584"/>
            <w:shd w:val="clear" w:color="auto" w:fill="F2F5F9"/>
          </w:tcPr>
          <w:p>
            <w:r/>
            <w:r>
              <w:rPr>
                <w:b w:val="0"/>
                <w:i w:val="0"/>
                <w:sz w:val="14"/>
              </w:rPr>
              <w:t>Bunker Fuel</w:t>
            </w:r>
          </w:p>
        </w:tc>
        <w:tc>
          <w:tcPr>
            <w:tcW w:type="dxa" w:w="1224"/>
            <w:shd w:val="clear" w:color="auto" w:fill="F2F5F9"/>
          </w:tcPr>
          <w:p>
            <w:r/>
            <w:r>
              <w:rPr>
                <w:b w:val="0"/>
                <w:i w:val="0"/>
                <w:sz w:val="14"/>
              </w:rPr>
              <w:t>218,000.00</w:t>
            </w:r>
          </w:p>
        </w:tc>
        <w:tc>
          <w:tcPr>
            <w:tcW w:type="dxa" w:w="1296"/>
            <w:shd w:val="clear" w:color="auto" w:fill="F2F5F9"/>
          </w:tcPr>
          <w:p>
            <w:r/>
            <w:r>
              <w:rPr>
                <w:b w:val="0"/>
                <w:i w:val="0"/>
                <w:sz w:val="14"/>
              </w:rPr>
              <w:t>Cleared — no match</w:t>
            </w:r>
          </w:p>
        </w:tc>
      </w:tr>
      <w:tr>
        <w:tc>
          <w:tcPr>
            <w:tcW w:type="dxa" w:w="648"/>
          </w:tcPr>
          <w:p>
            <w:r/>
            <w:r>
              <w:rPr>
                <w:b w:val="0"/>
                <w:i w:val="0"/>
                <w:sz w:val="14"/>
              </w:rPr>
              <w:t>0115</w:t>
            </w:r>
          </w:p>
        </w:tc>
        <w:tc>
          <w:tcPr>
            <w:tcW w:type="dxa" w:w="1080"/>
          </w:tcPr>
          <w:p>
            <w:r/>
            <w:r>
              <w:rPr>
                <w:b w:val="0"/>
                <w:i w:val="0"/>
                <w:sz w:val="14"/>
              </w:rPr>
              <w:t>2024-11-04</w:t>
            </w:r>
          </w:p>
        </w:tc>
        <w:tc>
          <w:tcPr>
            <w:tcW w:type="dxa" w:w="3024"/>
          </w:tcPr>
          <w:p>
            <w:r/>
            <w:r>
              <w:rPr>
                <w:b w:val="0"/>
                <w:i w:val="0"/>
                <w:sz w:val="14"/>
              </w:rPr>
              <w:t>Cosco Shipping Lines Co., Ltd.</w:t>
            </w:r>
          </w:p>
        </w:tc>
        <w:tc>
          <w:tcPr>
            <w:tcW w:type="dxa" w:w="1224"/>
          </w:tcPr>
          <w:p>
            <w:r/>
            <w:r>
              <w:rPr>
                <w:b w:val="0"/>
                <w:i w:val="0"/>
                <w:sz w:val="14"/>
              </w:rPr>
              <w:t>China</w:t>
            </w:r>
          </w:p>
        </w:tc>
        <w:tc>
          <w:tcPr>
            <w:tcW w:type="dxa" w:w="1584"/>
          </w:tcPr>
          <w:p>
            <w:r/>
            <w:r>
              <w:rPr>
                <w:b w:val="0"/>
                <w:i w:val="0"/>
                <w:sz w:val="14"/>
              </w:rPr>
              <w:t>Freight Forwarding &amp; Agency</w:t>
            </w:r>
          </w:p>
        </w:tc>
        <w:tc>
          <w:tcPr>
            <w:tcW w:type="dxa" w:w="1224"/>
          </w:tcPr>
          <w:p>
            <w:r/>
            <w:r>
              <w:rPr>
                <w:b w:val="0"/>
                <w:i w:val="0"/>
                <w:sz w:val="14"/>
              </w:rPr>
              <w:t>38,200.00</w:t>
            </w:r>
          </w:p>
        </w:tc>
        <w:tc>
          <w:tcPr>
            <w:tcW w:type="dxa" w:w="1296"/>
          </w:tcPr>
          <w:p>
            <w:r/>
            <w:r>
              <w:rPr>
                <w:b w:val="0"/>
                <w:i w:val="0"/>
                <w:sz w:val="14"/>
              </w:rPr>
              <w:t>Cleared — no match</w:t>
            </w:r>
          </w:p>
        </w:tc>
      </w:tr>
      <w:tr>
        <w:tc>
          <w:tcPr>
            <w:tcW w:type="dxa" w:w="648"/>
            <w:shd w:val="clear" w:color="auto" w:fill="F2F5F9"/>
          </w:tcPr>
          <w:p>
            <w:r/>
            <w:r>
              <w:rPr>
                <w:b w:val="0"/>
                <w:i w:val="0"/>
                <w:sz w:val="14"/>
              </w:rPr>
              <w:t>0116</w:t>
            </w:r>
          </w:p>
        </w:tc>
        <w:tc>
          <w:tcPr>
            <w:tcW w:type="dxa" w:w="1080"/>
            <w:shd w:val="clear" w:color="auto" w:fill="F2F5F9"/>
          </w:tcPr>
          <w:p>
            <w:r/>
            <w:r>
              <w:rPr>
                <w:b w:val="0"/>
                <w:i w:val="0"/>
                <w:sz w:val="14"/>
              </w:rPr>
              <w:t>2024-11-04</w:t>
            </w:r>
          </w:p>
        </w:tc>
        <w:tc>
          <w:tcPr>
            <w:tcW w:type="dxa" w:w="3024"/>
            <w:shd w:val="clear" w:color="auto" w:fill="F2F5F9"/>
          </w:tcPr>
          <w:p>
            <w:r/>
            <w:r>
              <w:rPr>
                <w:b w:val="0"/>
                <w:i w:val="0"/>
                <w:sz w:val="14"/>
              </w:rPr>
              <w:t>ASL Marine Holdings Ltd.</w:t>
            </w:r>
          </w:p>
        </w:tc>
        <w:tc>
          <w:tcPr>
            <w:tcW w:type="dxa" w:w="1224"/>
            <w:shd w:val="clear" w:color="auto" w:fill="F2F5F9"/>
          </w:tcPr>
          <w:p>
            <w:r/>
            <w:r>
              <w:rPr>
                <w:b w:val="0"/>
                <w:i w:val="0"/>
                <w:sz w:val="14"/>
              </w:rPr>
              <w:t>Singapore</w:t>
            </w:r>
          </w:p>
        </w:tc>
        <w:tc>
          <w:tcPr>
            <w:tcW w:type="dxa" w:w="1584"/>
            <w:shd w:val="clear" w:color="auto" w:fill="F2F5F9"/>
          </w:tcPr>
          <w:p>
            <w:r/>
            <w:r>
              <w:rPr>
                <w:b w:val="0"/>
                <w:i w:val="0"/>
                <w:sz w:val="14"/>
              </w:rPr>
              <w:t>Miscellaneous Ops</w:t>
            </w:r>
          </w:p>
        </w:tc>
        <w:tc>
          <w:tcPr>
            <w:tcW w:type="dxa" w:w="1224"/>
            <w:shd w:val="clear" w:color="auto" w:fill="F2F5F9"/>
          </w:tcPr>
          <w:p>
            <w:r/>
            <w:r>
              <w:rPr>
                <w:b w:val="0"/>
                <w:i w:val="0"/>
                <w:sz w:val="14"/>
              </w:rPr>
              <w:t>72,000.00</w:t>
            </w:r>
          </w:p>
        </w:tc>
        <w:tc>
          <w:tcPr>
            <w:tcW w:type="dxa" w:w="1296"/>
            <w:shd w:val="clear" w:color="auto" w:fill="F2F5F9"/>
          </w:tcPr>
          <w:p>
            <w:r/>
            <w:r>
              <w:rPr>
                <w:b w:val="0"/>
                <w:i w:val="0"/>
                <w:sz w:val="14"/>
              </w:rPr>
              <w:t>Cleared — no match</w:t>
            </w:r>
          </w:p>
        </w:tc>
      </w:tr>
      <w:tr>
        <w:tc>
          <w:tcPr>
            <w:tcW w:type="dxa" w:w="648"/>
          </w:tcPr>
          <w:p>
            <w:r/>
            <w:r>
              <w:rPr>
                <w:b w:val="0"/>
                <w:i w:val="0"/>
                <w:sz w:val="14"/>
              </w:rPr>
              <w:t>0117</w:t>
            </w:r>
          </w:p>
        </w:tc>
        <w:tc>
          <w:tcPr>
            <w:tcW w:type="dxa" w:w="1080"/>
          </w:tcPr>
          <w:p>
            <w:r/>
            <w:r>
              <w:rPr>
                <w:b w:val="0"/>
                <w:i w:val="0"/>
                <w:sz w:val="14"/>
              </w:rPr>
              <w:t>2024-11-04</w:t>
            </w:r>
          </w:p>
        </w:tc>
        <w:tc>
          <w:tcPr>
            <w:tcW w:type="dxa" w:w="3024"/>
          </w:tcPr>
          <w:p>
            <w:r/>
            <w:r>
              <w:rPr>
                <w:b w:val="0"/>
                <w:i w:val="0"/>
                <w:sz w:val="14"/>
              </w:rPr>
              <w:t>West Africa Container Terminal (WACT)</w:t>
            </w:r>
          </w:p>
        </w:tc>
        <w:tc>
          <w:tcPr>
            <w:tcW w:type="dxa" w:w="1224"/>
          </w:tcPr>
          <w:p>
            <w:r/>
            <w:r>
              <w:rPr>
                <w:b w:val="0"/>
                <w:i w:val="0"/>
                <w:sz w:val="14"/>
              </w:rPr>
              <w:t>Nigeria</w:t>
            </w:r>
          </w:p>
        </w:tc>
        <w:tc>
          <w:tcPr>
            <w:tcW w:type="dxa" w:w="1584"/>
          </w:tcPr>
          <w:p>
            <w:r/>
            <w:r>
              <w:rPr>
                <w:b w:val="0"/>
                <w:i w:val="0"/>
                <w:sz w:val="14"/>
              </w:rPr>
              <w:t>Port &amp; Terminal Fees</w:t>
            </w:r>
          </w:p>
        </w:tc>
        <w:tc>
          <w:tcPr>
            <w:tcW w:type="dxa" w:w="1224"/>
          </w:tcPr>
          <w:p>
            <w:r/>
            <w:r>
              <w:rPr>
                <w:b w:val="0"/>
                <w:i w:val="0"/>
                <w:sz w:val="14"/>
              </w:rPr>
              <w:t>25,600.00</w:t>
            </w:r>
          </w:p>
        </w:tc>
        <w:tc>
          <w:tcPr>
            <w:tcW w:type="dxa" w:w="1296"/>
          </w:tcPr>
          <w:p>
            <w:r/>
            <w:r>
              <w:rPr>
                <w:b w:val="0"/>
                <w:i w:val="0"/>
                <w:sz w:val="14"/>
              </w:rPr>
              <w:t>Cleared — no match</w:t>
            </w:r>
          </w:p>
        </w:tc>
      </w:tr>
      <w:tr>
        <w:tc>
          <w:tcPr>
            <w:tcW w:type="dxa" w:w="648"/>
            <w:shd w:val="clear" w:color="auto" w:fill="F2F5F9"/>
          </w:tcPr>
          <w:p>
            <w:r/>
            <w:r>
              <w:rPr>
                <w:b w:val="0"/>
                <w:i w:val="0"/>
                <w:sz w:val="14"/>
              </w:rPr>
              <w:t>0118</w:t>
            </w:r>
          </w:p>
        </w:tc>
        <w:tc>
          <w:tcPr>
            <w:tcW w:type="dxa" w:w="1080"/>
            <w:shd w:val="clear" w:color="auto" w:fill="F2F5F9"/>
          </w:tcPr>
          <w:p>
            <w:r/>
            <w:r>
              <w:rPr>
                <w:b w:val="0"/>
                <w:i w:val="0"/>
                <w:sz w:val="14"/>
              </w:rPr>
              <w:t>2024-11-05</w:t>
            </w:r>
          </w:p>
        </w:tc>
        <w:tc>
          <w:tcPr>
            <w:tcW w:type="dxa" w:w="3024"/>
            <w:shd w:val="clear" w:color="auto" w:fill="F2F5F9"/>
          </w:tcPr>
          <w:p>
            <w:r/>
            <w:r>
              <w:rPr>
                <w:b w:val="0"/>
                <w:i w:val="0"/>
                <w:sz w:val="14"/>
              </w:rPr>
              <w:t>Hellenic Petroleum SA</w:t>
            </w:r>
          </w:p>
        </w:tc>
        <w:tc>
          <w:tcPr>
            <w:tcW w:type="dxa" w:w="1224"/>
            <w:shd w:val="clear" w:color="auto" w:fill="F2F5F9"/>
          </w:tcPr>
          <w:p>
            <w:r/>
            <w:r>
              <w:rPr>
                <w:b w:val="0"/>
                <w:i w:val="0"/>
                <w:sz w:val="14"/>
              </w:rPr>
              <w:t>Greece</w:t>
            </w:r>
          </w:p>
        </w:tc>
        <w:tc>
          <w:tcPr>
            <w:tcW w:type="dxa" w:w="1584"/>
            <w:shd w:val="clear" w:color="auto" w:fill="F2F5F9"/>
          </w:tcPr>
          <w:p>
            <w:r/>
            <w:r>
              <w:rPr>
                <w:b w:val="0"/>
                <w:i w:val="0"/>
                <w:sz w:val="14"/>
              </w:rPr>
              <w:t>Bunker Fuel</w:t>
            </w:r>
          </w:p>
        </w:tc>
        <w:tc>
          <w:tcPr>
            <w:tcW w:type="dxa" w:w="1224"/>
            <w:shd w:val="clear" w:color="auto" w:fill="F2F5F9"/>
          </w:tcPr>
          <w:p>
            <w:r/>
            <w:r>
              <w:rPr>
                <w:b w:val="0"/>
                <w:i w:val="0"/>
                <w:sz w:val="14"/>
              </w:rPr>
              <w:t>210,000.00</w:t>
            </w:r>
          </w:p>
        </w:tc>
        <w:tc>
          <w:tcPr>
            <w:tcW w:type="dxa" w:w="1296"/>
            <w:shd w:val="clear" w:color="auto" w:fill="F2F5F9"/>
          </w:tcPr>
          <w:p>
            <w:r/>
            <w:r>
              <w:rPr>
                <w:b w:val="0"/>
                <w:i w:val="0"/>
                <w:sz w:val="14"/>
              </w:rPr>
              <w:t>Cleared — no match</w:t>
            </w:r>
          </w:p>
        </w:tc>
      </w:tr>
      <w:tr>
        <w:tc>
          <w:tcPr>
            <w:tcW w:type="dxa" w:w="648"/>
          </w:tcPr>
          <w:p>
            <w:r/>
            <w:r>
              <w:rPr>
                <w:b w:val="0"/>
                <w:i w:val="0"/>
                <w:sz w:val="14"/>
              </w:rPr>
              <w:t>0119</w:t>
            </w:r>
          </w:p>
        </w:tc>
        <w:tc>
          <w:tcPr>
            <w:tcW w:type="dxa" w:w="1080"/>
          </w:tcPr>
          <w:p>
            <w:r/>
            <w:r>
              <w:rPr>
                <w:b w:val="0"/>
                <w:i w:val="0"/>
                <w:sz w:val="14"/>
              </w:rPr>
              <w:t>2024-11-05</w:t>
            </w:r>
          </w:p>
        </w:tc>
        <w:tc>
          <w:tcPr>
            <w:tcW w:type="dxa" w:w="3024"/>
          </w:tcPr>
          <w:p>
            <w:r/>
            <w:r>
              <w:rPr>
                <w:b w:val="0"/>
                <w:i w:val="0"/>
                <w:sz w:val="14"/>
              </w:rPr>
              <w:t>Jurong Port PTE Ltd.</w:t>
            </w:r>
          </w:p>
        </w:tc>
        <w:tc>
          <w:tcPr>
            <w:tcW w:type="dxa" w:w="1224"/>
          </w:tcPr>
          <w:p>
            <w:r/>
            <w:r>
              <w:rPr>
                <w:b w:val="0"/>
                <w:i w:val="0"/>
                <w:sz w:val="14"/>
              </w:rPr>
              <w:t>Singapore</w:t>
            </w:r>
          </w:p>
        </w:tc>
        <w:tc>
          <w:tcPr>
            <w:tcW w:type="dxa" w:w="1584"/>
          </w:tcPr>
          <w:p>
            <w:r/>
            <w:r>
              <w:rPr>
                <w:b w:val="0"/>
                <w:i w:val="0"/>
                <w:sz w:val="14"/>
              </w:rPr>
              <w:t>Port &amp; Terminal Fees</w:t>
            </w:r>
          </w:p>
        </w:tc>
        <w:tc>
          <w:tcPr>
            <w:tcW w:type="dxa" w:w="1224"/>
          </w:tcPr>
          <w:p>
            <w:r/>
            <w:r>
              <w:rPr>
                <w:b w:val="0"/>
                <w:i w:val="0"/>
                <w:sz w:val="14"/>
              </w:rPr>
              <w:t>33,800.00</w:t>
            </w:r>
          </w:p>
        </w:tc>
        <w:tc>
          <w:tcPr>
            <w:tcW w:type="dxa" w:w="1296"/>
          </w:tcPr>
          <w:p>
            <w:r/>
            <w:r>
              <w:rPr>
                <w:b w:val="0"/>
                <w:i w:val="0"/>
                <w:sz w:val="14"/>
              </w:rPr>
              <w:t>Cleared — no match</w:t>
            </w:r>
          </w:p>
        </w:tc>
      </w:tr>
      <w:tr>
        <w:tc>
          <w:tcPr>
            <w:tcW w:type="dxa" w:w="648"/>
            <w:shd w:val="clear" w:color="auto" w:fill="F2F5F9"/>
          </w:tcPr>
          <w:p>
            <w:r/>
            <w:r>
              <w:rPr>
                <w:b w:val="0"/>
                <w:i w:val="0"/>
                <w:sz w:val="14"/>
              </w:rPr>
              <w:t>0120</w:t>
            </w:r>
          </w:p>
        </w:tc>
        <w:tc>
          <w:tcPr>
            <w:tcW w:type="dxa" w:w="1080"/>
            <w:shd w:val="clear" w:color="auto" w:fill="F2F5F9"/>
          </w:tcPr>
          <w:p>
            <w:r/>
            <w:r>
              <w:rPr>
                <w:b w:val="0"/>
                <w:i w:val="0"/>
                <w:sz w:val="14"/>
              </w:rPr>
              <w:t>2024-11-05</w:t>
            </w:r>
          </w:p>
        </w:tc>
        <w:tc>
          <w:tcPr>
            <w:tcW w:type="dxa" w:w="3024"/>
            <w:shd w:val="clear" w:color="auto" w:fill="F2F5F9"/>
          </w:tcPr>
          <w:p>
            <w:r/>
            <w:r>
              <w:rPr>
                <w:b w:val="0"/>
                <w:i w:val="0"/>
                <w:sz w:val="14"/>
              </w:rPr>
              <w:t>Deutsche Seereederei GmbH</w:t>
            </w:r>
          </w:p>
        </w:tc>
        <w:tc>
          <w:tcPr>
            <w:tcW w:type="dxa" w:w="1224"/>
            <w:shd w:val="clear" w:color="auto" w:fill="F2F5F9"/>
          </w:tcPr>
          <w:p>
            <w:r/>
            <w:r>
              <w:rPr>
                <w:b w:val="0"/>
                <w:i w:val="0"/>
                <w:sz w:val="14"/>
              </w:rPr>
              <w:t>Germany</w:t>
            </w:r>
          </w:p>
        </w:tc>
        <w:tc>
          <w:tcPr>
            <w:tcW w:type="dxa" w:w="1584"/>
            <w:shd w:val="clear" w:color="auto" w:fill="F2F5F9"/>
          </w:tcPr>
          <w:p>
            <w:r/>
            <w:r>
              <w:rPr>
                <w:b w:val="0"/>
                <w:i w:val="0"/>
                <w:sz w:val="14"/>
              </w:rPr>
              <w:t>Vessel Charter</w:t>
            </w:r>
          </w:p>
        </w:tc>
        <w:tc>
          <w:tcPr>
            <w:tcW w:type="dxa" w:w="1224"/>
            <w:shd w:val="clear" w:color="auto" w:fill="F2F5F9"/>
          </w:tcPr>
          <w:p>
            <w:r/>
            <w:r>
              <w:rPr>
                <w:b w:val="0"/>
                <w:i w:val="0"/>
                <w:sz w:val="14"/>
              </w:rPr>
              <w:t>695,000.00</w:t>
            </w:r>
          </w:p>
        </w:tc>
        <w:tc>
          <w:tcPr>
            <w:tcW w:type="dxa" w:w="1296"/>
            <w:shd w:val="clear" w:color="auto" w:fill="F2F5F9"/>
          </w:tcPr>
          <w:p>
            <w:r/>
            <w:r>
              <w:rPr>
                <w:b w:val="0"/>
                <w:i w:val="0"/>
                <w:sz w:val="14"/>
              </w:rPr>
              <w:t>Cleared — no match</w:t>
            </w:r>
          </w:p>
        </w:tc>
      </w:tr>
      <w:tr>
        <w:tc>
          <w:tcPr>
            <w:tcW w:type="dxa" w:w="648"/>
          </w:tcPr>
          <w:p>
            <w:r/>
            <w:r>
              <w:rPr>
                <w:b w:val="0"/>
                <w:i w:val="0"/>
                <w:sz w:val="14"/>
              </w:rPr>
              <w:t>0121</w:t>
            </w:r>
          </w:p>
        </w:tc>
        <w:tc>
          <w:tcPr>
            <w:tcW w:type="dxa" w:w="1080"/>
          </w:tcPr>
          <w:p>
            <w:r/>
            <w:r>
              <w:rPr>
                <w:b w:val="0"/>
                <w:i w:val="0"/>
                <w:sz w:val="14"/>
              </w:rPr>
              <w:t>2024-11-06</w:t>
            </w:r>
          </w:p>
        </w:tc>
        <w:tc>
          <w:tcPr>
            <w:tcW w:type="dxa" w:w="3024"/>
          </w:tcPr>
          <w:p>
            <w:r/>
            <w:r>
              <w:rPr>
                <w:b w:val="0"/>
                <w:i w:val="0"/>
                <w:sz w:val="14"/>
              </w:rPr>
              <w:t>Fujian Shipping Co., Ltd.</w:t>
            </w:r>
          </w:p>
        </w:tc>
        <w:tc>
          <w:tcPr>
            <w:tcW w:type="dxa" w:w="1224"/>
          </w:tcPr>
          <w:p>
            <w:r/>
            <w:r>
              <w:rPr>
                <w:b w:val="0"/>
                <w:i w:val="0"/>
                <w:sz w:val="14"/>
              </w:rPr>
              <w:t>China</w:t>
            </w:r>
          </w:p>
        </w:tc>
        <w:tc>
          <w:tcPr>
            <w:tcW w:type="dxa" w:w="1584"/>
          </w:tcPr>
          <w:p>
            <w:r/>
            <w:r>
              <w:rPr>
                <w:b w:val="0"/>
                <w:i w:val="0"/>
                <w:sz w:val="14"/>
              </w:rPr>
              <w:t>Freight Forwarding &amp; Agency</w:t>
            </w:r>
          </w:p>
        </w:tc>
        <w:tc>
          <w:tcPr>
            <w:tcW w:type="dxa" w:w="1224"/>
          </w:tcPr>
          <w:p>
            <w:r/>
            <w:r>
              <w:rPr>
                <w:b w:val="0"/>
                <w:i w:val="0"/>
                <w:sz w:val="14"/>
              </w:rPr>
              <w:t>19,800.00</w:t>
            </w:r>
          </w:p>
        </w:tc>
        <w:tc>
          <w:tcPr>
            <w:tcW w:type="dxa" w:w="1296"/>
          </w:tcPr>
          <w:p>
            <w:r/>
            <w:r>
              <w:rPr>
                <w:b w:val="0"/>
                <w:i w:val="0"/>
                <w:sz w:val="14"/>
              </w:rPr>
              <w:t>Cleared — no match</w:t>
            </w:r>
          </w:p>
        </w:tc>
      </w:tr>
      <w:tr>
        <w:tc>
          <w:tcPr>
            <w:tcW w:type="dxa" w:w="648"/>
            <w:shd w:val="clear" w:color="auto" w:fill="F2F5F9"/>
          </w:tcPr>
          <w:p>
            <w:r/>
            <w:r>
              <w:rPr>
                <w:b w:val="0"/>
                <w:i w:val="0"/>
                <w:sz w:val="14"/>
              </w:rPr>
              <w:t>0122</w:t>
            </w:r>
          </w:p>
        </w:tc>
        <w:tc>
          <w:tcPr>
            <w:tcW w:type="dxa" w:w="1080"/>
            <w:shd w:val="clear" w:color="auto" w:fill="F2F5F9"/>
          </w:tcPr>
          <w:p>
            <w:r/>
            <w:r>
              <w:rPr>
                <w:b w:val="0"/>
                <w:i w:val="0"/>
                <w:sz w:val="14"/>
              </w:rPr>
              <w:t>2024-11-06</w:t>
            </w:r>
          </w:p>
        </w:tc>
        <w:tc>
          <w:tcPr>
            <w:tcW w:type="dxa" w:w="3024"/>
            <w:shd w:val="clear" w:color="auto" w:fill="F2F5F9"/>
          </w:tcPr>
          <w:p>
            <w:r/>
            <w:r>
              <w:rPr>
                <w:b w:val="0"/>
                <w:i w:val="0"/>
                <w:sz w:val="14"/>
              </w:rPr>
              <w:t>International Registries Inc. (Marshall Islands)</w:t>
            </w:r>
          </w:p>
        </w:tc>
        <w:tc>
          <w:tcPr>
            <w:tcW w:type="dxa" w:w="1224"/>
            <w:shd w:val="clear" w:color="auto" w:fill="F2F5F9"/>
          </w:tcPr>
          <w:p>
            <w:r/>
            <w:r>
              <w:rPr>
                <w:b w:val="0"/>
                <w:i w:val="0"/>
                <w:sz w:val="14"/>
              </w:rPr>
              <w:t>Marshall Islands</w:t>
            </w:r>
          </w:p>
        </w:tc>
        <w:tc>
          <w:tcPr>
            <w:tcW w:type="dxa" w:w="1584"/>
            <w:shd w:val="clear" w:color="auto" w:fill="F2F5F9"/>
          </w:tcPr>
          <w:p>
            <w:r/>
            <w:r>
              <w:rPr>
                <w:b w:val="0"/>
                <w:i w:val="0"/>
                <w:sz w:val="14"/>
              </w:rPr>
              <w:t>Miscellaneous Ops</w:t>
            </w:r>
          </w:p>
        </w:tc>
        <w:tc>
          <w:tcPr>
            <w:tcW w:type="dxa" w:w="1224"/>
            <w:shd w:val="clear" w:color="auto" w:fill="F2F5F9"/>
          </w:tcPr>
          <w:p>
            <w:r/>
            <w:r>
              <w:rPr>
                <w:b w:val="0"/>
                <w:i w:val="0"/>
                <w:sz w:val="14"/>
              </w:rPr>
              <w:t>48,000.00</w:t>
            </w:r>
          </w:p>
        </w:tc>
        <w:tc>
          <w:tcPr>
            <w:tcW w:type="dxa" w:w="1296"/>
            <w:shd w:val="clear" w:color="auto" w:fill="F2F5F9"/>
          </w:tcPr>
          <w:p>
            <w:r/>
            <w:r>
              <w:rPr>
                <w:b w:val="0"/>
                <w:i w:val="0"/>
                <w:sz w:val="14"/>
              </w:rPr>
              <w:t>Cleared — no match</w:t>
            </w:r>
          </w:p>
        </w:tc>
      </w:tr>
      <w:tr>
        <w:tc>
          <w:tcPr>
            <w:tcW w:type="dxa" w:w="648"/>
          </w:tcPr>
          <w:p>
            <w:r/>
            <w:r>
              <w:rPr>
                <w:b w:val="0"/>
                <w:i w:val="0"/>
                <w:sz w:val="14"/>
              </w:rPr>
              <w:t>0123</w:t>
            </w:r>
          </w:p>
        </w:tc>
        <w:tc>
          <w:tcPr>
            <w:tcW w:type="dxa" w:w="1080"/>
          </w:tcPr>
          <w:p>
            <w:r/>
            <w:r>
              <w:rPr>
                <w:b w:val="0"/>
                <w:i w:val="0"/>
                <w:sz w:val="14"/>
              </w:rPr>
              <w:t>2024-11-06</w:t>
            </w:r>
          </w:p>
        </w:tc>
        <w:tc>
          <w:tcPr>
            <w:tcW w:type="dxa" w:w="3024"/>
          </w:tcPr>
          <w:p>
            <w:r/>
            <w:r>
              <w:rPr>
                <w:b w:val="0"/>
                <w:i w:val="0"/>
                <w:sz w:val="14"/>
              </w:rPr>
              <w:t>Daewoo Shipbuilding &amp; Marine Engineering</w:t>
            </w:r>
          </w:p>
        </w:tc>
        <w:tc>
          <w:tcPr>
            <w:tcW w:type="dxa" w:w="1224"/>
          </w:tcPr>
          <w:p>
            <w:r/>
            <w:r>
              <w:rPr>
                <w:b w:val="0"/>
                <w:i w:val="0"/>
                <w:sz w:val="14"/>
              </w:rPr>
              <w:t>South Korea</w:t>
            </w:r>
          </w:p>
        </w:tc>
        <w:tc>
          <w:tcPr>
            <w:tcW w:type="dxa" w:w="1584"/>
          </w:tcPr>
          <w:p>
            <w:r/>
            <w:r>
              <w:rPr>
                <w:b w:val="0"/>
                <w:i w:val="0"/>
                <w:sz w:val="14"/>
              </w:rPr>
              <w:t>Miscellaneous Ops</w:t>
            </w:r>
          </w:p>
        </w:tc>
        <w:tc>
          <w:tcPr>
            <w:tcW w:type="dxa" w:w="1224"/>
          </w:tcPr>
          <w:p>
            <w:r/>
            <w:r>
              <w:rPr>
                <w:b w:val="0"/>
                <w:i w:val="0"/>
                <w:sz w:val="14"/>
              </w:rPr>
              <w:t>215,000.00</w:t>
            </w:r>
          </w:p>
        </w:tc>
        <w:tc>
          <w:tcPr>
            <w:tcW w:type="dxa" w:w="1296"/>
          </w:tcPr>
          <w:p>
            <w:r/>
            <w:r>
              <w:rPr>
                <w:b w:val="0"/>
                <w:i w:val="0"/>
                <w:sz w:val="14"/>
              </w:rPr>
              <w:t>Cleared — no match</w:t>
            </w:r>
          </w:p>
        </w:tc>
      </w:tr>
      <w:tr>
        <w:tc>
          <w:tcPr>
            <w:tcW w:type="dxa" w:w="648"/>
            <w:shd w:val="clear" w:color="auto" w:fill="F2F5F9"/>
          </w:tcPr>
          <w:p>
            <w:r/>
            <w:r>
              <w:rPr>
                <w:b w:val="0"/>
                <w:i w:val="0"/>
                <w:sz w:val="14"/>
              </w:rPr>
              <w:t>0124</w:t>
            </w:r>
          </w:p>
        </w:tc>
        <w:tc>
          <w:tcPr>
            <w:tcW w:type="dxa" w:w="1080"/>
            <w:shd w:val="clear" w:color="auto" w:fill="F2F5F9"/>
          </w:tcPr>
          <w:p>
            <w:r/>
            <w:r>
              <w:rPr>
                <w:b w:val="0"/>
                <w:i w:val="0"/>
                <w:sz w:val="14"/>
              </w:rPr>
              <w:t>2024-11-07</w:t>
            </w:r>
          </w:p>
        </w:tc>
        <w:tc>
          <w:tcPr>
            <w:tcW w:type="dxa" w:w="3024"/>
            <w:shd w:val="clear" w:color="auto" w:fill="F2F5F9"/>
          </w:tcPr>
          <w:p>
            <w:r/>
            <w:r>
              <w:rPr>
                <w:b w:val="0"/>
                <w:i w:val="0"/>
                <w:sz w:val="14"/>
              </w:rPr>
              <w:t>Kuwait Oil Tanker Company SAK</w:t>
            </w:r>
          </w:p>
        </w:tc>
        <w:tc>
          <w:tcPr>
            <w:tcW w:type="dxa" w:w="1224"/>
            <w:shd w:val="clear" w:color="auto" w:fill="F2F5F9"/>
          </w:tcPr>
          <w:p>
            <w:r/>
            <w:r>
              <w:rPr>
                <w:b w:val="0"/>
                <w:i w:val="0"/>
                <w:sz w:val="14"/>
              </w:rPr>
              <w:t>Kuwait</w:t>
            </w:r>
          </w:p>
        </w:tc>
        <w:tc>
          <w:tcPr>
            <w:tcW w:type="dxa" w:w="1584"/>
            <w:shd w:val="clear" w:color="auto" w:fill="F2F5F9"/>
          </w:tcPr>
          <w:p>
            <w:r/>
            <w:r>
              <w:rPr>
                <w:b w:val="0"/>
                <w:i w:val="0"/>
                <w:sz w:val="14"/>
              </w:rPr>
              <w:t>Bunker Fuel</w:t>
            </w:r>
          </w:p>
        </w:tc>
        <w:tc>
          <w:tcPr>
            <w:tcW w:type="dxa" w:w="1224"/>
            <w:shd w:val="clear" w:color="auto" w:fill="F2F5F9"/>
          </w:tcPr>
          <w:p>
            <w:r/>
            <w:r>
              <w:rPr>
                <w:b w:val="0"/>
                <w:i w:val="0"/>
                <w:sz w:val="14"/>
              </w:rPr>
              <w:t>298,000.00</w:t>
            </w:r>
          </w:p>
        </w:tc>
        <w:tc>
          <w:tcPr>
            <w:tcW w:type="dxa" w:w="1296"/>
            <w:shd w:val="clear" w:color="auto" w:fill="F2F5F9"/>
          </w:tcPr>
          <w:p>
            <w:r/>
            <w:r>
              <w:rPr>
                <w:b w:val="0"/>
                <w:i w:val="0"/>
                <w:sz w:val="14"/>
              </w:rPr>
              <w:t>Cleared — no match</w:t>
            </w:r>
          </w:p>
        </w:tc>
      </w:tr>
      <w:tr>
        <w:tc>
          <w:tcPr>
            <w:tcW w:type="dxa" w:w="648"/>
          </w:tcPr>
          <w:p>
            <w:r/>
            <w:r>
              <w:rPr>
                <w:b w:val="0"/>
                <w:i w:val="0"/>
                <w:sz w:val="14"/>
              </w:rPr>
              <w:t>0125</w:t>
            </w:r>
          </w:p>
        </w:tc>
        <w:tc>
          <w:tcPr>
            <w:tcW w:type="dxa" w:w="1080"/>
          </w:tcPr>
          <w:p>
            <w:r/>
            <w:r>
              <w:rPr>
                <w:b w:val="0"/>
                <w:i w:val="0"/>
                <w:sz w:val="14"/>
              </w:rPr>
              <w:t>2024-11-07</w:t>
            </w:r>
          </w:p>
        </w:tc>
        <w:tc>
          <w:tcPr>
            <w:tcW w:type="dxa" w:w="3024"/>
          </w:tcPr>
          <w:p>
            <w:r/>
            <w:r>
              <w:rPr>
                <w:b w:val="0"/>
                <w:i w:val="0"/>
                <w:sz w:val="14"/>
              </w:rPr>
              <w:t>Port of Genoa Authority</w:t>
            </w:r>
          </w:p>
        </w:tc>
        <w:tc>
          <w:tcPr>
            <w:tcW w:type="dxa" w:w="1224"/>
          </w:tcPr>
          <w:p>
            <w:r/>
            <w:r>
              <w:rPr>
                <w:b w:val="0"/>
                <w:i w:val="0"/>
                <w:sz w:val="14"/>
              </w:rPr>
              <w:t>Italy</w:t>
            </w:r>
          </w:p>
        </w:tc>
        <w:tc>
          <w:tcPr>
            <w:tcW w:type="dxa" w:w="1584"/>
          </w:tcPr>
          <w:p>
            <w:r/>
            <w:r>
              <w:rPr>
                <w:b w:val="0"/>
                <w:i w:val="0"/>
                <w:sz w:val="14"/>
              </w:rPr>
              <w:t>Port &amp; Terminal Fees</w:t>
            </w:r>
          </w:p>
        </w:tc>
        <w:tc>
          <w:tcPr>
            <w:tcW w:type="dxa" w:w="1224"/>
          </w:tcPr>
          <w:p>
            <w:r/>
            <w:r>
              <w:rPr>
                <w:b w:val="0"/>
                <w:i w:val="0"/>
                <w:sz w:val="14"/>
              </w:rPr>
              <w:t>42,100.00</w:t>
            </w:r>
          </w:p>
        </w:tc>
        <w:tc>
          <w:tcPr>
            <w:tcW w:type="dxa" w:w="1296"/>
          </w:tcPr>
          <w:p>
            <w:r/>
            <w:r>
              <w:rPr>
                <w:b w:val="0"/>
                <w:i w:val="0"/>
                <w:sz w:val="14"/>
              </w:rPr>
              <w:t>Cleared — no match</w:t>
            </w:r>
          </w:p>
        </w:tc>
      </w:tr>
      <w:tr>
        <w:tc>
          <w:tcPr>
            <w:tcW w:type="dxa" w:w="648"/>
            <w:shd w:val="clear" w:color="auto" w:fill="F2F5F9"/>
          </w:tcPr>
          <w:p>
            <w:r/>
            <w:r>
              <w:rPr>
                <w:b w:val="0"/>
                <w:i w:val="0"/>
                <w:sz w:val="14"/>
              </w:rPr>
              <w:t>0126</w:t>
            </w:r>
          </w:p>
        </w:tc>
        <w:tc>
          <w:tcPr>
            <w:tcW w:type="dxa" w:w="1080"/>
            <w:shd w:val="clear" w:color="auto" w:fill="F2F5F9"/>
          </w:tcPr>
          <w:p>
            <w:r/>
            <w:r>
              <w:rPr>
                <w:b w:val="0"/>
                <w:i w:val="0"/>
                <w:sz w:val="14"/>
              </w:rPr>
              <w:t>2024-11-07</w:t>
            </w:r>
          </w:p>
        </w:tc>
        <w:tc>
          <w:tcPr>
            <w:tcW w:type="dxa" w:w="3024"/>
            <w:shd w:val="clear" w:color="auto" w:fill="F2F5F9"/>
          </w:tcPr>
          <w:p>
            <w:r/>
            <w:r>
              <w:rPr>
                <w:b w:val="0"/>
                <w:i w:val="0"/>
                <w:sz w:val="14"/>
              </w:rPr>
              <w:t>Wallem Ship Management Ltd.</w:t>
            </w:r>
          </w:p>
        </w:tc>
        <w:tc>
          <w:tcPr>
            <w:tcW w:type="dxa" w:w="1224"/>
            <w:shd w:val="clear" w:color="auto" w:fill="F2F5F9"/>
          </w:tcPr>
          <w:p>
            <w:r/>
            <w:r>
              <w:rPr>
                <w:b w:val="0"/>
                <w:i w:val="0"/>
                <w:sz w:val="14"/>
              </w:rPr>
              <w:t>Hong Kong</w:t>
            </w:r>
          </w:p>
        </w:tc>
        <w:tc>
          <w:tcPr>
            <w:tcW w:type="dxa" w:w="1584"/>
            <w:shd w:val="clear" w:color="auto" w:fill="F2F5F9"/>
          </w:tcPr>
          <w:p>
            <w:r/>
            <w:r>
              <w:rPr>
                <w:b w:val="0"/>
                <w:i w:val="0"/>
                <w:sz w:val="14"/>
              </w:rPr>
              <w:t>Miscellaneous Ops</w:t>
            </w:r>
          </w:p>
        </w:tc>
        <w:tc>
          <w:tcPr>
            <w:tcW w:type="dxa" w:w="1224"/>
            <w:shd w:val="clear" w:color="auto" w:fill="F2F5F9"/>
          </w:tcPr>
          <w:p>
            <w:r/>
            <w:r>
              <w:rPr>
                <w:b w:val="0"/>
                <w:i w:val="0"/>
                <w:sz w:val="14"/>
              </w:rPr>
              <w:t>175,000.00</w:t>
            </w:r>
          </w:p>
        </w:tc>
        <w:tc>
          <w:tcPr>
            <w:tcW w:type="dxa" w:w="1296"/>
            <w:shd w:val="clear" w:color="auto" w:fill="F2F5F9"/>
          </w:tcPr>
          <w:p>
            <w:r/>
            <w:r>
              <w:rPr>
                <w:b w:val="0"/>
                <w:i w:val="0"/>
                <w:sz w:val="14"/>
              </w:rPr>
              <w:t>Cleared — no match</w:t>
            </w:r>
          </w:p>
        </w:tc>
      </w:tr>
      <w:tr>
        <w:tc>
          <w:tcPr>
            <w:tcW w:type="dxa" w:w="648"/>
          </w:tcPr>
          <w:p>
            <w:r/>
            <w:r>
              <w:rPr>
                <w:b w:val="0"/>
                <w:i w:val="0"/>
                <w:sz w:val="14"/>
              </w:rPr>
              <w:t>0127</w:t>
            </w:r>
          </w:p>
        </w:tc>
        <w:tc>
          <w:tcPr>
            <w:tcW w:type="dxa" w:w="1080"/>
          </w:tcPr>
          <w:p>
            <w:r/>
            <w:r>
              <w:rPr>
                <w:b w:val="0"/>
                <w:i w:val="0"/>
                <w:sz w:val="14"/>
              </w:rPr>
              <w:t>2024-11-08</w:t>
            </w:r>
          </w:p>
        </w:tc>
        <w:tc>
          <w:tcPr>
            <w:tcW w:type="dxa" w:w="3024"/>
          </w:tcPr>
          <w:p>
            <w:r/>
            <w:r>
              <w:rPr>
                <w:b w:val="0"/>
                <w:i w:val="0"/>
                <w:sz w:val="14"/>
              </w:rPr>
              <w:t>Gioia Tauro Port Authority</w:t>
            </w:r>
          </w:p>
        </w:tc>
        <w:tc>
          <w:tcPr>
            <w:tcW w:type="dxa" w:w="1224"/>
          </w:tcPr>
          <w:p>
            <w:r/>
            <w:r>
              <w:rPr>
                <w:b w:val="0"/>
                <w:i w:val="0"/>
                <w:sz w:val="14"/>
              </w:rPr>
              <w:t>Italy</w:t>
            </w:r>
          </w:p>
        </w:tc>
        <w:tc>
          <w:tcPr>
            <w:tcW w:type="dxa" w:w="1584"/>
          </w:tcPr>
          <w:p>
            <w:r/>
            <w:r>
              <w:rPr>
                <w:b w:val="0"/>
                <w:i w:val="0"/>
                <w:sz w:val="14"/>
              </w:rPr>
              <w:t>Port &amp; Terminal Fees</w:t>
            </w:r>
          </w:p>
        </w:tc>
        <w:tc>
          <w:tcPr>
            <w:tcW w:type="dxa" w:w="1224"/>
          </w:tcPr>
          <w:p>
            <w:r/>
            <w:r>
              <w:rPr>
                <w:b w:val="0"/>
                <w:i w:val="0"/>
                <w:sz w:val="14"/>
              </w:rPr>
              <w:t>28,900.00</w:t>
            </w:r>
          </w:p>
        </w:tc>
        <w:tc>
          <w:tcPr>
            <w:tcW w:type="dxa" w:w="1296"/>
          </w:tcPr>
          <w:p>
            <w:r/>
            <w:r>
              <w:rPr>
                <w:b w:val="0"/>
                <w:i w:val="0"/>
                <w:sz w:val="14"/>
              </w:rPr>
              <w:t>Cleared — no match</w:t>
            </w:r>
          </w:p>
        </w:tc>
      </w:tr>
      <w:tr>
        <w:tc>
          <w:tcPr>
            <w:tcW w:type="dxa" w:w="648"/>
            <w:shd w:val="clear" w:color="auto" w:fill="F2F5F9"/>
          </w:tcPr>
          <w:p>
            <w:r/>
            <w:r>
              <w:rPr>
                <w:b w:val="0"/>
                <w:i w:val="0"/>
                <w:sz w:val="14"/>
              </w:rPr>
              <w:t>0128</w:t>
            </w:r>
          </w:p>
        </w:tc>
        <w:tc>
          <w:tcPr>
            <w:tcW w:type="dxa" w:w="1080"/>
            <w:shd w:val="clear" w:color="auto" w:fill="F2F5F9"/>
          </w:tcPr>
          <w:p>
            <w:r/>
            <w:r>
              <w:rPr>
                <w:b w:val="0"/>
                <w:i w:val="0"/>
                <w:sz w:val="14"/>
              </w:rPr>
              <w:t>2024-11-08</w:t>
            </w:r>
          </w:p>
        </w:tc>
        <w:tc>
          <w:tcPr>
            <w:tcW w:type="dxa" w:w="3024"/>
            <w:shd w:val="clear" w:color="auto" w:fill="F2F5F9"/>
          </w:tcPr>
          <w:p>
            <w:r/>
            <w:r>
              <w:rPr>
                <w:b w:val="0"/>
                <w:i w:val="0"/>
                <w:sz w:val="14"/>
              </w:rPr>
              <w:t>Brightoil Petroleum (S) PTE Ltd.</w:t>
            </w:r>
          </w:p>
        </w:tc>
        <w:tc>
          <w:tcPr>
            <w:tcW w:type="dxa" w:w="1224"/>
            <w:shd w:val="clear" w:color="auto" w:fill="F2F5F9"/>
          </w:tcPr>
          <w:p>
            <w:r/>
            <w:r>
              <w:rPr>
                <w:b w:val="0"/>
                <w:i w:val="0"/>
                <w:sz w:val="14"/>
              </w:rPr>
              <w:t>Singapore</w:t>
            </w:r>
          </w:p>
        </w:tc>
        <w:tc>
          <w:tcPr>
            <w:tcW w:type="dxa" w:w="1584"/>
            <w:shd w:val="clear" w:color="auto" w:fill="F2F5F9"/>
          </w:tcPr>
          <w:p>
            <w:r/>
            <w:r>
              <w:rPr>
                <w:b w:val="0"/>
                <w:i w:val="0"/>
                <w:sz w:val="14"/>
              </w:rPr>
              <w:t>Bunker Fuel</w:t>
            </w:r>
          </w:p>
        </w:tc>
        <w:tc>
          <w:tcPr>
            <w:tcW w:type="dxa" w:w="1224"/>
            <w:shd w:val="clear" w:color="auto" w:fill="F2F5F9"/>
          </w:tcPr>
          <w:p>
            <w:r/>
            <w:r>
              <w:rPr>
                <w:b w:val="0"/>
                <w:i w:val="0"/>
                <w:sz w:val="14"/>
              </w:rPr>
              <w:t>457,500.00</w:t>
            </w:r>
          </w:p>
        </w:tc>
        <w:tc>
          <w:tcPr>
            <w:tcW w:type="dxa" w:w="1296"/>
            <w:shd w:val="clear" w:color="auto" w:fill="F2F5F9"/>
          </w:tcPr>
          <w:p>
            <w:r/>
            <w:r>
              <w:rPr>
                <w:b w:val="0"/>
                <w:i w:val="0"/>
                <w:sz w:val="14"/>
              </w:rPr>
              <w:t>Cleared — no match</w:t>
            </w:r>
          </w:p>
        </w:tc>
      </w:tr>
      <w:tr>
        <w:tc>
          <w:tcPr>
            <w:tcW w:type="dxa" w:w="648"/>
            <w:shd w:val="clear" w:color="auto" w:fill="EAF4E4"/>
          </w:tcPr>
          <w:p>
            <w:r/>
            <w:r>
              <w:rPr>
                <w:b w:val="0"/>
                <w:i w:val="0"/>
                <w:sz w:val="14"/>
              </w:rPr>
              <w:t>0129</w:t>
            </w:r>
          </w:p>
        </w:tc>
        <w:tc>
          <w:tcPr>
            <w:tcW w:type="dxa" w:w="1080"/>
            <w:shd w:val="clear" w:color="auto" w:fill="EAF4E4"/>
          </w:tcPr>
          <w:p>
            <w:r/>
            <w:r>
              <w:rPr>
                <w:b w:val="0"/>
                <w:i w:val="0"/>
                <w:sz w:val="14"/>
              </w:rPr>
              <w:t>2024-11-08</w:t>
            </w:r>
          </w:p>
        </w:tc>
        <w:tc>
          <w:tcPr>
            <w:tcW w:type="dxa" w:w="3024"/>
            <w:shd w:val="clear" w:color="auto" w:fill="EAF4E4"/>
          </w:tcPr>
          <w:p>
            <w:r/>
            <w:r>
              <w:rPr>
                <w:b w:val="0"/>
                <w:i w:val="0"/>
                <w:sz w:val="14"/>
              </w:rPr>
              <w:t>Sakhalin Shipping Company</w:t>
            </w:r>
          </w:p>
        </w:tc>
        <w:tc>
          <w:tcPr>
            <w:tcW w:type="dxa" w:w="1224"/>
            <w:shd w:val="clear" w:color="auto" w:fill="EAF4E4"/>
          </w:tcPr>
          <w:p>
            <w:r/>
            <w:r>
              <w:rPr>
                <w:b w:val="0"/>
                <w:i w:val="0"/>
                <w:sz w:val="14"/>
              </w:rPr>
              <w:t>South Korea</w:t>
            </w:r>
          </w:p>
        </w:tc>
        <w:tc>
          <w:tcPr>
            <w:tcW w:type="dxa" w:w="1584"/>
            <w:shd w:val="clear" w:color="auto" w:fill="EAF4E4"/>
          </w:tcPr>
          <w:p>
            <w:r/>
            <w:r>
              <w:rPr>
                <w:b w:val="0"/>
                <w:i w:val="0"/>
                <w:sz w:val="14"/>
              </w:rPr>
              <w:t>Freight Forwarding &amp; Agency</w:t>
            </w:r>
          </w:p>
        </w:tc>
        <w:tc>
          <w:tcPr>
            <w:tcW w:type="dxa" w:w="1224"/>
            <w:shd w:val="clear" w:color="auto" w:fill="EAF4E4"/>
          </w:tcPr>
          <w:p>
            <w:r/>
            <w:r>
              <w:rPr>
                <w:b w:val="0"/>
                <w:i w:val="0"/>
                <w:sz w:val="14"/>
              </w:rPr>
              <w:t>16,200.00</w:t>
            </w:r>
          </w:p>
        </w:tc>
        <w:tc>
          <w:tcPr>
            <w:tcW w:type="dxa" w:w="1296"/>
            <w:shd w:val="clear" w:color="auto" w:fill="EAF4E4"/>
          </w:tcPr>
          <w:p>
            <w:r/>
            <w:r>
              <w:rPr>
                <w:b w:val="0"/>
                <w:i w:val="0"/>
                <w:sz w:val="14"/>
              </w:rPr>
              <w:t>LOW — IV.D</w:t>
            </w:r>
          </w:p>
        </w:tc>
      </w:tr>
      <w:tr>
        <w:tc>
          <w:tcPr>
            <w:tcW w:type="dxa" w:w="648"/>
            <w:shd w:val="clear" w:color="auto" w:fill="F2F5F9"/>
          </w:tcPr>
          <w:p>
            <w:r/>
            <w:r>
              <w:rPr>
                <w:b w:val="0"/>
                <w:i w:val="0"/>
                <w:sz w:val="14"/>
              </w:rPr>
              <w:t>0130</w:t>
            </w:r>
          </w:p>
        </w:tc>
        <w:tc>
          <w:tcPr>
            <w:tcW w:type="dxa" w:w="1080"/>
            <w:shd w:val="clear" w:color="auto" w:fill="F2F5F9"/>
          </w:tcPr>
          <w:p>
            <w:r/>
            <w:r>
              <w:rPr>
                <w:b w:val="0"/>
                <w:i w:val="0"/>
                <w:sz w:val="14"/>
              </w:rPr>
              <w:t>2024-11-09</w:t>
            </w:r>
          </w:p>
        </w:tc>
        <w:tc>
          <w:tcPr>
            <w:tcW w:type="dxa" w:w="3024"/>
            <w:shd w:val="clear" w:color="auto" w:fill="F2F5F9"/>
          </w:tcPr>
          <w:p>
            <w:r/>
            <w:r>
              <w:rPr>
                <w:b w:val="0"/>
                <w:i w:val="0"/>
                <w:sz w:val="14"/>
              </w:rPr>
              <w:t>Aqaba Container Terminal</w:t>
            </w:r>
          </w:p>
        </w:tc>
        <w:tc>
          <w:tcPr>
            <w:tcW w:type="dxa" w:w="1224"/>
            <w:shd w:val="clear" w:color="auto" w:fill="F2F5F9"/>
          </w:tcPr>
          <w:p>
            <w:r/>
            <w:r>
              <w:rPr>
                <w:b w:val="0"/>
                <w:i w:val="0"/>
                <w:sz w:val="14"/>
              </w:rPr>
              <w:t>Jordan</w:t>
            </w:r>
          </w:p>
        </w:tc>
        <w:tc>
          <w:tcPr>
            <w:tcW w:type="dxa" w:w="1584"/>
            <w:shd w:val="clear" w:color="auto" w:fill="F2F5F9"/>
          </w:tcPr>
          <w:p>
            <w:r/>
            <w:r>
              <w:rPr>
                <w:b w:val="0"/>
                <w:i w:val="0"/>
                <w:sz w:val="14"/>
              </w:rPr>
              <w:t>Port &amp; Terminal Fees</w:t>
            </w:r>
          </w:p>
        </w:tc>
        <w:tc>
          <w:tcPr>
            <w:tcW w:type="dxa" w:w="1224"/>
            <w:shd w:val="clear" w:color="auto" w:fill="F2F5F9"/>
          </w:tcPr>
          <w:p>
            <w:r/>
            <w:r>
              <w:rPr>
                <w:b w:val="0"/>
                <w:i w:val="0"/>
                <w:sz w:val="14"/>
              </w:rPr>
              <w:t>23,400.00</w:t>
            </w:r>
          </w:p>
        </w:tc>
        <w:tc>
          <w:tcPr>
            <w:tcW w:type="dxa" w:w="1296"/>
            <w:shd w:val="clear" w:color="auto" w:fill="F2F5F9"/>
          </w:tcPr>
          <w:p>
            <w:r/>
            <w:r>
              <w:rPr>
                <w:b w:val="0"/>
                <w:i w:val="0"/>
                <w:sz w:val="14"/>
              </w:rPr>
              <w:t>Cleared — no match</w:t>
            </w:r>
          </w:p>
        </w:tc>
      </w:tr>
      <w:tr>
        <w:tc>
          <w:tcPr>
            <w:tcW w:type="dxa" w:w="648"/>
          </w:tcPr>
          <w:p>
            <w:r/>
            <w:r>
              <w:rPr>
                <w:b w:val="0"/>
                <w:i w:val="0"/>
                <w:sz w:val="14"/>
              </w:rPr>
              <w:t>0131</w:t>
            </w:r>
          </w:p>
        </w:tc>
        <w:tc>
          <w:tcPr>
            <w:tcW w:type="dxa" w:w="1080"/>
          </w:tcPr>
          <w:p>
            <w:r/>
            <w:r>
              <w:rPr>
                <w:b w:val="0"/>
                <w:i w:val="0"/>
                <w:sz w:val="14"/>
              </w:rPr>
              <w:t>2024-11-09</w:t>
            </w:r>
          </w:p>
        </w:tc>
        <w:tc>
          <w:tcPr>
            <w:tcW w:type="dxa" w:w="3024"/>
          </w:tcPr>
          <w:p>
            <w:r/>
            <w:r>
              <w:rPr>
                <w:b w:val="0"/>
                <w:i w:val="0"/>
                <w:sz w:val="14"/>
              </w:rPr>
              <w:t>Eletson Corporation</w:t>
            </w:r>
          </w:p>
        </w:tc>
        <w:tc>
          <w:tcPr>
            <w:tcW w:type="dxa" w:w="1224"/>
          </w:tcPr>
          <w:p>
            <w:r/>
            <w:r>
              <w:rPr>
                <w:b w:val="0"/>
                <w:i w:val="0"/>
                <w:sz w:val="14"/>
              </w:rPr>
              <w:t>Greece</w:t>
            </w:r>
          </w:p>
        </w:tc>
        <w:tc>
          <w:tcPr>
            <w:tcW w:type="dxa" w:w="1584"/>
          </w:tcPr>
          <w:p>
            <w:r/>
            <w:r>
              <w:rPr>
                <w:b w:val="0"/>
                <w:i w:val="0"/>
                <w:sz w:val="14"/>
              </w:rPr>
              <w:t>Vessel Charter</w:t>
            </w:r>
          </w:p>
        </w:tc>
        <w:tc>
          <w:tcPr>
            <w:tcW w:type="dxa" w:w="1224"/>
          </w:tcPr>
          <w:p>
            <w:r/>
            <w:r>
              <w:rPr>
                <w:b w:val="0"/>
                <w:i w:val="0"/>
                <w:sz w:val="14"/>
              </w:rPr>
              <w:t>875,000.00</w:t>
            </w:r>
          </w:p>
        </w:tc>
        <w:tc>
          <w:tcPr>
            <w:tcW w:type="dxa" w:w="1296"/>
          </w:tcPr>
          <w:p>
            <w:r/>
            <w:r>
              <w:rPr>
                <w:b w:val="0"/>
                <w:i w:val="0"/>
                <w:sz w:val="14"/>
              </w:rPr>
              <w:t>Cleared — no match</w:t>
            </w:r>
          </w:p>
        </w:tc>
      </w:tr>
      <w:tr>
        <w:tc>
          <w:tcPr>
            <w:tcW w:type="dxa" w:w="648"/>
            <w:shd w:val="clear" w:color="auto" w:fill="F2F5F9"/>
          </w:tcPr>
          <w:p>
            <w:r/>
            <w:r>
              <w:rPr>
                <w:b w:val="0"/>
                <w:i w:val="0"/>
                <w:sz w:val="14"/>
              </w:rPr>
              <w:t>0132</w:t>
            </w:r>
          </w:p>
        </w:tc>
        <w:tc>
          <w:tcPr>
            <w:tcW w:type="dxa" w:w="1080"/>
            <w:shd w:val="clear" w:color="auto" w:fill="F2F5F9"/>
          </w:tcPr>
          <w:p>
            <w:r/>
            <w:r>
              <w:rPr>
                <w:b w:val="0"/>
                <w:i w:val="0"/>
                <w:sz w:val="14"/>
              </w:rPr>
              <w:t>2024-11-09</w:t>
            </w:r>
          </w:p>
        </w:tc>
        <w:tc>
          <w:tcPr>
            <w:tcW w:type="dxa" w:w="3024"/>
            <w:shd w:val="clear" w:color="auto" w:fill="F2F5F9"/>
          </w:tcPr>
          <w:p>
            <w:r/>
            <w:r>
              <w:rPr>
                <w:b w:val="0"/>
                <w:i w:val="0"/>
                <w:sz w:val="14"/>
              </w:rPr>
              <w:t>Transworld Group of Companies</w:t>
            </w:r>
          </w:p>
        </w:tc>
        <w:tc>
          <w:tcPr>
            <w:tcW w:type="dxa" w:w="1224"/>
            <w:shd w:val="clear" w:color="auto" w:fill="F2F5F9"/>
          </w:tcPr>
          <w:p>
            <w:r/>
            <w:r>
              <w:rPr>
                <w:b w:val="0"/>
                <w:i w:val="0"/>
                <w:sz w:val="14"/>
              </w:rPr>
              <w:t>UAE</w:t>
            </w:r>
          </w:p>
        </w:tc>
        <w:tc>
          <w:tcPr>
            <w:tcW w:type="dxa" w:w="1584"/>
            <w:shd w:val="clear" w:color="auto" w:fill="F2F5F9"/>
          </w:tcPr>
          <w:p>
            <w:r/>
            <w:r>
              <w:rPr>
                <w:b w:val="0"/>
                <w:i w:val="0"/>
                <w:sz w:val="14"/>
              </w:rPr>
              <w:t>Freight Forwarding &amp; Agency</w:t>
            </w:r>
          </w:p>
        </w:tc>
        <w:tc>
          <w:tcPr>
            <w:tcW w:type="dxa" w:w="1224"/>
            <w:shd w:val="clear" w:color="auto" w:fill="F2F5F9"/>
          </w:tcPr>
          <w:p>
            <w:r/>
            <w:r>
              <w:rPr>
                <w:b w:val="0"/>
                <w:i w:val="0"/>
                <w:sz w:val="14"/>
              </w:rPr>
              <w:t>84,000.00</w:t>
            </w:r>
          </w:p>
        </w:tc>
        <w:tc>
          <w:tcPr>
            <w:tcW w:type="dxa" w:w="1296"/>
            <w:shd w:val="clear" w:color="auto" w:fill="F2F5F9"/>
          </w:tcPr>
          <w:p>
            <w:r/>
            <w:r>
              <w:rPr>
                <w:b w:val="0"/>
                <w:i w:val="0"/>
                <w:sz w:val="14"/>
              </w:rPr>
              <w:t>Cleared — no match</w:t>
            </w:r>
          </w:p>
        </w:tc>
      </w:tr>
      <w:tr>
        <w:tc>
          <w:tcPr>
            <w:tcW w:type="dxa" w:w="648"/>
          </w:tcPr>
          <w:p>
            <w:r/>
            <w:r>
              <w:rPr>
                <w:b w:val="0"/>
                <w:i w:val="0"/>
                <w:sz w:val="14"/>
              </w:rPr>
              <w:t>0133</w:t>
            </w:r>
          </w:p>
        </w:tc>
        <w:tc>
          <w:tcPr>
            <w:tcW w:type="dxa" w:w="1080"/>
          </w:tcPr>
          <w:p>
            <w:r/>
            <w:r>
              <w:rPr>
                <w:b w:val="0"/>
                <w:i w:val="0"/>
                <w:sz w:val="14"/>
              </w:rPr>
              <w:t>2024-11-10</w:t>
            </w:r>
          </w:p>
        </w:tc>
        <w:tc>
          <w:tcPr>
            <w:tcW w:type="dxa" w:w="3024"/>
          </w:tcPr>
          <w:p>
            <w:r/>
            <w:r>
              <w:rPr>
                <w:b w:val="0"/>
                <w:i w:val="0"/>
                <w:sz w:val="14"/>
              </w:rPr>
              <w:t>CNOOC Gas &amp; Power Group Co.</w:t>
            </w:r>
          </w:p>
        </w:tc>
        <w:tc>
          <w:tcPr>
            <w:tcW w:type="dxa" w:w="1224"/>
          </w:tcPr>
          <w:p>
            <w:r/>
            <w:r>
              <w:rPr>
                <w:b w:val="0"/>
                <w:i w:val="0"/>
                <w:sz w:val="14"/>
              </w:rPr>
              <w:t>China</w:t>
            </w:r>
          </w:p>
        </w:tc>
        <w:tc>
          <w:tcPr>
            <w:tcW w:type="dxa" w:w="1584"/>
          </w:tcPr>
          <w:p>
            <w:r/>
            <w:r>
              <w:rPr>
                <w:b w:val="0"/>
                <w:i w:val="0"/>
                <w:sz w:val="14"/>
              </w:rPr>
              <w:t>Bunker Fuel</w:t>
            </w:r>
          </w:p>
        </w:tc>
        <w:tc>
          <w:tcPr>
            <w:tcW w:type="dxa" w:w="1224"/>
          </w:tcPr>
          <w:p>
            <w:r/>
            <w:r>
              <w:rPr>
                <w:b w:val="0"/>
                <w:i w:val="0"/>
                <w:sz w:val="14"/>
              </w:rPr>
              <w:t>412,000.00</w:t>
            </w:r>
          </w:p>
        </w:tc>
        <w:tc>
          <w:tcPr>
            <w:tcW w:type="dxa" w:w="1296"/>
          </w:tcPr>
          <w:p>
            <w:r/>
            <w:r>
              <w:rPr>
                <w:b w:val="0"/>
                <w:i w:val="0"/>
                <w:sz w:val="14"/>
              </w:rPr>
              <w:t>Cleared — no match</w:t>
            </w:r>
          </w:p>
        </w:tc>
      </w:tr>
      <w:tr>
        <w:tc>
          <w:tcPr>
            <w:tcW w:type="dxa" w:w="648"/>
            <w:shd w:val="clear" w:color="auto" w:fill="F2F5F9"/>
          </w:tcPr>
          <w:p>
            <w:r/>
            <w:r>
              <w:rPr>
                <w:b w:val="0"/>
                <w:i w:val="0"/>
                <w:sz w:val="14"/>
              </w:rPr>
              <w:t>0134</w:t>
            </w:r>
          </w:p>
        </w:tc>
        <w:tc>
          <w:tcPr>
            <w:tcW w:type="dxa" w:w="1080"/>
            <w:shd w:val="clear" w:color="auto" w:fill="F2F5F9"/>
          </w:tcPr>
          <w:p>
            <w:r/>
            <w:r>
              <w:rPr>
                <w:b w:val="0"/>
                <w:i w:val="0"/>
                <w:sz w:val="14"/>
              </w:rPr>
              <w:t>2024-11-10</w:t>
            </w:r>
          </w:p>
        </w:tc>
        <w:tc>
          <w:tcPr>
            <w:tcW w:type="dxa" w:w="3024"/>
            <w:shd w:val="clear" w:color="auto" w:fill="F2F5F9"/>
          </w:tcPr>
          <w:p>
            <w:r/>
            <w:r>
              <w:rPr>
                <w:b w:val="0"/>
                <w:i w:val="0"/>
                <w:sz w:val="14"/>
              </w:rPr>
              <w:t>Colombo International Container Terminal</w:t>
            </w:r>
          </w:p>
        </w:tc>
        <w:tc>
          <w:tcPr>
            <w:tcW w:type="dxa" w:w="1224"/>
            <w:shd w:val="clear" w:color="auto" w:fill="F2F5F9"/>
          </w:tcPr>
          <w:p>
            <w:r/>
            <w:r>
              <w:rPr>
                <w:b w:val="0"/>
                <w:i w:val="0"/>
                <w:sz w:val="14"/>
              </w:rPr>
              <w:t>Sri Lanka</w:t>
            </w:r>
          </w:p>
        </w:tc>
        <w:tc>
          <w:tcPr>
            <w:tcW w:type="dxa" w:w="1584"/>
            <w:shd w:val="clear" w:color="auto" w:fill="F2F5F9"/>
          </w:tcPr>
          <w:p>
            <w:r/>
            <w:r>
              <w:rPr>
                <w:b w:val="0"/>
                <w:i w:val="0"/>
                <w:sz w:val="14"/>
              </w:rPr>
              <w:t>Port &amp; Terminal Fees</w:t>
            </w:r>
          </w:p>
        </w:tc>
        <w:tc>
          <w:tcPr>
            <w:tcW w:type="dxa" w:w="1224"/>
            <w:shd w:val="clear" w:color="auto" w:fill="F2F5F9"/>
          </w:tcPr>
          <w:p>
            <w:r/>
            <w:r>
              <w:rPr>
                <w:b w:val="0"/>
                <w:i w:val="0"/>
                <w:sz w:val="14"/>
              </w:rPr>
              <w:t>31,200.00</w:t>
            </w:r>
          </w:p>
        </w:tc>
        <w:tc>
          <w:tcPr>
            <w:tcW w:type="dxa" w:w="1296"/>
            <w:shd w:val="clear" w:color="auto" w:fill="F2F5F9"/>
          </w:tcPr>
          <w:p>
            <w:r/>
            <w:r>
              <w:rPr>
                <w:b w:val="0"/>
                <w:i w:val="0"/>
                <w:sz w:val="14"/>
              </w:rPr>
              <w:t>Cleared — no match</w:t>
            </w:r>
          </w:p>
        </w:tc>
      </w:tr>
      <w:tr>
        <w:tc>
          <w:tcPr>
            <w:tcW w:type="dxa" w:w="648"/>
          </w:tcPr>
          <w:p>
            <w:r/>
            <w:r>
              <w:rPr>
                <w:b w:val="0"/>
                <w:i w:val="0"/>
                <w:sz w:val="14"/>
              </w:rPr>
              <w:t>0135</w:t>
            </w:r>
          </w:p>
        </w:tc>
        <w:tc>
          <w:tcPr>
            <w:tcW w:type="dxa" w:w="1080"/>
          </w:tcPr>
          <w:p>
            <w:r/>
            <w:r>
              <w:rPr>
                <w:b w:val="0"/>
                <w:i w:val="0"/>
                <w:sz w:val="14"/>
              </w:rPr>
              <w:t>2024-11-10</w:t>
            </w:r>
          </w:p>
        </w:tc>
        <w:tc>
          <w:tcPr>
            <w:tcW w:type="dxa" w:w="3024"/>
          </w:tcPr>
          <w:p>
            <w:r/>
            <w:r>
              <w:rPr>
                <w:b w:val="0"/>
                <w:i w:val="0"/>
                <w:sz w:val="14"/>
              </w:rPr>
              <w:t>K Line (Europe) Ltd.</w:t>
            </w:r>
          </w:p>
        </w:tc>
        <w:tc>
          <w:tcPr>
            <w:tcW w:type="dxa" w:w="1224"/>
          </w:tcPr>
          <w:p>
            <w:r/>
            <w:r>
              <w:rPr>
                <w:b w:val="0"/>
                <w:i w:val="0"/>
                <w:sz w:val="14"/>
              </w:rPr>
              <w:t>UK</w:t>
            </w:r>
          </w:p>
        </w:tc>
        <w:tc>
          <w:tcPr>
            <w:tcW w:type="dxa" w:w="1584"/>
          </w:tcPr>
          <w:p>
            <w:r/>
            <w:r>
              <w:rPr>
                <w:b w:val="0"/>
                <w:i w:val="0"/>
                <w:sz w:val="14"/>
              </w:rPr>
              <w:t>Freight Forwarding &amp; Agency</w:t>
            </w:r>
          </w:p>
        </w:tc>
        <w:tc>
          <w:tcPr>
            <w:tcW w:type="dxa" w:w="1224"/>
          </w:tcPr>
          <w:p>
            <w:r/>
            <w:r>
              <w:rPr>
                <w:b w:val="0"/>
                <w:i w:val="0"/>
                <w:sz w:val="14"/>
              </w:rPr>
              <w:t>28,500.00</w:t>
            </w:r>
          </w:p>
        </w:tc>
        <w:tc>
          <w:tcPr>
            <w:tcW w:type="dxa" w:w="1296"/>
          </w:tcPr>
          <w:p>
            <w:r/>
            <w:r>
              <w:rPr>
                <w:b w:val="0"/>
                <w:i w:val="0"/>
                <w:sz w:val="14"/>
              </w:rPr>
              <w:t>Cleared — no match</w:t>
            </w:r>
          </w:p>
        </w:tc>
      </w:tr>
      <w:tr>
        <w:tc>
          <w:tcPr>
            <w:tcW w:type="dxa" w:w="648"/>
            <w:shd w:val="clear" w:color="auto" w:fill="F2F5F9"/>
          </w:tcPr>
          <w:p>
            <w:r/>
            <w:r>
              <w:rPr>
                <w:b w:val="0"/>
                <w:i w:val="0"/>
                <w:sz w:val="14"/>
              </w:rPr>
              <w:t>0136</w:t>
            </w:r>
          </w:p>
        </w:tc>
        <w:tc>
          <w:tcPr>
            <w:tcW w:type="dxa" w:w="1080"/>
            <w:shd w:val="clear" w:color="auto" w:fill="F2F5F9"/>
          </w:tcPr>
          <w:p>
            <w:r/>
            <w:r>
              <w:rPr>
                <w:b w:val="0"/>
                <w:i w:val="0"/>
                <w:sz w:val="14"/>
              </w:rPr>
              <w:t>2024-11-11</w:t>
            </w:r>
          </w:p>
        </w:tc>
        <w:tc>
          <w:tcPr>
            <w:tcW w:type="dxa" w:w="3024"/>
            <w:shd w:val="clear" w:color="auto" w:fill="F2F5F9"/>
          </w:tcPr>
          <w:p>
            <w:r/>
            <w:r>
              <w:rPr>
                <w:b w:val="0"/>
                <w:i w:val="0"/>
                <w:sz w:val="14"/>
              </w:rPr>
              <w:t>Ningbo-Zhoushan Port Group</w:t>
            </w:r>
          </w:p>
        </w:tc>
        <w:tc>
          <w:tcPr>
            <w:tcW w:type="dxa" w:w="1224"/>
            <w:shd w:val="clear" w:color="auto" w:fill="F2F5F9"/>
          </w:tcPr>
          <w:p>
            <w:r/>
            <w:r>
              <w:rPr>
                <w:b w:val="0"/>
                <w:i w:val="0"/>
                <w:sz w:val="14"/>
              </w:rPr>
              <w:t>China</w:t>
            </w:r>
          </w:p>
        </w:tc>
        <w:tc>
          <w:tcPr>
            <w:tcW w:type="dxa" w:w="1584"/>
            <w:shd w:val="clear" w:color="auto" w:fill="F2F5F9"/>
          </w:tcPr>
          <w:p>
            <w:r/>
            <w:r>
              <w:rPr>
                <w:b w:val="0"/>
                <w:i w:val="0"/>
                <w:sz w:val="14"/>
              </w:rPr>
              <w:t>Port &amp; Terminal Fees</w:t>
            </w:r>
          </w:p>
        </w:tc>
        <w:tc>
          <w:tcPr>
            <w:tcW w:type="dxa" w:w="1224"/>
            <w:shd w:val="clear" w:color="auto" w:fill="F2F5F9"/>
          </w:tcPr>
          <w:p>
            <w:r/>
            <w:r>
              <w:rPr>
                <w:b w:val="0"/>
                <w:i w:val="0"/>
                <w:sz w:val="14"/>
              </w:rPr>
              <w:t>49,500.00</w:t>
            </w:r>
          </w:p>
        </w:tc>
        <w:tc>
          <w:tcPr>
            <w:tcW w:type="dxa" w:w="1296"/>
            <w:shd w:val="clear" w:color="auto" w:fill="F2F5F9"/>
          </w:tcPr>
          <w:p>
            <w:r/>
            <w:r>
              <w:rPr>
                <w:b w:val="0"/>
                <w:i w:val="0"/>
                <w:sz w:val="14"/>
              </w:rPr>
              <w:t>Cleared — no match</w:t>
            </w:r>
          </w:p>
        </w:tc>
      </w:tr>
      <w:tr>
        <w:tc>
          <w:tcPr>
            <w:tcW w:type="dxa" w:w="648"/>
          </w:tcPr>
          <w:p>
            <w:r/>
            <w:r>
              <w:rPr>
                <w:b w:val="0"/>
                <w:i w:val="0"/>
                <w:sz w:val="14"/>
              </w:rPr>
              <w:t>0137</w:t>
            </w:r>
          </w:p>
        </w:tc>
        <w:tc>
          <w:tcPr>
            <w:tcW w:type="dxa" w:w="1080"/>
          </w:tcPr>
          <w:p>
            <w:r/>
            <w:r>
              <w:rPr>
                <w:b w:val="0"/>
                <w:i w:val="0"/>
                <w:sz w:val="14"/>
              </w:rPr>
              <w:t>2024-11-11</w:t>
            </w:r>
          </w:p>
        </w:tc>
        <w:tc>
          <w:tcPr>
            <w:tcW w:type="dxa" w:w="3024"/>
          </w:tcPr>
          <w:p>
            <w:r/>
            <w:r>
              <w:rPr>
                <w:b w:val="0"/>
                <w:i w:val="0"/>
                <w:sz w:val="14"/>
              </w:rPr>
              <w:t>Anglo-Eastern Ship Management Ltd.</w:t>
            </w:r>
          </w:p>
        </w:tc>
        <w:tc>
          <w:tcPr>
            <w:tcW w:type="dxa" w:w="1224"/>
          </w:tcPr>
          <w:p>
            <w:r/>
            <w:r>
              <w:rPr>
                <w:b w:val="0"/>
                <w:i w:val="0"/>
                <w:sz w:val="14"/>
              </w:rPr>
              <w:t>Hong Kong</w:t>
            </w:r>
          </w:p>
        </w:tc>
        <w:tc>
          <w:tcPr>
            <w:tcW w:type="dxa" w:w="1584"/>
          </w:tcPr>
          <w:p>
            <w:r/>
            <w:r>
              <w:rPr>
                <w:b w:val="0"/>
                <w:i w:val="0"/>
                <w:sz w:val="14"/>
              </w:rPr>
              <w:t>Miscellaneous Ops</w:t>
            </w:r>
          </w:p>
        </w:tc>
        <w:tc>
          <w:tcPr>
            <w:tcW w:type="dxa" w:w="1224"/>
          </w:tcPr>
          <w:p>
            <w:r/>
            <w:r>
              <w:rPr>
                <w:b w:val="0"/>
                <w:i w:val="0"/>
                <w:sz w:val="14"/>
              </w:rPr>
              <w:t>340,000.00</w:t>
            </w:r>
          </w:p>
        </w:tc>
        <w:tc>
          <w:tcPr>
            <w:tcW w:type="dxa" w:w="1296"/>
          </w:tcPr>
          <w:p>
            <w:r/>
            <w:r>
              <w:rPr>
                <w:b w:val="0"/>
                <w:i w:val="0"/>
                <w:sz w:val="14"/>
              </w:rPr>
              <w:t>Cleared — no match</w:t>
            </w:r>
          </w:p>
        </w:tc>
      </w:tr>
      <w:tr>
        <w:tc>
          <w:tcPr>
            <w:tcW w:type="dxa" w:w="648"/>
            <w:shd w:val="clear" w:color="auto" w:fill="F2F5F9"/>
          </w:tcPr>
          <w:p>
            <w:r/>
            <w:r>
              <w:rPr>
                <w:b w:val="0"/>
                <w:i w:val="0"/>
                <w:sz w:val="14"/>
              </w:rPr>
              <w:t>0138</w:t>
            </w:r>
          </w:p>
        </w:tc>
        <w:tc>
          <w:tcPr>
            <w:tcW w:type="dxa" w:w="1080"/>
            <w:shd w:val="clear" w:color="auto" w:fill="F2F5F9"/>
          </w:tcPr>
          <w:p>
            <w:r/>
            <w:r>
              <w:rPr>
                <w:b w:val="0"/>
                <w:i w:val="0"/>
                <w:sz w:val="14"/>
              </w:rPr>
              <w:t>2024-11-11</w:t>
            </w:r>
          </w:p>
        </w:tc>
        <w:tc>
          <w:tcPr>
            <w:tcW w:type="dxa" w:w="3024"/>
            <w:shd w:val="clear" w:color="auto" w:fill="F2F5F9"/>
          </w:tcPr>
          <w:p>
            <w:r/>
            <w:r>
              <w:rPr>
                <w:b w:val="0"/>
                <w:i w:val="0"/>
                <w:sz w:val="14"/>
              </w:rPr>
              <w:t>Trefoil Marine Services Ltd.</w:t>
            </w:r>
          </w:p>
        </w:tc>
        <w:tc>
          <w:tcPr>
            <w:tcW w:type="dxa" w:w="1224"/>
            <w:shd w:val="clear" w:color="auto" w:fill="F2F5F9"/>
          </w:tcPr>
          <w:p>
            <w:r/>
            <w:r>
              <w:rPr>
                <w:b w:val="0"/>
                <w:i w:val="0"/>
                <w:sz w:val="14"/>
              </w:rPr>
              <w:t>Greece</w:t>
            </w:r>
          </w:p>
        </w:tc>
        <w:tc>
          <w:tcPr>
            <w:tcW w:type="dxa" w:w="1584"/>
            <w:shd w:val="clear" w:color="auto" w:fill="F2F5F9"/>
          </w:tcPr>
          <w:p>
            <w:r/>
            <w:r>
              <w:rPr>
                <w:b w:val="0"/>
                <w:i w:val="0"/>
                <w:sz w:val="14"/>
              </w:rPr>
              <w:t>Miscellaneous Ops</w:t>
            </w:r>
          </w:p>
        </w:tc>
        <w:tc>
          <w:tcPr>
            <w:tcW w:type="dxa" w:w="1224"/>
            <w:shd w:val="clear" w:color="auto" w:fill="F2F5F9"/>
          </w:tcPr>
          <w:p>
            <w:r/>
            <w:r>
              <w:rPr>
                <w:b w:val="0"/>
                <w:i w:val="0"/>
                <w:sz w:val="14"/>
              </w:rPr>
              <w:t>34,600.00</w:t>
            </w:r>
          </w:p>
        </w:tc>
        <w:tc>
          <w:tcPr>
            <w:tcW w:type="dxa" w:w="1296"/>
            <w:shd w:val="clear" w:color="auto" w:fill="F2F5F9"/>
          </w:tcPr>
          <w:p>
            <w:r/>
            <w:r>
              <w:rPr>
                <w:b w:val="0"/>
                <w:i w:val="0"/>
                <w:sz w:val="14"/>
              </w:rPr>
              <w:t>Cleared — no match</w:t>
            </w:r>
          </w:p>
        </w:tc>
      </w:tr>
      <w:tr>
        <w:tc>
          <w:tcPr>
            <w:tcW w:type="dxa" w:w="648"/>
          </w:tcPr>
          <w:p>
            <w:r/>
            <w:r>
              <w:rPr>
                <w:b w:val="0"/>
                <w:i w:val="0"/>
                <w:sz w:val="14"/>
              </w:rPr>
              <w:t>0139</w:t>
            </w:r>
          </w:p>
        </w:tc>
        <w:tc>
          <w:tcPr>
            <w:tcW w:type="dxa" w:w="1080"/>
          </w:tcPr>
          <w:p>
            <w:r/>
            <w:r>
              <w:rPr>
                <w:b w:val="0"/>
                <w:i w:val="0"/>
                <w:sz w:val="14"/>
              </w:rPr>
              <w:t>2024-11-12</w:t>
            </w:r>
          </w:p>
        </w:tc>
        <w:tc>
          <w:tcPr>
            <w:tcW w:type="dxa" w:w="3024"/>
          </w:tcPr>
          <w:p>
            <w:r/>
            <w:r>
              <w:rPr>
                <w:b w:val="0"/>
                <w:i w:val="0"/>
                <w:sz w:val="14"/>
              </w:rPr>
              <w:t>International Paint Ltd. (AkzoNobel)</w:t>
            </w:r>
          </w:p>
        </w:tc>
        <w:tc>
          <w:tcPr>
            <w:tcW w:type="dxa" w:w="1224"/>
          </w:tcPr>
          <w:p>
            <w:r/>
            <w:r>
              <w:rPr>
                <w:b w:val="0"/>
                <w:i w:val="0"/>
                <w:sz w:val="14"/>
              </w:rPr>
              <w:t>UK</w:t>
            </w:r>
          </w:p>
        </w:tc>
        <w:tc>
          <w:tcPr>
            <w:tcW w:type="dxa" w:w="1584"/>
          </w:tcPr>
          <w:p>
            <w:r/>
            <w:r>
              <w:rPr>
                <w:b w:val="0"/>
                <w:i w:val="0"/>
                <w:sz w:val="14"/>
              </w:rPr>
              <w:t>Miscellaneous Ops</w:t>
            </w:r>
          </w:p>
        </w:tc>
        <w:tc>
          <w:tcPr>
            <w:tcW w:type="dxa" w:w="1224"/>
          </w:tcPr>
          <w:p>
            <w:r/>
            <w:r>
              <w:rPr>
                <w:b w:val="0"/>
                <w:i w:val="0"/>
                <w:sz w:val="14"/>
              </w:rPr>
              <w:t>56,700.00</w:t>
            </w:r>
          </w:p>
        </w:tc>
        <w:tc>
          <w:tcPr>
            <w:tcW w:type="dxa" w:w="1296"/>
          </w:tcPr>
          <w:p>
            <w:r/>
            <w:r>
              <w:rPr>
                <w:b w:val="0"/>
                <w:i w:val="0"/>
                <w:sz w:val="14"/>
              </w:rPr>
              <w:t>Cleared — no match</w:t>
            </w:r>
          </w:p>
        </w:tc>
      </w:tr>
      <w:tr>
        <w:tc>
          <w:tcPr>
            <w:tcW w:type="dxa" w:w="648"/>
            <w:shd w:val="clear" w:color="auto" w:fill="F2F5F9"/>
          </w:tcPr>
          <w:p>
            <w:r/>
            <w:r>
              <w:rPr>
                <w:b w:val="0"/>
                <w:i w:val="0"/>
                <w:sz w:val="14"/>
              </w:rPr>
              <w:t>0140</w:t>
            </w:r>
          </w:p>
        </w:tc>
        <w:tc>
          <w:tcPr>
            <w:tcW w:type="dxa" w:w="1080"/>
            <w:shd w:val="clear" w:color="auto" w:fill="F2F5F9"/>
          </w:tcPr>
          <w:p>
            <w:r/>
            <w:r>
              <w:rPr>
                <w:b w:val="0"/>
                <w:i w:val="0"/>
                <w:sz w:val="14"/>
              </w:rPr>
              <w:t>2024-11-12</w:t>
            </w:r>
          </w:p>
        </w:tc>
        <w:tc>
          <w:tcPr>
            <w:tcW w:type="dxa" w:w="3024"/>
            <w:shd w:val="clear" w:color="auto" w:fill="F2F5F9"/>
          </w:tcPr>
          <w:p>
            <w:r/>
            <w:r>
              <w:rPr>
                <w:b w:val="0"/>
                <w:i w:val="0"/>
                <w:sz w:val="14"/>
              </w:rPr>
              <w:t>Oiltanking GmbH</w:t>
            </w:r>
          </w:p>
        </w:tc>
        <w:tc>
          <w:tcPr>
            <w:tcW w:type="dxa" w:w="1224"/>
            <w:shd w:val="clear" w:color="auto" w:fill="F2F5F9"/>
          </w:tcPr>
          <w:p>
            <w:r/>
            <w:r>
              <w:rPr>
                <w:b w:val="0"/>
                <w:i w:val="0"/>
                <w:sz w:val="14"/>
              </w:rPr>
              <w:t>Germany</w:t>
            </w:r>
          </w:p>
        </w:tc>
        <w:tc>
          <w:tcPr>
            <w:tcW w:type="dxa" w:w="1584"/>
            <w:shd w:val="clear" w:color="auto" w:fill="F2F5F9"/>
          </w:tcPr>
          <w:p>
            <w:r/>
            <w:r>
              <w:rPr>
                <w:b w:val="0"/>
                <w:i w:val="0"/>
                <w:sz w:val="14"/>
              </w:rPr>
              <w:t>Bunker Fuel</w:t>
            </w:r>
          </w:p>
        </w:tc>
        <w:tc>
          <w:tcPr>
            <w:tcW w:type="dxa" w:w="1224"/>
            <w:shd w:val="clear" w:color="auto" w:fill="F2F5F9"/>
          </w:tcPr>
          <w:p>
            <w:r/>
            <w:r>
              <w:rPr>
                <w:b w:val="0"/>
                <w:i w:val="0"/>
                <w:sz w:val="14"/>
              </w:rPr>
              <w:t>274,500.00</w:t>
            </w:r>
          </w:p>
        </w:tc>
        <w:tc>
          <w:tcPr>
            <w:tcW w:type="dxa" w:w="1296"/>
            <w:shd w:val="clear" w:color="auto" w:fill="F2F5F9"/>
          </w:tcPr>
          <w:p>
            <w:r/>
            <w:r>
              <w:rPr>
                <w:b w:val="0"/>
                <w:i w:val="0"/>
                <w:sz w:val="14"/>
              </w:rPr>
              <w:t>Cleared — no match</w:t>
            </w:r>
          </w:p>
        </w:tc>
      </w:tr>
      <w:tr>
        <w:tc>
          <w:tcPr>
            <w:tcW w:type="dxa" w:w="648"/>
          </w:tcPr>
          <w:p>
            <w:r/>
            <w:r>
              <w:rPr>
                <w:b w:val="0"/>
                <w:i w:val="0"/>
                <w:sz w:val="14"/>
              </w:rPr>
              <w:t>0141</w:t>
            </w:r>
          </w:p>
        </w:tc>
        <w:tc>
          <w:tcPr>
            <w:tcW w:type="dxa" w:w="1080"/>
          </w:tcPr>
          <w:p>
            <w:r/>
            <w:r>
              <w:rPr>
                <w:b w:val="0"/>
                <w:i w:val="0"/>
                <w:sz w:val="14"/>
              </w:rPr>
              <w:t>2024-11-13</w:t>
            </w:r>
          </w:p>
        </w:tc>
        <w:tc>
          <w:tcPr>
            <w:tcW w:type="dxa" w:w="3024"/>
          </w:tcPr>
          <w:p>
            <w:r/>
            <w:r>
              <w:rPr>
                <w:b w:val="0"/>
                <w:i w:val="0"/>
                <w:sz w:val="14"/>
              </w:rPr>
              <w:t>Port of Colombo (SLPA)</w:t>
            </w:r>
          </w:p>
        </w:tc>
        <w:tc>
          <w:tcPr>
            <w:tcW w:type="dxa" w:w="1224"/>
          </w:tcPr>
          <w:p>
            <w:r/>
            <w:r>
              <w:rPr>
                <w:b w:val="0"/>
                <w:i w:val="0"/>
                <w:sz w:val="14"/>
              </w:rPr>
              <w:t>Sri Lanka</w:t>
            </w:r>
          </w:p>
        </w:tc>
        <w:tc>
          <w:tcPr>
            <w:tcW w:type="dxa" w:w="1584"/>
          </w:tcPr>
          <w:p>
            <w:r/>
            <w:r>
              <w:rPr>
                <w:b w:val="0"/>
                <w:i w:val="0"/>
                <w:sz w:val="14"/>
              </w:rPr>
              <w:t>Port &amp; Terminal Fees</w:t>
            </w:r>
          </w:p>
        </w:tc>
        <w:tc>
          <w:tcPr>
            <w:tcW w:type="dxa" w:w="1224"/>
          </w:tcPr>
          <w:p>
            <w:r/>
            <w:r>
              <w:rPr>
                <w:b w:val="0"/>
                <w:i w:val="0"/>
                <w:sz w:val="14"/>
              </w:rPr>
              <w:t>14,800.00</w:t>
            </w:r>
          </w:p>
        </w:tc>
        <w:tc>
          <w:tcPr>
            <w:tcW w:type="dxa" w:w="1296"/>
          </w:tcPr>
          <w:p>
            <w:r/>
            <w:r>
              <w:rPr>
                <w:b w:val="0"/>
                <w:i w:val="0"/>
                <w:sz w:val="14"/>
              </w:rPr>
              <w:t>Cleared — no match</w:t>
            </w:r>
          </w:p>
        </w:tc>
      </w:tr>
      <w:tr>
        <w:tc>
          <w:tcPr>
            <w:tcW w:type="dxa" w:w="648"/>
            <w:shd w:val="clear" w:color="auto" w:fill="F2F5F9"/>
          </w:tcPr>
          <w:p>
            <w:r/>
            <w:r>
              <w:rPr>
                <w:b w:val="0"/>
                <w:i w:val="0"/>
                <w:sz w:val="14"/>
              </w:rPr>
              <w:t>0142</w:t>
            </w:r>
          </w:p>
        </w:tc>
        <w:tc>
          <w:tcPr>
            <w:tcW w:type="dxa" w:w="1080"/>
            <w:shd w:val="clear" w:color="auto" w:fill="F2F5F9"/>
          </w:tcPr>
          <w:p>
            <w:r/>
            <w:r>
              <w:rPr>
                <w:b w:val="0"/>
                <w:i w:val="0"/>
                <w:sz w:val="14"/>
              </w:rPr>
              <w:t>2024-11-13</w:t>
            </w:r>
          </w:p>
        </w:tc>
        <w:tc>
          <w:tcPr>
            <w:tcW w:type="dxa" w:w="3024"/>
            <w:shd w:val="clear" w:color="auto" w:fill="F2F5F9"/>
          </w:tcPr>
          <w:p>
            <w:r/>
            <w:r>
              <w:rPr>
                <w:b w:val="0"/>
                <w:i w:val="0"/>
                <w:sz w:val="14"/>
              </w:rPr>
              <w:t>Wenchong Shipyard Co., Ltd.</w:t>
            </w:r>
          </w:p>
        </w:tc>
        <w:tc>
          <w:tcPr>
            <w:tcW w:type="dxa" w:w="1224"/>
            <w:shd w:val="clear" w:color="auto" w:fill="F2F5F9"/>
          </w:tcPr>
          <w:p>
            <w:r/>
            <w:r>
              <w:rPr>
                <w:b w:val="0"/>
                <w:i w:val="0"/>
                <w:sz w:val="14"/>
              </w:rPr>
              <w:t>China</w:t>
            </w:r>
          </w:p>
        </w:tc>
        <w:tc>
          <w:tcPr>
            <w:tcW w:type="dxa" w:w="1584"/>
            <w:shd w:val="clear" w:color="auto" w:fill="F2F5F9"/>
          </w:tcPr>
          <w:p>
            <w:r/>
            <w:r>
              <w:rPr>
                <w:b w:val="0"/>
                <w:i w:val="0"/>
                <w:sz w:val="14"/>
              </w:rPr>
              <w:t>Miscellaneous Ops</w:t>
            </w:r>
          </w:p>
        </w:tc>
        <w:tc>
          <w:tcPr>
            <w:tcW w:type="dxa" w:w="1224"/>
            <w:shd w:val="clear" w:color="auto" w:fill="F2F5F9"/>
          </w:tcPr>
          <w:p>
            <w:r/>
            <w:r>
              <w:rPr>
                <w:b w:val="0"/>
                <w:i w:val="0"/>
                <w:sz w:val="14"/>
              </w:rPr>
              <w:t>108,000.00</w:t>
            </w:r>
          </w:p>
        </w:tc>
        <w:tc>
          <w:tcPr>
            <w:tcW w:type="dxa" w:w="1296"/>
            <w:shd w:val="clear" w:color="auto" w:fill="F2F5F9"/>
          </w:tcPr>
          <w:p>
            <w:r/>
            <w:r>
              <w:rPr>
                <w:b w:val="0"/>
                <w:i w:val="0"/>
                <w:sz w:val="14"/>
              </w:rPr>
              <w:t>Cleared — no match</w:t>
            </w:r>
          </w:p>
        </w:tc>
      </w:tr>
      <w:tr>
        <w:tc>
          <w:tcPr>
            <w:tcW w:type="dxa" w:w="648"/>
            <w:shd w:val="clear" w:color="auto" w:fill="FBE3E5"/>
          </w:tcPr>
          <w:p>
            <w:r/>
            <w:r>
              <w:rPr>
                <w:b w:val="0"/>
                <w:i w:val="0"/>
                <w:sz w:val="14"/>
              </w:rPr>
              <w:t>0143</w:t>
            </w:r>
          </w:p>
        </w:tc>
        <w:tc>
          <w:tcPr>
            <w:tcW w:type="dxa" w:w="1080"/>
            <w:shd w:val="clear" w:color="auto" w:fill="FBE3E5"/>
          </w:tcPr>
          <w:p>
            <w:r/>
            <w:r>
              <w:rPr>
                <w:b w:val="0"/>
                <w:i w:val="0"/>
                <w:sz w:val="14"/>
              </w:rPr>
              <w:t>2024-11-14</w:t>
            </w:r>
          </w:p>
        </w:tc>
        <w:tc>
          <w:tcPr>
            <w:tcW w:type="dxa" w:w="3024"/>
            <w:shd w:val="clear" w:color="auto" w:fill="FBE3E5"/>
          </w:tcPr>
          <w:p>
            <w:r/>
            <w:r>
              <w:rPr>
                <w:b w:val="0"/>
                <w:i w:val="0"/>
                <w:sz w:val="14"/>
              </w:rPr>
              <w:t>Eastwind Shipping PTE Ltd.</w:t>
            </w:r>
          </w:p>
        </w:tc>
        <w:tc>
          <w:tcPr>
            <w:tcW w:type="dxa" w:w="1224"/>
            <w:shd w:val="clear" w:color="auto" w:fill="FBE3E5"/>
          </w:tcPr>
          <w:p>
            <w:r/>
            <w:r>
              <w:rPr>
                <w:b w:val="0"/>
                <w:i w:val="0"/>
                <w:sz w:val="14"/>
              </w:rPr>
              <w:t>Singapore</w:t>
            </w:r>
          </w:p>
        </w:tc>
        <w:tc>
          <w:tcPr>
            <w:tcW w:type="dxa" w:w="1584"/>
            <w:shd w:val="clear" w:color="auto" w:fill="FBE3E5"/>
          </w:tcPr>
          <w:p>
            <w:r/>
            <w:r>
              <w:rPr>
                <w:b w:val="0"/>
                <w:i w:val="0"/>
                <w:sz w:val="14"/>
              </w:rPr>
              <w:t>Vessel Charter</w:t>
            </w:r>
          </w:p>
        </w:tc>
        <w:tc>
          <w:tcPr>
            <w:tcW w:type="dxa" w:w="1224"/>
            <w:shd w:val="clear" w:color="auto" w:fill="FBE3E5"/>
          </w:tcPr>
          <w:p>
            <w:r/>
            <w:r>
              <w:rPr>
                <w:b w:val="0"/>
                <w:i w:val="0"/>
                <w:sz w:val="14"/>
              </w:rPr>
              <w:t>1,875,000.00</w:t>
            </w:r>
          </w:p>
        </w:tc>
        <w:tc>
          <w:tcPr>
            <w:tcW w:type="dxa" w:w="1296"/>
            <w:shd w:val="clear" w:color="auto" w:fill="FBE3E5"/>
          </w:tcPr>
          <w:p>
            <w:r/>
            <w:r>
              <w:rPr>
                <w:b w:val="0"/>
                <w:i w:val="0"/>
                <w:sz w:val="14"/>
              </w:rPr>
              <w:t>CRITICAL — C-6</w:t>
            </w:r>
          </w:p>
        </w:tc>
      </w:tr>
      <w:tr>
        <w:tc>
          <w:tcPr>
            <w:tcW w:type="dxa" w:w="648"/>
            <w:shd w:val="clear" w:color="auto" w:fill="F2F5F9"/>
          </w:tcPr>
          <w:p>
            <w:r/>
            <w:r>
              <w:rPr>
                <w:b w:val="0"/>
                <w:i w:val="0"/>
                <w:sz w:val="14"/>
              </w:rPr>
              <w:t>0144</w:t>
            </w:r>
          </w:p>
        </w:tc>
        <w:tc>
          <w:tcPr>
            <w:tcW w:type="dxa" w:w="1080"/>
            <w:shd w:val="clear" w:color="auto" w:fill="F2F5F9"/>
          </w:tcPr>
          <w:p>
            <w:r/>
            <w:r>
              <w:rPr>
                <w:b w:val="0"/>
                <w:i w:val="0"/>
                <w:sz w:val="14"/>
              </w:rPr>
              <w:t>2024-11-14</w:t>
            </w:r>
          </w:p>
        </w:tc>
        <w:tc>
          <w:tcPr>
            <w:tcW w:type="dxa" w:w="3024"/>
            <w:shd w:val="clear" w:color="auto" w:fill="F2F5F9"/>
          </w:tcPr>
          <w:p>
            <w:r/>
            <w:r>
              <w:rPr>
                <w:b w:val="0"/>
                <w:i w:val="0"/>
                <w:sz w:val="14"/>
              </w:rPr>
              <w:t>Evergreen Marine Corp. (Taiwan) Ltd.</w:t>
            </w:r>
          </w:p>
        </w:tc>
        <w:tc>
          <w:tcPr>
            <w:tcW w:type="dxa" w:w="1224"/>
            <w:shd w:val="clear" w:color="auto" w:fill="F2F5F9"/>
          </w:tcPr>
          <w:p>
            <w:r/>
            <w:r>
              <w:rPr>
                <w:b w:val="0"/>
                <w:i w:val="0"/>
                <w:sz w:val="14"/>
              </w:rPr>
              <w:t>Taiwan</w:t>
            </w:r>
          </w:p>
        </w:tc>
        <w:tc>
          <w:tcPr>
            <w:tcW w:type="dxa" w:w="1584"/>
            <w:shd w:val="clear" w:color="auto" w:fill="F2F5F9"/>
          </w:tcPr>
          <w:p>
            <w:r/>
            <w:r>
              <w:rPr>
                <w:b w:val="0"/>
                <w:i w:val="0"/>
                <w:sz w:val="14"/>
              </w:rPr>
              <w:t>Freight Forwarding &amp; Agency</w:t>
            </w:r>
          </w:p>
        </w:tc>
        <w:tc>
          <w:tcPr>
            <w:tcW w:type="dxa" w:w="1224"/>
            <w:shd w:val="clear" w:color="auto" w:fill="F2F5F9"/>
          </w:tcPr>
          <w:p>
            <w:r/>
            <w:r>
              <w:rPr>
                <w:b w:val="0"/>
                <w:i w:val="0"/>
                <w:sz w:val="14"/>
              </w:rPr>
              <w:t>43,500.00</w:t>
            </w:r>
          </w:p>
        </w:tc>
        <w:tc>
          <w:tcPr>
            <w:tcW w:type="dxa" w:w="1296"/>
            <w:shd w:val="clear" w:color="auto" w:fill="F2F5F9"/>
          </w:tcPr>
          <w:p>
            <w:r/>
            <w:r>
              <w:rPr>
                <w:b w:val="0"/>
                <w:i w:val="0"/>
                <w:sz w:val="14"/>
              </w:rPr>
              <w:t>Cleared — no match</w:t>
            </w:r>
          </w:p>
        </w:tc>
      </w:tr>
      <w:tr>
        <w:tc>
          <w:tcPr>
            <w:tcW w:type="dxa" w:w="648"/>
          </w:tcPr>
          <w:p>
            <w:r/>
            <w:r>
              <w:rPr>
                <w:b w:val="0"/>
                <w:i w:val="0"/>
                <w:sz w:val="14"/>
              </w:rPr>
              <w:t>0145</w:t>
            </w:r>
          </w:p>
        </w:tc>
        <w:tc>
          <w:tcPr>
            <w:tcW w:type="dxa" w:w="1080"/>
          </w:tcPr>
          <w:p>
            <w:r/>
            <w:r>
              <w:rPr>
                <w:b w:val="0"/>
                <w:i w:val="0"/>
                <w:sz w:val="14"/>
              </w:rPr>
              <w:t>2024-11-14</w:t>
            </w:r>
          </w:p>
        </w:tc>
        <w:tc>
          <w:tcPr>
            <w:tcW w:type="dxa" w:w="3024"/>
          </w:tcPr>
          <w:p>
            <w:r/>
            <w:r>
              <w:rPr>
                <w:b w:val="0"/>
                <w:i w:val="0"/>
                <w:sz w:val="14"/>
              </w:rPr>
              <w:t>Port of Haifa Ltd.</w:t>
            </w:r>
          </w:p>
        </w:tc>
        <w:tc>
          <w:tcPr>
            <w:tcW w:type="dxa" w:w="1224"/>
          </w:tcPr>
          <w:p>
            <w:r/>
            <w:r>
              <w:rPr>
                <w:b w:val="0"/>
                <w:i w:val="0"/>
                <w:sz w:val="14"/>
              </w:rPr>
              <w:t>Israel</w:t>
            </w:r>
          </w:p>
        </w:tc>
        <w:tc>
          <w:tcPr>
            <w:tcW w:type="dxa" w:w="1584"/>
          </w:tcPr>
          <w:p>
            <w:r/>
            <w:r>
              <w:rPr>
                <w:b w:val="0"/>
                <w:i w:val="0"/>
                <w:sz w:val="14"/>
              </w:rPr>
              <w:t>Port &amp; Terminal Fees</w:t>
            </w:r>
          </w:p>
        </w:tc>
        <w:tc>
          <w:tcPr>
            <w:tcW w:type="dxa" w:w="1224"/>
          </w:tcPr>
          <w:p>
            <w:r/>
            <w:r>
              <w:rPr>
                <w:b w:val="0"/>
                <w:i w:val="0"/>
                <w:sz w:val="14"/>
              </w:rPr>
              <w:t>38,600.00</w:t>
            </w:r>
          </w:p>
        </w:tc>
        <w:tc>
          <w:tcPr>
            <w:tcW w:type="dxa" w:w="1296"/>
          </w:tcPr>
          <w:p>
            <w:r/>
            <w:r>
              <w:rPr>
                <w:b w:val="0"/>
                <w:i w:val="0"/>
                <w:sz w:val="14"/>
              </w:rPr>
              <w:t>Cleared — no match</w:t>
            </w:r>
          </w:p>
        </w:tc>
      </w:tr>
      <w:tr>
        <w:tc>
          <w:tcPr>
            <w:tcW w:type="dxa" w:w="648"/>
            <w:shd w:val="clear" w:color="auto" w:fill="F2F5F9"/>
          </w:tcPr>
          <w:p>
            <w:r/>
            <w:r>
              <w:rPr>
                <w:b w:val="0"/>
                <w:i w:val="0"/>
                <w:sz w:val="14"/>
              </w:rPr>
              <w:t>0146</w:t>
            </w:r>
          </w:p>
        </w:tc>
        <w:tc>
          <w:tcPr>
            <w:tcW w:type="dxa" w:w="1080"/>
            <w:shd w:val="clear" w:color="auto" w:fill="F2F5F9"/>
          </w:tcPr>
          <w:p>
            <w:r/>
            <w:r>
              <w:rPr>
                <w:b w:val="0"/>
                <w:i w:val="0"/>
                <w:sz w:val="14"/>
              </w:rPr>
              <w:t>2024-11-15</w:t>
            </w:r>
          </w:p>
        </w:tc>
        <w:tc>
          <w:tcPr>
            <w:tcW w:type="dxa" w:w="3024"/>
            <w:shd w:val="clear" w:color="auto" w:fill="F2F5F9"/>
          </w:tcPr>
          <w:p>
            <w:r/>
            <w:r>
              <w:rPr>
                <w:b w:val="0"/>
                <w:i w:val="0"/>
                <w:sz w:val="14"/>
              </w:rPr>
              <w:t>Stolt-Nielsen Ltd.</w:t>
            </w:r>
          </w:p>
        </w:tc>
        <w:tc>
          <w:tcPr>
            <w:tcW w:type="dxa" w:w="1224"/>
            <w:shd w:val="clear" w:color="auto" w:fill="F2F5F9"/>
          </w:tcPr>
          <w:p>
            <w:r/>
            <w:r>
              <w:rPr>
                <w:b w:val="0"/>
                <w:i w:val="0"/>
                <w:sz w:val="14"/>
              </w:rPr>
              <w:t>UK</w:t>
            </w:r>
          </w:p>
        </w:tc>
        <w:tc>
          <w:tcPr>
            <w:tcW w:type="dxa" w:w="1584"/>
            <w:shd w:val="clear" w:color="auto" w:fill="F2F5F9"/>
          </w:tcPr>
          <w:p>
            <w:r/>
            <w:r>
              <w:rPr>
                <w:b w:val="0"/>
                <w:i w:val="0"/>
                <w:sz w:val="14"/>
              </w:rPr>
              <w:t>Vessel Charter</w:t>
            </w:r>
          </w:p>
        </w:tc>
        <w:tc>
          <w:tcPr>
            <w:tcW w:type="dxa" w:w="1224"/>
            <w:shd w:val="clear" w:color="auto" w:fill="F2F5F9"/>
          </w:tcPr>
          <w:p>
            <w:r/>
            <w:r>
              <w:rPr>
                <w:b w:val="0"/>
                <w:i w:val="0"/>
                <w:sz w:val="14"/>
              </w:rPr>
              <w:t>1,025,000.00</w:t>
            </w:r>
          </w:p>
        </w:tc>
        <w:tc>
          <w:tcPr>
            <w:tcW w:type="dxa" w:w="1296"/>
            <w:shd w:val="clear" w:color="auto" w:fill="F2F5F9"/>
          </w:tcPr>
          <w:p>
            <w:r/>
            <w:r>
              <w:rPr>
                <w:b w:val="0"/>
                <w:i w:val="0"/>
                <w:sz w:val="14"/>
              </w:rPr>
              <w:t>Cleared — no match</w:t>
            </w:r>
          </w:p>
        </w:tc>
      </w:tr>
      <w:tr>
        <w:tc>
          <w:tcPr>
            <w:tcW w:type="dxa" w:w="648"/>
          </w:tcPr>
          <w:p>
            <w:r/>
            <w:r>
              <w:rPr>
                <w:b w:val="0"/>
                <w:i w:val="0"/>
                <w:sz w:val="14"/>
              </w:rPr>
              <w:t>0147</w:t>
            </w:r>
          </w:p>
        </w:tc>
        <w:tc>
          <w:tcPr>
            <w:tcW w:type="dxa" w:w="1080"/>
          </w:tcPr>
          <w:p>
            <w:r/>
            <w:r>
              <w:rPr>
                <w:b w:val="0"/>
                <w:i w:val="0"/>
                <w:sz w:val="14"/>
              </w:rPr>
              <w:t>2024-11-15</w:t>
            </w:r>
          </w:p>
        </w:tc>
        <w:tc>
          <w:tcPr>
            <w:tcW w:type="dxa" w:w="3024"/>
          </w:tcPr>
          <w:p>
            <w:r/>
            <w:r>
              <w:rPr>
                <w:b w:val="0"/>
                <w:i w:val="0"/>
                <w:sz w:val="14"/>
              </w:rPr>
              <w:t>S-Oil Corporation</w:t>
            </w:r>
          </w:p>
        </w:tc>
        <w:tc>
          <w:tcPr>
            <w:tcW w:type="dxa" w:w="1224"/>
          </w:tcPr>
          <w:p>
            <w:r/>
            <w:r>
              <w:rPr>
                <w:b w:val="0"/>
                <w:i w:val="0"/>
                <w:sz w:val="14"/>
              </w:rPr>
              <w:t>South Korea</w:t>
            </w:r>
          </w:p>
        </w:tc>
        <w:tc>
          <w:tcPr>
            <w:tcW w:type="dxa" w:w="1584"/>
          </w:tcPr>
          <w:p>
            <w:r/>
            <w:r>
              <w:rPr>
                <w:b w:val="0"/>
                <w:i w:val="0"/>
                <w:sz w:val="14"/>
              </w:rPr>
              <w:t>Bunker Fuel</w:t>
            </w:r>
          </w:p>
        </w:tc>
        <w:tc>
          <w:tcPr>
            <w:tcW w:type="dxa" w:w="1224"/>
          </w:tcPr>
          <w:p>
            <w:r/>
            <w:r>
              <w:rPr>
                <w:b w:val="0"/>
                <w:i w:val="0"/>
                <w:sz w:val="14"/>
              </w:rPr>
              <w:t>335,500.00</w:t>
            </w:r>
          </w:p>
        </w:tc>
        <w:tc>
          <w:tcPr>
            <w:tcW w:type="dxa" w:w="1296"/>
          </w:tcPr>
          <w:p>
            <w:r/>
            <w:r>
              <w:rPr>
                <w:b w:val="0"/>
                <w:i w:val="0"/>
                <w:sz w:val="14"/>
              </w:rPr>
              <w:t>Cleared — no match</w:t>
            </w:r>
          </w:p>
        </w:tc>
      </w:tr>
      <w:tr>
        <w:tc>
          <w:tcPr>
            <w:tcW w:type="dxa" w:w="648"/>
            <w:shd w:val="clear" w:color="auto" w:fill="F2F5F9"/>
          </w:tcPr>
          <w:p>
            <w:r/>
            <w:r>
              <w:rPr>
                <w:b w:val="0"/>
                <w:i w:val="0"/>
                <w:sz w:val="14"/>
              </w:rPr>
              <w:t>0148</w:t>
            </w:r>
          </w:p>
        </w:tc>
        <w:tc>
          <w:tcPr>
            <w:tcW w:type="dxa" w:w="1080"/>
            <w:shd w:val="clear" w:color="auto" w:fill="F2F5F9"/>
          </w:tcPr>
          <w:p>
            <w:r/>
            <w:r>
              <w:rPr>
                <w:b w:val="0"/>
                <w:i w:val="0"/>
                <w:sz w:val="14"/>
              </w:rPr>
              <w:t>2024-11-15</w:t>
            </w:r>
          </w:p>
        </w:tc>
        <w:tc>
          <w:tcPr>
            <w:tcW w:type="dxa" w:w="3024"/>
            <w:shd w:val="clear" w:color="auto" w:fill="F2F5F9"/>
          </w:tcPr>
          <w:p>
            <w:r/>
            <w:r>
              <w:rPr>
                <w:b w:val="0"/>
                <w:i w:val="0"/>
                <w:sz w:val="14"/>
              </w:rPr>
              <w:t>Mediterranean Marine Survey Bureau</w:t>
            </w:r>
          </w:p>
        </w:tc>
        <w:tc>
          <w:tcPr>
            <w:tcW w:type="dxa" w:w="1224"/>
            <w:shd w:val="clear" w:color="auto" w:fill="F2F5F9"/>
          </w:tcPr>
          <w:p>
            <w:r/>
            <w:r>
              <w:rPr>
                <w:b w:val="0"/>
                <w:i w:val="0"/>
                <w:sz w:val="14"/>
              </w:rPr>
              <w:t>Italy</w:t>
            </w:r>
          </w:p>
        </w:tc>
        <w:tc>
          <w:tcPr>
            <w:tcW w:type="dxa" w:w="1584"/>
            <w:shd w:val="clear" w:color="auto" w:fill="F2F5F9"/>
          </w:tcPr>
          <w:p>
            <w:r/>
            <w:r>
              <w:rPr>
                <w:b w:val="0"/>
                <w:i w:val="0"/>
                <w:sz w:val="14"/>
              </w:rPr>
              <w:t>Miscellaneous Ops</w:t>
            </w:r>
          </w:p>
        </w:tc>
        <w:tc>
          <w:tcPr>
            <w:tcW w:type="dxa" w:w="1224"/>
            <w:shd w:val="clear" w:color="auto" w:fill="F2F5F9"/>
          </w:tcPr>
          <w:p>
            <w:r/>
            <w:r>
              <w:rPr>
                <w:b w:val="0"/>
                <w:i w:val="0"/>
                <w:sz w:val="14"/>
              </w:rPr>
              <w:t>9,200.00</w:t>
            </w:r>
          </w:p>
        </w:tc>
        <w:tc>
          <w:tcPr>
            <w:tcW w:type="dxa" w:w="1296"/>
            <w:shd w:val="clear" w:color="auto" w:fill="F2F5F9"/>
          </w:tcPr>
          <w:p>
            <w:r/>
            <w:r>
              <w:rPr>
                <w:b w:val="0"/>
                <w:i w:val="0"/>
                <w:sz w:val="14"/>
              </w:rPr>
              <w:t>Cleared — no match</w:t>
            </w:r>
          </w:p>
        </w:tc>
      </w:tr>
      <w:tr>
        <w:tc>
          <w:tcPr>
            <w:tcW w:type="dxa" w:w="648"/>
          </w:tcPr>
          <w:p>
            <w:r/>
            <w:r>
              <w:rPr>
                <w:b w:val="0"/>
                <w:i w:val="0"/>
                <w:sz w:val="14"/>
              </w:rPr>
              <w:t>0149</w:t>
            </w:r>
          </w:p>
        </w:tc>
        <w:tc>
          <w:tcPr>
            <w:tcW w:type="dxa" w:w="1080"/>
          </w:tcPr>
          <w:p>
            <w:r/>
            <w:r>
              <w:rPr>
                <w:b w:val="0"/>
                <w:i w:val="0"/>
                <w:sz w:val="14"/>
              </w:rPr>
              <w:t>2024-11-16</w:t>
            </w:r>
          </w:p>
        </w:tc>
        <w:tc>
          <w:tcPr>
            <w:tcW w:type="dxa" w:w="3024"/>
          </w:tcPr>
          <w:p>
            <w:r/>
            <w:r>
              <w:rPr>
                <w:b w:val="0"/>
                <w:i w:val="0"/>
                <w:sz w:val="14"/>
              </w:rPr>
              <w:t>Sohar Port and Freezone</w:t>
            </w:r>
          </w:p>
        </w:tc>
        <w:tc>
          <w:tcPr>
            <w:tcW w:type="dxa" w:w="1224"/>
          </w:tcPr>
          <w:p>
            <w:r/>
            <w:r>
              <w:rPr>
                <w:b w:val="0"/>
                <w:i w:val="0"/>
                <w:sz w:val="14"/>
              </w:rPr>
              <w:t>Oman</w:t>
            </w:r>
          </w:p>
        </w:tc>
        <w:tc>
          <w:tcPr>
            <w:tcW w:type="dxa" w:w="1584"/>
          </w:tcPr>
          <w:p>
            <w:r/>
            <w:r>
              <w:rPr>
                <w:b w:val="0"/>
                <w:i w:val="0"/>
                <w:sz w:val="14"/>
              </w:rPr>
              <w:t>Port &amp; Terminal Fees</w:t>
            </w:r>
          </w:p>
        </w:tc>
        <w:tc>
          <w:tcPr>
            <w:tcW w:type="dxa" w:w="1224"/>
          </w:tcPr>
          <w:p>
            <w:r/>
            <w:r>
              <w:rPr>
                <w:b w:val="0"/>
                <w:i w:val="0"/>
                <w:sz w:val="14"/>
              </w:rPr>
              <w:t>21,300.00</w:t>
            </w:r>
          </w:p>
        </w:tc>
        <w:tc>
          <w:tcPr>
            <w:tcW w:type="dxa" w:w="1296"/>
          </w:tcPr>
          <w:p>
            <w:r/>
            <w:r>
              <w:rPr>
                <w:b w:val="0"/>
                <w:i w:val="0"/>
                <w:sz w:val="14"/>
              </w:rPr>
              <w:t>Cleared — no match</w:t>
            </w:r>
          </w:p>
        </w:tc>
      </w:tr>
      <w:tr>
        <w:tc>
          <w:tcPr>
            <w:tcW w:type="dxa" w:w="648"/>
            <w:shd w:val="clear" w:color="auto" w:fill="F2F5F9"/>
          </w:tcPr>
          <w:p>
            <w:r/>
            <w:r>
              <w:rPr>
                <w:b w:val="0"/>
                <w:i w:val="0"/>
                <w:sz w:val="14"/>
              </w:rPr>
              <w:t>0150</w:t>
            </w:r>
          </w:p>
        </w:tc>
        <w:tc>
          <w:tcPr>
            <w:tcW w:type="dxa" w:w="1080"/>
            <w:shd w:val="clear" w:color="auto" w:fill="F2F5F9"/>
          </w:tcPr>
          <w:p>
            <w:r/>
            <w:r>
              <w:rPr>
                <w:b w:val="0"/>
                <w:i w:val="0"/>
                <w:sz w:val="14"/>
              </w:rPr>
              <w:t>2024-11-16</w:t>
            </w:r>
          </w:p>
        </w:tc>
        <w:tc>
          <w:tcPr>
            <w:tcW w:type="dxa" w:w="3024"/>
            <w:shd w:val="clear" w:color="auto" w:fill="F2F5F9"/>
          </w:tcPr>
          <w:p>
            <w:r/>
            <w:r>
              <w:rPr>
                <w:b w:val="0"/>
                <w:i w:val="0"/>
                <w:sz w:val="14"/>
              </w:rPr>
              <w:t>Orient Express Shipping Agency</w:t>
            </w:r>
          </w:p>
        </w:tc>
        <w:tc>
          <w:tcPr>
            <w:tcW w:type="dxa" w:w="1224"/>
            <w:shd w:val="clear" w:color="auto" w:fill="F2F5F9"/>
          </w:tcPr>
          <w:p>
            <w:r/>
            <w:r>
              <w:rPr>
                <w:b w:val="0"/>
                <w:i w:val="0"/>
                <w:sz w:val="14"/>
              </w:rPr>
              <w:t>Hong Kong</w:t>
            </w:r>
          </w:p>
        </w:tc>
        <w:tc>
          <w:tcPr>
            <w:tcW w:type="dxa" w:w="1584"/>
            <w:shd w:val="clear" w:color="auto" w:fill="F2F5F9"/>
          </w:tcPr>
          <w:p>
            <w:r/>
            <w:r>
              <w:rPr>
                <w:b w:val="0"/>
                <w:i w:val="0"/>
                <w:sz w:val="14"/>
              </w:rPr>
              <w:t>Freight Forwarding &amp; Agency</w:t>
            </w:r>
          </w:p>
        </w:tc>
        <w:tc>
          <w:tcPr>
            <w:tcW w:type="dxa" w:w="1224"/>
            <w:shd w:val="clear" w:color="auto" w:fill="F2F5F9"/>
          </w:tcPr>
          <w:p>
            <w:r/>
            <w:r>
              <w:rPr>
                <w:b w:val="0"/>
                <w:i w:val="0"/>
                <w:sz w:val="14"/>
              </w:rPr>
              <w:t>15,800.00</w:t>
            </w:r>
          </w:p>
        </w:tc>
        <w:tc>
          <w:tcPr>
            <w:tcW w:type="dxa" w:w="1296"/>
            <w:shd w:val="clear" w:color="auto" w:fill="F2F5F9"/>
          </w:tcPr>
          <w:p>
            <w:r/>
            <w:r>
              <w:rPr>
                <w:b w:val="0"/>
                <w:i w:val="0"/>
                <w:sz w:val="14"/>
              </w:rPr>
              <w:t>Cleared — no match</w:t>
            </w:r>
          </w:p>
        </w:tc>
      </w:tr>
      <w:tr>
        <w:tc>
          <w:tcPr>
            <w:tcW w:type="dxa" w:w="648"/>
          </w:tcPr>
          <w:p>
            <w:r/>
            <w:r>
              <w:rPr>
                <w:b w:val="0"/>
                <w:i w:val="0"/>
                <w:sz w:val="14"/>
              </w:rPr>
              <w:t>0151</w:t>
            </w:r>
          </w:p>
        </w:tc>
        <w:tc>
          <w:tcPr>
            <w:tcW w:type="dxa" w:w="1080"/>
          </w:tcPr>
          <w:p>
            <w:r/>
            <w:r>
              <w:rPr>
                <w:b w:val="0"/>
                <w:i w:val="0"/>
                <w:sz w:val="14"/>
              </w:rPr>
              <w:t>2024-11-16</w:t>
            </w:r>
          </w:p>
        </w:tc>
        <w:tc>
          <w:tcPr>
            <w:tcW w:type="dxa" w:w="3024"/>
          </w:tcPr>
          <w:p>
            <w:r/>
            <w:r>
              <w:rPr>
                <w:b w:val="0"/>
                <w:i w:val="0"/>
                <w:sz w:val="14"/>
              </w:rPr>
              <w:t>V.Ships Norway AS</w:t>
            </w:r>
          </w:p>
        </w:tc>
        <w:tc>
          <w:tcPr>
            <w:tcW w:type="dxa" w:w="1224"/>
          </w:tcPr>
          <w:p>
            <w:r/>
            <w:r>
              <w:rPr>
                <w:b w:val="0"/>
                <w:i w:val="0"/>
                <w:sz w:val="14"/>
              </w:rPr>
              <w:t>Norway</w:t>
            </w:r>
          </w:p>
        </w:tc>
        <w:tc>
          <w:tcPr>
            <w:tcW w:type="dxa" w:w="1584"/>
          </w:tcPr>
          <w:p>
            <w:r/>
            <w:r>
              <w:rPr>
                <w:b w:val="0"/>
                <w:i w:val="0"/>
                <w:sz w:val="14"/>
              </w:rPr>
              <w:t>Miscellaneous Ops</w:t>
            </w:r>
          </w:p>
        </w:tc>
        <w:tc>
          <w:tcPr>
            <w:tcW w:type="dxa" w:w="1224"/>
          </w:tcPr>
          <w:p>
            <w:r/>
            <w:r>
              <w:rPr>
                <w:b w:val="0"/>
                <w:i w:val="0"/>
                <w:sz w:val="14"/>
              </w:rPr>
              <w:t>48,500.00</w:t>
            </w:r>
          </w:p>
        </w:tc>
        <w:tc>
          <w:tcPr>
            <w:tcW w:type="dxa" w:w="1296"/>
          </w:tcPr>
          <w:p>
            <w:r/>
            <w:r>
              <w:rPr>
                <w:b w:val="0"/>
                <w:i w:val="0"/>
                <w:sz w:val="14"/>
              </w:rPr>
              <w:t>Cleared — no match</w:t>
            </w:r>
          </w:p>
        </w:tc>
      </w:tr>
      <w:tr>
        <w:tc>
          <w:tcPr>
            <w:tcW w:type="dxa" w:w="648"/>
            <w:shd w:val="clear" w:color="auto" w:fill="F2F5F9"/>
          </w:tcPr>
          <w:p>
            <w:r/>
            <w:r>
              <w:rPr>
                <w:b w:val="0"/>
                <w:i w:val="0"/>
                <w:sz w:val="14"/>
              </w:rPr>
              <w:t>0152</w:t>
            </w:r>
          </w:p>
        </w:tc>
        <w:tc>
          <w:tcPr>
            <w:tcW w:type="dxa" w:w="1080"/>
            <w:shd w:val="clear" w:color="auto" w:fill="F2F5F9"/>
          </w:tcPr>
          <w:p>
            <w:r/>
            <w:r>
              <w:rPr>
                <w:b w:val="0"/>
                <w:i w:val="0"/>
                <w:sz w:val="14"/>
              </w:rPr>
              <w:t>2024-11-17</w:t>
            </w:r>
          </w:p>
        </w:tc>
        <w:tc>
          <w:tcPr>
            <w:tcW w:type="dxa" w:w="3024"/>
            <w:shd w:val="clear" w:color="auto" w:fill="F2F5F9"/>
          </w:tcPr>
          <w:p>
            <w:r/>
            <w:r>
              <w:rPr>
                <w:b w:val="0"/>
                <w:i w:val="0"/>
                <w:sz w:val="14"/>
              </w:rPr>
              <w:t>Maputo Port Development Company</w:t>
            </w:r>
          </w:p>
        </w:tc>
        <w:tc>
          <w:tcPr>
            <w:tcW w:type="dxa" w:w="1224"/>
            <w:shd w:val="clear" w:color="auto" w:fill="F2F5F9"/>
          </w:tcPr>
          <w:p>
            <w:r/>
            <w:r>
              <w:rPr>
                <w:b w:val="0"/>
                <w:i w:val="0"/>
                <w:sz w:val="14"/>
              </w:rPr>
              <w:t>Mozambique</w:t>
            </w:r>
          </w:p>
        </w:tc>
        <w:tc>
          <w:tcPr>
            <w:tcW w:type="dxa" w:w="1584"/>
            <w:shd w:val="clear" w:color="auto" w:fill="F2F5F9"/>
          </w:tcPr>
          <w:p>
            <w:r/>
            <w:r>
              <w:rPr>
                <w:b w:val="0"/>
                <w:i w:val="0"/>
                <w:sz w:val="14"/>
              </w:rPr>
              <w:t>Port &amp; Terminal Fees</w:t>
            </w:r>
          </w:p>
        </w:tc>
        <w:tc>
          <w:tcPr>
            <w:tcW w:type="dxa" w:w="1224"/>
            <w:shd w:val="clear" w:color="auto" w:fill="F2F5F9"/>
          </w:tcPr>
          <w:p>
            <w:r/>
            <w:r>
              <w:rPr>
                <w:b w:val="0"/>
                <w:i w:val="0"/>
                <w:sz w:val="14"/>
              </w:rPr>
              <w:t>18,200.00</w:t>
            </w:r>
          </w:p>
        </w:tc>
        <w:tc>
          <w:tcPr>
            <w:tcW w:type="dxa" w:w="1296"/>
            <w:shd w:val="clear" w:color="auto" w:fill="F2F5F9"/>
          </w:tcPr>
          <w:p>
            <w:r/>
            <w:r>
              <w:rPr>
                <w:b w:val="0"/>
                <w:i w:val="0"/>
                <w:sz w:val="14"/>
              </w:rPr>
              <w:t>Cleared — no match</w:t>
            </w:r>
          </w:p>
        </w:tc>
      </w:tr>
      <w:tr>
        <w:tc>
          <w:tcPr>
            <w:tcW w:type="dxa" w:w="648"/>
          </w:tcPr>
          <w:p>
            <w:r/>
            <w:r>
              <w:rPr>
                <w:b w:val="0"/>
                <w:i w:val="0"/>
                <w:sz w:val="14"/>
              </w:rPr>
              <w:t>0153</w:t>
            </w:r>
          </w:p>
        </w:tc>
        <w:tc>
          <w:tcPr>
            <w:tcW w:type="dxa" w:w="1080"/>
          </w:tcPr>
          <w:p>
            <w:r/>
            <w:r>
              <w:rPr>
                <w:b w:val="0"/>
                <w:i w:val="0"/>
                <w:sz w:val="14"/>
              </w:rPr>
              <w:t>2024-11-17</w:t>
            </w:r>
          </w:p>
        </w:tc>
        <w:tc>
          <w:tcPr>
            <w:tcW w:type="dxa" w:w="3024"/>
          </w:tcPr>
          <w:p>
            <w:r/>
            <w:r>
              <w:rPr>
                <w:b w:val="0"/>
                <w:i w:val="0"/>
                <w:sz w:val="14"/>
              </w:rPr>
              <w:t>BP Marine Fuels Ltd.</w:t>
            </w:r>
          </w:p>
        </w:tc>
        <w:tc>
          <w:tcPr>
            <w:tcW w:type="dxa" w:w="1224"/>
          </w:tcPr>
          <w:p>
            <w:r/>
            <w:r>
              <w:rPr>
                <w:b w:val="0"/>
                <w:i w:val="0"/>
                <w:sz w:val="14"/>
              </w:rPr>
              <w:t>UK</w:t>
            </w:r>
          </w:p>
        </w:tc>
        <w:tc>
          <w:tcPr>
            <w:tcW w:type="dxa" w:w="1584"/>
          </w:tcPr>
          <w:p>
            <w:r/>
            <w:r>
              <w:rPr>
                <w:b w:val="0"/>
                <w:i w:val="0"/>
                <w:sz w:val="14"/>
              </w:rPr>
              <w:t>Bunker Fuel</w:t>
            </w:r>
          </w:p>
        </w:tc>
        <w:tc>
          <w:tcPr>
            <w:tcW w:type="dxa" w:w="1224"/>
          </w:tcPr>
          <w:p>
            <w:r/>
            <w:r>
              <w:rPr>
                <w:b w:val="0"/>
                <w:i w:val="0"/>
                <w:sz w:val="14"/>
              </w:rPr>
              <w:t>396,500.00</w:t>
            </w:r>
          </w:p>
        </w:tc>
        <w:tc>
          <w:tcPr>
            <w:tcW w:type="dxa" w:w="1296"/>
          </w:tcPr>
          <w:p>
            <w:r/>
            <w:r>
              <w:rPr>
                <w:b w:val="0"/>
                <w:i w:val="0"/>
                <w:sz w:val="14"/>
              </w:rPr>
              <w:t>Cleared — no match</w:t>
            </w:r>
          </w:p>
        </w:tc>
      </w:tr>
      <w:tr>
        <w:tc>
          <w:tcPr>
            <w:tcW w:type="dxa" w:w="648"/>
            <w:shd w:val="clear" w:color="auto" w:fill="F2F5F9"/>
          </w:tcPr>
          <w:p>
            <w:r/>
            <w:r>
              <w:rPr>
                <w:b w:val="0"/>
                <w:i w:val="0"/>
                <w:sz w:val="14"/>
              </w:rPr>
              <w:t>0154</w:t>
            </w:r>
          </w:p>
        </w:tc>
        <w:tc>
          <w:tcPr>
            <w:tcW w:type="dxa" w:w="1080"/>
            <w:shd w:val="clear" w:color="auto" w:fill="F2F5F9"/>
          </w:tcPr>
          <w:p>
            <w:r/>
            <w:r>
              <w:rPr>
                <w:b w:val="0"/>
                <w:i w:val="0"/>
                <w:sz w:val="14"/>
              </w:rPr>
              <w:t>2024-11-17</w:t>
            </w:r>
          </w:p>
        </w:tc>
        <w:tc>
          <w:tcPr>
            <w:tcW w:type="dxa" w:w="3024"/>
            <w:shd w:val="clear" w:color="auto" w:fill="F2F5F9"/>
          </w:tcPr>
          <w:p>
            <w:r/>
            <w:r>
              <w:rPr>
                <w:b w:val="0"/>
                <w:i w:val="0"/>
                <w:sz w:val="14"/>
              </w:rPr>
              <w:t>Yang Ming Marine Transport Corp.</w:t>
            </w:r>
          </w:p>
        </w:tc>
        <w:tc>
          <w:tcPr>
            <w:tcW w:type="dxa" w:w="1224"/>
            <w:shd w:val="clear" w:color="auto" w:fill="F2F5F9"/>
          </w:tcPr>
          <w:p>
            <w:r/>
            <w:r>
              <w:rPr>
                <w:b w:val="0"/>
                <w:i w:val="0"/>
                <w:sz w:val="14"/>
              </w:rPr>
              <w:t>Taiwan</w:t>
            </w:r>
          </w:p>
        </w:tc>
        <w:tc>
          <w:tcPr>
            <w:tcW w:type="dxa" w:w="1584"/>
            <w:shd w:val="clear" w:color="auto" w:fill="F2F5F9"/>
          </w:tcPr>
          <w:p>
            <w:r/>
            <w:r>
              <w:rPr>
                <w:b w:val="0"/>
                <w:i w:val="0"/>
                <w:sz w:val="14"/>
              </w:rPr>
              <w:t>Vessel Charter</w:t>
            </w:r>
          </w:p>
        </w:tc>
        <w:tc>
          <w:tcPr>
            <w:tcW w:type="dxa" w:w="1224"/>
            <w:shd w:val="clear" w:color="auto" w:fill="F2F5F9"/>
          </w:tcPr>
          <w:p>
            <w:r/>
            <w:r>
              <w:rPr>
                <w:b w:val="0"/>
                <w:i w:val="0"/>
                <w:sz w:val="14"/>
              </w:rPr>
              <w:t>198,000.00</w:t>
            </w:r>
          </w:p>
        </w:tc>
        <w:tc>
          <w:tcPr>
            <w:tcW w:type="dxa" w:w="1296"/>
            <w:shd w:val="clear" w:color="auto" w:fill="F2F5F9"/>
          </w:tcPr>
          <w:p>
            <w:r/>
            <w:r>
              <w:rPr>
                <w:b w:val="0"/>
                <w:i w:val="0"/>
                <w:sz w:val="14"/>
              </w:rPr>
              <w:t>Cleared — no match</w:t>
            </w:r>
          </w:p>
        </w:tc>
      </w:tr>
      <w:tr>
        <w:tc>
          <w:tcPr>
            <w:tcW w:type="dxa" w:w="648"/>
          </w:tcPr>
          <w:p>
            <w:r/>
            <w:r>
              <w:rPr>
                <w:b w:val="0"/>
                <w:i w:val="0"/>
                <w:sz w:val="14"/>
              </w:rPr>
              <w:t>0155</w:t>
            </w:r>
          </w:p>
        </w:tc>
        <w:tc>
          <w:tcPr>
            <w:tcW w:type="dxa" w:w="1080"/>
          </w:tcPr>
          <w:p>
            <w:r/>
            <w:r>
              <w:rPr>
                <w:b w:val="0"/>
                <w:i w:val="0"/>
                <w:sz w:val="14"/>
              </w:rPr>
              <w:t>2024-11-18</w:t>
            </w:r>
          </w:p>
        </w:tc>
        <w:tc>
          <w:tcPr>
            <w:tcW w:type="dxa" w:w="3024"/>
          </w:tcPr>
          <w:p>
            <w:r/>
            <w:r>
              <w:rPr>
                <w:b w:val="0"/>
                <w:i w:val="0"/>
                <w:sz w:val="14"/>
              </w:rPr>
              <w:t>Mersin International Port Management</w:t>
            </w:r>
          </w:p>
        </w:tc>
        <w:tc>
          <w:tcPr>
            <w:tcW w:type="dxa" w:w="1224"/>
          </w:tcPr>
          <w:p>
            <w:r/>
            <w:r>
              <w:rPr>
                <w:b w:val="0"/>
                <w:i w:val="0"/>
                <w:sz w:val="14"/>
              </w:rPr>
              <w:t>Turkey</w:t>
            </w:r>
          </w:p>
        </w:tc>
        <w:tc>
          <w:tcPr>
            <w:tcW w:type="dxa" w:w="1584"/>
          </w:tcPr>
          <w:p>
            <w:r/>
            <w:r>
              <w:rPr>
                <w:b w:val="0"/>
                <w:i w:val="0"/>
                <w:sz w:val="14"/>
              </w:rPr>
              <w:t>Port &amp; Terminal Fees</w:t>
            </w:r>
          </w:p>
        </w:tc>
        <w:tc>
          <w:tcPr>
            <w:tcW w:type="dxa" w:w="1224"/>
          </w:tcPr>
          <w:p>
            <w:r/>
            <w:r>
              <w:rPr>
                <w:b w:val="0"/>
                <w:i w:val="0"/>
                <w:sz w:val="14"/>
              </w:rPr>
              <w:t>36,400.00</w:t>
            </w:r>
          </w:p>
        </w:tc>
        <w:tc>
          <w:tcPr>
            <w:tcW w:type="dxa" w:w="1296"/>
          </w:tcPr>
          <w:p>
            <w:r/>
            <w:r>
              <w:rPr>
                <w:b w:val="0"/>
                <w:i w:val="0"/>
                <w:sz w:val="14"/>
              </w:rPr>
              <w:t>Cleared — no match</w:t>
            </w:r>
          </w:p>
        </w:tc>
      </w:tr>
      <w:tr>
        <w:tc>
          <w:tcPr>
            <w:tcW w:type="dxa" w:w="648"/>
            <w:shd w:val="clear" w:color="auto" w:fill="F2F5F9"/>
          </w:tcPr>
          <w:p>
            <w:r/>
            <w:r>
              <w:rPr>
                <w:b w:val="0"/>
                <w:i w:val="0"/>
                <w:sz w:val="14"/>
              </w:rPr>
              <w:t>0156</w:t>
            </w:r>
          </w:p>
        </w:tc>
        <w:tc>
          <w:tcPr>
            <w:tcW w:type="dxa" w:w="1080"/>
            <w:shd w:val="clear" w:color="auto" w:fill="F2F5F9"/>
          </w:tcPr>
          <w:p>
            <w:r/>
            <w:r>
              <w:rPr>
                <w:b w:val="0"/>
                <w:i w:val="0"/>
                <w:sz w:val="14"/>
              </w:rPr>
              <w:t>2024-11-18</w:t>
            </w:r>
          </w:p>
        </w:tc>
        <w:tc>
          <w:tcPr>
            <w:tcW w:type="dxa" w:w="3024"/>
            <w:shd w:val="clear" w:color="auto" w:fill="F2F5F9"/>
          </w:tcPr>
          <w:p>
            <w:r/>
            <w:r>
              <w:rPr>
                <w:b w:val="0"/>
                <w:i w:val="0"/>
                <w:sz w:val="14"/>
              </w:rPr>
              <w:t>Scorpio Tankers Inc.</w:t>
            </w:r>
          </w:p>
        </w:tc>
        <w:tc>
          <w:tcPr>
            <w:tcW w:type="dxa" w:w="1224"/>
            <w:shd w:val="clear" w:color="auto" w:fill="F2F5F9"/>
          </w:tcPr>
          <w:p>
            <w:r/>
            <w:r>
              <w:rPr>
                <w:b w:val="0"/>
                <w:i w:val="0"/>
                <w:sz w:val="14"/>
              </w:rPr>
              <w:t>Monaco</w:t>
            </w:r>
          </w:p>
        </w:tc>
        <w:tc>
          <w:tcPr>
            <w:tcW w:type="dxa" w:w="1584"/>
            <w:shd w:val="clear" w:color="auto" w:fill="F2F5F9"/>
          </w:tcPr>
          <w:p>
            <w:r/>
            <w:r>
              <w:rPr>
                <w:b w:val="0"/>
                <w:i w:val="0"/>
                <w:sz w:val="14"/>
              </w:rPr>
              <w:t>Vessel Charter</w:t>
            </w:r>
          </w:p>
        </w:tc>
        <w:tc>
          <w:tcPr>
            <w:tcW w:type="dxa" w:w="1224"/>
            <w:shd w:val="clear" w:color="auto" w:fill="F2F5F9"/>
          </w:tcPr>
          <w:p>
            <w:r/>
            <w:r>
              <w:rPr>
                <w:b w:val="0"/>
                <w:i w:val="0"/>
                <w:sz w:val="14"/>
              </w:rPr>
              <w:t>1,450,000.00</w:t>
            </w:r>
          </w:p>
        </w:tc>
        <w:tc>
          <w:tcPr>
            <w:tcW w:type="dxa" w:w="1296"/>
            <w:shd w:val="clear" w:color="auto" w:fill="F2F5F9"/>
          </w:tcPr>
          <w:p>
            <w:r/>
            <w:r>
              <w:rPr>
                <w:b w:val="0"/>
                <w:i w:val="0"/>
                <w:sz w:val="14"/>
              </w:rPr>
              <w:t>Cleared — no match</w:t>
            </w:r>
          </w:p>
        </w:tc>
      </w:tr>
      <w:tr>
        <w:tc>
          <w:tcPr>
            <w:tcW w:type="dxa" w:w="648"/>
          </w:tcPr>
          <w:p>
            <w:r/>
            <w:r>
              <w:rPr>
                <w:b w:val="0"/>
                <w:i w:val="0"/>
                <w:sz w:val="14"/>
              </w:rPr>
              <w:t>0157</w:t>
            </w:r>
          </w:p>
        </w:tc>
        <w:tc>
          <w:tcPr>
            <w:tcW w:type="dxa" w:w="1080"/>
          </w:tcPr>
          <w:p>
            <w:r/>
            <w:r>
              <w:rPr>
                <w:b w:val="0"/>
                <w:i w:val="0"/>
                <w:sz w:val="14"/>
              </w:rPr>
              <w:t>2024-11-18</w:t>
            </w:r>
          </w:p>
        </w:tc>
        <w:tc>
          <w:tcPr>
            <w:tcW w:type="dxa" w:w="3024"/>
          </w:tcPr>
          <w:p>
            <w:r/>
            <w:r>
              <w:rPr>
                <w:b w:val="0"/>
                <w:i w:val="0"/>
                <w:sz w:val="14"/>
              </w:rPr>
              <w:t>Global Marine Surveys Ltd.</w:t>
            </w:r>
          </w:p>
        </w:tc>
        <w:tc>
          <w:tcPr>
            <w:tcW w:type="dxa" w:w="1224"/>
          </w:tcPr>
          <w:p>
            <w:r/>
            <w:r>
              <w:rPr>
                <w:b w:val="0"/>
                <w:i w:val="0"/>
                <w:sz w:val="14"/>
              </w:rPr>
              <w:t>UK</w:t>
            </w:r>
          </w:p>
        </w:tc>
        <w:tc>
          <w:tcPr>
            <w:tcW w:type="dxa" w:w="1584"/>
          </w:tcPr>
          <w:p>
            <w:r/>
            <w:r>
              <w:rPr>
                <w:b w:val="0"/>
                <w:i w:val="0"/>
                <w:sz w:val="14"/>
              </w:rPr>
              <w:t>Miscellaneous Ops</w:t>
            </w:r>
          </w:p>
        </w:tc>
        <w:tc>
          <w:tcPr>
            <w:tcW w:type="dxa" w:w="1224"/>
          </w:tcPr>
          <w:p>
            <w:r/>
            <w:r>
              <w:rPr>
                <w:b w:val="0"/>
                <w:i w:val="0"/>
                <w:sz w:val="14"/>
              </w:rPr>
              <w:t>22,800.00</w:t>
            </w:r>
          </w:p>
        </w:tc>
        <w:tc>
          <w:tcPr>
            <w:tcW w:type="dxa" w:w="1296"/>
          </w:tcPr>
          <w:p>
            <w:r/>
            <w:r>
              <w:rPr>
                <w:b w:val="0"/>
                <w:i w:val="0"/>
                <w:sz w:val="14"/>
              </w:rPr>
              <w:t>Cleared — no match</w:t>
            </w:r>
          </w:p>
        </w:tc>
      </w:tr>
      <w:tr>
        <w:tc>
          <w:tcPr>
            <w:tcW w:type="dxa" w:w="648"/>
            <w:shd w:val="clear" w:color="auto" w:fill="F2F5F9"/>
          </w:tcPr>
          <w:p>
            <w:r/>
            <w:r>
              <w:rPr>
                <w:b w:val="0"/>
                <w:i w:val="0"/>
                <w:sz w:val="14"/>
              </w:rPr>
              <w:t>0158</w:t>
            </w:r>
          </w:p>
        </w:tc>
        <w:tc>
          <w:tcPr>
            <w:tcW w:type="dxa" w:w="1080"/>
            <w:shd w:val="clear" w:color="auto" w:fill="F2F5F9"/>
          </w:tcPr>
          <w:p>
            <w:r/>
            <w:r>
              <w:rPr>
                <w:b w:val="0"/>
                <w:i w:val="0"/>
                <w:sz w:val="14"/>
              </w:rPr>
              <w:t>2024-11-19</w:t>
            </w:r>
          </w:p>
        </w:tc>
        <w:tc>
          <w:tcPr>
            <w:tcW w:type="dxa" w:w="3024"/>
            <w:shd w:val="clear" w:color="auto" w:fill="F2F5F9"/>
          </w:tcPr>
          <w:p>
            <w:r/>
            <w:r>
              <w:rPr>
                <w:b w:val="0"/>
                <w:i w:val="0"/>
                <w:sz w:val="14"/>
              </w:rPr>
              <w:t>Jebel Ali Free Zone Authority (JAFZA)</w:t>
            </w:r>
          </w:p>
        </w:tc>
        <w:tc>
          <w:tcPr>
            <w:tcW w:type="dxa" w:w="1224"/>
            <w:shd w:val="clear" w:color="auto" w:fill="F2F5F9"/>
          </w:tcPr>
          <w:p>
            <w:r/>
            <w:r>
              <w:rPr>
                <w:b w:val="0"/>
                <w:i w:val="0"/>
                <w:sz w:val="14"/>
              </w:rPr>
              <w:t>UAE</w:t>
            </w:r>
          </w:p>
        </w:tc>
        <w:tc>
          <w:tcPr>
            <w:tcW w:type="dxa" w:w="1584"/>
            <w:shd w:val="clear" w:color="auto" w:fill="F2F5F9"/>
          </w:tcPr>
          <w:p>
            <w:r/>
            <w:r>
              <w:rPr>
                <w:b w:val="0"/>
                <w:i w:val="0"/>
                <w:sz w:val="14"/>
              </w:rPr>
              <w:t>Miscellaneous Ops</w:t>
            </w:r>
          </w:p>
        </w:tc>
        <w:tc>
          <w:tcPr>
            <w:tcW w:type="dxa" w:w="1224"/>
            <w:shd w:val="clear" w:color="auto" w:fill="F2F5F9"/>
          </w:tcPr>
          <w:p>
            <w:r/>
            <w:r>
              <w:rPr>
                <w:b w:val="0"/>
                <w:i w:val="0"/>
                <w:sz w:val="14"/>
              </w:rPr>
              <w:t>76,000.00</w:t>
            </w:r>
          </w:p>
        </w:tc>
        <w:tc>
          <w:tcPr>
            <w:tcW w:type="dxa" w:w="1296"/>
            <w:shd w:val="clear" w:color="auto" w:fill="F2F5F9"/>
          </w:tcPr>
          <w:p>
            <w:r/>
            <w:r>
              <w:rPr>
                <w:b w:val="0"/>
                <w:i w:val="0"/>
                <w:sz w:val="14"/>
              </w:rPr>
              <w:t>Cleared — no match</w:t>
            </w:r>
          </w:p>
        </w:tc>
      </w:tr>
      <w:tr>
        <w:tc>
          <w:tcPr>
            <w:tcW w:type="dxa" w:w="648"/>
          </w:tcPr>
          <w:p>
            <w:r/>
            <w:r>
              <w:rPr>
                <w:b w:val="0"/>
                <w:i w:val="0"/>
                <w:sz w:val="14"/>
              </w:rPr>
              <w:t>0159</w:t>
            </w:r>
          </w:p>
        </w:tc>
        <w:tc>
          <w:tcPr>
            <w:tcW w:type="dxa" w:w="1080"/>
          </w:tcPr>
          <w:p>
            <w:r/>
            <w:r>
              <w:rPr>
                <w:b w:val="0"/>
                <w:i w:val="0"/>
                <w:sz w:val="14"/>
              </w:rPr>
              <w:t>2024-11-19</w:t>
            </w:r>
          </w:p>
        </w:tc>
        <w:tc>
          <w:tcPr>
            <w:tcW w:type="dxa" w:w="3024"/>
          </w:tcPr>
          <w:p>
            <w:r/>
            <w:r>
              <w:rPr>
                <w:b w:val="0"/>
                <w:i w:val="0"/>
                <w:sz w:val="14"/>
              </w:rPr>
              <w:t>Tianjin Port Group Co., Ltd.</w:t>
            </w:r>
          </w:p>
        </w:tc>
        <w:tc>
          <w:tcPr>
            <w:tcW w:type="dxa" w:w="1224"/>
          </w:tcPr>
          <w:p>
            <w:r/>
            <w:r>
              <w:rPr>
                <w:b w:val="0"/>
                <w:i w:val="0"/>
                <w:sz w:val="14"/>
              </w:rPr>
              <w:t>China</w:t>
            </w:r>
          </w:p>
        </w:tc>
        <w:tc>
          <w:tcPr>
            <w:tcW w:type="dxa" w:w="1584"/>
          </w:tcPr>
          <w:p>
            <w:r/>
            <w:r>
              <w:rPr>
                <w:b w:val="0"/>
                <w:i w:val="0"/>
                <w:sz w:val="14"/>
              </w:rPr>
              <w:t>Port &amp; Terminal Fees</w:t>
            </w:r>
          </w:p>
        </w:tc>
        <w:tc>
          <w:tcPr>
            <w:tcW w:type="dxa" w:w="1224"/>
          </w:tcPr>
          <w:p>
            <w:r/>
            <w:r>
              <w:rPr>
                <w:b w:val="0"/>
                <w:i w:val="0"/>
                <w:sz w:val="14"/>
              </w:rPr>
              <w:t>43,700.00</w:t>
            </w:r>
          </w:p>
        </w:tc>
        <w:tc>
          <w:tcPr>
            <w:tcW w:type="dxa" w:w="1296"/>
          </w:tcPr>
          <w:p>
            <w:r/>
            <w:r>
              <w:rPr>
                <w:b w:val="0"/>
                <w:i w:val="0"/>
                <w:sz w:val="14"/>
              </w:rPr>
              <w:t>Cleared — no match</w:t>
            </w:r>
          </w:p>
        </w:tc>
      </w:tr>
      <w:tr>
        <w:tc>
          <w:tcPr>
            <w:tcW w:type="dxa" w:w="648"/>
            <w:shd w:val="clear" w:color="auto" w:fill="F2F5F9"/>
          </w:tcPr>
          <w:p>
            <w:r/>
            <w:r>
              <w:rPr>
                <w:b w:val="0"/>
                <w:i w:val="0"/>
                <w:sz w:val="14"/>
              </w:rPr>
              <w:t>0160</w:t>
            </w:r>
          </w:p>
        </w:tc>
        <w:tc>
          <w:tcPr>
            <w:tcW w:type="dxa" w:w="1080"/>
            <w:shd w:val="clear" w:color="auto" w:fill="F2F5F9"/>
          </w:tcPr>
          <w:p>
            <w:r/>
            <w:r>
              <w:rPr>
                <w:b w:val="0"/>
                <w:i w:val="0"/>
                <w:sz w:val="14"/>
              </w:rPr>
              <w:t>2024-11-19</w:t>
            </w:r>
          </w:p>
        </w:tc>
        <w:tc>
          <w:tcPr>
            <w:tcW w:type="dxa" w:w="3024"/>
            <w:shd w:val="clear" w:color="auto" w:fill="F2F5F9"/>
          </w:tcPr>
          <w:p>
            <w:r/>
            <w:r>
              <w:rPr>
                <w:b w:val="0"/>
                <w:i w:val="0"/>
                <w:sz w:val="14"/>
              </w:rPr>
              <w:t>Pacific International Lines PTE Ltd.</w:t>
            </w:r>
          </w:p>
        </w:tc>
        <w:tc>
          <w:tcPr>
            <w:tcW w:type="dxa" w:w="1224"/>
            <w:shd w:val="clear" w:color="auto" w:fill="F2F5F9"/>
          </w:tcPr>
          <w:p>
            <w:r/>
            <w:r>
              <w:rPr>
                <w:b w:val="0"/>
                <w:i w:val="0"/>
                <w:sz w:val="14"/>
              </w:rPr>
              <w:t>Singapore</w:t>
            </w:r>
          </w:p>
        </w:tc>
        <w:tc>
          <w:tcPr>
            <w:tcW w:type="dxa" w:w="1584"/>
            <w:shd w:val="clear" w:color="auto" w:fill="F2F5F9"/>
          </w:tcPr>
          <w:p>
            <w:r/>
            <w:r>
              <w:rPr>
                <w:b w:val="0"/>
                <w:i w:val="0"/>
                <w:sz w:val="14"/>
              </w:rPr>
              <w:t>Freight Forwarding &amp; Agency</w:t>
            </w:r>
          </w:p>
        </w:tc>
        <w:tc>
          <w:tcPr>
            <w:tcW w:type="dxa" w:w="1224"/>
            <w:shd w:val="clear" w:color="auto" w:fill="F2F5F9"/>
          </w:tcPr>
          <w:p>
            <w:r/>
            <w:r>
              <w:rPr>
                <w:b w:val="0"/>
                <w:i w:val="0"/>
                <w:sz w:val="14"/>
              </w:rPr>
              <w:t>52,000.00</w:t>
            </w:r>
          </w:p>
        </w:tc>
        <w:tc>
          <w:tcPr>
            <w:tcW w:type="dxa" w:w="1296"/>
            <w:shd w:val="clear" w:color="auto" w:fill="F2F5F9"/>
          </w:tcPr>
          <w:p>
            <w:r/>
            <w:r>
              <w:rPr>
                <w:b w:val="0"/>
                <w:i w:val="0"/>
                <w:sz w:val="14"/>
              </w:rPr>
              <w:t>Cleared — no match</w:t>
            </w:r>
          </w:p>
        </w:tc>
      </w:tr>
      <w:tr>
        <w:tc>
          <w:tcPr>
            <w:tcW w:type="dxa" w:w="648"/>
          </w:tcPr>
          <w:p>
            <w:r/>
            <w:r>
              <w:rPr>
                <w:b w:val="0"/>
                <w:i w:val="0"/>
                <w:sz w:val="14"/>
              </w:rPr>
              <w:t>0161</w:t>
            </w:r>
          </w:p>
        </w:tc>
        <w:tc>
          <w:tcPr>
            <w:tcW w:type="dxa" w:w="1080"/>
          </w:tcPr>
          <w:p>
            <w:r/>
            <w:r>
              <w:rPr>
                <w:b w:val="0"/>
                <w:i w:val="0"/>
                <w:sz w:val="14"/>
              </w:rPr>
              <w:t>2024-11-20</w:t>
            </w:r>
          </w:p>
        </w:tc>
        <w:tc>
          <w:tcPr>
            <w:tcW w:type="dxa" w:w="3024"/>
          </w:tcPr>
          <w:p>
            <w:r/>
            <w:r>
              <w:rPr>
                <w:b w:val="0"/>
                <w:i w:val="0"/>
                <w:sz w:val="14"/>
              </w:rPr>
              <w:t>Gdynia Container Terminal SA</w:t>
            </w:r>
          </w:p>
        </w:tc>
        <w:tc>
          <w:tcPr>
            <w:tcW w:type="dxa" w:w="1224"/>
          </w:tcPr>
          <w:p>
            <w:r/>
            <w:r>
              <w:rPr>
                <w:b w:val="0"/>
                <w:i w:val="0"/>
                <w:sz w:val="14"/>
              </w:rPr>
              <w:t>Poland</w:t>
            </w:r>
          </w:p>
        </w:tc>
        <w:tc>
          <w:tcPr>
            <w:tcW w:type="dxa" w:w="1584"/>
          </w:tcPr>
          <w:p>
            <w:r/>
            <w:r>
              <w:rPr>
                <w:b w:val="0"/>
                <w:i w:val="0"/>
                <w:sz w:val="14"/>
              </w:rPr>
              <w:t>Port &amp; Terminal Fees</w:t>
            </w:r>
          </w:p>
        </w:tc>
        <w:tc>
          <w:tcPr>
            <w:tcW w:type="dxa" w:w="1224"/>
          </w:tcPr>
          <w:p>
            <w:r/>
            <w:r>
              <w:rPr>
                <w:b w:val="0"/>
                <w:i w:val="0"/>
                <w:sz w:val="14"/>
              </w:rPr>
              <w:t>28,900.00</w:t>
            </w:r>
          </w:p>
        </w:tc>
        <w:tc>
          <w:tcPr>
            <w:tcW w:type="dxa" w:w="1296"/>
          </w:tcPr>
          <w:p>
            <w:r/>
            <w:r>
              <w:rPr>
                <w:b w:val="0"/>
                <w:i w:val="0"/>
                <w:sz w:val="14"/>
              </w:rPr>
              <w:t>Cleared — no match</w:t>
            </w:r>
          </w:p>
        </w:tc>
      </w:tr>
      <w:tr>
        <w:tc>
          <w:tcPr>
            <w:tcW w:type="dxa" w:w="648"/>
            <w:shd w:val="clear" w:color="auto" w:fill="F2F5F9"/>
          </w:tcPr>
          <w:p>
            <w:r/>
            <w:r>
              <w:rPr>
                <w:b w:val="0"/>
                <w:i w:val="0"/>
                <w:sz w:val="14"/>
              </w:rPr>
              <w:t>0162</w:t>
            </w:r>
          </w:p>
        </w:tc>
        <w:tc>
          <w:tcPr>
            <w:tcW w:type="dxa" w:w="1080"/>
            <w:shd w:val="clear" w:color="auto" w:fill="F2F5F9"/>
          </w:tcPr>
          <w:p>
            <w:r/>
            <w:r>
              <w:rPr>
                <w:b w:val="0"/>
                <w:i w:val="0"/>
                <w:sz w:val="14"/>
              </w:rPr>
              <w:t>2024-11-20</w:t>
            </w:r>
          </w:p>
        </w:tc>
        <w:tc>
          <w:tcPr>
            <w:tcW w:type="dxa" w:w="3024"/>
            <w:shd w:val="clear" w:color="auto" w:fill="F2F5F9"/>
          </w:tcPr>
          <w:p>
            <w:r/>
            <w:r>
              <w:rPr>
                <w:b w:val="0"/>
                <w:i w:val="0"/>
                <w:sz w:val="14"/>
              </w:rPr>
              <w:t>Minerva Marine Inc.</w:t>
            </w:r>
          </w:p>
        </w:tc>
        <w:tc>
          <w:tcPr>
            <w:tcW w:type="dxa" w:w="1224"/>
            <w:shd w:val="clear" w:color="auto" w:fill="F2F5F9"/>
          </w:tcPr>
          <w:p>
            <w:r/>
            <w:r>
              <w:rPr>
                <w:b w:val="0"/>
                <w:i w:val="0"/>
                <w:sz w:val="14"/>
              </w:rPr>
              <w:t>Greece</w:t>
            </w:r>
          </w:p>
        </w:tc>
        <w:tc>
          <w:tcPr>
            <w:tcW w:type="dxa" w:w="1584"/>
            <w:shd w:val="clear" w:color="auto" w:fill="F2F5F9"/>
          </w:tcPr>
          <w:p>
            <w:r/>
            <w:r>
              <w:rPr>
                <w:b w:val="0"/>
                <w:i w:val="0"/>
                <w:sz w:val="14"/>
              </w:rPr>
              <w:t>Vessel Charter</w:t>
            </w:r>
          </w:p>
        </w:tc>
        <w:tc>
          <w:tcPr>
            <w:tcW w:type="dxa" w:w="1224"/>
            <w:shd w:val="clear" w:color="auto" w:fill="F2F5F9"/>
          </w:tcPr>
          <w:p>
            <w:r/>
            <w:r>
              <w:rPr>
                <w:b w:val="0"/>
                <w:i w:val="0"/>
                <w:sz w:val="14"/>
              </w:rPr>
              <w:t>780,000.00</w:t>
            </w:r>
          </w:p>
        </w:tc>
        <w:tc>
          <w:tcPr>
            <w:tcW w:type="dxa" w:w="1296"/>
            <w:shd w:val="clear" w:color="auto" w:fill="F2F5F9"/>
          </w:tcPr>
          <w:p>
            <w:r/>
            <w:r>
              <w:rPr>
                <w:b w:val="0"/>
                <w:i w:val="0"/>
                <w:sz w:val="14"/>
              </w:rPr>
              <w:t>Cleared — no match</w:t>
            </w:r>
          </w:p>
        </w:tc>
      </w:tr>
      <w:tr>
        <w:tc>
          <w:tcPr>
            <w:tcW w:type="dxa" w:w="648"/>
          </w:tcPr>
          <w:p>
            <w:r/>
            <w:r>
              <w:rPr>
                <w:b w:val="0"/>
                <w:i w:val="0"/>
                <w:sz w:val="14"/>
              </w:rPr>
              <w:t>0163</w:t>
            </w:r>
          </w:p>
        </w:tc>
        <w:tc>
          <w:tcPr>
            <w:tcW w:type="dxa" w:w="1080"/>
          </w:tcPr>
          <w:p>
            <w:r/>
            <w:r>
              <w:rPr>
                <w:b w:val="0"/>
                <w:i w:val="0"/>
                <w:sz w:val="14"/>
              </w:rPr>
              <w:t>2024-11-20</w:t>
            </w:r>
          </w:p>
        </w:tc>
        <w:tc>
          <w:tcPr>
            <w:tcW w:type="dxa" w:w="3024"/>
          </w:tcPr>
          <w:p>
            <w:r/>
            <w:r>
              <w:rPr>
                <w:b w:val="0"/>
                <w:i w:val="0"/>
                <w:sz w:val="14"/>
              </w:rPr>
              <w:t>GS Caltex Corporation</w:t>
            </w:r>
          </w:p>
        </w:tc>
        <w:tc>
          <w:tcPr>
            <w:tcW w:type="dxa" w:w="1224"/>
          </w:tcPr>
          <w:p>
            <w:r/>
            <w:r>
              <w:rPr>
                <w:b w:val="0"/>
                <w:i w:val="0"/>
                <w:sz w:val="14"/>
              </w:rPr>
              <w:t>South Korea</w:t>
            </w:r>
          </w:p>
        </w:tc>
        <w:tc>
          <w:tcPr>
            <w:tcW w:type="dxa" w:w="1584"/>
          </w:tcPr>
          <w:p>
            <w:r/>
            <w:r>
              <w:rPr>
                <w:b w:val="0"/>
                <w:i w:val="0"/>
                <w:sz w:val="14"/>
              </w:rPr>
              <w:t>Bunker Fuel</w:t>
            </w:r>
          </w:p>
        </w:tc>
        <w:tc>
          <w:tcPr>
            <w:tcW w:type="dxa" w:w="1224"/>
          </w:tcPr>
          <w:p>
            <w:r/>
            <w:r>
              <w:rPr>
                <w:b w:val="0"/>
                <w:i w:val="0"/>
                <w:sz w:val="14"/>
              </w:rPr>
              <w:t>168,000.00</w:t>
            </w:r>
          </w:p>
        </w:tc>
        <w:tc>
          <w:tcPr>
            <w:tcW w:type="dxa" w:w="1296"/>
          </w:tcPr>
          <w:p>
            <w:r/>
            <w:r>
              <w:rPr>
                <w:b w:val="0"/>
                <w:i w:val="0"/>
                <w:sz w:val="14"/>
              </w:rPr>
              <w:t>Cleared — no match</w:t>
            </w:r>
          </w:p>
        </w:tc>
      </w:tr>
      <w:tr>
        <w:tc>
          <w:tcPr>
            <w:tcW w:type="dxa" w:w="648"/>
            <w:shd w:val="clear" w:color="auto" w:fill="F2F5F9"/>
          </w:tcPr>
          <w:p>
            <w:r/>
            <w:r>
              <w:rPr>
                <w:b w:val="0"/>
                <w:i w:val="0"/>
                <w:sz w:val="14"/>
              </w:rPr>
              <w:t>0164</w:t>
            </w:r>
          </w:p>
        </w:tc>
        <w:tc>
          <w:tcPr>
            <w:tcW w:type="dxa" w:w="1080"/>
            <w:shd w:val="clear" w:color="auto" w:fill="F2F5F9"/>
          </w:tcPr>
          <w:p>
            <w:r/>
            <w:r>
              <w:rPr>
                <w:b w:val="0"/>
                <w:i w:val="0"/>
                <w:sz w:val="14"/>
              </w:rPr>
              <w:t>2024-11-20</w:t>
            </w:r>
          </w:p>
        </w:tc>
        <w:tc>
          <w:tcPr>
            <w:tcW w:type="dxa" w:w="3024"/>
            <w:shd w:val="clear" w:color="auto" w:fill="F2F5F9"/>
          </w:tcPr>
          <w:p>
            <w:r/>
            <w:r>
              <w:rPr>
                <w:b w:val="0"/>
                <w:i w:val="0"/>
                <w:sz w:val="14"/>
              </w:rPr>
              <w:t>Isthmus Marine Surveyors Ltd.</w:t>
            </w:r>
          </w:p>
        </w:tc>
        <w:tc>
          <w:tcPr>
            <w:tcW w:type="dxa" w:w="1224"/>
            <w:shd w:val="clear" w:color="auto" w:fill="F2F5F9"/>
          </w:tcPr>
          <w:p>
            <w:r/>
            <w:r>
              <w:rPr>
                <w:b w:val="0"/>
                <w:i w:val="0"/>
                <w:sz w:val="14"/>
              </w:rPr>
              <w:t>Panama</w:t>
            </w:r>
          </w:p>
        </w:tc>
        <w:tc>
          <w:tcPr>
            <w:tcW w:type="dxa" w:w="1584"/>
            <w:shd w:val="clear" w:color="auto" w:fill="F2F5F9"/>
          </w:tcPr>
          <w:p>
            <w:r/>
            <w:r>
              <w:rPr>
                <w:b w:val="0"/>
                <w:i w:val="0"/>
                <w:sz w:val="14"/>
              </w:rPr>
              <w:t>Miscellaneous Ops</w:t>
            </w:r>
          </w:p>
        </w:tc>
        <w:tc>
          <w:tcPr>
            <w:tcW w:type="dxa" w:w="1224"/>
            <w:shd w:val="clear" w:color="auto" w:fill="F2F5F9"/>
          </w:tcPr>
          <w:p>
            <w:r/>
            <w:r>
              <w:rPr>
                <w:b w:val="0"/>
                <w:i w:val="0"/>
                <w:sz w:val="14"/>
              </w:rPr>
              <w:t>7,500.00</w:t>
            </w:r>
          </w:p>
        </w:tc>
        <w:tc>
          <w:tcPr>
            <w:tcW w:type="dxa" w:w="1296"/>
            <w:shd w:val="clear" w:color="auto" w:fill="F2F5F9"/>
          </w:tcPr>
          <w:p>
            <w:r/>
            <w:r>
              <w:rPr>
                <w:b w:val="0"/>
                <w:i w:val="0"/>
                <w:sz w:val="14"/>
              </w:rPr>
              <w:t>Cleared — no match</w:t>
            </w:r>
          </w:p>
        </w:tc>
      </w:tr>
      <w:tr>
        <w:tc>
          <w:tcPr>
            <w:tcW w:type="dxa" w:w="648"/>
          </w:tcPr>
          <w:p>
            <w:r/>
            <w:r>
              <w:rPr>
                <w:b w:val="0"/>
                <w:i w:val="0"/>
                <w:sz w:val="14"/>
              </w:rPr>
              <w:t>0165</w:t>
            </w:r>
          </w:p>
        </w:tc>
        <w:tc>
          <w:tcPr>
            <w:tcW w:type="dxa" w:w="1080"/>
          </w:tcPr>
          <w:p>
            <w:r/>
            <w:r>
              <w:rPr>
                <w:b w:val="0"/>
                <w:i w:val="0"/>
                <w:sz w:val="14"/>
              </w:rPr>
              <w:t>2024-11-21</w:t>
            </w:r>
          </w:p>
        </w:tc>
        <w:tc>
          <w:tcPr>
            <w:tcW w:type="dxa" w:w="3024"/>
          </w:tcPr>
          <w:p>
            <w:r/>
            <w:r>
              <w:rPr>
                <w:b w:val="0"/>
                <w:i w:val="0"/>
                <w:sz w:val="14"/>
              </w:rPr>
              <w:t>Khalifa Port Container Terminal</w:t>
            </w:r>
          </w:p>
        </w:tc>
        <w:tc>
          <w:tcPr>
            <w:tcW w:type="dxa" w:w="1224"/>
          </w:tcPr>
          <w:p>
            <w:r/>
            <w:r>
              <w:rPr>
                <w:b w:val="0"/>
                <w:i w:val="0"/>
                <w:sz w:val="14"/>
              </w:rPr>
              <w:t>UAE</w:t>
            </w:r>
          </w:p>
        </w:tc>
        <w:tc>
          <w:tcPr>
            <w:tcW w:type="dxa" w:w="1584"/>
          </w:tcPr>
          <w:p>
            <w:r/>
            <w:r>
              <w:rPr>
                <w:b w:val="0"/>
                <w:i w:val="0"/>
                <w:sz w:val="14"/>
              </w:rPr>
              <w:t>Port &amp; Terminal Fees</w:t>
            </w:r>
          </w:p>
        </w:tc>
        <w:tc>
          <w:tcPr>
            <w:tcW w:type="dxa" w:w="1224"/>
          </w:tcPr>
          <w:p>
            <w:r/>
            <w:r>
              <w:rPr>
                <w:b w:val="0"/>
                <w:i w:val="0"/>
                <w:sz w:val="14"/>
              </w:rPr>
              <w:t>41,200.00</w:t>
            </w:r>
          </w:p>
        </w:tc>
        <w:tc>
          <w:tcPr>
            <w:tcW w:type="dxa" w:w="1296"/>
          </w:tcPr>
          <w:p>
            <w:r/>
            <w:r>
              <w:rPr>
                <w:b w:val="0"/>
                <w:i w:val="0"/>
                <w:sz w:val="14"/>
              </w:rPr>
              <w:t>Cleared — no match</w:t>
            </w:r>
          </w:p>
        </w:tc>
      </w:tr>
      <w:tr>
        <w:tc>
          <w:tcPr>
            <w:tcW w:type="dxa" w:w="648"/>
            <w:shd w:val="clear" w:color="auto" w:fill="F2F5F9"/>
          </w:tcPr>
          <w:p>
            <w:r/>
            <w:r>
              <w:rPr>
                <w:b w:val="0"/>
                <w:i w:val="0"/>
                <w:sz w:val="14"/>
              </w:rPr>
              <w:t>0166</w:t>
            </w:r>
          </w:p>
        </w:tc>
        <w:tc>
          <w:tcPr>
            <w:tcW w:type="dxa" w:w="1080"/>
            <w:shd w:val="clear" w:color="auto" w:fill="F2F5F9"/>
          </w:tcPr>
          <w:p>
            <w:r/>
            <w:r>
              <w:rPr>
                <w:b w:val="0"/>
                <w:i w:val="0"/>
                <w:sz w:val="14"/>
              </w:rPr>
              <w:t>2024-11-21</w:t>
            </w:r>
          </w:p>
        </w:tc>
        <w:tc>
          <w:tcPr>
            <w:tcW w:type="dxa" w:w="3024"/>
            <w:shd w:val="clear" w:color="auto" w:fill="F2F5F9"/>
          </w:tcPr>
          <w:p>
            <w:r/>
            <w:r>
              <w:rPr>
                <w:b w:val="0"/>
                <w:i w:val="0"/>
                <w:sz w:val="14"/>
              </w:rPr>
              <w:t>Bunker Holding A/S</w:t>
            </w:r>
          </w:p>
        </w:tc>
        <w:tc>
          <w:tcPr>
            <w:tcW w:type="dxa" w:w="1224"/>
            <w:shd w:val="clear" w:color="auto" w:fill="F2F5F9"/>
          </w:tcPr>
          <w:p>
            <w:r/>
            <w:r>
              <w:rPr>
                <w:b w:val="0"/>
                <w:i w:val="0"/>
                <w:sz w:val="14"/>
              </w:rPr>
              <w:t>Denmark</w:t>
            </w:r>
          </w:p>
        </w:tc>
        <w:tc>
          <w:tcPr>
            <w:tcW w:type="dxa" w:w="1584"/>
            <w:shd w:val="clear" w:color="auto" w:fill="F2F5F9"/>
          </w:tcPr>
          <w:p>
            <w:r/>
            <w:r>
              <w:rPr>
                <w:b w:val="0"/>
                <w:i w:val="0"/>
                <w:sz w:val="14"/>
              </w:rPr>
              <w:t>Bunker Fuel</w:t>
            </w:r>
          </w:p>
        </w:tc>
        <w:tc>
          <w:tcPr>
            <w:tcW w:type="dxa" w:w="1224"/>
            <w:shd w:val="clear" w:color="auto" w:fill="F2F5F9"/>
          </w:tcPr>
          <w:p>
            <w:r/>
            <w:r>
              <w:rPr>
                <w:b w:val="0"/>
                <w:i w:val="0"/>
                <w:sz w:val="14"/>
              </w:rPr>
              <w:t>305,000.00</w:t>
            </w:r>
          </w:p>
        </w:tc>
        <w:tc>
          <w:tcPr>
            <w:tcW w:type="dxa" w:w="1296"/>
            <w:shd w:val="clear" w:color="auto" w:fill="F2F5F9"/>
          </w:tcPr>
          <w:p>
            <w:r/>
            <w:r>
              <w:rPr>
                <w:b w:val="0"/>
                <w:i w:val="0"/>
                <w:sz w:val="14"/>
              </w:rPr>
              <w:t>Cleared — no match</w:t>
            </w:r>
          </w:p>
        </w:tc>
      </w:tr>
      <w:tr>
        <w:tc>
          <w:tcPr>
            <w:tcW w:type="dxa" w:w="648"/>
          </w:tcPr>
          <w:p>
            <w:r/>
            <w:r>
              <w:rPr>
                <w:b w:val="0"/>
                <w:i w:val="0"/>
                <w:sz w:val="14"/>
              </w:rPr>
              <w:t>0167</w:t>
            </w:r>
          </w:p>
        </w:tc>
        <w:tc>
          <w:tcPr>
            <w:tcW w:type="dxa" w:w="1080"/>
          </w:tcPr>
          <w:p>
            <w:r/>
            <w:r>
              <w:rPr>
                <w:b w:val="0"/>
                <w:i w:val="0"/>
                <w:sz w:val="14"/>
              </w:rPr>
              <w:t>2024-11-21</w:t>
            </w:r>
          </w:p>
        </w:tc>
        <w:tc>
          <w:tcPr>
            <w:tcW w:type="dxa" w:w="3024"/>
          </w:tcPr>
          <w:p>
            <w:r/>
            <w:r>
              <w:rPr>
                <w:b w:val="0"/>
                <w:i w:val="0"/>
                <w:sz w:val="14"/>
              </w:rPr>
              <w:t>Manila International Container Terminal</w:t>
            </w:r>
          </w:p>
        </w:tc>
        <w:tc>
          <w:tcPr>
            <w:tcW w:type="dxa" w:w="1224"/>
          </w:tcPr>
          <w:p>
            <w:r/>
            <w:r>
              <w:rPr>
                <w:b w:val="0"/>
                <w:i w:val="0"/>
                <w:sz w:val="14"/>
              </w:rPr>
              <w:t>Philippines</w:t>
            </w:r>
          </w:p>
        </w:tc>
        <w:tc>
          <w:tcPr>
            <w:tcW w:type="dxa" w:w="1584"/>
          </w:tcPr>
          <w:p>
            <w:r/>
            <w:r>
              <w:rPr>
                <w:b w:val="0"/>
                <w:i w:val="0"/>
                <w:sz w:val="14"/>
              </w:rPr>
              <w:t>Port &amp; Terminal Fees</w:t>
            </w:r>
          </w:p>
        </w:tc>
        <w:tc>
          <w:tcPr>
            <w:tcW w:type="dxa" w:w="1224"/>
          </w:tcPr>
          <w:p>
            <w:r/>
            <w:r>
              <w:rPr>
                <w:b w:val="0"/>
                <w:i w:val="0"/>
                <w:sz w:val="14"/>
              </w:rPr>
              <w:t>26,800.00</w:t>
            </w:r>
          </w:p>
        </w:tc>
        <w:tc>
          <w:tcPr>
            <w:tcW w:type="dxa" w:w="1296"/>
          </w:tcPr>
          <w:p>
            <w:r/>
            <w:r>
              <w:rPr>
                <w:b w:val="0"/>
                <w:i w:val="0"/>
                <w:sz w:val="14"/>
              </w:rPr>
              <w:t>Cleared — no match</w:t>
            </w:r>
          </w:p>
        </w:tc>
      </w:tr>
      <w:tr>
        <w:tc>
          <w:tcPr>
            <w:tcW w:type="dxa" w:w="648"/>
            <w:shd w:val="clear" w:color="auto" w:fill="F2F5F9"/>
          </w:tcPr>
          <w:p>
            <w:r/>
            <w:r>
              <w:rPr>
                <w:b w:val="0"/>
                <w:i w:val="0"/>
                <w:sz w:val="14"/>
              </w:rPr>
              <w:t>0168</w:t>
            </w:r>
          </w:p>
        </w:tc>
        <w:tc>
          <w:tcPr>
            <w:tcW w:type="dxa" w:w="1080"/>
            <w:shd w:val="clear" w:color="auto" w:fill="F2F5F9"/>
          </w:tcPr>
          <w:p>
            <w:r/>
            <w:r>
              <w:rPr>
                <w:b w:val="0"/>
                <w:i w:val="0"/>
                <w:sz w:val="14"/>
              </w:rPr>
              <w:t>2024-11-22</w:t>
            </w:r>
          </w:p>
        </w:tc>
        <w:tc>
          <w:tcPr>
            <w:tcW w:type="dxa" w:w="3024"/>
            <w:shd w:val="clear" w:color="auto" w:fill="F2F5F9"/>
          </w:tcPr>
          <w:p>
            <w:r/>
            <w:r>
              <w:rPr>
                <w:b w:val="0"/>
                <w:i w:val="0"/>
                <w:sz w:val="14"/>
              </w:rPr>
              <w:t>Sealink Maritime Ltd.</w:t>
            </w:r>
          </w:p>
        </w:tc>
        <w:tc>
          <w:tcPr>
            <w:tcW w:type="dxa" w:w="1224"/>
            <w:shd w:val="clear" w:color="auto" w:fill="F2F5F9"/>
          </w:tcPr>
          <w:p>
            <w:r/>
            <w:r>
              <w:rPr>
                <w:b w:val="0"/>
                <w:i w:val="0"/>
                <w:sz w:val="14"/>
              </w:rPr>
              <w:t>Hong Kong</w:t>
            </w:r>
          </w:p>
        </w:tc>
        <w:tc>
          <w:tcPr>
            <w:tcW w:type="dxa" w:w="1584"/>
            <w:shd w:val="clear" w:color="auto" w:fill="F2F5F9"/>
          </w:tcPr>
          <w:p>
            <w:r/>
            <w:r>
              <w:rPr>
                <w:b w:val="0"/>
                <w:i w:val="0"/>
                <w:sz w:val="14"/>
              </w:rPr>
              <w:t>Freight Forwarding &amp; Agency</w:t>
            </w:r>
          </w:p>
        </w:tc>
        <w:tc>
          <w:tcPr>
            <w:tcW w:type="dxa" w:w="1224"/>
            <w:shd w:val="clear" w:color="auto" w:fill="F2F5F9"/>
          </w:tcPr>
          <w:p>
            <w:r/>
            <w:r>
              <w:rPr>
                <w:b w:val="0"/>
                <w:i w:val="0"/>
                <w:sz w:val="14"/>
              </w:rPr>
              <w:t>35,200.00</w:t>
            </w:r>
          </w:p>
        </w:tc>
        <w:tc>
          <w:tcPr>
            <w:tcW w:type="dxa" w:w="1296"/>
            <w:shd w:val="clear" w:color="auto" w:fill="F2F5F9"/>
          </w:tcPr>
          <w:p>
            <w:r/>
            <w:r>
              <w:rPr>
                <w:b w:val="0"/>
                <w:i w:val="0"/>
                <w:sz w:val="14"/>
              </w:rPr>
              <w:t>Cleared — no match</w:t>
            </w:r>
          </w:p>
        </w:tc>
      </w:tr>
      <w:tr>
        <w:tc>
          <w:tcPr>
            <w:tcW w:type="dxa" w:w="648"/>
          </w:tcPr>
          <w:p>
            <w:r/>
            <w:r>
              <w:rPr>
                <w:b w:val="0"/>
                <w:i w:val="0"/>
                <w:sz w:val="14"/>
              </w:rPr>
              <w:t>0169</w:t>
            </w:r>
          </w:p>
        </w:tc>
        <w:tc>
          <w:tcPr>
            <w:tcW w:type="dxa" w:w="1080"/>
          </w:tcPr>
          <w:p>
            <w:r/>
            <w:r>
              <w:rPr>
                <w:b w:val="0"/>
                <w:i w:val="0"/>
                <w:sz w:val="14"/>
              </w:rPr>
              <w:t>2024-11-22</w:t>
            </w:r>
          </w:p>
        </w:tc>
        <w:tc>
          <w:tcPr>
            <w:tcW w:type="dxa" w:w="3024"/>
          </w:tcPr>
          <w:p>
            <w:r/>
            <w:r>
              <w:rPr>
                <w:b w:val="0"/>
                <w:i w:val="0"/>
                <w:sz w:val="14"/>
              </w:rPr>
              <w:t>Turkish Petroleum International Company</w:t>
            </w:r>
          </w:p>
        </w:tc>
        <w:tc>
          <w:tcPr>
            <w:tcW w:type="dxa" w:w="1224"/>
          </w:tcPr>
          <w:p>
            <w:r/>
            <w:r>
              <w:rPr>
                <w:b w:val="0"/>
                <w:i w:val="0"/>
                <w:sz w:val="14"/>
              </w:rPr>
              <w:t>Turkey</w:t>
            </w:r>
          </w:p>
        </w:tc>
        <w:tc>
          <w:tcPr>
            <w:tcW w:type="dxa" w:w="1584"/>
          </w:tcPr>
          <w:p>
            <w:r/>
            <w:r>
              <w:rPr>
                <w:b w:val="0"/>
                <w:i w:val="0"/>
                <w:sz w:val="14"/>
              </w:rPr>
              <w:t>Bunker Fuel</w:t>
            </w:r>
          </w:p>
        </w:tc>
        <w:tc>
          <w:tcPr>
            <w:tcW w:type="dxa" w:w="1224"/>
          </w:tcPr>
          <w:p>
            <w:r/>
            <w:r>
              <w:rPr>
                <w:b w:val="0"/>
                <w:i w:val="0"/>
                <w:sz w:val="14"/>
              </w:rPr>
              <w:t>213,500.00</w:t>
            </w:r>
          </w:p>
        </w:tc>
        <w:tc>
          <w:tcPr>
            <w:tcW w:type="dxa" w:w="1296"/>
          </w:tcPr>
          <w:p>
            <w:r/>
            <w:r>
              <w:rPr>
                <w:b w:val="0"/>
                <w:i w:val="0"/>
                <w:sz w:val="14"/>
              </w:rPr>
              <w:t>Cleared — no match</w:t>
            </w:r>
          </w:p>
        </w:tc>
      </w:tr>
      <w:tr>
        <w:tc>
          <w:tcPr>
            <w:tcW w:type="dxa" w:w="648"/>
            <w:shd w:val="clear" w:color="auto" w:fill="F2F5F9"/>
          </w:tcPr>
          <w:p>
            <w:r/>
            <w:r>
              <w:rPr>
                <w:b w:val="0"/>
                <w:i w:val="0"/>
                <w:sz w:val="14"/>
              </w:rPr>
              <w:t>0170</w:t>
            </w:r>
          </w:p>
        </w:tc>
        <w:tc>
          <w:tcPr>
            <w:tcW w:type="dxa" w:w="1080"/>
            <w:shd w:val="clear" w:color="auto" w:fill="F2F5F9"/>
          </w:tcPr>
          <w:p>
            <w:r/>
            <w:r>
              <w:rPr>
                <w:b w:val="0"/>
                <w:i w:val="0"/>
                <w:sz w:val="14"/>
              </w:rPr>
              <w:t>2024-11-22</w:t>
            </w:r>
          </w:p>
        </w:tc>
        <w:tc>
          <w:tcPr>
            <w:tcW w:type="dxa" w:w="3024"/>
            <w:shd w:val="clear" w:color="auto" w:fill="F2F5F9"/>
          </w:tcPr>
          <w:p>
            <w:r/>
            <w:r>
              <w:rPr>
                <w:b w:val="0"/>
                <w:i w:val="0"/>
                <w:sz w:val="14"/>
              </w:rPr>
              <w:t>Djibouti Port &amp; Free Zone Authority</w:t>
            </w:r>
          </w:p>
        </w:tc>
        <w:tc>
          <w:tcPr>
            <w:tcW w:type="dxa" w:w="1224"/>
            <w:shd w:val="clear" w:color="auto" w:fill="F2F5F9"/>
          </w:tcPr>
          <w:p>
            <w:r/>
            <w:r>
              <w:rPr>
                <w:b w:val="0"/>
                <w:i w:val="0"/>
                <w:sz w:val="14"/>
              </w:rPr>
              <w:t>Djibouti</w:t>
            </w:r>
          </w:p>
        </w:tc>
        <w:tc>
          <w:tcPr>
            <w:tcW w:type="dxa" w:w="1584"/>
            <w:shd w:val="clear" w:color="auto" w:fill="F2F5F9"/>
          </w:tcPr>
          <w:p>
            <w:r/>
            <w:r>
              <w:rPr>
                <w:b w:val="0"/>
                <w:i w:val="0"/>
                <w:sz w:val="14"/>
              </w:rPr>
              <w:t>Port &amp; Terminal Fees</w:t>
            </w:r>
          </w:p>
        </w:tc>
        <w:tc>
          <w:tcPr>
            <w:tcW w:type="dxa" w:w="1224"/>
            <w:shd w:val="clear" w:color="auto" w:fill="F2F5F9"/>
          </w:tcPr>
          <w:p>
            <w:r/>
            <w:r>
              <w:rPr>
                <w:b w:val="0"/>
                <w:i w:val="0"/>
                <w:sz w:val="14"/>
              </w:rPr>
              <w:t>22,100.00</w:t>
            </w:r>
          </w:p>
        </w:tc>
        <w:tc>
          <w:tcPr>
            <w:tcW w:type="dxa" w:w="1296"/>
            <w:shd w:val="clear" w:color="auto" w:fill="F2F5F9"/>
          </w:tcPr>
          <w:p>
            <w:r/>
            <w:r>
              <w:rPr>
                <w:b w:val="0"/>
                <w:i w:val="0"/>
                <w:sz w:val="14"/>
              </w:rPr>
              <w:t>Cleared — no match</w:t>
            </w:r>
          </w:p>
        </w:tc>
      </w:tr>
      <w:tr>
        <w:tc>
          <w:tcPr>
            <w:tcW w:type="dxa" w:w="648"/>
          </w:tcPr>
          <w:p>
            <w:r/>
            <w:r>
              <w:rPr>
                <w:b w:val="0"/>
                <w:i w:val="0"/>
                <w:sz w:val="14"/>
              </w:rPr>
              <w:t>0171</w:t>
            </w:r>
          </w:p>
        </w:tc>
        <w:tc>
          <w:tcPr>
            <w:tcW w:type="dxa" w:w="1080"/>
          </w:tcPr>
          <w:p>
            <w:r/>
            <w:r>
              <w:rPr>
                <w:b w:val="0"/>
                <w:i w:val="0"/>
                <w:sz w:val="14"/>
              </w:rPr>
              <w:t>2024-11-23</w:t>
            </w:r>
          </w:p>
        </w:tc>
        <w:tc>
          <w:tcPr>
            <w:tcW w:type="dxa" w:w="3024"/>
          </w:tcPr>
          <w:p>
            <w:r/>
            <w:r>
              <w:rPr>
                <w:b w:val="0"/>
                <w:i w:val="0"/>
                <w:sz w:val="14"/>
              </w:rPr>
              <w:t>Cosco Shipyard Group Co., Ltd.</w:t>
            </w:r>
          </w:p>
        </w:tc>
        <w:tc>
          <w:tcPr>
            <w:tcW w:type="dxa" w:w="1224"/>
          </w:tcPr>
          <w:p>
            <w:r/>
            <w:r>
              <w:rPr>
                <w:b w:val="0"/>
                <w:i w:val="0"/>
                <w:sz w:val="14"/>
              </w:rPr>
              <w:t>China</w:t>
            </w:r>
          </w:p>
        </w:tc>
        <w:tc>
          <w:tcPr>
            <w:tcW w:type="dxa" w:w="1584"/>
          </w:tcPr>
          <w:p>
            <w:r/>
            <w:r>
              <w:rPr>
                <w:b w:val="0"/>
                <w:i w:val="0"/>
                <w:sz w:val="14"/>
              </w:rPr>
              <w:t>Miscellaneous Ops</w:t>
            </w:r>
          </w:p>
        </w:tc>
        <w:tc>
          <w:tcPr>
            <w:tcW w:type="dxa" w:w="1224"/>
          </w:tcPr>
          <w:p>
            <w:r/>
            <w:r>
              <w:rPr>
                <w:b w:val="0"/>
                <w:i w:val="0"/>
                <w:sz w:val="14"/>
              </w:rPr>
              <w:t>245,000.00</w:t>
            </w:r>
          </w:p>
        </w:tc>
        <w:tc>
          <w:tcPr>
            <w:tcW w:type="dxa" w:w="1296"/>
          </w:tcPr>
          <w:p>
            <w:r/>
            <w:r>
              <w:rPr>
                <w:b w:val="0"/>
                <w:i w:val="0"/>
                <w:sz w:val="14"/>
              </w:rPr>
              <w:t>Cleared — no match</w:t>
            </w:r>
          </w:p>
        </w:tc>
      </w:tr>
      <w:tr>
        <w:tc>
          <w:tcPr>
            <w:tcW w:type="dxa" w:w="648"/>
            <w:shd w:val="clear" w:color="auto" w:fill="F2F5F9"/>
          </w:tcPr>
          <w:p>
            <w:r/>
            <w:r>
              <w:rPr>
                <w:b w:val="0"/>
                <w:i w:val="0"/>
                <w:sz w:val="14"/>
              </w:rPr>
              <w:t>0172</w:t>
            </w:r>
          </w:p>
        </w:tc>
        <w:tc>
          <w:tcPr>
            <w:tcW w:type="dxa" w:w="1080"/>
            <w:shd w:val="clear" w:color="auto" w:fill="F2F5F9"/>
          </w:tcPr>
          <w:p>
            <w:r/>
            <w:r>
              <w:rPr>
                <w:b w:val="0"/>
                <w:i w:val="0"/>
                <w:sz w:val="14"/>
              </w:rPr>
              <w:t>2024-11-23</w:t>
            </w:r>
          </w:p>
        </w:tc>
        <w:tc>
          <w:tcPr>
            <w:tcW w:type="dxa" w:w="3024"/>
            <w:shd w:val="clear" w:color="auto" w:fill="F2F5F9"/>
          </w:tcPr>
          <w:p>
            <w:r/>
            <w:r>
              <w:rPr>
                <w:b w:val="0"/>
                <w:i w:val="0"/>
                <w:sz w:val="14"/>
              </w:rPr>
              <w:t>Indian Oil Corporation (Marine Division)</w:t>
            </w:r>
          </w:p>
        </w:tc>
        <w:tc>
          <w:tcPr>
            <w:tcW w:type="dxa" w:w="1224"/>
            <w:shd w:val="clear" w:color="auto" w:fill="F2F5F9"/>
          </w:tcPr>
          <w:p>
            <w:r/>
            <w:r>
              <w:rPr>
                <w:b w:val="0"/>
                <w:i w:val="0"/>
                <w:sz w:val="14"/>
              </w:rPr>
              <w:t>India</w:t>
            </w:r>
          </w:p>
        </w:tc>
        <w:tc>
          <w:tcPr>
            <w:tcW w:type="dxa" w:w="1584"/>
            <w:shd w:val="clear" w:color="auto" w:fill="F2F5F9"/>
          </w:tcPr>
          <w:p>
            <w:r/>
            <w:r>
              <w:rPr>
                <w:b w:val="0"/>
                <w:i w:val="0"/>
                <w:sz w:val="14"/>
              </w:rPr>
              <w:t>Bunker Fuel</w:t>
            </w:r>
          </w:p>
        </w:tc>
        <w:tc>
          <w:tcPr>
            <w:tcW w:type="dxa" w:w="1224"/>
            <w:shd w:val="clear" w:color="auto" w:fill="F2F5F9"/>
          </w:tcPr>
          <w:p>
            <w:r/>
            <w:r>
              <w:rPr>
                <w:b w:val="0"/>
                <w:i w:val="0"/>
                <w:sz w:val="14"/>
              </w:rPr>
              <w:t>244,000.00</w:t>
            </w:r>
          </w:p>
        </w:tc>
        <w:tc>
          <w:tcPr>
            <w:tcW w:type="dxa" w:w="1296"/>
            <w:shd w:val="clear" w:color="auto" w:fill="F2F5F9"/>
          </w:tcPr>
          <w:p>
            <w:r/>
            <w:r>
              <w:rPr>
                <w:b w:val="0"/>
                <w:i w:val="0"/>
                <w:sz w:val="14"/>
              </w:rPr>
              <w:t>Cleared — no match</w:t>
            </w:r>
          </w:p>
        </w:tc>
      </w:tr>
      <w:tr>
        <w:tc>
          <w:tcPr>
            <w:tcW w:type="dxa" w:w="648"/>
          </w:tcPr>
          <w:p>
            <w:r/>
            <w:r>
              <w:rPr>
                <w:b w:val="0"/>
                <w:i w:val="0"/>
                <w:sz w:val="14"/>
              </w:rPr>
              <w:t>0173</w:t>
            </w:r>
          </w:p>
        </w:tc>
        <w:tc>
          <w:tcPr>
            <w:tcW w:type="dxa" w:w="1080"/>
          </w:tcPr>
          <w:p>
            <w:r/>
            <w:r>
              <w:rPr>
                <w:b w:val="0"/>
                <w:i w:val="0"/>
                <w:sz w:val="14"/>
              </w:rPr>
              <w:t>2024-11-24</w:t>
            </w:r>
          </w:p>
        </w:tc>
        <w:tc>
          <w:tcPr>
            <w:tcW w:type="dxa" w:w="3024"/>
          </w:tcPr>
          <w:p>
            <w:r/>
            <w:r>
              <w:rPr>
                <w:b w:val="0"/>
                <w:i w:val="0"/>
                <w:sz w:val="14"/>
              </w:rPr>
              <w:t>Penang Port Sdn Bhd</w:t>
            </w:r>
          </w:p>
        </w:tc>
        <w:tc>
          <w:tcPr>
            <w:tcW w:type="dxa" w:w="1224"/>
          </w:tcPr>
          <w:p>
            <w:r/>
            <w:r>
              <w:rPr>
                <w:b w:val="0"/>
                <w:i w:val="0"/>
                <w:sz w:val="14"/>
              </w:rPr>
              <w:t>Malaysia</w:t>
            </w:r>
          </w:p>
        </w:tc>
        <w:tc>
          <w:tcPr>
            <w:tcW w:type="dxa" w:w="1584"/>
          </w:tcPr>
          <w:p>
            <w:r/>
            <w:r>
              <w:rPr>
                <w:b w:val="0"/>
                <w:i w:val="0"/>
                <w:sz w:val="14"/>
              </w:rPr>
              <w:t>Port &amp; Terminal Fees</w:t>
            </w:r>
          </w:p>
        </w:tc>
        <w:tc>
          <w:tcPr>
            <w:tcW w:type="dxa" w:w="1224"/>
          </w:tcPr>
          <w:p>
            <w:r/>
            <w:r>
              <w:rPr>
                <w:b w:val="0"/>
                <w:i w:val="0"/>
                <w:sz w:val="14"/>
              </w:rPr>
              <w:t>19,600.00</w:t>
            </w:r>
          </w:p>
        </w:tc>
        <w:tc>
          <w:tcPr>
            <w:tcW w:type="dxa" w:w="1296"/>
          </w:tcPr>
          <w:p>
            <w:r/>
            <w:r>
              <w:rPr>
                <w:b w:val="0"/>
                <w:i w:val="0"/>
                <w:sz w:val="14"/>
              </w:rPr>
              <w:t>Cleared — no match</w:t>
            </w:r>
          </w:p>
        </w:tc>
      </w:tr>
      <w:tr>
        <w:tc>
          <w:tcPr>
            <w:tcW w:type="dxa" w:w="648"/>
            <w:shd w:val="clear" w:color="auto" w:fill="F2F5F9"/>
          </w:tcPr>
          <w:p>
            <w:r/>
            <w:r>
              <w:rPr>
                <w:b w:val="0"/>
                <w:i w:val="0"/>
                <w:sz w:val="14"/>
              </w:rPr>
              <w:t>0174</w:t>
            </w:r>
          </w:p>
        </w:tc>
        <w:tc>
          <w:tcPr>
            <w:tcW w:type="dxa" w:w="1080"/>
            <w:shd w:val="clear" w:color="auto" w:fill="F2F5F9"/>
          </w:tcPr>
          <w:p>
            <w:r/>
            <w:r>
              <w:rPr>
                <w:b w:val="0"/>
                <w:i w:val="0"/>
                <w:sz w:val="14"/>
              </w:rPr>
              <w:t>2024-11-24</w:t>
            </w:r>
          </w:p>
        </w:tc>
        <w:tc>
          <w:tcPr>
            <w:tcW w:type="dxa" w:w="3024"/>
            <w:shd w:val="clear" w:color="auto" w:fill="F2F5F9"/>
          </w:tcPr>
          <w:p>
            <w:r/>
            <w:r>
              <w:rPr>
                <w:b w:val="0"/>
                <w:i w:val="0"/>
                <w:sz w:val="14"/>
              </w:rPr>
              <w:t>Schulte Group (China) Ltd.</w:t>
            </w:r>
          </w:p>
        </w:tc>
        <w:tc>
          <w:tcPr>
            <w:tcW w:type="dxa" w:w="1224"/>
            <w:shd w:val="clear" w:color="auto" w:fill="F2F5F9"/>
          </w:tcPr>
          <w:p>
            <w:r/>
            <w:r>
              <w:rPr>
                <w:b w:val="0"/>
                <w:i w:val="0"/>
                <w:sz w:val="14"/>
              </w:rPr>
              <w:t>Hong Kong</w:t>
            </w:r>
          </w:p>
        </w:tc>
        <w:tc>
          <w:tcPr>
            <w:tcW w:type="dxa" w:w="1584"/>
            <w:shd w:val="clear" w:color="auto" w:fill="F2F5F9"/>
          </w:tcPr>
          <w:p>
            <w:r/>
            <w:r>
              <w:rPr>
                <w:b w:val="0"/>
                <w:i w:val="0"/>
                <w:sz w:val="14"/>
              </w:rPr>
              <w:t>Miscellaneous Ops</w:t>
            </w:r>
          </w:p>
        </w:tc>
        <w:tc>
          <w:tcPr>
            <w:tcW w:type="dxa" w:w="1224"/>
            <w:shd w:val="clear" w:color="auto" w:fill="F2F5F9"/>
          </w:tcPr>
          <w:p>
            <w:r/>
            <w:r>
              <w:rPr>
                <w:b w:val="0"/>
                <w:i w:val="0"/>
                <w:sz w:val="14"/>
              </w:rPr>
              <w:t>82,000.00</w:t>
            </w:r>
          </w:p>
        </w:tc>
        <w:tc>
          <w:tcPr>
            <w:tcW w:type="dxa" w:w="1296"/>
            <w:shd w:val="clear" w:color="auto" w:fill="F2F5F9"/>
          </w:tcPr>
          <w:p>
            <w:r/>
            <w:r>
              <w:rPr>
                <w:b w:val="0"/>
                <w:i w:val="0"/>
                <w:sz w:val="14"/>
              </w:rPr>
              <w:t>Cleared — no match</w:t>
            </w:r>
          </w:p>
        </w:tc>
      </w:tr>
      <w:tr>
        <w:tc>
          <w:tcPr>
            <w:tcW w:type="dxa" w:w="648"/>
          </w:tcPr>
          <w:p>
            <w:r/>
            <w:r>
              <w:rPr>
                <w:b w:val="0"/>
                <w:i w:val="0"/>
                <w:sz w:val="14"/>
              </w:rPr>
              <w:t>0175</w:t>
            </w:r>
          </w:p>
        </w:tc>
        <w:tc>
          <w:tcPr>
            <w:tcW w:type="dxa" w:w="1080"/>
          </w:tcPr>
          <w:p>
            <w:r/>
            <w:r>
              <w:rPr>
                <w:b w:val="0"/>
                <w:i w:val="0"/>
                <w:sz w:val="14"/>
              </w:rPr>
              <w:t>2024-11-25</w:t>
            </w:r>
          </w:p>
        </w:tc>
        <w:tc>
          <w:tcPr>
            <w:tcW w:type="dxa" w:w="3024"/>
          </w:tcPr>
          <w:p>
            <w:r/>
            <w:r>
              <w:rPr>
                <w:b w:val="0"/>
                <w:i w:val="0"/>
                <w:sz w:val="14"/>
              </w:rPr>
              <w:t>Sabah Ports Sdn Bhd</w:t>
            </w:r>
          </w:p>
        </w:tc>
        <w:tc>
          <w:tcPr>
            <w:tcW w:type="dxa" w:w="1224"/>
          </w:tcPr>
          <w:p>
            <w:r/>
            <w:r>
              <w:rPr>
                <w:b w:val="0"/>
                <w:i w:val="0"/>
                <w:sz w:val="14"/>
              </w:rPr>
              <w:t>Malaysia</w:t>
            </w:r>
          </w:p>
        </w:tc>
        <w:tc>
          <w:tcPr>
            <w:tcW w:type="dxa" w:w="1584"/>
          </w:tcPr>
          <w:p>
            <w:r/>
            <w:r>
              <w:rPr>
                <w:b w:val="0"/>
                <w:i w:val="0"/>
                <w:sz w:val="14"/>
              </w:rPr>
              <w:t>Port &amp; Terminal Fees</w:t>
            </w:r>
          </w:p>
        </w:tc>
        <w:tc>
          <w:tcPr>
            <w:tcW w:type="dxa" w:w="1224"/>
          </w:tcPr>
          <w:p>
            <w:r/>
            <w:r>
              <w:rPr>
                <w:b w:val="0"/>
                <w:i w:val="0"/>
                <w:sz w:val="14"/>
              </w:rPr>
              <w:t>12,500.00</w:t>
            </w:r>
          </w:p>
        </w:tc>
        <w:tc>
          <w:tcPr>
            <w:tcW w:type="dxa" w:w="1296"/>
          </w:tcPr>
          <w:p>
            <w:r/>
            <w:r>
              <w:rPr>
                <w:b w:val="0"/>
                <w:i w:val="0"/>
                <w:sz w:val="14"/>
              </w:rPr>
              <w:t>Cleared — no match</w:t>
            </w:r>
          </w:p>
        </w:tc>
      </w:tr>
      <w:tr>
        <w:tc>
          <w:tcPr>
            <w:tcW w:type="dxa" w:w="648"/>
            <w:shd w:val="clear" w:color="auto" w:fill="F2F5F9"/>
          </w:tcPr>
          <w:p>
            <w:r/>
            <w:r>
              <w:rPr>
                <w:b w:val="0"/>
                <w:i w:val="0"/>
                <w:sz w:val="14"/>
              </w:rPr>
              <w:t>0176</w:t>
            </w:r>
          </w:p>
        </w:tc>
        <w:tc>
          <w:tcPr>
            <w:tcW w:type="dxa" w:w="1080"/>
            <w:shd w:val="clear" w:color="auto" w:fill="F2F5F9"/>
          </w:tcPr>
          <w:p>
            <w:r/>
            <w:r>
              <w:rPr>
                <w:b w:val="0"/>
                <w:i w:val="0"/>
                <w:sz w:val="14"/>
              </w:rPr>
              <w:t>2024-11-25</w:t>
            </w:r>
          </w:p>
        </w:tc>
        <w:tc>
          <w:tcPr>
            <w:tcW w:type="dxa" w:w="3024"/>
            <w:shd w:val="clear" w:color="auto" w:fill="F2F5F9"/>
          </w:tcPr>
          <w:p>
            <w:r/>
            <w:r>
              <w:rPr>
                <w:b w:val="0"/>
                <w:i w:val="0"/>
                <w:sz w:val="14"/>
              </w:rPr>
              <w:t>Oldendorff Carriers GmbH &amp; Co. KG</w:t>
            </w:r>
          </w:p>
        </w:tc>
        <w:tc>
          <w:tcPr>
            <w:tcW w:type="dxa" w:w="1224"/>
            <w:shd w:val="clear" w:color="auto" w:fill="F2F5F9"/>
          </w:tcPr>
          <w:p>
            <w:r/>
            <w:r>
              <w:rPr>
                <w:b w:val="0"/>
                <w:i w:val="0"/>
                <w:sz w:val="14"/>
              </w:rPr>
              <w:t>Germany</w:t>
            </w:r>
          </w:p>
        </w:tc>
        <w:tc>
          <w:tcPr>
            <w:tcW w:type="dxa" w:w="1584"/>
            <w:shd w:val="clear" w:color="auto" w:fill="F2F5F9"/>
          </w:tcPr>
          <w:p>
            <w:r/>
            <w:r>
              <w:rPr>
                <w:b w:val="0"/>
                <w:i w:val="0"/>
                <w:sz w:val="14"/>
              </w:rPr>
              <w:t>Vessel Charter</w:t>
            </w:r>
          </w:p>
        </w:tc>
        <w:tc>
          <w:tcPr>
            <w:tcW w:type="dxa" w:w="1224"/>
            <w:shd w:val="clear" w:color="auto" w:fill="F2F5F9"/>
          </w:tcPr>
          <w:p>
            <w:r/>
            <w:r>
              <w:rPr>
                <w:b w:val="0"/>
                <w:i w:val="0"/>
                <w:sz w:val="14"/>
              </w:rPr>
              <w:t>1,190,000.00</w:t>
            </w:r>
          </w:p>
        </w:tc>
        <w:tc>
          <w:tcPr>
            <w:tcW w:type="dxa" w:w="1296"/>
            <w:shd w:val="clear" w:color="auto" w:fill="F2F5F9"/>
          </w:tcPr>
          <w:p>
            <w:r/>
            <w:r>
              <w:rPr>
                <w:b w:val="0"/>
                <w:i w:val="0"/>
                <w:sz w:val="14"/>
              </w:rPr>
              <w:t>Cleared — no match</w:t>
            </w:r>
          </w:p>
        </w:tc>
      </w:tr>
      <w:tr>
        <w:tc>
          <w:tcPr>
            <w:tcW w:type="dxa" w:w="648"/>
          </w:tcPr>
          <w:p>
            <w:r/>
            <w:r>
              <w:rPr>
                <w:b w:val="0"/>
                <w:i w:val="0"/>
                <w:sz w:val="14"/>
              </w:rPr>
              <w:t>0177</w:t>
            </w:r>
          </w:p>
        </w:tc>
        <w:tc>
          <w:tcPr>
            <w:tcW w:type="dxa" w:w="1080"/>
          </w:tcPr>
          <w:p>
            <w:r/>
            <w:r>
              <w:rPr>
                <w:b w:val="0"/>
                <w:i w:val="0"/>
                <w:sz w:val="14"/>
              </w:rPr>
              <w:t>2024-11-26</w:t>
            </w:r>
          </w:p>
        </w:tc>
        <w:tc>
          <w:tcPr>
            <w:tcW w:type="dxa" w:w="3024"/>
          </w:tcPr>
          <w:p>
            <w:r/>
            <w:r>
              <w:rPr>
                <w:b w:val="0"/>
                <w:i w:val="0"/>
                <w:sz w:val="14"/>
              </w:rPr>
              <w:t>King Abdullah Port</w:t>
            </w:r>
          </w:p>
        </w:tc>
        <w:tc>
          <w:tcPr>
            <w:tcW w:type="dxa" w:w="1224"/>
          </w:tcPr>
          <w:p>
            <w:r/>
            <w:r>
              <w:rPr>
                <w:b w:val="0"/>
                <w:i w:val="0"/>
                <w:sz w:val="14"/>
              </w:rPr>
              <w:t>Saudi Arabia</w:t>
            </w:r>
          </w:p>
        </w:tc>
        <w:tc>
          <w:tcPr>
            <w:tcW w:type="dxa" w:w="1584"/>
          </w:tcPr>
          <w:p>
            <w:r/>
            <w:r>
              <w:rPr>
                <w:b w:val="0"/>
                <w:i w:val="0"/>
                <w:sz w:val="14"/>
              </w:rPr>
              <w:t>Port &amp; Terminal Fees</w:t>
            </w:r>
          </w:p>
        </w:tc>
        <w:tc>
          <w:tcPr>
            <w:tcW w:type="dxa" w:w="1224"/>
          </w:tcPr>
          <w:p>
            <w:r/>
            <w:r>
              <w:rPr>
                <w:b w:val="0"/>
                <w:i w:val="0"/>
                <w:sz w:val="14"/>
              </w:rPr>
              <w:t>37,800.00</w:t>
            </w:r>
          </w:p>
        </w:tc>
        <w:tc>
          <w:tcPr>
            <w:tcW w:type="dxa" w:w="1296"/>
          </w:tcPr>
          <w:p>
            <w:r/>
            <w:r>
              <w:rPr>
                <w:b w:val="0"/>
                <w:i w:val="0"/>
                <w:sz w:val="14"/>
              </w:rPr>
              <w:t>Cleared — no match</w:t>
            </w:r>
          </w:p>
        </w:tc>
      </w:tr>
      <w:tr>
        <w:tc>
          <w:tcPr>
            <w:tcW w:type="dxa" w:w="648"/>
            <w:shd w:val="clear" w:color="auto" w:fill="FBE3E5"/>
          </w:tcPr>
          <w:p>
            <w:r/>
            <w:r>
              <w:rPr>
                <w:b w:val="0"/>
                <w:i w:val="0"/>
                <w:sz w:val="14"/>
              </w:rPr>
              <w:t>0178</w:t>
            </w:r>
          </w:p>
        </w:tc>
        <w:tc>
          <w:tcPr>
            <w:tcW w:type="dxa" w:w="1080"/>
            <w:shd w:val="clear" w:color="auto" w:fill="FBE3E5"/>
          </w:tcPr>
          <w:p>
            <w:r/>
            <w:r>
              <w:rPr>
                <w:b w:val="0"/>
                <w:i w:val="0"/>
                <w:sz w:val="14"/>
              </w:rPr>
              <w:t>2024-11-28</w:t>
            </w:r>
          </w:p>
        </w:tc>
        <w:tc>
          <w:tcPr>
            <w:tcW w:type="dxa" w:w="3024"/>
            <w:shd w:val="clear" w:color="auto" w:fill="FBE3E5"/>
          </w:tcPr>
          <w:p>
            <w:r/>
            <w:r>
              <w:rPr>
                <w:b w:val="0"/>
                <w:i w:val="0"/>
                <w:sz w:val="14"/>
              </w:rPr>
              <w:t>Al-Baraka Maritime Services FZE</w:t>
            </w:r>
          </w:p>
        </w:tc>
        <w:tc>
          <w:tcPr>
            <w:tcW w:type="dxa" w:w="1224"/>
            <w:shd w:val="clear" w:color="auto" w:fill="FBE3E5"/>
          </w:tcPr>
          <w:p>
            <w:r/>
            <w:r>
              <w:rPr>
                <w:b w:val="0"/>
                <w:i w:val="0"/>
                <w:sz w:val="14"/>
              </w:rPr>
              <w:t>UAE</w:t>
            </w:r>
          </w:p>
        </w:tc>
        <w:tc>
          <w:tcPr>
            <w:tcW w:type="dxa" w:w="1584"/>
            <w:shd w:val="clear" w:color="auto" w:fill="FBE3E5"/>
          </w:tcPr>
          <w:p>
            <w:r/>
            <w:r>
              <w:rPr>
                <w:b w:val="0"/>
                <w:i w:val="0"/>
                <w:sz w:val="14"/>
              </w:rPr>
              <w:t>Freight Forwarding &amp; Agency</w:t>
            </w:r>
          </w:p>
        </w:tc>
        <w:tc>
          <w:tcPr>
            <w:tcW w:type="dxa" w:w="1224"/>
            <w:shd w:val="clear" w:color="auto" w:fill="FBE3E5"/>
          </w:tcPr>
          <w:p>
            <w:r/>
            <w:r>
              <w:rPr>
                <w:b w:val="0"/>
                <w:i w:val="0"/>
                <w:sz w:val="14"/>
              </w:rPr>
              <w:t>215,000.00</w:t>
            </w:r>
          </w:p>
        </w:tc>
        <w:tc>
          <w:tcPr>
            <w:tcW w:type="dxa" w:w="1296"/>
            <w:shd w:val="clear" w:color="auto" w:fill="FBE3E5"/>
          </w:tcPr>
          <w:p>
            <w:r/>
            <w:r>
              <w:rPr>
                <w:b w:val="0"/>
                <w:i w:val="0"/>
                <w:sz w:val="14"/>
              </w:rPr>
              <w:t>CRITICAL — C-2</w:t>
            </w:r>
          </w:p>
        </w:tc>
      </w:tr>
      <w:tr>
        <w:tc>
          <w:tcPr>
            <w:tcW w:type="dxa" w:w="648"/>
          </w:tcPr>
          <w:p>
            <w:r/>
            <w:r>
              <w:rPr>
                <w:b w:val="0"/>
                <w:i w:val="0"/>
                <w:sz w:val="14"/>
              </w:rPr>
              <w:t>0179</w:t>
            </w:r>
          </w:p>
        </w:tc>
        <w:tc>
          <w:tcPr>
            <w:tcW w:type="dxa" w:w="1080"/>
          </w:tcPr>
          <w:p>
            <w:r/>
            <w:r>
              <w:rPr>
                <w:b w:val="0"/>
                <w:i w:val="0"/>
                <w:sz w:val="14"/>
              </w:rPr>
              <w:t>2024-11-28</w:t>
            </w:r>
          </w:p>
        </w:tc>
        <w:tc>
          <w:tcPr>
            <w:tcW w:type="dxa" w:w="3024"/>
          </w:tcPr>
          <w:p>
            <w:r/>
            <w:r>
              <w:rPr>
                <w:b w:val="0"/>
                <w:i w:val="0"/>
                <w:sz w:val="14"/>
              </w:rPr>
              <w:t>Interorient Marine Services Ltd.</w:t>
            </w:r>
          </w:p>
        </w:tc>
        <w:tc>
          <w:tcPr>
            <w:tcW w:type="dxa" w:w="1224"/>
          </w:tcPr>
          <w:p>
            <w:r/>
            <w:r>
              <w:rPr>
                <w:b w:val="0"/>
                <w:i w:val="0"/>
                <w:sz w:val="14"/>
              </w:rPr>
              <w:t>Cyprus</w:t>
            </w:r>
          </w:p>
        </w:tc>
        <w:tc>
          <w:tcPr>
            <w:tcW w:type="dxa" w:w="1584"/>
          </w:tcPr>
          <w:p>
            <w:r/>
            <w:r>
              <w:rPr>
                <w:b w:val="0"/>
                <w:i w:val="0"/>
                <w:sz w:val="14"/>
              </w:rPr>
              <w:t>Miscellaneous Ops</w:t>
            </w:r>
          </w:p>
        </w:tc>
        <w:tc>
          <w:tcPr>
            <w:tcW w:type="dxa" w:w="1224"/>
          </w:tcPr>
          <w:p>
            <w:r/>
            <w:r>
              <w:rPr>
                <w:b w:val="0"/>
                <w:i w:val="0"/>
                <w:sz w:val="14"/>
              </w:rPr>
              <w:t>42,600.00</w:t>
            </w:r>
          </w:p>
        </w:tc>
        <w:tc>
          <w:tcPr>
            <w:tcW w:type="dxa" w:w="1296"/>
          </w:tcPr>
          <w:p>
            <w:r/>
            <w:r>
              <w:rPr>
                <w:b w:val="0"/>
                <w:i w:val="0"/>
                <w:sz w:val="14"/>
              </w:rPr>
              <w:t>Cleared — no match</w:t>
            </w:r>
          </w:p>
        </w:tc>
      </w:tr>
      <w:tr>
        <w:tc>
          <w:tcPr>
            <w:tcW w:type="dxa" w:w="648"/>
            <w:shd w:val="clear" w:color="auto" w:fill="F2F5F9"/>
          </w:tcPr>
          <w:p>
            <w:r/>
            <w:r>
              <w:rPr>
                <w:b w:val="0"/>
                <w:i w:val="0"/>
                <w:sz w:val="14"/>
              </w:rPr>
              <w:t>0180</w:t>
            </w:r>
          </w:p>
        </w:tc>
        <w:tc>
          <w:tcPr>
            <w:tcW w:type="dxa" w:w="1080"/>
            <w:shd w:val="clear" w:color="auto" w:fill="F2F5F9"/>
          </w:tcPr>
          <w:p>
            <w:r/>
            <w:r>
              <w:rPr>
                <w:b w:val="0"/>
                <w:i w:val="0"/>
                <w:sz w:val="14"/>
              </w:rPr>
              <w:t>2024-11-28</w:t>
            </w:r>
          </w:p>
        </w:tc>
        <w:tc>
          <w:tcPr>
            <w:tcW w:type="dxa" w:w="3024"/>
            <w:shd w:val="clear" w:color="auto" w:fill="F2F5F9"/>
          </w:tcPr>
          <w:p>
            <w:r/>
            <w:r>
              <w:rPr>
                <w:b w:val="0"/>
                <w:i w:val="0"/>
                <w:sz w:val="14"/>
              </w:rPr>
              <w:t>Yilport Holding A.Ş.</w:t>
            </w:r>
          </w:p>
        </w:tc>
        <w:tc>
          <w:tcPr>
            <w:tcW w:type="dxa" w:w="1224"/>
            <w:shd w:val="clear" w:color="auto" w:fill="F2F5F9"/>
          </w:tcPr>
          <w:p>
            <w:r/>
            <w:r>
              <w:rPr>
                <w:b w:val="0"/>
                <w:i w:val="0"/>
                <w:sz w:val="14"/>
              </w:rPr>
              <w:t>Turkey</w:t>
            </w:r>
          </w:p>
        </w:tc>
        <w:tc>
          <w:tcPr>
            <w:tcW w:type="dxa" w:w="1584"/>
            <w:shd w:val="clear" w:color="auto" w:fill="F2F5F9"/>
          </w:tcPr>
          <w:p>
            <w:r/>
            <w:r>
              <w:rPr>
                <w:b w:val="0"/>
                <w:i w:val="0"/>
                <w:sz w:val="14"/>
              </w:rPr>
              <w:t>Port &amp; Terminal Fees</w:t>
            </w:r>
          </w:p>
        </w:tc>
        <w:tc>
          <w:tcPr>
            <w:tcW w:type="dxa" w:w="1224"/>
            <w:shd w:val="clear" w:color="auto" w:fill="F2F5F9"/>
          </w:tcPr>
          <w:p>
            <w:r/>
            <w:r>
              <w:rPr>
                <w:b w:val="0"/>
                <w:i w:val="0"/>
                <w:sz w:val="14"/>
              </w:rPr>
              <w:t>29,300.00</w:t>
            </w:r>
          </w:p>
        </w:tc>
        <w:tc>
          <w:tcPr>
            <w:tcW w:type="dxa" w:w="1296"/>
            <w:shd w:val="clear" w:color="auto" w:fill="F2F5F9"/>
          </w:tcPr>
          <w:p>
            <w:r/>
            <w:r>
              <w:rPr>
                <w:b w:val="0"/>
                <w:i w:val="0"/>
                <w:sz w:val="14"/>
              </w:rPr>
              <w:t>Cleared — no match</w:t>
            </w:r>
          </w:p>
        </w:tc>
      </w:tr>
      <w:tr>
        <w:tc>
          <w:tcPr>
            <w:tcW w:type="dxa" w:w="648"/>
          </w:tcPr>
          <w:p>
            <w:r/>
            <w:r>
              <w:rPr>
                <w:b w:val="0"/>
                <w:i w:val="0"/>
                <w:sz w:val="14"/>
              </w:rPr>
              <w:t>0181</w:t>
            </w:r>
          </w:p>
        </w:tc>
        <w:tc>
          <w:tcPr>
            <w:tcW w:type="dxa" w:w="1080"/>
          </w:tcPr>
          <w:p>
            <w:r/>
            <w:r>
              <w:rPr>
                <w:b w:val="0"/>
                <w:i w:val="0"/>
                <w:sz w:val="14"/>
              </w:rPr>
              <w:t>2024-11-29</w:t>
            </w:r>
          </w:p>
        </w:tc>
        <w:tc>
          <w:tcPr>
            <w:tcW w:type="dxa" w:w="3024"/>
          </w:tcPr>
          <w:p>
            <w:r/>
            <w:r>
              <w:rPr>
                <w:b w:val="0"/>
                <w:i w:val="0"/>
                <w:sz w:val="14"/>
              </w:rPr>
              <w:t>Zim Integrated Shipping Services Ltd.</w:t>
            </w:r>
          </w:p>
        </w:tc>
        <w:tc>
          <w:tcPr>
            <w:tcW w:type="dxa" w:w="1224"/>
          </w:tcPr>
          <w:p>
            <w:r/>
            <w:r>
              <w:rPr>
                <w:b w:val="0"/>
                <w:i w:val="0"/>
                <w:sz w:val="14"/>
              </w:rPr>
              <w:t>Israel</w:t>
            </w:r>
          </w:p>
        </w:tc>
        <w:tc>
          <w:tcPr>
            <w:tcW w:type="dxa" w:w="1584"/>
          </w:tcPr>
          <w:p>
            <w:r/>
            <w:r>
              <w:rPr>
                <w:b w:val="0"/>
                <w:i w:val="0"/>
                <w:sz w:val="14"/>
              </w:rPr>
              <w:t>Freight Forwarding &amp; Agency</w:t>
            </w:r>
          </w:p>
        </w:tc>
        <w:tc>
          <w:tcPr>
            <w:tcW w:type="dxa" w:w="1224"/>
          </w:tcPr>
          <w:p>
            <w:r/>
            <w:r>
              <w:rPr>
                <w:b w:val="0"/>
                <w:i w:val="0"/>
                <w:sz w:val="14"/>
              </w:rPr>
              <w:t>41,200.00</w:t>
            </w:r>
          </w:p>
        </w:tc>
        <w:tc>
          <w:tcPr>
            <w:tcW w:type="dxa" w:w="1296"/>
          </w:tcPr>
          <w:p>
            <w:r/>
            <w:r>
              <w:rPr>
                <w:b w:val="0"/>
                <w:i w:val="0"/>
                <w:sz w:val="14"/>
              </w:rPr>
              <w:t>Cleared — no match</w:t>
            </w:r>
          </w:p>
        </w:tc>
      </w:tr>
      <w:tr>
        <w:tc>
          <w:tcPr>
            <w:tcW w:type="dxa" w:w="648"/>
            <w:shd w:val="clear" w:color="auto" w:fill="F2F5F9"/>
          </w:tcPr>
          <w:p>
            <w:r/>
            <w:r>
              <w:rPr>
                <w:b w:val="0"/>
                <w:i w:val="0"/>
                <w:sz w:val="14"/>
              </w:rPr>
              <w:t>0182</w:t>
            </w:r>
          </w:p>
        </w:tc>
        <w:tc>
          <w:tcPr>
            <w:tcW w:type="dxa" w:w="1080"/>
            <w:shd w:val="clear" w:color="auto" w:fill="F2F5F9"/>
          </w:tcPr>
          <w:p>
            <w:r/>
            <w:r>
              <w:rPr>
                <w:b w:val="0"/>
                <w:i w:val="0"/>
                <w:sz w:val="14"/>
              </w:rPr>
              <w:t>2024-11-29</w:t>
            </w:r>
          </w:p>
        </w:tc>
        <w:tc>
          <w:tcPr>
            <w:tcW w:type="dxa" w:w="3024"/>
            <w:shd w:val="clear" w:color="auto" w:fill="F2F5F9"/>
          </w:tcPr>
          <w:p>
            <w:r/>
            <w:r>
              <w:rPr>
                <w:b w:val="0"/>
                <w:i w:val="0"/>
                <w:sz w:val="14"/>
              </w:rPr>
              <w:t>Compañía Sudamericana de Vapores (CSAV)</w:t>
            </w:r>
          </w:p>
        </w:tc>
        <w:tc>
          <w:tcPr>
            <w:tcW w:type="dxa" w:w="1224"/>
            <w:shd w:val="clear" w:color="auto" w:fill="F2F5F9"/>
          </w:tcPr>
          <w:p>
            <w:r/>
            <w:r>
              <w:rPr>
                <w:b w:val="0"/>
                <w:i w:val="0"/>
                <w:sz w:val="14"/>
              </w:rPr>
              <w:t>Chile</w:t>
            </w:r>
          </w:p>
        </w:tc>
        <w:tc>
          <w:tcPr>
            <w:tcW w:type="dxa" w:w="1584"/>
            <w:shd w:val="clear" w:color="auto" w:fill="F2F5F9"/>
          </w:tcPr>
          <w:p>
            <w:r/>
            <w:r>
              <w:rPr>
                <w:b w:val="0"/>
                <w:i w:val="0"/>
                <w:sz w:val="14"/>
              </w:rPr>
              <w:t>Vessel Charter</w:t>
            </w:r>
          </w:p>
        </w:tc>
        <w:tc>
          <w:tcPr>
            <w:tcW w:type="dxa" w:w="1224"/>
            <w:shd w:val="clear" w:color="auto" w:fill="F2F5F9"/>
          </w:tcPr>
          <w:p>
            <w:r/>
            <w:r>
              <w:rPr>
                <w:b w:val="0"/>
                <w:i w:val="0"/>
                <w:sz w:val="14"/>
              </w:rPr>
              <w:t>132,000.00</w:t>
            </w:r>
          </w:p>
        </w:tc>
        <w:tc>
          <w:tcPr>
            <w:tcW w:type="dxa" w:w="1296"/>
            <w:shd w:val="clear" w:color="auto" w:fill="F2F5F9"/>
          </w:tcPr>
          <w:p>
            <w:r/>
            <w:r>
              <w:rPr>
                <w:b w:val="0"/>
                <w:i w:val="0"/>
                <w:sz w:val="14"/>
              </w:rPr>
              <w:t>Cleared — no match</w:t>
            </w:r>
          </w:p>
        </w:tc>
      </w:tr>
      <w:tr>
        <w:tc>
          <w:tcPr>
            <w:tcW w:type="dxa" w:w="648"/>
          </w:tcPr>
          <w:p>
            <w:r/>
            <w:r>
              <w:rPr>
                <w:b w:val="0"/>
                <w:i w:val="0"/>
                <w:sz w:val="14"/>
              </w:rPr>
              <w:t>0183</w:t>
            </w:r>
          </w:p>
        </w:tc>
        <w:tc>
          <w:tcPr>
            <w:tcW w:type="dxa" w:w="1080"/>
          </w:tcPr>
          <w:p>
            <w:r/>
            <w:r>
              <w:rPr>
                <w:b w:val="0"/>
                <w:i w:val="0"/>
                <w:sz w:val="14"/>
              </w:rPr>
              <w:t>2024-11-29</w:t>
            </w:r>
          </w:p>
        </w:tc>
        <w:tc>
          <w:tcPr>
            <w:tcW w:type="dxa" w:w="3024"/>
          </w:tcPr>
          <w:p>
            <w:r/>
            <w:r>
              <w:rPr>
                <w:b w:val="0"/>
                <w:i w:val="0"/>
                <w:sz w:val="14"/>
              </w:rPr>
              <w:t>Port of Piraeus Authority SA</w:t>
            </w:r>
          </w:p>
        </w:tc>
        <w:tc>
          <w:tcPr>
            <w:tcW w:type="dxa" w:w="1224"/>
          </w:tcPr>
          <w:p>
            <w:r/>
            <w:r>
              <w:rPr>
                <w:b w:val="0"/>
                <w:i w:val="0"/>
                <w:sz w:val="14"/>
              </w:rPr>
              <w:t>Greece</w:t>
            </w:r>
          </w:p>
        </w:tc>
        <w:tc>
          <w:tcPr>
            <w:tcW w:type="dxa" w:w="1584"/>
          </w:tcPr>
          <w:p>
            <w:r/>
            <w:r>
              <w:rPr>
                <w:b w:val="0"/>
                <w:i w:val="0"/>
                <w:sz w:val="14"/>
              </w:rPr>
              <w:t>Port &amp; Terminal Fees</w:t>
            </w:r>
          </w:p>
        </w:tc>
        <w:tc>
          <w:tcPr>
            <w:tcW w:type="dxa" w:w="1224"/>
          </w:tcPr>
          <w:p>
            <w:r/>
            <w:r>
              <w:rPr>
                <w:b w:val="0"/>
                <w:i w:val="0"/>
                <w:sz w:val="14"/>
              </w:rPr>
              <w:t>48,700.00</w:t>
            </w:r>
          </w:p>
        </w:tc>
        <w:tc>
          <w:tcPr>
            <w:tcW w:type="dxa" w:w="1296"/>
          </w:tcPr>
          <w:p>
            <w:r/>
            <w:r>
              <w:rPr>
                <w:b w:val="0"/>
                <w:i w:val="0"/>
                <w:sz w:val="14"/>
              </w:rPr>
              <w:t>Cleared — no match</w:t>
            </w:r>
          </w:p>
        </w:tc>
      </w:tr>
      <w:tr>
        <w:tc>
          <w:tcPr>
            <w:tcW w:type="dxa" w:w="648"/>
            <w:shd w:val="clear" w:color="auto" w:fill="F2F5F9"/>
          </w:tcPr>
          <w:p>
            <w:r/>
            <w:r>
              <w:rPr>
                <w:b w:val="0"/>
                <w:i w:val="0"/>
                <w:sz w:val="14"/>
              </w:rPr>
              <w:t>0184</w:t>
            </w:r>
          </w:p>
        </w:tc>
        <w:tc>
          <w:tcPr>
            <w:tcW w:type="dxa" w:w="1080"/>
            <w:shd w:val="clear" w:color="auto" w:fill="F2F5F9"/>
          </w:tcPr>
          <w:p>
            <w:r/>
            <w:r>
              <w:rPr>
                <w:b w:val="0"/>
                <w:i w:val="0"/>
                <w:sz w:val="14"/>
              </w:rPr>
              <w:t>2024-11-29</w:t>
            </w:r>
          </w:p>
        </w:tc>
        <w:tc>
          <w:tcPr>
            <w:tcW w:type="dxa" w:w="3024"/>
            <w:shd w:val="clear" w:color="auto" w:fill="F2F5F9"/>
          </w:tcPr>
          <w:p>
            <w:r/>
            <w:r>
              <w:rPr>
                <w:b w:val="0"/>
                <w:i w:val="0"/>
                <w:sz w:val="14"/>
              </w:rPr>
              <w:t>Precious Shipping PCL</w:t>
            </w:r>
          </w:p>
        </w:tc>
        <w:tc>
          <w:tcPr>
            <w:tcW w:type="dxa" w:w="1224"/>
            <w:shd w:val="clear" w:color="auto" w:fill="F2F5F9"/>
          </w:tcPr>
          <w:p>
            <w:r/>
            <w:r>
              <w:rPr>
                <w:b w:val="0"/>
                <w:i w:val="0"/>
                <w:sz w:val="14"/>
              </w:rPr>
              <w:t>Thailand</w:t>
            </w:r>
          </w:p>
        </w:tc>
        <w:tc>
          <w:tcPr>
            <w:tcW w:type="dxa" w:w="1584"/>
            <w:shd w:val="clear" w:color="auto" w:fill="F2F5F9"/>
          </w:tcPr>
          <w:p>
            <w:r/>
            <w:r>
              <w:rPr>
                <w:b w:val="0"/>
                <w:i w:val="0"/>
                <w:sz w:val="14"/>
              </w:rPr>
              <w:t>Vessel Charter</w:t>
            </w:r>
          </w:p>
        </w:tc>
        <w:tc>
          <w:tcPr>
            <w:tcW w:type="dxa" w:w="1224"/>
            <w:shd w:val="clear" w:color="auto" w:fill="F2F5F9"/>
          </w:tcPr>
          <w:p>
            <w:r/>
            <w:r>
              <w:rPr>
                <w:b w:val="0"/>
                <w:i w:val="0"/>
                <w:sz w:val="14"/>
              </w:rPr>
              <w:t>475,000.00</w:t>
            </w:r>
          </w:p>
        </w:tc>
        <w:tc>
          <w:tcPr>
            <w:tcW w:type="dxa" w:w="1296"/>
            <w:shd w:val="clear" w:color="auto" w:fill="F2F5F9"/>
          </w:tcPr>
          <w:p>
            <w:r/>
            <w:r>
              <w:rPr>
                <w:b w:val="0"/>
                <w:i w:val="0"/>
                <w:sz w:val="14"/>
              </w:rPr>
              <w:t>Cleared — no match</w:t>
            </w:r>
          </w:p>
        </w:tc>
      </w:tr>
      <w:tr>
        <w:tc>
          <w:tcPr>
            <w:tcW w:type="dxa" w:w="648"/>
          </w:tcPr>
          <w:p>
            <w:r/>
            <w:r>
              <w:rPr>
                <w:b w:val="0"/>
                <w:i w:val="0"/>
                <w:sz w:val="14"/>
              </w:rPr>
              <w:t>0185</w:t>
            </w:r>
          </w:p>
        </w:tc>
        <w:tc>
          <w:tcPr>
            <w:tcW w:type="dxa" w:w="1080"/>
          </w:tcPr>
          <w:p>
            <w:r/>
            <w:r>
              <w:rPr>
                <w:b w:val="0"/>
                <w:i w:val="0"/>
                <w:sz w:val="14"/>
              </w:rPr>
              <w:t>2024-11-30</w:t>
            </w:r>
          </w:p>
        </w:tc>
        <w:tc>
          <w:tcPr>
            <w:tcW w:type="dxa" w:w="3024"/>
          </w:tcPr>
          <w:p>
            <w:r/>
            <w:r>
              <w:rPr>
                <w:b w:val="0"/>
                <w:i w:val="0"/>
                <w:sz w:val="14"/>
              </w:rPr>
              <w:t>Goltens Worldwide Management Corp.</w:t>
            </w:r>
          </w:p>
        </w:tc>
        <w:tc>
          <w:tcPr>
            <w:tcW w:type="dxa" w:w="1224"/>
          </w:tcPr>
          <w:p>
            <w:r/>
            <w:r>
              <w:rPr>
                <w:b w:val="0"/>
                <w:i w:val="0"/>
                <w:sz w:val="14"/>
              </w:rPr>
              <w:t>Singapore</w:t>
            </w:r>
          </w:p>
        </w:tc>
        <w:tc>
          <w:tcPr>
            <w:tcW w:type="dxa" w:w="1584"/>
          </w:tcPr>
          <w:p>
            <w:r/>
            <w:r>
              <w:rPr>
                <w:b w:val="0"/>
                <w:i w:val="0"/>
                <w:sz w:val="14"/>
              </w:rPr>
              <w:t>Miscellaneous Ops</w:t>
            </w:r>
          </w:p>
        </w:tc>
        <w:tc>
          <w:tcPr>
            <w:tcW w:type="dxa" w:w="1224"/>
          </w:tcPr>
          <w:p>
            <w:r/>
            <w:r>
              <w:rPr>
                <w:b w:val="0"/>
                <w:i w:val="0"/>
                <w:sz w:val="14"/>
              </w:rPr>
              <w:t>186,000.00</w:t>
            </w:r>
          </w:p>
        </w:tc>
        <w:tc>
          <w:tcPr>
            <w:tcW w:type="dxa" w:w="1296"/>
          </w:tcPr>
          <w:p>
            <w:r/>
            <w:r>
              <w:rPr>
                <w:b w:val="0"/>
                <w:i w:val="0"/>
                <w:sz w:val="14"/>
              </w:rPr>
              <w:t>Cleared — no match</w:t>
            </w:r>
          </w:p>
        </w:tc>
      </w:tr>
      <w:tr>
        <w:tc>
          <w:tcPr>
            <w:tcW w:type="dxa" w:w="648"/>
            <w:shd w:val="clear" w:color="auto" w:fill="F2F5F9"/>
          </w:tcPr>
          <w:p>
            <w:r/>
            <w:r>
              <w:rPr>
                <w:b w:val="0"/>
                <w:i w:val="0"/>
                <w:sz w:val="14"/>
              </w:rPr>
              <w:t>0186</w:t>
            </w:r>
          </w:p>
        </w:tc>
        <w:tc>
          <w:tcPr>
            <w:tcW w:type="dxa" w:w="1080"/>
            <w:shd w:val="clear" w:color="auto" w:fill="F2F5F9"/>
          </w:tcPr>
          <w:p>
            <w:r/>
            <w:r>
              <w:rPr>
                <w:b w:val="0"/>
                <w:i w:val="0"/>
                <w:sz w:val="14"/>
              </w:rPr>
              <w:t>2024-11-30</w:t>
            </w:r>
          </w:p>
        </w:tc>
        <w:tc>
          <w:tcPr>
            <w:tcW w:type="dxa" w:w="3024"/>
            <w:shd w:val="clear" w:color="auto" w:fill="F2F5F9"/>
          </w:tcPr>
          <w:p>
            <w:r/>
            <w:r>
              <w:rPr>
                <w:b w:val="0"/>
                <w:i w:val="0"/>
                <w:sz w:val="14"/>
              </w:rPr>
              <w:t>SK Innovation Co., Ltd.</w:t>
            </w:r>
          </w:p>
        </w:tc>
        <w:tc>
          <w:tcPr>
            <w:tcW w:type="dxa" w:w="1224"/>
            <w:shd w:val="clear" w:color="auto" w:fill="F2F5F9"/>
          </w:tcPr>
          <w:p>
            <w:r/>
            <w:r>
              <w:rPr>
                <w:b w:val="0"/>
                <w:i w:val="0"/>
                <w:sz w:val="14"/>
              </w:rPr>
              <w:t>South Korea</w:t>
            </w:r>
          </w:p>
        </w:tc>
        <w:tc>
          <w:tcPr>
            <w:tcW w:type="dxa" w:w="1584"/>
            <w:shd w:val="clear" w:color="auto" w:fill="F2F5F9"/>
          </w:tcPr>
          <w:p>
            <w:r/>
            <w:r>
              <w:rPr>
                <w:b w:val="0"/>
                <w:i w:val="0"/>
                <w:sz w:val="14"/>
              </w:rPr>
              <w:t>Bunker Fuel</w:t>
            </w:r>
          </w:p>
        </w:tc>
        <w:tc>
          <w:tcPr>
            <w:tcW w:type="dxa" w:w="1224"/>
            <w:shd w:val="clear" w:color="auto" w:fill="F2F5F9"/>
          </w:tcPr>
          <w:p>
            <w:r/>
            <w:r>
              <w:rPr>
                <w:b w:val="0"/>
                <w:i w:val="0"/>
                <w:sz w:val="14"/>
              </w:rPr>
              <w:t>292,800.00</w:t>
            </w:r>
          </w:p>
        </w:tc>
        <w:tc>
          <w:tcPr>
            <w:tcW w:type="dxa" w:w="1296"/>
            <w:shd w:val="clear" w:color="auto" w:fill="F2F5F9"/>
          </w:tcPr>
          <w:p>
            <w:r/>
            <w:r>
              <w:rPr>
                <w:b w:val="0"/>
                <w:i w:val="0"/>
                <w:sz w:val="14"/>
              </w:rPr>
              <w:t>Cleared — no match</w:t>
            </w:r>
          </w:p>
        </w:tc>
      </w:tr>
      <w:tr>
        <w:tc>
          <w:tcPr>
            <w:tcW w:type="dxa" w:w="648"/>
          </w:tcPr>
          <w:p>
            <w:r/>
            <w:r>
              <w:rPr>
                <w:b w:val="0"/>
                <w:i w:val="0"/>
                <w:sz w:val="14"/>
              </w:rPr>
              <w:t>0187</w:t>
            </w:r>
          </w:p>
        </w:tc>
        <w:tc>
          <w:tcPr>
            <w:tcW w:type="dxa" w:w="1080"/>
          </w:tcPr>
          <w:p>
            <w:r/>
            <w:r>
              <w:rPr>
                <w:b w:val="0"/>
                <w:i w:val="0"/>
                <w:sz w:val="14"/>
              </w:rPr>
              <w:t>2024-11-30</w:t>
            </w:r>
          </w:p>
        </w:tc>
        <w:tc>
          <w:tcPr>
            <w:tcW w:type="dxa" w:w="3024"/>
          </w:tcPr>
          <w:p>
            <w:r/>
            <w:r>
              <w:rPr>
                <w:b w:val="0"/>
                <w:i w:val="0"/>
                <w:sz w:val="14"/>
              </w:rPr>
              <w:t>Kwai Tsing Container Terminals Ltd.</w:t>
            </w:r>
          </w:p>
        </w:tc>
        <w:tc>
          <w:tcPr>
            <w:tcW w:type="dxa" w:w="1224"/>
          </w:tcPr>
          <w:p>
            <w:r/>
            <w:r>
              <w:rPr>
                <w:b w:val="0"/>
                <w:i w:val="0"/>
                <w:sz w:val="14"/>
              </w:rPr>
              <w:t>Hong Kong</w:t>
            </w:r>
          </w:p>
        </w:tc>
        <w:tc>
          <w:tcPr>
            <w:tcW w:type="dxa" w:w="1584"/>
          </w:tcPr>
          <w:p>
            <w:r/>
            <w:r>
              <w:rPr>
                <w:b w:val="0"/>
                <w:i w:val="0"/>
                <w:sz w:val="14"/>
              </w:rPr>
              <w:t>Port &amp; Terminal Fees</w:t>
            </w:r>
          </w:p>
        </w:tc>
        <w:tc>
          <w:tcPr>
            <w:tcW w:type="dxa" w:w="1224"/>
          </w:tcPr>
          <w:p>
            <w:r/>
            <w:r>
              <w:rPr>
                <w:b w:val="0"/>
                <w:i w:val="0"/>
                <w:sz w:val="14"/>
              </w:rPr>
              <w:t>52,400.00</w:t>
            </w:r>
          </w:p>
        </w:tc>
        <w:tc>
          <w:tcPr>
            <w:tcW w:type="dxa" w:w="1296"/>
          </w:tcPr>
          <w:p>
            <w:r/>
            <w:r>
              <w:rPr>
                <w:b w:val="0"/>
                <w:i w:val="0"/>
                <w:sz w:val="14"/>
              </w:rPr>
              <w:t>Cleared — no match</w:t>
            </w:r>
          </w:p>
        </w:tc>
      </w:tr>
      <w:tr>
        <w:tc>
          <w:tcPr>
            <w:tcW w:type="dxa" w:w="648"/>
            <w:shd w:val="clear" w:color="auto" w:fill="F2F5F9"/>
          </w:tcPr>
          <w:p>
            <w:r/>
            <w:r>
              <w:rPr>
                <w:b w:val="0"/>
                <w:i w:val="0"/>
                <w:sz w:val="14"/>
              </w:rPr>
              <w:t>0188</w:t>
            </w:r>
          </w:p>
        </w:tc>
        <w:tc>
          <w:tcPr>
            <w:tcW w:type="dxa" w:w="1080"/>
            <w:shd w:val="clear" w:color="auto" w:fill="F2F5F9"/>
          </w:tcPr>
          <w:p>
            <w:r/>
            <w:r>
              <w:rPr>
                <w:b w:val="0"/>
                <w:i w:val="0"/>
                <w:sz w:val="14"/>
              </w:rPr>
              <w:t>2024-11-30</w:t>
            </w:r>
          </w:p>
        </w:tc>
        <w:tc>
          <w:tcPr>
            <w:tcW w:type="dxa" w:w="3024"/>
            <w:shd w:val="clear" w:color="auto" w:fill="F2F5F9"/>
          </w:tcPr>
          <w:p>
            <w:r/>
            <w:r>
              <w:rPr>
                <w:b w:val="0"/>
                <w:i w:val="0"/>
                <w:sz w:val="14"/>
              </w:rPr>
              <w:t>Lloyd's Register Group Ltd.</w:t>
            </w:r>
          </w:p>
        </w:tc>
        <w:tc>
          <w:tcPr>
            <w:tcW w:type="dxa" w:w="1224"/>
            <w:shd w:val="clear" w:color="auto" w:fill="F2F5F9"/>
          </w:tcPr>
          <w:p>
            <w:r/>
            <w:r>
              <w:rPr>
                <w:b w:val="0"/>
                <w:i w:val="0"/>
                <w:sz w:val="14"/>
              </w:rPr>
              <w:t>UK</w:t>
            </w:r>
          </w:p>
        </w:tc>
        <w:tc>
          <w:tcPr>
            <w:tcW w:type="dxa" w:w="1584"/>
            <w:shd w:val="clear" w:color="auto" w:fill="F2F5F9"/>
          </w:tcPr>
          <w:p>
            <w:r/>
            <w:r>
              <w:rPr>
                <w:b w:val="0"/>
                <w:i w:val="0"/>
                <w:sz w:val="14"/>
              </w:rPr>
              <w:t>Miscellaneous Ops</w:t>
            </w:r>
          </w:p>
        </w:tc>
        <w:tc>
          <w:tcPr>
            <w:tcW w:type="dxa" w:w="1224"/>
            <w:shd w:val="clear" w:color="auto" w:fill="F2F5F9"/>
          </w:tcPr>
          <w:p>
            <w:r/>
            <w:r>
              <w:rPr>
                <w:b w:val="0"/>
                <w:i w:val="0"/>
                <w:sz w:val="14"/>
              </w:rPr>
              <w:t>68,500.00</w:t>
            </w:r>
          </w:p>
        </w:tc>
        <w:tc>
          <w:tcPr>
            <w:tcW w:type="dxa" w:w="1296"/>
            <w:shd w:val="clear" w:color="auto" w:fill="F2F5F9"/>
          </w:tcPr>
          <w:p>
            <w:r/>
            <w:r>
              <w:rPr>
                <w:b w:val="0"/>
                <w:i w:val="0"/>
                <w:sz w:val="14"/>
              </w:rPr>
              <w:t>Cleared — no match</w:t>
            </w:r>
          </w:p>
        </w:tc>
      </w:tr>
      <w:tr>
        <w:tc>
          <w:tcPr>
            <w:tcW w:type="dxa" w:w="648"/>
          </w:tcPr>
          <w:p>
            <w:r/>
            <w:r>
              <w:rPr>
                <w:b w:val="0"/>
                <w:i w:val="0"/>
                <w:sz w:val="14"/>
              </w:rPr>
              <w:t>0189</w:t>
            </w:r>
          </w:p>
        </w:tc>
        <w:tc>
          <w:tcPr>
            <w:tcW w:type="dxa" w:w="1080"/>
          </w:tcPr>
          <w:p>
            <w:r/>
            <w:r>
              <w:rPr>
                <w:b w:val="0"/>
                <w:i w:val="0"/>
                <w:sz w:val="14"/>
              </w:rPr>
              <w:t>2024-12-01</w:t>
            </w:r>
          </w:p>
        </w:tc>
        <w:tc>
          <w:tcPr>
            <w:tcW w:type="dxa" w:w="3024"/>
          </w:tcPr>
          <w:p>
            <w:r/>
            <w:r>
              <w:rPr>
                <w:b w:val="0"/>
                <w:i w:val="0"/>
                <w:sz w:val="14"/>
              </w:rPr>
              <w:t>Port of Valencia Authority</w:t>
            </w:r>
          </w:p>
        </w:tc>
        <w:tc>
          <w:tcPr>
            <w:tcW w:type="dxa" w:w="1224"/>
          </w:tcPr>
          <w:p>
            <w:r/>
            <w:r>
              <w:rPr>
                <w:b w:val="0"/>
                <w:i w:val="0"/>
                <w:sz w:val="14"/>
              </w:rPr>
              <w:t>Spain</w:t>
            </w:r>
          </w:p>
        </w:tc>
        <w:tc>
          <w:tcPr>
            <w:tcW w:type="dxa" w:w="1584"/>
          </w:tcPr>
          <w:p>
            <w:r/>
            <w:r>
              <w:rPr>
                <w:b w:val="0"/>
                <w:i w:val="0"/>
                <w:sz w:val="14"/>
              </w:rPr>
              <w:t>Port &amp; Terminal Fees</w:t>
            </w:r>
          </w:p>
        </w:tc>
        <w:tc>
          <w:tcPr>
            <w:tcW w:type="dxa" w:w="1224"/>
          </w:tcPr>
          <w:p>
            <w:r/>
            <w:r>
              <w:rPr>
                <w:b w:val="0"/>
                <w:i w:val="0"/>
                <w:sz w:val="14"/>
              </w:rPr>
              <w:t>39,400.00</w:t>
            </w:r>
          </w:p>
        </w:tc>
        <w:tc>
          <w:tcPr>
            <w:tcW w:type="dxa" w:w="1296"/>
          </w:tcPr>
          <w:p>
            <w:r/>
            <w:r>
              <w:rPr>
                <w:b w:val="0"/>
                <w:i w:val="0"/>
                <w:sz w:val="14"/>
              </w:rPr>
              <w:t>Cleared — no match</w:t>
            </w:r>
          </w:p>
        </w:tc>
      </w:tr>
      <w:tr>
        <w:tc>
          <w:tcPr>
            <w:tcW w:type="dxa" w:w="648"/>
            <w:shd w:val="clear" w:color="auto" w:fill="F2F5F9"/>
          </w:tcPr>
          <w:p>
            <w:r/>
            <w:r>
              <w:rPr>
                <w:b w:val="0"/>
                <w:i w:val="0"/>
                <w:sz w:val="14"/>
              </w:rPr>
              <w:t>0190</w:t>
            </w:r>
          </w:p>
        </w:tc>
        <w:tc>
          <w:tcPr>
            <w:tcW w:type="dxa" w:w="1080"/>
            <w:shd w:val="clear" w:color="auto" w:fill="F2F5F9"/>
          </w:tcPr>
          <w:p>
            <w:r/>
            <w:r>
              <w:rPr>
                <w:b w:val="0"/>
                <w:i w:val="0"/>
                <w:sz w:val="14"/>
              </w:rPr>
              <w:t>2024-12-01</w:t>
            </w:r>
          </w:p>
        </w:tc>
        <w:tc>
          <w:tcPr>
            <w:tcW w:type="dxa" w:w="3024"/>
            <w:shd w:val="clear" w:color="auto" w:fill="F2F5F9"/>
          </w:tcPr>
          <w:p>
            <w:r/>
            <w:r>
              <w:rPr>
                <w:b w:val="0"/>
                <w:i w:val="0"/>
                <w:sz w:val="14"/>
              </w:rPr>
              <w:t>Berge Bulk PTE Ltd.</w:t>
            </w:r>
          </w:p>
        </w:tc>
        <w:tc>
          <w:tcPr>
            <w:tcW w:type="dxa" w:w="1224"/>
            <w:shd w:val="clear" w:color="auto" w:fill="F2F5F9"/>
          </w:tcPr>
          <w:p>
            <w:r/>
            <w:r>
              <w:rPr>
                <w:b w:val="0"/>
                <w:i w:val="0"/>
                <w:sz w:val="14"/>
              </w:rPr>
              <w:t>Singapore</w:t>
            </w:r>
          </w:p>
        </w:tc>
        <w:tc>
          <w:tcPr>
            <w:tcW w:type="dxa" w:w="1584"/>
            <w:shd w:val="clear" w:color="auto" w:fill="F2F5F9"/>
          </w:tcPr>
          <w:p>
            <w:r/>
            <w:r>
              <w:rPr>
                <w:b w:val="0"/>
                <w:i w:val="0"/>
                <w:sz w:val="14"/>
              </w:rPr>
              <w:t>Vessel Charter</w:t>
            </w:r>
          </w:p>
        </w:tc>
        <w:tc>
          <w:tcPr>
            <w:tcW w:type="dxa" w:w="1224"/>
            <w:shd w:val="clear" w:color="auto" w:fill="F2F5F9"/>
          </w:tcPr>
          <w:p>
            <w:r/>
            <w:r>
              <w:rPr>
                <w:b w:val="0"/>
                <w:i w:val="0"/>
                <w:sz w:val="14"/>
              </w:rPr>
              <w:t>2,150,000.00</w:t>
            </w:r>
          </w:p>
        </w:tc>
        <w:tc>
          <w:tcPr>
            <w:tcW w:type="dxa" w:w="1296"/>
            <w:shd w:val="clear" w:color="auto" w:fill="F2F5F9"/>
          </w:tcPr>
          <w:p>
            <w:r/>
            <w:r>
              <w:rPr>
                <w:b w:val="0"/>
                <w:i w:val="0"/>
                <w:sz w:val="14"/>
              </w:rPr>
              <w:t>Cleared — no match</w:t>
            </w:r>
          </w:p>
        </w:tc>
      </w:tr>
      <w:tr>
        <w:tc>
          <w:tcPr>
            <w:tcW w:type="dxa" w:w="648"/>
            <w:shd w:val="clear" w:color="auto" w:fill="EAF4E4"/>
          </w:tcPr>
          <w:p>
            <w:r/>
            <w:r>
              <w:rPr>
                <w:b w:val="0"/>
                <w:i w:val="0"/>
                <w:sz w:val="14"/>
              </w:rPr>
              <w:t>0191</w:t>
            </w:r>
          </w:p>
        </w:tc>
        <w:tc>
          <w:tcPr>
            <w:tcW w:type="dxa" w:w="1080"/>
            <w:shd w:val="clear" w:color="auto" w:fill="EAF4E4"/>
          </w:tcPr>
          <w:p>
            <w:r/>
            <w:r>
              <w:rPr>
                <w:b w:val="0"/>
                <w:i w:val="0"/>
                <w:sz w:val="14"/>
              </w:rPr>
              <w:t>2024-12-01</w:t>
            </w:r>
          </w:p>
        </w:tc>
        <w:tc>
          <w:tcPr>
            <w:tcW w:type="dxa" w:w="3024"/>
            <w:shd w:val="clear" w:color="auto" w:fill="EAF4E4"/>
          </w:tcPr>
          <w:p>
            <w:r/>
            <w:r>
              <w:rPr>
                <w:b w:val="0"/>
                <w:i w:val="0"/>
                <w:sz w:val="14"/>
              </w:rPr>
              <w:t>Gazpromneft Marine Bunker LLC</w:t>
            </w:r>
          </w:p>
        </w:tc>
        <w:tc>
          <w:tcPr>
            <w:tcW w:type="dxa" w:w="1224"/>
            <w:shd w:val="clear" w:color="auto" w:fill="EAF4E4"/>
          </w:tcPr>
          <w:p>
            <w:r/>
            <w:r>
              <w:rPr>
                <w:b w:val="0"/>
                <w:i w:val="0"/>
                <w:sz w:val="14"/>
              </w:rPr>
              <w:t>Singapore</w:t>
            </w:r>
          </w:p>
        </w:tc>
        <w:tc>
          <w:tcPr>
            <w:tcW w:type="dxa" w:w="1584"/>
            <w:shd w:val="clear" w:color="auto" w:fill="EAF4E4"/>
          </w:tcPr>
          <w:p>
            <w:r/>
            <w:r>
              <w:rPr>
                <w:b w:val="0"/>
                <w:i w:val="0"/>
                <w:sz w:val="14"/>
              </w:rPr>
              <w:t>Bunker Fuel</w:t>
            </w:r>
          </w:p>
        </w:tc>
        <w:tc>
          <w:tcPr>
            <w:tcW w:type="dxa" w:w="1224"/>
            <w:shd w:val="clear" w:color="auto" w:fill="EAF4E4"/>
          </w:tcPr>
          <w:p>
            <w:r/>
            <w:r>
              <w:rPr>
                <w:b w:val="0"/>
                <w:i w:val="0"/>
                <w:sz w:val="14"/>
              </w:rPr>
              <w:t>213,500.00</w:t>
            </w:r>
          </w:p>
        </w:tc>
        <w:tc>
          <w:tcPr>
            <w:tcW w:type="dxa" w:w="1296"/>
            <w:shd w:val="clear" w:color="auto" w:fill="EAF4E4"/>
          </w:tcPr>
          <w:p>
            <w:r/>
            <w:r>
              <w:rPr>
                <w:b w:val="0"/>
                <w:i w:val="0"/>
                <w:sz w:val="14"/>
              </w:rPr>
              <w:t>LOW — IV.D</w:t>
            </w:r>
          </w:p>
        </w:tc>
      </w:tr>
      <w:tr>
        <w:tc>
          <w:tcPr>
            <w:tcW w:type="dxa" w:w="648"/>
            <w:shd w:val="clear" w:color="auto" w:fill="F2F5F9"/>
          </w:tcPr>
          <w:p>
            <w:r/>
            <w:r>
              <w:rPr>
                <w:b w:val="0"/>
                <w:i w:val="0"/>
                <w:sz w:val="14"/>
              </w:rPr>
              <w:t>0192</w:t>
            </w:r>
          </w:p>
        </w:tc>
        <w:tc>
          <w:tcPr>
            <w:tcW w:type="dxa" w:w="1080"/>
            <w:shd w:val="clear" w:color="auto" w:fill="F2F5F9"/>
          </w:tcPr>
          <w:p>
            <w:r/>
            <w:r>
              <w:rPr>
                <w:b w:val="0"/>
                <w:i w:val="0"/>
                <w:sz w:val="14"/>
              </w:rPr>
              <w:t>2024-12-01</w:t>
            </w:r>
          </w:p>
        </w:tc>
        <w:tc>
          <w:tcPr>
            <w:tcW w:type="dxa" w:w="3024"/>
            <w:shd w:val="clear" w:color="auto" w:fill="F2F5F9"/>
          </w:tcPr>
          <w:p>
            <w:r/>
            <w:r>
              <w:rPr>
                <w:b w:val="0"/>
                <w:i w:val="0"/>
                <w:sz w:val="14"/>
              </w:rPr>
              <w:t>Marfin Ship Agency Co., Ltd.</w:t>
            </w:r>
          </w:p>
        </w:tc>
        <w:tc>
          <w:tcPr>
            <w:tcW w:type="dxa" w:w="1224"/>
            <w:shd w:val="clear" w:color="auto" w:fill="F2F5F9"/>
          </w:tcPr>
          <w:p>
            <w:r/>
            <w:r>
              <w:rPr>
                <w:b w:val="0"/>
                <w:i w:val="0"/>
                <w:sz w:val="14"/>
              </w:rPr>
              <w:t>South Korea</w:t>
            </w:r>
          </w:p>
        </w:tc>
        <w:tc>
          <w:tcPr>
            <w:tcW w:type="dxa" w:w="1584"/>
            <w:shd w:val="clear" w:color="auto" w:fill="F2F5F9"/>
          </w:tcPr>
          <w:p>
            <w:r/>
            <w:r>
              <w:rPr>
                <w:b w:val="0"/>
                <w:i w:val="0"/>
                <w:sz w:val="14"/>
              </w:rPr>
              <w:t>Freight Forwarding &amp; Agency</w:t>
            </w:r>
          </w:p>
        </w:tc>
        <w:tc>
          <w:tcPr>
            <w:tcW w:type="dxa" w:w="1224"/>
            <w:shd w:val="clear" w:color="auto" w:fill="F2F5F9"/>
          </w:tcPr>
          <w:p>
            <w:r/>
            <w:r>
              <w:rPr>
                <w:b w:val="0"/>
                <w:i w:val="0"/>
                <w:sz w:val="14"/>
              </w:rPr>
              <w:t>11,800.00</w:t>
            </w:r>
          </w:p>
        </w:tc>
        <w:tc>
          <w:tcPr>
            <w:tcW w:type="dxa" w:w="1296"/>
            <w:shd w:val="clear" w:color="auto" w:fill="F2F5F9"/>
          </w:tcPr>
          <w:p>
            <w:r/>
            <w:r>
              <w:rPr>
                <w:b w:val="0"/>
                <w:i w:val="0"/>
                <w:sz w:val="14"/>
              </w:rPr>
              <w:t>Cleared — no match</w:t>
            </w:r>
          </w:p>
        </w:tc>
      </w:tr>
      <w:tr>
        <w:tc>
          <w:tcPr>
            <w:tcW w:type="dxa" w:w="648"/>
          </w:tcPr>
          <w:p>
            <w:r/>
            <w:r>
              <w:rPr>
                <w:b w:val="0"/>
                <w:i w:val="0"/>
                <w:sz w:val="14"/>
              </w:rPr>
              <w:t>0193</w:t>
            </w:r>
          </w:p>
        </w:tc>
        <w:tc>
          <w:tcPr>
            <w:tcW w:type="dxa" w:w="1080"/>
          </w:tcPr>
          <w:p>
            <w:r/>
            <w:r>
              <w:rPr>
                <w:b w:val="0"/>
                <w:i w:val="0"/>
                <w:sz w:val="14"/>
              </w:rPr>
              <w:t>2024-12-02</w:t>
            </w:r>
          </w:p>
        </w:tc>
        <w:tc>
          <w:tcPr>
            <w:tcW w:type="dxa" w:w="3024"/>
          </w:tcPr>
          <w:p>
            <w:r/>
            <w:r>
              <w:rPr>
                <w:b w:val="0"/>
                <w:i w:val="0"/>
                <w:sz w:val="14"/>
              </w:rPr>
              <w:t>Tan Cang Saigon Port</w:t>
            </w:r>
          </w:p>
        </w:tc>
        <w:tc>
          <w:tcPr>
            <w:tcW w:type="dxa" w:w="1224"/>
          </w:tcPr>
          <w:p>
            <w:r/>
            <w:r>
              <w:rPr>
                <w:b w:val="0"/>
                <w:i w:val="0"/>
                <w:sz w:val="14"/>
              </w:rPr>
              <w:t>Vietnam</w:t>
            </w:r>
          </w:p>
        </w:tc>
        <w:tc>
          <w:tcPr>
            <w:tcW w:type="dxa" w:w="1584"/>
          </w:tcPr>
          <w:p>
            <w:r/>
            <w:r>
              <w:rPr>
                <w:b w:val="0"/>
                <w:i w:val="0"/>
                <w:sz w:val="14"/>
              </w:rPr>
              <w:t>Port &amp; Terminal Fees</w:t>
            </w:r>
          </w:p>
        </w:tc>
        <w:tc>
          <w:tcPr>
            <w:tcW w:type="dxa" w:w="1224"/>
          </w:tcPr>
          <w:p>
            <w:r/>
            <w:r>
              <w:rPr>
                <w:b w:val="0"/>
                <w:i w:val="0"/>
                <w:sz w:val="14"/>
              </w:rPr>
              <w:t>24,600.00</w:t>
            </w:r>
          </w:p>
        </w:tc>
        <w:tc>
          <w:tcPr>
            <w:tcW w:type="dxa" w:w="1296"/>
          </w:tcPr>
          <w:p>
            <w:r/>
            <w:r>
              <w:rPr>
                <w:b w:val="0"/>
                <w:i w:val="0"/>
                <w:sz w:val="14"/>
              </w:rPr>
              <w:t>Cleared — no match</w:t>
            </w:r>
          </w:p>
        </w:tc>
      </w:tr>
      <w:tr>
        <w:tc>
          <w:tcPr>
            <w:tcW w:type="dxa" w:w="648"/>
            <w:shd w:val="clear" w:color="auto" w:fill="F2F5F9"/>
          </w:tcPr>
          <w:p>
            <w:r/>
            <w:r>
              <w:rPr>
                <w:b w:val="0"/>
                <w:i w:val="0"/>
                <w:sz w:val="14"/>
              </w:rPr>
              <w:t>0194</w:t>
            </w:r>
          </w:p>
        </w:tc>
        <w:tc>
          <w:tcPr>
            <w:tcW w:type="dxa" w:w="1080"/>
            <w:shd w:val="clear" w:color="auto" w:fill="F2F5F9"/>
          </w:tcPr>
          <w:p>
            <w:r/>
            <w:r>
              <w:rPr>
                <w:b w:val="0"/>
                <w:i w:val="0"/>
                <w:sz w:val="14"/>
              </w:rPr>
              <w:t>2024-12-02</w:t>
            </w:r>
          </w:p>
        </w:tc>
        <w:tc>
          <w:tcPr>
            <w:tcW w:type="dxa" w:w="3024"/>
            <w:shd w:val="clear" w:color="auto" w:fill="F2F5F9"/>
          </w:tcPr>
          <w:p>
            <w:r/>
            <w:r>
              <w:rPr>
                <w:b w:val="0"/>
                <w:i w:val="0"/>
                <w:sz w:val="14"/>
              </w:rPr>
              <w:t>Hin Leong Trading (Pte) Ltd.</w:t>
            </w:r>
          </w:p>
        </w:tc>
        <w:tc>
          <w:tcPr>
            <w:tcW w:type="dxa" w:w="1224"/>
            <w:shd w:val="clear" w:color="auto" w:fill="F2F5F9"/>
          </w:tcPr>
          <w:p>
            <w:r/>
            <w:r>
              <w:rPr>
                <w:b w:val="0"/>
                <w:i w:val="0"/>
                <w:sz w:val="14"/>
              </w:rPr>
              <w:t>Singapore</w:t>
            </w:r>
          </w:p>
        </w:tc>
        <w:tc>
          <w:tcPr>
            <w:tcW w:type="dxa" w:w="1584"/>
            <w:shd w:val="clear" w:color="auto" w:fill="F2F5F9"/>
          </w:tcPr>
          <w:p>
            <w:r/>
            <w:r>
              <w:rPr>
                <w:b w:val="0"/>
                <w:i w:val="0"/>
                <w:sz w:val="14"/>
              </w:rPr>
              <w:t>Bunker Fuel</w:t>
            </w:r>
          </w:p>
        </w:tc>
        <w:tc>
          <w:tcPr>
            <w:tcW w:type="dxa" w:w="1224"/>
            <w:shd w:val="clear" w:color="auto" w:fill="F2F5F9"/>
          </w:tcPr>
          <w:p>
            <w:r/>
            <w:r>
              <w:rPr>
                <w:b w:val="0"/>
                <w:i w:val="0"/>
                <w:sz w:val="14"/>
              </w:rPr>
              <w:t>100,800.00</w:t>
            </w:r>
          </w:p>
        </w:tc>
        <w:tc>
          <w:tcPr>
            <w:tcW w:type="dxa" w:w="1296"/>
            <w:shd w:val="clear" w:color="auto" w:fill="F2F5F9"/>
          </w:tcPr>
          <w:p>
            <w:r/>
            <w:r>
              <w:rPr>
                <w:b w:val="0"/>
                <w:i w:val="0"/>
                <w:sz w:val="14"/>
              </w:rPr>
              <w:t>Cleared — no match</w:t>
            </w:r>
          </w:p>
        </w:tc>
      </w:tr>
      <w:tr>
        <w:tc>
          <w:tcPr>
            <w:tcW w:type="dxa" w:w="648"/>
          </w:tcPr>
          <w:p>
            <w:r/>
            <w:r>
              <w:rPr>
                <w:b w:val="0"/>
                <w:i w:val="0"/>
                <w:sz w:val="14"/>
              </w:rPr>
              <w:t>0195</w:t>
            </w:r>
          </w:p>
        </w:tc>
        <w:tc>
          <w:tcPr>
            <w:tcW w:type="dxa" w:w="1080"/>
          </w:tcPr>
          <w:p>
            <w:r/>
            <w:r>
              <w:rPr>
                <w:b w:val="0"/>
                <w:i w:val="0"/>
                <w:sz w:val="14"/>
              </w:rPr>
              <w:t>2024-12-02</w:t>
            </w:r>
          </w:p>
        </w:tc>
        <w:tc>
          <w:tcPr>
            <w:tcW w:type="dxa" w:w="3024"/>
          </w:tcPr>
          <w:p>
            <w:r/>
            <w:r>
              <w:rPr>
                <w:b w:val="0"/>
                <w:i w:val="0"/>
                <w:sz w:val="14"/>
              </w:rPr>
              <w:t>Yara Marine Technologies AS</w:t>
            </w:r>
          </w:p>
        </w:tc>
        <w:tc>
          <w:tcPr>
            <w:tcW w:type="dxa" w:w="1224"/>
          </w:tcPr>
          <w:p>
            <w:r/>
            <w:r>
              <w:rPr>
                <w:b w:val="0"/>
                <w:i w:val="0"/>
                <w:sz w:val="14"/>
              </w:rPr>
              <w:t>Norway</w:t>
            </w:r>
          </w:p>
        </w:tc>
        <w:tc>
          <w:tcPr>
            <w:tcW w:type="dxa" w:w="1584"/>
          </w:tcPr>
          <w:p>
            <w:r/>
            <w:r>
              <w:rPr>
                <w:b w:val="0"/>
                <w:i w:val="0"/>
                <w:sz w:val="14"/>
              </w:rPr>
              <w:t>Miscellaneous Ops</w:t>
            </w:r>
          </w:p>
        </w:tc>
        <w:tc>
          <w:tcPr>
            <w:tcW w:type="dxa" w:w="1224"/>
          </w:tcPr>
          <w:p>
            <w:r/>
            <w:r>
              <w:rPr>
                <w:b w:val="0"/>
                <w:i w:val="0"/>
                <w:sz w:val="14"/>
              </w:rPr>
              <w:t>38,900.00</w:t>
            </w:r>
          </w:p>
        </w:tc>
        <w:tc>
          <w:tcPr>
            <w:tcW w:type="dxa" w:w="1296"/>
          </w:tcPr>
          <w:p>
            <w:r/>
            <w:r>
              <w:rPr>
                <w:b w:val="0"/>
                <w:i w:val="0"/>
                <w:sz w:val="14"/>
              </w:rPr>
              <w:t>Cleared — no match</w:t>
            </w:r>
          </w:p>
        </w:tc>
      </w:tr>
      <w:tr>
        <w:tc>
          <w:tcPr>
            <w:tcW w:type="dxa" w:w="648"/>
            <w:shd w:val="clear" w:color="auto" w:fill="F2F5F9"/>
          </w:tcPr>
          <w:p>
            <w:r/>
            <w:r>
              <w:rPr>
                <w:b w:val="0"/>
                <w:i w:val="0"/>
                <w:sz w:val="14"/>
              </w:rPr>
              <w:t>0196</w:t>
            </w:r>
          </w:p>
        </w:tc>
        <w:tc>
          <w:tcPr>
            <w:tcW w:type="dxa" w:w="1080"/>
            <w:shd w:val="clear" w:color="auto" w:fill="F2F5F9"/>
          </w:tcPr>
          <w:p>
            <w:r/>
            <w:r>
              <w:rPr>
                <w:b w:val="0"/>
                <w:i w:val="0"/>
                <w:sz w:val="14"/>
              </w:rPr>
              <w:t>2024-12-03</w:t>
            </w:r>
          </w:p>
        </w:tc>
        <w:tc>
          <w:tcPr>
            <w:tcW w:type="dxa" w:w="3024"/>
            <w:shd w:val="clear" w:color="auto" w:fill="F2F5F9"/>
          </w:tcPr>
          <w:p>
            <w:r/>
            <w:r>
              <w:rPr>
                <w:b w:val="0"/>
                <w:i w:val="0"/>
                <w:sz w:val="14"/>
              </w:rPr>
              <w:t>Guangzhou Port Group Co., Ltd.</w:t>
            </w:r>
          </w:p>
        </w:tc>
        <w:tc>
          <w:tcPr>
            <w:tcW w:type="dxa" w:w="1224"/>
            <w:shd w:val="clear" w:color="auto" w:fill="F2F5F9"/>
          </w:tcPr>
          <w:p>
            <w:r/>
            <w:r>
              <w:rPr>
                <w:b w:val="0"/>
                <w:i w:val="0"/>
                <w:sz w:val="14"/>
              </w:rPr>
              <w:t>China</w:t>
            </w:r>
          </w:p>
        </w:tc>
        <w:tc>
          <w:tcPr>
            <w:tcW w:type="dxa" w:w="1584"/>
            <w:shd w:val="clear" w:color="auto" w:fill="F2F5F9"/>
          </w:tcPr>
          <w:p>
            <w:r/>
            <w:r>
              <w:rPr>
                <w:b w:val="0"/>
                <w:i w:val="0"/>
                <w:sz w:val="14"/>
              </w:rPr>
              <w:t>Port &amp; Terminal Fees</w:t>
            </w:r>
          </w:p>
        </w:tc>
        <w:tc>
          <w:tcPr>
            <w:tcW w:type="dxa" w:w="1224"/>
            <w:shd w:val="clear" w:color="auto" w:fill="F2F5F9"/>
          </w:tcPr>
          <w:p>
            <w:r/>
            <w:r>
              <w:rPr>
                <w:b w:val="0"/>
                <w:i w:val="0"/>
                <w:sz w:val="14"/>
              </w:rPr>
              <w:t>47,200.00</w:t>
            </w:r>
          </w:p>
        </w:tc>
        <w:tc>
          <w:tcPr>
            <w:tcW w:type="dxa" w:w="1296"/>
            <w:shd w:val="clear" w:color="auto" w:fill="F2F5F9"/>
          </w:tcPr>
          <w:p>
            <w:r/>
            <w:r>
              <w:rPr>
                <w:b w:val="0"/>
                <w:i w:val="0"/>
                <w:sz w:val="14"/>
              </w:rPr>
              <w:t>Cleared — no match</w:t>
            </w:r>
          </w:p>
        </w:tc>
      </w:tr>
      <w:tr>
        <w:tc>
          <w:tcPr>
            <w:tcW w:type="dxa" w:w="648"/>
          </w:tcPr>
          <w:p>
            <w:r/>
            <w:r>
              <w:rPr>
                <w:b w:val="0"/>
                <w:i w:val="0"/>
                <w:sz w:val="14"/>
              </w:rPr>
              <w:t>0197</w:t>
            </w:r>
          </w:p>
        </w:tc>
        <w:tc>
          <w:tcPr>
            <w:tcW w:type="dxa" w:w="1080"/>
          </w:tcPr>
          <w:p>
            <w:r/>
            <w:r>
              <w:rPr>
                <w:b w:val="0"/>
                <w:i w:val="0"/>
                <w:sz w:val="14"/>
              </w:rPr>
              <w:t>2024-12-03</w:t>
            </w:r>
          </w:p>
        </w:tc>
        <w:tc>
          <w:tcPr>
            <w:tcW w:type="dxa" w:w="3024"/>
          </w:tcPr>
          <w:p>
            <w:r/>
            <w:r>
              <w:rPr>
                <w:b w:val="0"/>
                <w:i w:val="0"/>
                <w:sz w:val="14"/>
              </w:rPr>
              <w:t>Torm A/S</w:t>
            </w:r>
          </w:p>
        </w:tc>
        <w:tc>
          <w:tcPr>
            <w:tcW w:type="dxa" w:w="1224"/>
          </w:tcPr>
          <w:p>
            <w:r/>
            <w:r>
              <w:rPr>
                <w:b w:val="0"/>
                <w:i w:val="0"/>
                <w:sz w:val="14"/>
              </w:rPr>
              <w:t>Denmark</w:t>
            </w:r>
          </w:p>
        </w:tc>
        <w:tc>
          <w:tcPr>
            <w:tcW w:type="dxa" w:w="1584"/>
          </w:tcPr>
          <w:p>
            <w:r/>
            <w:r>
              <w:rPr>
                <w:b w:val="0"/>
                <w:i w:val="0"/>
                <w:sz w:val="14"/>
              </w:rPr>
              <w:t>Vessel Charter</w:t>
            </w:r>
          </w:p>
        </w:tc>
        <w:tc>
          <w:tcPr>
            <w:tcW w:type="dxa" w:w="1224"/>
          </w:tcPr>
          <w:p>
            <w:r/>
            <w:r>
              <w:rPr>
                <w:b w:val="0"/>
                <w:i w:val="0"/>
                <w:sz w:val="14"/>
              </w:rPr>
              <w:t>1,385,000.00</w:t>
            </w:r>
          </w:p>
        </w:tc>
        <w:tc>
          <w:tcPr>
            <w:tcW w:type="dxa" w:w="1296"/>
          </w:tcPr>
          <w:p>
            <w:r/>
            <w:r>
              <w:rPr>
                <w:b w:val="0"/>
                <w:i w:val="0"/>
                <w:sz w:val="14"/>
              </w:rPr>
              <w:t>Cleared — no match</w:t>
            </w:r>
          </w:p>
        </w:tc>
      </w:tr>
      <w:tr>
        <w:tc>
          <w:tcPr>
            <w:tcW w:type="dxa" w:w="648"/>
            <w:shd w:val="clear" w:color="auto" w:fill="EAF4E4"/>
          </w:tcPr>
          <w:p>
            <w:r/>
            <w:r>
              <w:rPr>
                <w:b w:val="0"/>
                <w:i w:val="0"/>
                <w:sz w:val="14"/>
              </w:rPr>
              <w:t>0198</w:t>
            </w:r>
          </w:p>
        </w:tc>
        <w:tc>
          <w:tcPr>
            <w:tcW w:type="dxa" w:w="1080"/>
            <w:shd w:val="clear" w:color="auto" w:fill="EAF4E4"/>
          </w:tcPr>
          <w:p>
            <w:r/>
            <w:r>
              <w:rPr>
                <w:b w:val="0"/>
                <w:i w:val="0"/>
                <w:sz w:val="14"/>
              </w:rPr>
              <w:t>2024-12-03</w:t>
            </w:r>
          </w:p>
        </w:tc>
        <w:tc>
          <w:tcPr>
            <w:tcW w:type="dxa" w:w="3024"/>
            <w:shd w:val="clear" w:color="auto" w:fill="EAF4E4"/>
          </w:tcPr>
          <w:p>
            <w:r/>
            <w:r>
              <w:rPr>
                <w:b w:val="0"/>
                <w:i w:val="0"/>
                <w:sz w:val="14"/>
              </w:rPr>
              <w:t>İstanbul Deniz Otobüsleri A.Ş.</w:t>
            </w:r>
          </w:p>
        </w:tc>
        <w:tc>
          <w:tcPr>
            <w:tcW w:type="dxa" w:w="1224"/>
            <w:shd w:val="clear" w:color="auto" w:fill="EAF4E4"/>
          </w:tcPr>
          <w:p>
            <w:r/>
            <w:r>
              <w:rPr>
                <w:b w:val="0"/>
                <w:i w:val="0"/>
                <w:sz w:val="14"/>
              </w:rPr>
              <w:t>Turkey</w:t>
            </w:r>
          </w:p>
        </w:tc>
        <w:tc>
          <w:tcPr>
            <w:tcW w:type="dxa" w:w="1584"/>
            <w:shd w:val="clear" w:color="auto" w:fill="EAF4E4"/>
          </w:tcPr>
          <w:p>
            <w:r/>
            <w:r>
              <w:rPr>
                <w:b w:val="0"/>
                <w:i w:val="0"/>
                <w:sz w:val="14"/>
              </w:rPr>
              <w:t>Port &amp; Terminal Fees</w:t>
            </w:r>
          </w:p>
        </w:tc>
        <w:tc>
          <w:tcPr>
            <w:tcW w:type="dxa" w:w="1224"/>
            <w:shd w:val="clear" w:color="auto" w:fill="EAF4E4"/>
          </w:tcPr>
          <w:p>
            <w:r/>
            <w:r>
              <w:rPr>
                <w:b w:val="0"/>
                <w:i w:val="0"/>
                <w:sz w:val="14"/>
              </w:rPr>
              <w:t>26,500.00</w:t>
            </w:r>
          </w:p>
        </w:tc>
        <w:tc>
          <w:tcPr>
            <w:tcW w:type="dxa" w:w="1296"/>
            <w:shd w:val="clear" w:color="auto" w:fill="EAF4E4"/>
          </w:tcPr>
          <w:p>
            <w:r/>
            <w:r>
              <w:rPr>
                <w:b w:val="0"/>
                <w:i w:val="0"/>
                <w:sz w:val="14"/>
              </w:rPr>
              <w:t>LOW — IV.D</w:t>
            </w:r>
          </w:p>
        </w:tc>
      </w:tr>
      <w:tr>
        <w:tc>
          <w:tcPr>
            <w:tcW w:type="dxa" w:w="648"/>
          </w:tcPr>
          <w:p>
            <w:r/>
            <w:r>
              <w:rPr>
                <w:b w:val="0"/>
                <w:i w:val="0"/>
                <w:sz w:val="14"/>
              </w:rPr>
              <w:t>0199</w:t>
            </w:r>
          </w:p>
        </w:tc>
        <w:tc>
          <w:tcPr>
            <w:tcW w:type="dxa" w:w="1080"/>
          </w:tcPr>
          <w:p>
            <w:r/>
            <w:r>
              <w:rPr>
                <w:b w:val="0"/>
                <w:i w:val="0"/>
                <w:sz w:val="14"/>
              </w:rPr>
              <w:t>2024-12-04</w:t>
            </w:r>
          </w:p>
        </w:tc>
        <w:tc>
          <w:tcPr>
            <w:tcW w:type="dxa" w:w="3024"/>
          </w:tcPr>
          <w:p>
            <w:r/>
            <w:r>
              <w:rPr>
                <w:b w:val="0"/>
                <w:i w:val="0"/>
                <w:sz w:val="14"/>
              </w:rPr>
              <w:t>Adani Ports &amp; Special Economic Zone</w:t>
            </w:r>
          </w:p>
        </w:tc>
        <w:tc>
          <w:tcPr>
            <w:tcW w:type="dxa" w:w="1224"/>
          </w:tcPr>
          <w:p>
            <w:r/>
            <w:r>
              <w:rPr>
                <w:b w:val="0"/>
                <w:i w:val="0"/>
                <w:sz w:val="14"/>
              </w:rPr>
              <w:t>India</w:t>
            </w:r>
          </w:p>
        </w:tc>
        <w:tc>
          <w:tcPr>
            <w:tcW w:type="dxa" w:w="1584"/>
          </w:tcPr>
          <w:p>
            <w:r/>
            <w:r>
              <w:rPr>
                <w:b w:val="0"/>
                <w:i w:val="0"/>
                <w:sz w:val="14"/>
              </w:rPr>
              <w:t>Port &amp; Terminal Fees</w:t>
            </w:r>
          </w:p>
        </w:tc>
        <w:tc>
          <w:tcPr>
            <w:tcW w:type="dxa" w:w="1224"/>
          </w:tcPr>
          <w:p>
            <w:r/>
            <w:r>
              <w:rPr>
                <w:b w:val="0"/>
                <w:i w:val="0"/>
                <w:sz w:val="14"/>
              </w:rPr>
              <w:t>38,500.00</w:t>
            </w:r>
          </w:p>
        </w:tc>
        <w:tc>
          <w:tcPr>
            <w:tcW w:type="dxa" w:w="1296"/>
          </w:tcPr>
          <w:p>
            <w:r/>
            <w:r>
              <w:rPr>
                <w:b w:val="0"/>
                <w:i w:val="0"/>
                <w:sz w:val="14"/>
              </w:rPr>
              <w:t>Cleared — no match</w:t>
            </w:r>
          </w:p>
        </w:tc>
      </w:tr>
      <w:tr>
        <w:tc>
          <w:tcPr>
            <w:tcW w:type="dxa" w:w="648"/>
            <w:shd w:val="clear" w:color="auto" w:fill="F2F5F9"/>
          </w:tcPr>
          <w:p>
            <w:r/>
            <w:r>
              <w:rPr>
                <w:b w:val="0"/>
                <w:i w:val="0"/>
                <w:sz w:val="14"/>
              </w:rPr>
              <w:t>0200</w:t>
            </w:r>
          </w:p>
        </w:tc>
        <w:tc>
          <w:tcPr>
            <w:tcW w:type="dxa" w:w="1080"/>
            <w:shd w:val="clear" w:color="auto" w:fill="F2F5F9"/>
          </w:tcPr>
          <w:p>
            <w:r/>
            <w:r>
              <w:rPr>
                <w:b w:val="0"/>
                <w:i w:val="0"/>
                <w:sz w:val="14"/>
              </w:rPr>
              <w:t>2024-12-04</w:t>
            </w:r>
          </w:p>
        </w:tc>
        <w:tc>
          <w:tcPr>
            <w:tcW w:type="dxa" w:w="3024"/>
            <w:shd w:val="clear" w:color="auto" w:fill="F2F5F9"/>
          </w:tcPr>
          <w:p>
            <w:r/>
            <w:r>
              <w:rPr>
                <w:b w:val="0"/>
                <w:i w:val="0"/>
                <w:sz w:val="14"/>
              </w:rPr>
              <w:t>Bumi Armada Berhad</w:t>
            </w:r>
          </w:p>
        </w:tc>
        <w:tc>
          <w:tcPr>
            <w:tcW w:type="dxa" w:w="1224"/>
            <w:shd w:val="clear" w:color="auto" w:fill="F2F5F9"/>
          </w:tcPr>
          <w:p>
            <w:r/>
            <w:r>
              <w:rPr>
                <w:b w:val="0"/>
                <w:i w:val="0"/>
                <w:sz w:val="14"/>
              </w:rPr>
              <w:t>Malaysia</w:t>
            </w:r>
          </w:p>
        </w:tc>
        <w:tc>
          <w:tcPr>
            <w:tcW w:type="dxa" w:w="1584"/>
            <w:shd w:val="clear" w:color="auto" w:fill="F2F5F9"/>
          </w:tcPr>
          <w:p>
            <w:r/>
            <w:r>
              <w:rPr>
                <w:b w:val="0"/>
                <w:i w:val="0"/>
                <w:sz w:val="14"/>
              </w:rPr>
              <w:t>Vessel Charter</w:t>
            </w:r>
          </w:p>
        </w:tc>
        <w:tc>
          <w:tcPr>
            <w:tcW w:type="dxa" w:w="1224"/>
            <w:shd w:val="clear" w:color="auto" w:fill="F2F5F9"/>
          </w:tcPr>
          <w:p>
            <w:r/>
            <w:r>
              <w:rPr>
                <w:b w:val="0"/>
                <w:i w:val="0"/>
                <w:sz w:val="14"/>
              </w:rPr>
              <w:t>425,000.00</w:t>
            </w:r>
          </w:p>
        </w:tc>
        <w:tc>
          <w:tcPr>
            <w:tcW w:type="dxa" w:w="1296"/>
            <w:shd w:val="clear" w:color="auto" w:fill="F2F5F9"/>
          </w:tcPr>
          <w:p>
            <w:r/>
            <w:r>
              <w:rPr>
                <w:b w:val="0"/>
                <w:i w:val="0"/>
                <w:sz w:val="14"/>
              </w:rPr>
              <w:t>Cleared — no match</w:t>
            </w:r>
          </w:p>
        </w:tc>
      </w:tr>
      <w:tr>
        <w:tc>
          <w:tcPr>
            <w:tcW w:type="dxa" w:w="648"/>
            <w:shd w:val="clear" w:color="auto" w:fill="FDEBD9"/>
          </w:tcPr>
          <w:p>
            <w:r/>
            <w:r>
              <w:rPr>
                <w:b w:val="0"/>
                <w:i w:val="0"/>
                <w:sz w:val="14"/>
              </w:rPr>
              <w:t>0201</w:t>
            </w:r>
          </w:p>
        </w:tc>
        <w:tc>
          <w:tcPr>
            <w:tcW w:type="dxa" w:w="1080"/>
            <w:shd w:val="clear" w:color="auto" w:fill="FDEBD9"/>
          </w:tcPr>
          <w:p>
            <w:r/>
            <w:r>
              <w:rPr>
                <w:b w:val="0"/>
                <w:i w:val="0"/>
                <w:sz w:val="14"/>
              </w:rPr>
              <w:t>2024-12-05</w:t>
            </w:r>
          </w:p>
        </w:tc>
        <w:tc>
          <w:tcPr>
            <w:tcW w:type="dxa" w:w="3024"/>
            <w:shd w:val="clear" w:color="auto" w:fill="FDEBD9"/>
          </w:tcPr>
          <w:p>
            <w:r/>
            <w:r>
              <w:rPr>
                <w:b w:val="0"/>
                <w:i w:val="0"/>
                <w:sz w:val="14"/>
              </w:rPr>
              <w:t>Hellas Oceanic Tankers S.A.</w:t>
            </w:r>
          </w:p>
        </w:tc>
        <w:tc>
          <w:tcPr>
            <w:tcW w:type="dxa" w:w="1224"/>
            <w:shd w:val="clear" w:color="auto" w:fill="FDEBD9"/>
          </w:tcPr>
          <w:p>
            <w:r/>
            <w:r>
              <w:rPr>
                <w:b w:val="0"/>
                <w:i w:val="0"/>
                <w:sz w:val="14"/>
              </w:rPr>
              <w:t>Greece</w:t>
            </w:r>
          </w:p>
        </w:tc>
        <w:tc>
          <w:tcPr>
            <w:tcW w:type="dxa" w:w="1584"/>
            <w:shd w:val="clear" w:color="auto" w:fill="FDEBD9"/>
          </w:tcPr>
          <w:p>
            <w:r/>
            <w:r>
              <w:rPr>
                <w:b w:val="0"/>
                <w:i w:val="0"/>
                <w:sz w:val="14"/>
              </w:rPr>
              <w:t>Vessel Charter</w:t>
            </w:r>
          </w:p>
        </w:tc>
        <w:tc>
          <w:tcPr>
            <w:tcW w:type="dxa" w:w="1224"/>
            <w:shd w:val="clear" w:color="auto" w:fill="FDEBD9"/>
          </w:tcPr>
          <w:p>
            <w:r/>
            <w:r>
              <w:rPr>
                <w:b w:val="0"/>
                <w:i w:val="0"/>
                <w:sz w:val="14"/>
              </w:rPr>
              <w:t>567,000.00</w:t>
            </w:r>
          </w:p>
        </w:tc>
        <w:tc>
          <w:tcPr>
            <w:tcW w:type="dxa" w:w="1296"/>
            <w:shd w:val="clear" w:color="auto" w:fill="FDEBD9"/>
          </w:tcPr>
          <w:p>
            <w:r/>
            <w:r>
              <w:rPr>
                <w:b w:val="0"/>
                <w:i w:val="0"/>
                <w:sz w:val="14"/>
              </w:rPr>
              <w:t>HIGH — H-2</w:t>
            </w:r>
          </w:p>
        </w:tc>
      </w:tr>
      <w:tr>
        <w:tc>
          <w:tcPr>
            <w:tcW w:type="dxa" w:w="648"/>
            <w:shd w:val="clear" w:color="auto" w:fill="F2F5F9"/>
          </w:tcPr>
          <w:p>
            <w:r/>
            <w:r>
              <w:rPr>
                <w:b w:val="0"/>
                <w:i w:val="0"/>
                <w:sz w:val="14"/>
              </w:rPr>
              <w:t>0202</w:t>
            </w:r>
          </w:p>
        </w:tc>
        <w:tc>
          <w:tcPr>
            <w:tcW w:type="dxa" w:w="1080"/>
            <w:shd w:val="clear" w:color="auto" w:fill="F2F5F9"/>
          </w:tcPr>
          <w:p>
            <w:r/>
            <w:r>
              <w:rPr>
                <w:b w:val="0"/>
                <w:i w:val="0"/>
                <w:sz w:val="14"/>
              </w:rPr>
              <w:t>2024-12-05</w:t>
            </w:r>
          </w:p>
        </w:tc>
        <w:tc>
          <w:tcPr>
            <w:tcW w:type="dxa" w:w="3024"/>
            <w:shd w:val="clear" w:color="auto" w:fill="F2F5F9"/>
          </w:tcPr>
          <w:p>
            <w:r/>
            <w:r>
              <w:rPr>
                <w:b w:val="0"/>
                <w:i w:val="0"/>
                <w:sz w:val="14"/>
              </w:rPr>
              <w:t>West of England P&amp;I Club</w:t>
            </w:r>
          </w:p>
        </w:tc>
        <w:tc>
          <w:tcPr>
            <w:tcW w:type="dxa" w:w="1224"/>
            <w:shd w:val="clear" w:color="auto" w:fill="F2F5F9"/>
          </w:tcPr>
          <w:p>
            <w:r/>
            <w:r>
              <w:rPr>
                <w:b w:val="0"/>
                <w:i w:val="0"/>
                <w:sz w:val="14"/>
              </w:rPr>
              <w:t>UK</w:t>
            </w:r>
          </w:p>
        </w:tc>
        <w:tc>
          <w:tcPr>
            <w:tcW w:type="dxa" w:w="1584"/>
            <w:shd w:val="clear" w:color="auto" w:fill="F2F5F9"/>
          </w:tcPr>
          <w:p>
            <w:r/>
            <w:r>
              <w:rPr>
                <w:b w:val="0"/>
                <w:i w:val="0"/>
                <w:sz w:val="14"/>
              </w:rPr>
              <w:t>Marine Insurance</w:t>
            </w:r>
          </w:p>
        </w:tc>
        <w:tc>
          <w:tcPr>
            <w:tcW w:type="dxa" w:w="1224"/>
            <w:shd w:val="clear" w:color="auto" w:fill="F2F5F9"/>
          </w:tcPr>
          <w:p>
            <w:r/>
            <w:r>
              <w:rPr>
                <w:b w:val="0"/>
                <w:i w:val="0"/>
                <w:sz w:val="14"/>
              </w:rPr>
              <w:t>142,000.00</w:t>
            </w:r>
          </w:p>
        </w:tc>
        <w:tc>
          <w:tcPr>
            <w:tcW w:type="dxa" w:w="1296"/>
            <w:shd w:val="clear" w:color="auto" w:fill="F2F5F9"/>
          </w:tcPr>
          <w:p>
            <w:r/>
            <w:r>
              <w:rPr>
                <w:b w:val="0"/>
                <w:i w:val="0"/>
                <w:sz w:val="14"/>
              </w:rPr>
              <w:t>Cleared — no match</w:t>
            </w:r>
          </w:p>
        </w:tc>
      </w:tr>
      <w:tr>
        <w:tc>
          <w:tcPr>
            <w:tcW w:type="dxa" w:w="648"/>
          </w:tcPr>
          <w:p>
            <w:r/>
            <w:r>
              <w:rPr>
                <w:b w:val="0"/>
                <w:i w:val="0"/>
                <w:sz w:val="14"/>
              </w:rPr>
              <w:t>0203</w:t>
            </w:r>
          </w:p>
        </w:tc>
        <w:tc>
          <w:tcPr>
            <w:tcW w:type="dxa" w:w="1080"/>
          </w:tcPr>
          <w:p>
            <w:r/>
            <w:r>
              <w:rPr>
                <w:b w:val="0"/>
                <w:i w:val="0"/>
                <w:sz w:val="14"/>
              </w:rPr>
              <w:t>2024-12-05</w:t>
            </w:r>
          </w:p>
        </w:tc>
        <w:tc>
          <w:tcPr>
            <w:tcW w:type="dxa" w:w="3024"/>
          </w:tcPr>
          <w:p>
            <w:r/>
            <w:r>
              <w:rPr>
                <w:b w:val="0"/>
                <w:i w:val="0"/>
                <w:sz w:val="14"/>
              </w:rPr>
              <w:t>China Merchants Port Holdings Co.</w:t>
            </w:r>
          </w:p>
        </w:tc>
        <w:tc>
          <w:tcPr>
            <w:tcW w:type="dxa" w:w="1224"/>
          </w:tcPr>
          <w:p>
            <w:r/>
            <w:r>
              <w:rPr>
                <w:b w:val="0"/>
                <w:i w:val="0"/>
                <w:sz w:val="14"/>
              </w:rPr>
              <w:t>Hong Kong</w:t>
            </w:r>
          </w:p>
        </w:tc>
        <w:tc>
          <w:tcPr>
            <w:tcW w:type="dxa" w:w="1584"/>
          </w:tcPr>
          <w:p>
            <w:r/>
            <w:r>
              <w:rPr>
                <w:b w:val="0"/>
                <w:i w:val="0"/>
                <w:sz w:val="14"/>
              </w:rPr>
              <w:t>Port &amp; Terminal Fees</w:t>
            </w:r>
          </w:p>
        </w:tc>
        <w:tc>
          <w:tcPr>
            <w:tcW w:type="dxa" w:w="1224"/>
          </w:tcPr>
          <w:p>
            <w:r/>
            <w:r>
              <w:rPr>
                <w:b w:val="0"/>
                <w:i w:val="0"/>
                <w:sz w:val="14"/>
              </w:rPr>
              <w:t>46,200.00</w:t>
            </w:r>
          </w:p>
        </w:tc>
        <w:tc>
          <w:tcPr>
            <w:tcW w:type="dxa" w:w="1296"/>
          </w:tcPr>
          <w:p>
            <w:r/>
            <w:r>
              <w:rPr>
                <w:b w:val="0"/>
                <w:i w:val="0"/>
                <w:sz w:val="14"/>
              </w:rPr>
              <w:t>Cleared — no match</w:t>
            </w:r>
          </w:p>
        </w:tc>
      </w:tr>
      <w:tr>
        <w:tc>
          <w:tcPr>
            <w:tcW w:type="dxa" w:w="648"/>
            <w:shd w:val="clear" w:color="auto" w:fill="F2F5F9"/>
          </w:tcPr>
          <w:p>
            <w:r/>
            <w:r>
              <w:rPr>
                <w:b w:val="0"/>
                <w:i w:val="0"/>
                <w:sz w:val="14"/>
              </w:rPr>
              <w:t>0204</w:t>
            </w:r>
          </w:p>
        </w:tc>
        <w:tc>
          <w:tcPr>
            <w:tcW w:type="dxa" w:w="1080"/>
            <w:shd w:val="clear" w:color="auto" w:fill="F2F5F9"/>
          </w:tcPr>
          <w:p>
            <w:r/>
            <w:r>
              <w:rPr>
                <w:b w:val="0"/>
                <w:i w:val="0"/>
                <w:sz w:val="14"/>
              </w:rPr>
              <w:t>2024-12-06</w:t>
            </w:r>
          </w:p>
        </w:tc>
        <w:tc>
          <w:tcPr>
            <w:tcW w:type="dxa" w:w="3024"/>
            <w:shd w:val="clear" w:color="auto" w:fill="F2F5F9"/>
          </w:tcPr>
          <w:p>
            <w:r/>
            <w:r>
              <w:rPr>
                <w:b w:val="0"/>
                <w:i w:val="0"/>
                <w:sz w:val="14"/>
              </w:rPr>
              <w:t>Pacific Energy Group PTE Ltd.</w:t>
            </w:r>
          </w:p>
        </w:tc>
        <w:tc>
          <w:tcPr>
            <w:tcW w:type="dxa" w:w="1224"/>
            <w:shd w:val="clear" w:color="auto" w:fill="F2F5F9"/>
          </w:tcPr>
          <w:p>
            <w:r/>
            <w:r>
              <w:rPr>
                <w:b w:val="0"/>
                <w:i w:val="0"/>
                <w:sz w:val="14"/>
              </w:rPr>
              <w:t>Singapore</w:t>
            </w:r>
          </w:p>
        </w:tc>
        <w:tc>
          <w:tcPr>
            <w:tcW w:type="dxa" w:w="1584"/>
            <w:shd w:val="clear" w:color="auto" w:fill="F2F5F9"/>
          </w:tcPr>
          <w:p>
            <w:r/>
            <w:r>
              <w:rPr>
                <w:b w:val="0"/>
                <w:i w:val="0"/>
                <w:sz w:val="14"/>
              </w:rPr>
              <w:t>Bunker Fuel</w:t>
            </w:r>
          </w:p>
        </w:tc>
        <w:tc>
          <w:tcPr>
            <w:tcW w:type="dxa" w:w="1224"/>
            <w:shd w:val="clear" w:color="auto" w:fill="F2F5F9"/>
          </w:tcPr>
          <w:p>
            <w:r/>
            <w:r>
              <w:rPr>
                <w:b w:val="0"/>
                <w:i w:val="0"/>
                <w:sz w:val="14"/>
              </w:rPr>
              <w:t>335,500.00</w:t>
            </w:r>
          </w:p>
        </w:tc>
        <w:tc>
          <w:tcPr>
            <w:tcW w:type="dxa" w:w="1296"/>
            <w:shd w:val="clear" w:color="auto" w:fill="F2F5F9"/>
          </w:tcPr>
          <w:p>
            <w:r/>
            <w:r>
              <w:rPr>
                <w:b w:val="0"/>
                <w:i w:val="0"/>
                <w:sz w:val="14"/>
              </w:rPr>
              <w:t>Cleared — no match</w:t>
            </w:r>
          </w:p>
        </w:tc>
      </w:tr>
      <w:tr>
        <w:tc>
          <w:tcPr>
            <w:tcW w:type="dxa" w:w="648"/>
          </w:tcPr>
          <w:p>
            <w:r/>
            <w:r>
              <w:rPr>
                <w:b w:val="0"/>
                <w:i w:val="0"/>
                <w:sz w:val="14"/>
              </w:rPr>
              <w:t>0205</w:t>
            </w:r>
          </w:p>
        </w:tc>
        <w:tc>
          <w:tcPr>
            <w:tcW w:type="dxa" w:w="1080"/>
          </w:tcPr>
          <w:p>
            <w:r/>
            <w:r>
              <w:rPr>
                <w:b w:val="0"/>
                <w:i w:val="0"/>
                <w:sz w:val="14"/>
              </w:rPr>
              <w:t>2024-12-06</w:t>
            </w:r>
          </w:p>
        </w:tc>
        <w:tc>
          <w:tcPr>
            <w:tcW w:type="dxa" w:w="3024"/>
          </w:tcPr>
          <w:p>
            <w:r/>
            <w:r>
              <w:rPr>
                <w:b w:val="0"/>
                <w:i w:val="0"/>
                <w:sz w:val="14"/>
              </w:rPr>
              <w:t>Nantong CIMC Sinopacific Offshore &amp; Eng.</w:t>
            </w:r>
          </w:p>
        </w:tc>
        <w:tc>
          <w:tcPr>
            <w:tcW w:type="dxa" w:w="1224"/>
          </w:tcPr>
          <w:p>
            <w:r/>
            <w:r>
              <w:rPr>
                <w:b w:val="0"/>
                <w:i w:val="0"/>
                <w:sz w:val="14"/>
              </w:rPr>
              <w:t>China</w:t>
            </w:r>
          </w:p>
        </w:tc>
        <w:tc>
          <w:tcPr>
            <w:tcW w:type="dxa" w:w="1584"/>
          </w:tcPr>
          <w:p>
            <w:r/>
            <w:r>
              <w:rPr>
                <w:b w:val="0"/>
                <w:i w:val="0"/>
                <w:sz w:val="14"/>
              </w:rPr>
              <w:t>Miscellaneous Ops</w:t>
            </w:r>
          </w:p>
        </w:tc>
        <w:tc>
          <w:tcPr>
            <w:tcW w:type="dxa" w:w="1224"/>
          </w:tcPr>
          <w:p>
            <w:r/>
            <w:r>
              <w:rPr>
                <w:b w:val="0"/>
                <w:i w:val="0"/>
                <w:sz w:val="14"/>
              </w:rPr>
              <w:t>67,800.00</w:t>
            </w:r>
          </w:p>
        </w:tc>
        <w:tc>
          <w:tcPr>
            <w:tcW w:type="dxa" w:w="1296"/>
          </w:tcPr>
          <w:p>
            <w:r/>
            <w:r>
              <w:rPr>
                <w:b w:val="0"/>
                <w:i w:val="0"/>
                <w:sz w:val="14"/>
              </w:rPr>
              <w:t>Cleared — no match</w:t>
            </w:r>
          </w:p>
        </w:tc>
      </w:tr>
      <w:tr>
        <w:tc>
          <w:tcPr>
            <w:tcW w:type="dxa" w:w="648"/>
            <w:shd w:val="clear" w:color="auto" w:fill="F2F5F9"/>
          </w:tcPr>
          <w:p>
            <w:r/>
            <w:r>
              <w:rPr>
                <w:b w:val="0"/>
                <w:i w:val="0"/>
                <w:sz w:val="14"/>
              </w:rPr>
              <w:t>0206</w:t>
            </w:r>
          </w:p>
        </w:tc>
        <w:tc>
          <w:tcPr>
            <w:tcW w:type="dxa" w:w="1080"/>
            <w:shd w:val="clear" w:color="auto" w:fill="F2F5F9"/>
          </w:tcPr>
          <w:p>
            <w:r/>
            <w:r>
              <w:rPr>
                <w:b w:val="0"/>
                <w:i w:val="0"/>
                <w:sz w:val="14"/>
              </w:rPr>
              <w:t>2024-12-06</w:t>
            </w:r>
          </w:p>
        </w:tc>
        <w:tc>
          <w:tcPr>
            <w:tcW w:type="dxa" w:w="3024"/>
            <w:shd w:val="clear" w:color="auto" w:fill="F2F5F9"/>
          </w:tcPr>
          <w:p>
            <w:r/>
            <w:r>
              <w:rPr>
                <w:b w:val="0"/>
                <w:i w:val="0"/>
                <w:sz w:val="14"/>
              </w:rPr>
              <w:t>Thessaloniki Port Authority SA</w:t>
            </w:r>
          </w:p>
        </w:tc>
        <w:tc>
          <w:tcPr>
            <w:tcW w:type="dxa" w:w="1224"/>
            <w:shd w:val="clear" w:color="auto" w:fill="F2F5F9"/>
          </w:tcPr>
          <w:p>
            <w:r/>
            <w:r>
              <w:rPr>
                <w:b w:val="0"/>
                <w:i w:val="0"/>
                <w:sz w:val="14"/>
              </w:rPr>
              <w:t>Greece</w:t>
            </w:r>
          </w:p>
        </w:tc>
        <w:tc>
          <w:tcPr>
            <w:tcW w:type="dxa" w:w="1584"/>
            <w:shd w:val="clear" w:color="auto" w:fill="F2F5F9"/>
          </w:tcPr>
          <w:p>
            <w:r/>
            <w:r>
              <w:rPr>
                <w:b w:val="0"/>
                <w:i w:val="0"/>
                <w:sz w:val="14"/>
              </w:rPr>
              <w:t>Port &amp; Terminal Fees</w:t>
            </w:r>
          </w:p>
        </w:tc>
        <w:tc>
          <w:tcPr>
            <w:tcW w:type="dxa" w:w="1224"/>
            <w:shd w:val="clear" w:color="auto" w:fill="F2F5F9"/>
          </w:tcPr>
          <w:p>
            <w:r/>
            <w:r>
              <w:rPr>
                <w:b w:val="0"/>
                <w:i w:val="0"/>
                <w:sz w:val="14"/>
              </w:rPr>
              <w:t>26,300.00</w:t>
            </w:r>
          </w:p>
        </w:tc>
        <w:tc>
          <w:tcPr>
            <w:tcW w:type="dxa" w:w="1296"/>
            <w:shd w:val="clear" w:color="auto" w:fill="F2F5F9"/>
          </w:tcPr>
          <w:p>
            <w:r/>
            <w:r>
              <w:rPr>
                <w:b w:val="0"/>
                <w:i w:val="0"/>
                <w:sz w:val="14"/>
              </w:rPr>
              <w:t>Cleared — no match</w:t>
            </w:r>
          </w:p>
        </w:tc>
      </w:tr>
      <w:tr>
        <w:tc>
          <w:tcPr>
            <w:tcW w:type="dxa" w:w="648"/>
          </w:tcPr>
          <w:p>
            <w:r/>
            <w:r>
              <w:rPr>
                <w:b w:val="0"/>
                <w:i w:val="0"/>
                <w:sz w:val="14"/>
              </w:rPr>
              <w:t>0207</w:t>
            </w:r>
          </w:p>
        </w:tc>
        <w:tc>
          <w:tcPr>
            <w:tcW w:type="dxa" w:w="1080"/>
          </w:tcPr>
          <w:p>
            <w:r/>
            <w:r>
              <w:rPr>
                <w:b w:val="0"/>
                <w:i w:val="0"/>
                <w:sz w:val="14"/>
              </w:rPr>
              <w:t>2024-12-07</w:t>
            </w:r>
          </w:p>
        </w:tc>
        <w:tc>
          <w:tcPr>
            <w:tcW w:type="dxa" w:w="3024"/>
          </w:tcPr>
          <w:p>
            <w:r/>
            <w:r>
              <w:rPr>
                <w:b w:val="0"/>
                <w:i w:val="0"/>
                <w:sz w:val="14"/>
              </w:rPr>
              <w:t>Korean Register of Shipping</w:t>
            </w:r>
          </w:p>
        </w:tc>
        <w:tc>
          <w:tcPr>
            <w:tcW w:type="dxa" w:w="1224"/>
          </w:tcPr>
          <w:p>
            <w:r/>
            <w:r>
              <w:rPr>
                <w:b w:val="0"/>
                <w:i w:val="0"/>
                <w:sz w:val="14"/>
              </w:rPr>
              <w:t>South Korea</w:t>
            </w:r>
          </w:p>
        </w:tc>
        <w:tc>
          <w:tcPr>
            <w:tcW w:type="dxa" w:w="1584"/>
          </w:tcPr>
          <w:p>
            <w:r/>
            <w:r>
              <w:rPr>
                <w:b w:val="0"/>
                <w:i w:val="0"/>
                <w:sz w:val="14"/>
              </w:rPr>
              <w:t>Miscellaneous Ops</w:t>
            </w:r>
          </w:p>
        </w:tc>
        <w:tc>
          <w:tcPr>
            <w:tcW w:type="dxa" w:w="1224"/>
          </w:tcPr>
          <w:p>
            <w:r/>
            <w:r>
              <w:rPr>
                <w:b w:val="0"/>
                <w:i w:val="0"/>
                <w:sz w:val="14"/>
              </w:rPr>
              <w:t>52,400.00</w:t>
            </w:r>
          </w:p>
        </w:tc>
        <w:tc>
          <w:tcPr>
            <w:tcW w:type="dxa" w:w="1296"/>
          </w:tcPr>
          <w:p>
            <w:r/>
            <w:r>
              <w:rPr>
                <w:b w:val="0"/>
                <w:i w:val="0"/>
                <w:sz w:val="14"/>
              </w:rPr>
              <w:t>Cleared — no match</w:t>
            </w:r>
          </w:p>
        </w:tc>
      </w:tr>
      <w:tr>
        <w:tc>
          <w:tcPr>
            <w:tcW w:type="dxa" w:w="648"/>
            <w:shd w:val="clear" w:color="auto" w:fill="F2F5F9"/>
          </w:tcPr>
          <w:p>
            <w:r/>
            <w:r>
              <w:rPr>
                <w:b w:val="0"/>
                <w:i w:val="0"/>
                <w:sz w:val="14"/>
              </w:rPr>
              <w:t>0208</w:t>
            </w:r>
          </w:p>
        </w:tc>
        <w:tc>
          <w:tcPr>
            <w:tcW w:type="dxa" w:w="1080"/>
            <w:shd w:val="clear" w:color="auto" w:fill="F2F5F9"/>
          </w:tcPr>
          <w:p>
            <w:r/>
            <w:r>
              <w:rPr>
                <w:b w:val="0"/>
                <w:i w:val="0"/>
                <w:sz w:val="14"/>
              </w:rPr>
              <w:t>2024-12-07</w:t>
            </w:r>
          </w:p>
        </w:tc>
        <w:tc>
          <w:tcPr>
            <w:tcW w:type="dxa" w:w="3024"/>
            <w:shd w:val="clear" w:color="auto" w:fill="F2F5F9"/>
          </w:tcPr>
          <w:p>
            <w:r/>
            <w:r>
              <w:rPr>
                <w:b w:val="0"/>
                <w:i w:val="0"/>
                <w:sz w:val="14"/>
              </w:rPr>
              <w:t>Trans-Asia Shipping Lines Inc.</w:t>
            </w:r>
          </w:p>
        </w:tc>
        <w:tc>
          <w:tcPr>
            <w:tcW w:type="dxa" w:w="1224"/>
            <w:shd w:val="clear" w:color="auto" w:fill="F2F5F9"/>
          </w:tcPr>
          <w:p>
            <w:r/>
            <w:r>
              <w:rPr>
                <w:b w:val="0"/>
                <w:i w:val="0"/>
                <w:sz w:val="14"/>
              </w:rPr>
              <w:t>Philippines</w:t>
            </w:r>
          </w:p>
        </w:tc>
        <w:tc>
          <w:tcPr>
            <w:tcW w:type="dxa" w:w="1584"/>
            <w:shd w:val="clear" w:color="auto" w:fill="F2F5F9"/>
          </w:tcPr>
          <w:p>
            <w:r/>
            <w:r>
              <w:rPr>
                <w:b w:val="0"/>
                <w:i w:val="0"/>
                <w:sz w:val="14"/>
              </w:rPr>
              <w:t>Freight Forwarding &amp; Agency</w:t>
            </w:r>
          </w:p>
        </w:tc>
        <w:tc>
          <w:tcPr>
            <w:tcW w:type="dxa" w:w="1224"/>
            <w:shd w:val="clear" w:color="auto" w:fill="F2F5F9"/>
          </w:tcPr>
          <w:p>
            <w:r/>
            <w:r>
              <w:rPr>
                <w:b w:val="0"/>
                <w:i w:val="0"/>
                <w:sz w:val="14"/>
              </w:rPr>
              <w:t>14,300.00</w:t>
            </w:r>
          </w:p>
        </w:tc>
        <w:tc>
          <w:tcPr>
            <w:tcW w:type="dxa" w:w="1296"/>
            <w:shd w:val="clear" w:color="auto" w:fill="F2F5F9"/>
          </w:tcPr>
          <w:p>
            <w:r/>
            <w:r>
              <w:rPr>
                <w:b w:val="0"/>
                <w:i w:val="0"/>
                <w:sz w:val="14"/>
              </w:rPr>
              <w:t>Cleared — no match</w:t>
            </w:r>
          </w:p>
        </w:tc>
      </w:tr>
      <w:tr>
        <w:tc>
          <w:tcPr>
            <w:tcW w:type="dxa" w:w="648"/>
          </w:tcPr>
          <w:p>
            <w:r/>
            <w:r>
              <w:rPr>
                <w:b w:val="0"/>
                <w:i w:val="0"/>
                <w:sz w:val="14"/>
              </w:rPr>
              <w:t>0209</w:t>
            </w:r>
          </w:p>
        </w:tc>
        <w:tc>
          <w:tcPr>
            <w:tcW w:type="dxa" w:w="1080"/>
          </w:tcPr>
          <w:p>
            <w:r/>
            <w:r>
              <w:rPr>
                <w:b w:val="0"/>
                <w:i w:val="0"/>
                <w:sz w:val="14"/>
              </w:rPr>
              <w:t>2024-12-07</w:t>
            </w:r>
          </w:p>
        </w:tc>
        <w:tc>
          <w:tcPr>
            <w:tcW w:type="dxa" w:w="3024"/>
          </w:tcPr>
          <w:p>
            <w:r/>
            <w:r>
              <w:rPr>
                <w:b w:val="0"/>
                <w:i w:val="0"/>
                <w:sz w:val="14"/>
              </w:rPr>
              <w:t>OW Bunker Far East PTE Ltd.</w:t>
            </w:r>
          </w:p>
        </w:tc>
        <w:tc>
          <w:tcPr>
            <w:tcW w:type="dxa" w:w="1224"/>
          </w:tcPr>
          <w:p>
            <w:r/>
            <w:r>
              <w:rPr>
                <w:b w:val="0"/>
                <w:i w:val="0"/>
                <w:sz w:val="14"/>
              </w:rPr>
              <w:t>Singapore</w:t>
            </w:r>
          </w:p>
        </w:tc>
        <w:tc>
          <w:tcPr>
            <w:tcW w:type="dxa" w:w="1584"/>
          </w:tcPr>
          <w:p>
            <w:r/>
            <w:r>
              <w:rPr>
                <w:b w:val="0"/>
                <w:i w:val="0"/>
                <w:sz w:val="14"/>
              </w:rPr>
              <w:t>Bunker Fuel</w:t>
            </w:r>
          </w:p>
        </w:tc>
        <w:tc>
          <w:tcPr>
            <w:tcW w:type="dxa" w:w="1224"/>
          </w:tcPr>
          <w:p>
            <w:r/>
            <w:r>
              <w:rPr>
                <w:b w:val="0"/>
                <w:i w:val="0"/>
                <w:sz w:val="14"/>
              </w:rPr>
              <w:t>427,000.00</w:t>
            </w:r>
          </w:p>
        </w:tc>
        <w:tc>
          <w:tcPr>
            <w:tcW w:type="dxa" w:w="1296"/>
          </w:tcPr>
          <w:p>
            <w:r/>
            <w:r>
              <w:rPr>
                <w:b w:val="0"/>
                <w:i w:val="0"/>
                <w:sz w:val="14"/>
              </w:rPr>
              <w:t>Cleared — no match</w:t>
            </w:r>
          </w:p>
        </w:tc>
      </w:tr>
      <w:tr>
        <w:tc>
          <w:tcPr>
            <w:tcW w:type="dxa" w:w="648"/>
            <w:shd w:val="clear" w:color="auto" w:fill="F2F5F9"/>
          </w:tcPr>
          <w:p>
            <w:r/>
            <w:r>
              <w:rPr>
                <w:b w:val="0"/>
                <w:i w:val="0"/>
                <w:sz w:val="14"/>
              </w:rPr>
              <w:t>0210</w:t>
            </w:r>
          </w:p>
        </w:tc>
        <w:tc>
          <w:tcPr>
            <w:tcW w:type="dxa" w:w="1080"/>
            <w:shd w:val="clear" w:color="auto" w:fill="F2F5F9"/>
          </w:tcPr>
          <w:p>
            <w:r/>
            <w:r>
              <w:rPr>
                <w:b w:val="0"/>
                <w:i w:val="0"/>
                <w:sz w:val="14"/>
              </w:rPr>
              <w:t>2024-12-08</w:t>
            </w:r>
          </w:p>
        </w:tc>
        <w:tc>
          <w:tcPr>
            <w:tcW w:type="dxa" w:w="3024"/>
            <w:shd w:val="clear" w:color="auto" w:fill="F2F5F9"/>
          </w:tcPr>
          <w:p>
            <w:r/>
            <w:r>
              <w:rPr>
                <w:b w:val="0"/>
                <w:i w:val="0"/>
                <w:sz w:val="14"/>
              </w:rPr>
              <w:t>Lyttelton Port Company Ltd.</w:t>
            </w:r>
          </w:p>
        </w:tc>
        <w:tc>
          <w:tcPr>
            <w:tcW w:type="dxa" w:w="1224"/>
            <w:shd w:val="clear" w:color="auto" w:fill="F2F5F9"/>
          </w:tcPr>
          <w:p>
            <w:r/>
            <w:r>
              <w:rPr>
                <w:b w:val="0"/>
                <w:i w:val="0"/>
                <w:sz w:val="14"/>
              </w:rPr>
              <w:t>New Zealand</w:t>
            </w:r>
          </w:p>
        </w:tc>
        <w:tc>
          <w:tcPr>
            <w:tcW w:type="dxa" w:w="1584"/>
            <w:shd w:val="clear" w:color="auto" w:fill="F2F5F9"/>
          </w:tcPr>
          <w:p>
            <w:r/>
            <w:r>
              <w:rPr>
                <w:b w:val="0"/>
                <w:i w:val="0"/>
                <w:sz w:val="14"/>
              </w:rPr>
              <w:t>Port &amp; Terminal Fees</w:t>
            </w:r>
          </w:p>
        </w:tc>
        <w:tc>
          <w:tcPr>
            <w:tcW w:type="dxa" w:w="1224"/>
            <w:shd w:val="clear" w:color="auto" w:fill="F2F5F9"/>
          </w:tcPr>
          <w:p>
            <w:r/>
            <w:r>
              <w:rPr>
                <w:b w:val="0"/>
                <w:i w:val="0"/>
                <w:sz w:val="14"/>
              </w:rPr>
              <w:t>18,500.00</w:t>
            </w:r>
          </w:p>
        </w:tc>
        <w:tc>
          <w:tcPr>
            <w:tcW w:type="dxa" w:w="1296"/>
            <w:shd w:val="clear" w:color="auto" w:fill="F2F5F9"/>
          </w:tcPr>
          <w:p>
            <w:r/>
            <w:r>
              <w:rPr>
                <w:b w:val="0"/>
                <w:i w:val="0"/>
                <w:sz w:val="14"/>
              </w:rPr>
              <w:t>Cleared — no match</w:t>
            </w:r>
          </w:p>
        </w:tc>
      </w:tr>
      <w:tr>
        <w:tc>
          <w:tcPr>
            <w:tcW w:type="dxa" w:w="648"/>
          </w:tcPr>
          <w:p>
            <w:r/>
            <w:r>
              <w:rPr>
                <w:b w:val="0"/>
                <w:i w:val="0"/>
                <w:sz w:val="14"/>
              </w:rPr>
              <w:t>0211</w:t>
            </w:r>
          </w:p>
        </w:tc>
        <w:tc>
          <w:tcPr>
            <w:tcW w:type="dxa" w:w="1080"/>
          </w:tcPr>
          <w:p>
            <w:r/>
            <w:r>
              <w:rPr>
                <w:b w:val="0"/>
                <w:i w:val="0"/>
                <w:sz w:val="14"/>
              </w:rPr>
              <w:t>2024-12-08</w:t>
            </w:r>
          </w:p>
        </w:tc>
        <w:tc>
          <w:tcPr>
            <w:tcW w:type="dxa" w:w="3024"/>
          </w:tcPr>
          <w:p>
            <w:r/>
            <w:r>
              <w:rPr>
                <w:b w:val="0"/>
                <w:i w:val="0"/>
                <w:sz w:val="14"/>
              </w:rPr>
              <w:t>Euronav NV</w:t>
            </w:r>
          </w:p>
        </w:tc>
        <w:tc>
          <w:tcPr>
            <w:tcW w:type="dxa" w:w="1224"/>
          </w:tcPr>
          <w:p>
            <w:r/>
            <w:r>
              <w:rPr>
                <w:b w:val="0"/>
                <w:i w:val="0"/>
                <w:sz w:val="14"/>
              </w:rPr>
              <w:t>Belgium</w:t>
            </w:r>
          </w:p>
        </w:tc>
        <w:tc>
          <w:tcPr>
            <w:tcW w:type="dxa" w:w="1584"/>
          </w:tcPr>
          <w:p>
            <w:r/>
            <w:r>
              <w:rPr>
                <w:b w:val="0"/>
                <w:i w:val="0"/>
                <w:sz w:val="14"/>
              </w:rPr>
              <w:t>Vessel Charter</w:t>
            </w:r>
          </w:p>
        </w:tc>
        <w:tc>
          <w:tcPr>
            <w:tcW w:type="dxa" w:w="1224"/>
          </w:tcPr>
          <w:p>
            <w:r/>
            <w:r>
              <w:rPr>
                <w:b w:val="0"/>
                <w:i w:val="0"/>
                <w:sz w:val="14"/>
              </w:rPr>
              <w:t>2,350,000.00</w:t>
            </w:r>
          </w:p>
        </w:tc>
        <w:tc>
          <w:tcPr>
            <w:tcW w:type="dxa" w:w="1296"/>
          </w:tcPr>
          <w:p>
            <w:r/>
            <w:r>
              <w:rPr>
                <w:b w:val="0"/>
                <w:i w:val="0"/>
                <w:sz w:val="14"/>
              </w:rPr>
              <w:t>Cleared — no match</w:t>
            </w:r>
          </w:p>
        </w:tc>
      </w:tr>
      <w:tr>
        <w:tc>
          <w:tcPr>
            <w:tcW w:type="dxa" w:w="648"/>
            <w:shd w:val="clear" w:color="auto" w:fill="F2F5F9"/>
          </w:tcPr>
          <w:p>
            <w:r/>
            <w:r>
              <w:rPr>
                <w:b w:val="0"/>
                <w:i w:val="0"/>
                <w:sz w:val="14"/>
              </w:rPr>
              <w:t>0212</w:t>
            </w:r>
          </w:p>
        </w:tc>
        <w:tc>
          <w:tcPr>
            <w:tcW w:type="dxa" w:w="1080"/>
            <w:shd w:val="clear" w:color="auto" w:fill="F2F5F9"/>
          </w:tcPr>
          <w:p>
            <w:r/>
            <w:r>
              <w:rPr>
                <w:b w:val="0"/>
                <w:i w:val="0"/>
                <w:sz w:val="14"/>
              </w:rPr>
              <w:t>2024-12-08</w:t>
            </w:r>
          </w:p>
        </w:tc>
        <w:tc>
          <w:tcPr>
            <w:tcW w:type="dxa" w:w="3024"/>
            <w:shd w:val="clear" w:color="auto" w:fill="F2F5F9"/>
          </w:tcPr>
          <w:p>
            <w:r/>
            <w:r>
              <w:rPr>
                <w:b w:val="0"/>
                <w:i w:val="0"/>
                <w:sz w:val="14"/>
              </w:rPr>
              <w:t>Maldives Ports Limited</w:t>
            </w:r>
          </w:p>
        </w:tc>
        <w:tc>
          <w:tcPr>
            <w:tcW w:type="dxa" w:w="1224"/>
            <w:shd w:val="clear" w:color="auto" w:fill="F2F5F9"/>
          </w:tcPr>
          <w:p>
            <w:r/>
            <w:r>
              <w:rPr>
                <w:b w:val="0"/>
                <w:i w:val="0"/>
                <w:sz w:val="14"/>
              </w:rPr>
              <w:t>Maldives</w:t>
            </w:r>
          </w:p>
        </w:tc>
        <w:tc>
          <w:tcPr>
            <w:tcW w:type="dxa" w:w="1584"/>
            <w:shd w:val="clear" w:color="auto" w:fill="F2F5F9"/>
          </w:tcPr>
          <w:p>
            <w:r/>
            <w:r>
              <w:rPr>
                <w:b w:val="0"/>
                <w:i w:val="0"/>
                <w:sz w:val="14"/>
              </w:rPr>
              <w:t>Port &amp; Terminal Fees</w:t>
            </w:r>
          </w:p>
        </w:tc>
        <w:tc>
          <w:tcPr>
            <w:tcW w:type="dxa" w:w="1224"/>
            <w:shd w:val="clear" w:color="auto" w:fill="F2F5F9"/>
          </w:tcPr>
          <w:p>
            <w:r/>
            <w:r>
              <w:rPr>
                <w:b w:val="0"/>
                <w:i w:val="0"/>
                <w:sz w:val="14"/>
              </w:rPr>
              <w:t>8,400.00</w:t>
            </w:r>
          </w:p>
        </w:tc>
        <w:tc>
          <w:tcPr>
            <w:tcW w:type="dxa" w:w="1296"/>
            <w:shd w:val="clear" w:color="auto" w:fill="F2F5F9"/>
          </w:tcPr>
          <w:p>
            <w:r/>
            <w:r>
              <w:rPr>
                <w:b w:val="0"/>
                <w:i w:val="0"/>
                <w:sz w:val="14"/>
              </w:rPr>
              <w:t>Cleared — no match</w:t>
            </w:r>
          </w:p>
        </w:tc>
      </w:tr>
      <w:tr>
        <w:tc>
          <w:tcPr>
            <w:tcW w:type="dxa" w:w="648"/>
          </w:tcPr>
          <w:p>
            <w:r/>
            <w:r>
              <w:rPr>
                <w:b w:val="0"/>
                <w:i w:val="0"/>
                <w:sz w:val="14"/>
              </w:rPr>
              <w:t>0213</w:t>
            </w:r>
          </w:p>
        </w:tc>
        <w:tc>
          <w:tcPr>
            <w:tcW w:type="dxa" w:w="1080"/>
          </w:tcPr>
          <w:p>
            <w:r/>
            <w:r>
              <w:rPr>
                <w:b w:val="0"/>
                <w:i w:val="0"/>
                <w:sz w:val="14"/>
              </w:rPr>
              <w:t>2024-12-08</w:t>
            </w:r>
          </w:p>
        </w:tc>
        <w:tc>
          <w:tcPr>
            <w:tcW w:type="dxa" w:w="3024"/>
          </w:tcPr>
          <w:p>
            <w:r/>
            <w:r>
              <w:rPr>
                <w:b w:val="0"/>
                <w:i w:val="0"/>
                <w:sz w:val="14"/>
              </w:rPr>
              <w:t>Chiyoda Corporation</w:t>
            </w:r>
          </w:p>
        </w:tc>
        <w:tc>
          <w:tcPr>
            <w:tcW w:type="dxa" w:w="1224"/>
          </w:tcPr>
          <w:p>
            <w:r/>
            <w:r>
              <w:rPr>
                <w:b w:val="0"/>
                <w:i w:val="0"/>
                <w:sz w:val="14"/>
              </w:rPr>
              <w:t>Japan</w:t>
            </w:r>
          </w:p>
        </w:tc>
        <w:tc>
          <w:tcPr>
            <w:tcW w:type="dxa" w:w="1584"/>
          </w:tcPr>
          <w:p>
            <w:r/>
            <w:r>
              <w:rPr>
                <w:b w:val="0"/>
                <w:i w:val="0"/>
                <w:sz w:val="14"/>
              </w:rPr>
              <w:t>Miscellaneous Ops</w:t>
            </w:r>
          </w:p>
        </w:tc>
        <w:tc>
          <w:tcPr>
            <w:tcW w:type="dxa" w:w="1224"/>
          </w:tcPr>
          <w:p>
            <w:r/>
            <w:r>
              <w:rPr>
                <w:b w:val="0"/>
                <w:i w:val="0"/>
                <w:sz w:val="14"/>
              </w:rPr>
              <w:t>94,500.00</w:t>
            </w:r>
          </w:p>
        </w:tc>
        <w:tc>
          <w:tcPr>
            <w:tcW w:type="dxa" w:w="1296"/>
          </w:tcPr>
          <w:p>
            <w:r/>
            <w:r>
              <w:rPr>
                <w:b w:val="0"/>
                <w:i w:val="0"/>
                <w:sz w:val="14"/>
              </w:rPr>
              <w:t>Cleared — no match</w:t>
            </w:r>
          </w:p>
        </w:tc>
      </w:tr>
      <w:tr>
        <w:tc>
          <w:tcPr>
            <w:tcW w:type="dxa" w:w="648"/>
            <w:shd w:val="clear" w:color="auto" w:fill="F2F5F9"/>
          </w:tcPr>
          <w:p>
            <w:r/>
            <w:r>
              <w:rPr>
                <w:b w:val="0"/>
                <w:i w:val="0"/>
                <w:sz w:val="14"/>
              </w:rPr>
              <w:t>0214</w:t>
            </w:r>
          </w:p>
        </w:tc>
        <w:tc>
          <w:tcPr>
            <w:tcW w:type="dxa" w:w="1080"/>
            <w:shd w:val="clear" w:color="auto" w:fill="F2F5F9"/>
          </w:tcPr>
          <w:p>
            <w:r/>
            <w:r>
              <w:rPr>
                <w:b w:val="0"/>
                <w:i w:val="0"/>
                <w:sz w:val="14"/>
              </w:rPr>
              <w:t>2024-12-09</w:t>
            </w:r>
          </w:p>
        </w:tc>
        <w:tc>
          <w:tcPr>
            <w:tcW w:type="dxa" w:w="3024"/>
            <w:shd w:val="clear" w:color="auto" w:fill="F2F5F9"/>
          </w:tcPr>
          <w:p>
            <w:r/>
            <w:r>
              <w:rPr>
                <w:b w:val="0"/>
                <w:i w:val="0"/>
                <w:sz w:val="14"/>
              </w:rPr>
              <w:t>Hamburg Süd (Maersk Group)</w:t>
            </w:r>
          </w:p>
        </w:tc>
        <w:tc>
          <w:tcPr>
            <w:tcW w:type="dxa" w:w="1224"/>
            <w:shd w:val="clear" w:color="auto" w:fill="F2F5F9"/>
          </w:tcPr>
          <w:p>
            <w:r/>
            <w:r>
              <w:rPr>
                <w:b w:val="0"/>
                <w:i w:val="0"/>
                <w:sz w:val="14"/>
              </w:rPr>
              <w:t>Germany</w:t>
            </w:r>
          </w:p>
        </w:tc>
        <w:tc>
          <w:tcPr>
            <w:tcW w:type="dxa" w:w="1584"/>
            <w:shd w:val="clear" w:color="auto" w:fill="F2F5F9"/>
          </w:tcPr>
          <w:p>
            <w:r/>
            <w:r>
              <w:rPr>
                <w:b w:val="0"/>
                <w:i w:val="0"/>
                <w:sz w:val="14"/>
              </w:rPr>
              <w:t>Freight Forwarding &amp; Agency</w:t>
            </w:r>
          </w:p>
        </w:tc>
        <w:tc>
          <w:tcPr>
            <w:tcW w:type="dxa" w:w="1224"/>
            <w:shd w:val="clear" w:color="auto" w:fill="F2F5F9"/>
          </w:tcPr>
          <w:p>
            <w:r/>
            <w:r>
              <w:rPr>
                <w:b w:val="0"/>
                <w:i w:val="0"/>
                <w:sz w:val="14"/>
              </w:rPr>
              <w:t>56,000.00</w:t>
            </w:r>
          </w:p>
        </w:tc>
        <w:tc>
          <w:tcPr>
            <w:tcW w:type="dxa" w:w="1296"/>
            <w:shd w:val="clear" w:color="auto" w:fill="F2F5F9"/>
          </w:tcPr>
          <w:p>
            <w:r/>
            <w:r>
              <w:rPr>
                <w:b w:val="0"/>
                <w:i w:val="0"/>
                <w:sz w:val="14"/>
              </w:rPr>
              <w:t>Cleared — no match</w:t>
            </w:r>
          </w:p>
        </w:tc>
      </w:tr>
      <w:tr>
        <w:tc>
          <w:tcPr>
            <w:tcW w:type="dxa" w:w="648"/>
          </w:tcPr>
          <w:p>
            <w:r/>
            <w:r>
              <w:rPr>
                <w:b w:val="0"/>
                <w:i w:val="0"/>
                <w:sz w:val="14"/>
              </w:rPr>
              <w:t>0215</w:t>
            </w:r>
          </w:p>
        </w:tc>
        <w:tc>
          <w:tcPr>
            <w:tcW w:type="dxa" w:w="1080"/>
          </w:tcPr>
          <w:p>
            <w:r/>
            <w:r>
              <w:rPr>
                <w:b w:val="0"/>
                <w:i w:val="0"/>
                <w:sz w:val="14"/>
              </w:rPr>
              <w:t>2024-12-09</w:t>
            </w:r>
          </w:p>
        </w:tc>
        <w:tc>
          <w:tcPr>
            <w:tcW w:type="dxa" w:w="3024"/>
          </w:tcPr>
          <w:p>
            <w:r/>
            <w:r>
              <w:rPr>
                <w:b w:val="0"/>
                <w:i w:val="0"/>
                <w:sz w:val="14"/>
              </w:rPr>
              <w:t>Fujairah Port Authority</w:t>
            </w:r>
          </w:p>
        </w:tc>
        <w:tc>
          <w:tcPr>
            <w:tcW w:type="dxa" w:w="1224"/>
          </w:tcPr>
          <w:p>
            <w:r/>
            <w:r>
              <w:rPr>
                <w:b w:val="0"/>
                <w:i w:val="0"/>
                <w:sz w:val="14"/>
              </w:rPr>
              <w:t>UAE</w:t>
            </w:r>
          </w:p>
        </w:tc>
        <w:tc>
          <w:tcPr>
            <w:tcW w:type="dxa" w:w="1584"/>
          </w:tcPr>
          <w:p>
            <w:r/>
            <w:r>
              <w:rPr>
                <w:b w:val="0"/>
                <w:i w:val="0"/>
                <w:sz w:val="14"/>
              </w:rPr>
              <w:t>Port &amp; Terminal Fees</w:t>
            </w:r>
          </w:p>
        </w:tc>
        <w:tc>
          <w:tcPr>
            <w:tcW w:type="dxa" w:w="1224"/>
          </w:tcPr>
          <w:p>
            <w:r/>
            <w:r>
              <w:rPr>
                <w:b w:val="0"/>
                <w:i w:val="0"/>
                <w:sz w:val="14"/>
              </w:rPr>
              <w:t>23,800.00</w:t>
            </w:r>
          </w:p>
        </w:tc>
        <w:tc>
          <w:tcPr>
            <w:tcW w:type="dxa" w:w="1296"/>
          </w:tcPr>
          <w:p>
            <w:r/>
            <w:r>
              <w:rPr>
                <w:b w:val="0"/>
                <w:i w:val="0"/>
                <w:sz w:val="14"/>
              </w:rPr>
              <w:t>Cleared — no match</w:t>
            </w:r>
          </w:p>
        </w:tc>
      </w:tr>
      <w:tr>
        <w:tc>
          <w:tcPr>
            <w:tcW w:type="dxa" w:w="648"/>
            <w:shd w:val="clear" w:color="auto" w:fill="F2F5F9"/>
          </w:tcPr>
          <w:p>
            <w:r/>
            <w:r>
              <w:rPr>
                <w:b w:val="0"/>
                <w:i w:val="0"/>
                <w:sz w:val="14"/>
              </w:rPr>
              <w:t>0216</w:t>
            </w:r>
          </w:p>
        </w:tc>
        <w:tc>
          <w:tcPr>
            <w:tcW w:type="dxa" w:w="1080"/>
            <w:shd w:val="clear" w:color="auto" w:fill="F2F5F9"/>
          </w:tcPr>
          <w:p>
            <w:r/>
            <w:r>
              <w:rPr>
                <w:b w:val="0"/>
                <w:i w:val="0"/>
                <w:sz w:val="14"/>
              </w:rPr>
              <w:t>2024-12-09</w:t>
            </w:r>
          </w:p>
        </w:tc>
        <w:tc>
          <w:tcPr>
            <w:tcW w:type="dxa" w:w="3024"/>
            <w:shd w:val="clear" w:color="auto" w:fill="F2F5F9"/>
          </w:tcPr>
          <w:p>
            <w:r/>
            <w:r>
              <w:rPr>
                <w:b w:val="0"/>
                <w:i w:val="0"/>
                <w:sz w:val="14"/>
              </w:rPr>
              <w:t>Keppel Offshore &amp; Marine Ltd.</w:t>
            </w:r>
          </w:p>
        </w:tc>
        <w:tc>
          <w:tcPr>
            <w:tcW w:type="dxa" w:w="1224"/>
            <w:shd w:val="clear" w:color="auto" w:fill="F2F5F9"/>
          </w:tcPr>
          <w:p>
            <w:r/>
            <w:r>
              <w:rPr>
                <w:b w:val="0"/>
                <w:i w:val="0"/>
                <w:sz w:val="14"/>
              </w:rPr>
              <w:t>Singapore</w:t>
            </w:r>
          </w:p>
        </w:tc>
        <w:tc>
          <w:tcPr>
            <w:tcW w:type="dxa" w:w="1584"/>
            <w:shd w:val="clear" w:color="auto" w:fill="F2F5F9"/>
          </w:tcPr>
          <w:p>
            <w:r/>
            <w:r>
              <w:rPr>
                <w:b w:val="0"/>
                <w:i w:val="0"/>
                <w:sz w:val="14"/>
              </w:rPr>
              <w:t>Miscellaneous Ops</w:t>
            </w:r>
          </w:p>
        </w:tc>
        <w:tc>
          <w:tcPr>
            <w:tcW w:type="dxa" w:w="1224"/>
            <w:shd w:val="clear" w:color="auto" w:fill="F2F5F9"/>
          </w:tcPr>
          <w:p>
            <w:r/>
            <w:r>
              <w:rPr>
                <w:b w:val="0"/>
                <w:i w:val="0"/>
                <w:sz w:val="14"/>
              </w:rPr>
              <w:t>78,600.00</w:t>
            </w:r>
          </w:p>
        </w:tc>
        <w:tc>
          <w:tcPr>
            <w:tcW w:type="dxa" w:w="1296"/>
            <w:shd w:val="clear" w:color="auto" w:fill="F2F5F9"/>
          </w:tcPr>
          <w:p>
            <w:r/>
            <w:r>
              <w:rPr>
                <w:b w:val="0"/>
                <w:i w:val="0"/>
                <w:sz w:val="14"/>
              </w:rPr>
              <w:t>Cleared — no match</w:t>
            </w:r>
          </w:p>
        </w:tc>
      </w:tr>
      <w:tr>
        <w:tc>
          <w:tcPr>
            <w:tcW w:type="dxa" w:w="648"/>
          </w:tcPr>
          <w:p>
            <w:r/>
            <w:r>
              <w:rPr>
                <w:b w:val="0"/>
                <w:i w:val="0"/>
                <w:sz w:val="14"/>
              </w:rPr>
              <w:t>0217</w:t>
            </w:r>
          </w:p>
        </w:tc>
        <w:tc>
          <w:tcPr>
            <w:tcW w:type="dxa" w:w="1080"/>
          </w:tcPr>
          <w:p>
            <w:r/>
            <w:r>
              <w:rPr>
                <w:b w:val="0"/>
                <w:i w:val="0"/>
                <w:sz w:val="14"/>
              </w:rPr>
              <w:t>2024-12-09</w:t>
            </w:r>
          </w:p>
        </w:tc>
        <w:tc>
          <w:tcPr>
            <w:tcW w:type="dxa" w:w="3024"/>
          </w:tcPr>
          <w:p>
            <w:r/>
            <w:r>
              <w:rPr>
                <w:b w:val="0"/>
                <w:i w:val="0"/>
                <w:sz w:val="14"/>
              </w:rPr>
              <w:t>National Bank of Greece — Ship Finance</w:t>
            </w:r>
          </w:p>
        </w:tc>
        <w:tc>
          <w:tcPr>
            <w:tcW w:type="dxa" w:w="1224"/>
          </w:tcPr>
          <w:p>
            <w:r/>
            <w:r>
              <w:rPr>
                <w:b w:val="0"/>
                <w:i w:val="0"/>
                <w:sz w:val="14"/>
              </w:rPr>
              <w:t>Greece</w:t>
            </w:r>
          </w:p>
        </w:tc>
        <w:tc>
          <w:tcPr>
            <w:tcW w:type="dxa" w:w="1584"/>
          </w:tcPr>
          <w:p>
            <w:r/>
            <w:r>
              <w:rPr>
                <w:b w:val="0"/>
                <w:i w:val="0"/>
                <w:sz w:val="14"/>
              </w:rPr>
              <w:t>Marine Insurance</w:t>
            </w:r>
          </w:p>
        </w:tc>
        <w:tc>
          <w:tcPr>
            <w:tcW w:type="dxa" w:w="1224"/>
          </w:tcPr>
          <w:p>
            <w:r/>
            <w:r>
              <w:rPr>
                <w:b w:val="0"/>
                <w:i w:val="0"/>
                <w:sz w:val="14"/>
              </w:rPr>
              <w:t>198,000.00</w:t>
            </w:r>
          </w:p>
        </w:tc>
        <w:tc>
          <w:tcPr>
            <w:tcW w:type="dxa" w:w="1296"/>
          </w:tcPr>
          <w:p>
            <w:r/>
            <w:r>
              <w:rPr>
                <w:b w:val="0"/>
                <w:i w:val="0"/>
                <w:sz w:val="14"/>
              </w:rPr>
              <w:t>Cleared — no match</w:t>
            </w:r>
          </w:p>
        </w:tc>
      </w:tr>
      <w:tr>
        <w:tc>
          <w:tcPr>
            <w:tcW w:type="dxa" w:w="648"/>
            <w:shd w:val="clear" w:color="auto" w:fill="F2F5F9"/>
          </w:tcPr>
          <w:p>
            <w:r/>
            <w:r>
              <w:rPr>
                <w:b w:val="0"/>
                <w:i w:val="0"/>
                <w:sz w:val="14"/>
              </w:rPr>
              <w:t>0218</w:t>
            </w:r>
          </w:p>
        </w:tc>
        <w:tc>
          <w:tcPr>
            <w:tcW w:type="dxa" w:w="1080"/>
            <w:shd w:val="clear" w:color="auto" w:fill="F2F5F9"/>
          </w:tcPr>
          <w:p>
            <w:r/>
            <w:r>
              <w:rPr>
                <w:b w:val="0"/>
                <w:i w:val="0"/>
                <w:sz w:val="14"/>
              </w:rPr>
              <w:t>2024-12-10</w:t>
            </w:r>
          </w:p>
        </w:tc>
        <w:tc>
          <w:tcPr>
            <w:tcW w:type="dxa" w:w="3024"/>
            <w:shd w:val="clear" w:color="auto" w:fill="F2F5F9"/>
          </w:tcPr>
          <w:p>
            <w:r/>
            <w:r>
              <w:rPr>
                <w:b w:val="0"/>
                <w:i w:val="0"/>
                <w:sz w:val="14"/>
              </w:rPr>
              <w:t>Changi Naval Base Port Services</w:t>
            </w:r>
          </w:p>
        </w:tc>
        <w:tc>
          <w:tcPr>
            <w:tcW w:type="dxa" w:w="1224"/>
            <w:shd w:val="clear" w:color="auto" w:fill="F2F5F9"/>
          </w:tcPr>
          <w:p>
            <w:r/>
            <w:r>
              <w:rPr>
                <w:b w:val="0"/>
                <w:i w:val="0"/>
                <w:sz w:val="14"/>
              </w:rPr>
              <w:t>Singapore</w:t>
            </w:r>
          </w:p>
        </w:tc>
        <w:tc>
          <w:tcPr>
            <w:tcW w:type="dxa" w:w="1584"/>
            <w:shd w:val="clear" w:color="auto" w:fill="F2F5F9"/>
          </w:tcPr>
          <w:p>
            <w:r/>
            <w:r>
              <w:rPr>
                <w:b w:val="0"/>
                <w:i w:val="0"/>
                <w:sz w:val="14"/>
              </w:rPr>
              <w:t>Port &amp; Terminal Fees</w:t>
            </w:r>
          </w:p>
        </w:tc>
        <w:tc>
          <w:tcPr>
            <w:tcW w:type="dxa" w:w="1224"/>
            <w:shd w:val="clear" w:color="auto" w:fill="F2F5F9"/>
          </w:tcPr>
          <w:p>
            <w:r/>
            <w:r>
              <w:rPr>
                <w:b w:val="0"/>
                <w:i w:val="0"/>
                <w:sz w:val="14"/>
              </w:rPr>
              <w:t>31,200.00</w:t>
            </w:r>
          </w:p>
        </w:tc>
        <w:tc>
          <w:tcPr>
            <w:tcW w:type="dxa" w:w="1296"/>
            <w:shd w:val="clear" w:color="auto" w:fill="F2F5F9"/>
          </w:tcPr>
          <w:p>
            <w:r/>
            <w:r>
              <w:rPr>
                <w:b w:val="0"/>
                <w:i w:val="0"/>
                <w:sz w:val="14"/>
              </w:rPr>
              <w:t>Cleared — no match</w:t>
            </w:r>
          </w:p>
        </w:tc>
      </w:tr>
      <w:tr>
        <w:tc>
          <w:tcPr>
            <w:tcW w:type="dxa" w:w="648"/>
          </w:tcPr>
          <w:p>
            <w:r/>
            <w:r>
              <w:rPr>
                <w:b w:val="0"/>
                <w:i w:val="0"/>
                <w:sz w:val="14"/>
              </w:rPr>
              <w:t>0219</w:t>
            </w:r>
          </w:p>
        </w:tc>
        <w:tc>
          <w:tcPr>
            <w:tcW w:type="dxa" w:w="1080"/>
          </w:tcPr>
          <w:p>
            <w:r/>
            <w:r>
              <w:rPr>
                <w:b w:val="0"/>
                <w:i w:val="0"/>
                <w:sz w:val="14"/>
              </w:rPr>
              <w:t>2024-12-10</w:t>
            </w:r>
          </w:p>
        </w:tc>
        <w:tc>
          <w:tcPr>
            <w:tcW w:type="dxa" w:w="3024"/>
          </w:tcPr>
          <w:p>
            <w:r/>
            <w:r>
              <w:rPr>
                <w:b w:val="0"/>
                <w:i w:val="0"/>
                <w:sz w:val="14"/>
              </w:rPr>
              <w:t>MOL Chemical Tankers PTE Ltd.</w:t>
            </w:r>
          </w:p>
        </w:tc>
        <w:tc>
          <w:tcPr>
            <w:tcW w:type="dxa" w:w="1224"/>
          </w:tcPr>
          <w:p>
            <w:r/>
            <w:r>
              <w:rPr>
                <w:b w:val="0"/>
                <w:i w:val="0"/>
                <w:sz w:val="14"/>
              </w:rPr>
              <w:t>Singapore</w:t>
            </w:r>
          </w:p>
        </w:tc>
        <w:tc>
          <w:tcPr>
            <w:tcW w:type="dxa" w:w="1584"/>
          </w:tcPr>
          <w:p>
            <w:r/>
            <w:r>
              <w:rPr>
                <w:b w:val="0"/>
                <w:i w:val="0"/>
                <w:sz w:val="14"/>
              </w:rPr>
              <w:t>Vessel Charter</w:t>
            </w:r>
          </w:p>
        </w:tc>
        <w:tc>
          <w:tcPr>
            <w:tcW w:type="dxa" w:w="1224"/>
          </w:tcPr>
          <w:p>
            <w:r/>
            <w:r>
              <w:rPr>
                <w:b w:val="0"/>
                <w:i w:val="0"/>
                <w:sz w:val="14"/>
              </w:rPr>
              <w:t>1,680,000.00</w:t>
            </w:r>
          </w:p>
        </w:tc>
        <w:tc>
          <w:tcPr>
            <w:tcW w:type="dxa" w:w="1296"/>
          </w:tcPr>
          <w:p>
            <w:r/>
            <w:r>
              <w:rPr>
                <w:b w:val="0"/>
                <w:i w:val="0"/>
                <w:sz w:val="14"/>
              </w:rPr>
              <w:t>Cleared — no match</w:t>
            </w:r>
          </w:p>
        </w:tc>
      </w:tr>
      <w:tr>
        <w:tc>
          <w:tcPr>
            <w:tcW w:type="dxa" w:w="648"/>
            <w:shd w:val="clear" w:color="auto" w:fill="F2F5F9"/>
          </w:tcPr>
          <w:p>
            <w:r/>
            <w:r>
              <w:rPr>
                <w:b w:val="0"/>
                <w:i w:val="0"/>
                <w:sz w:val="14"/>
              </w:rPr>
              <w:t>0220</w:t>
            </w:r>
          </w:p>
        </w:tc>
        <w:tc>
          <w:tcPr>
            <w:tcW w:type="dxa" w:w="1080"/>
            <w:shd w:val="clear" w:color="auto" w:fill="F2F5F9"/>
          </w:tcPr>
          <w:p>
            <w:r/>
            <w:r>
              <w:rPr>
                <w:b w:val="0"/>
                <w:i w:val="0"/>
                <w:sz w:val="14"/>
              </w:rPr>
              <w:t>2024-12-10</w:t>
            </w:r>
          </w:p>
        </w:tc>
        <w:tc>
          <w:tcPr>
            <w:tcW w:type="dxa" w:w="3024"/>
            <w:shd w:val="clear" w:color="auto" w:fill="F2F5F9"/>
          </w:tcPr>
          <w:p>
            <w:r/>
            <w:r>
              <w:rPr>
                <w:b w:val="0"/>
                <w:i w:val="0"/>
                <w:sz w:val="14"/>
              </w:rPr>
              <w:t>Atlas Copco Marine &amp; Offshore</w:t>
            </w:r>
          </w:p>
        </w:tc>
        <w:tc>
          <w:tcPr>
            <w:tcW w:type="dxa" w:w="1224"/>
            <w:shd w:val="clear" w:color="auto" w:fill="F2F5F9"/>
          </w:tcPr>
          <w:p>
            <w:r/>
            <w:r>
              <w:rPr>
                <w:b w:val="0"/>
                <w:i w:val="0"/>
                <w:sz w:val="14"/>
              </w:rPr>
              <w:t>Sweden</w:t>
            </w:r>
          </w:p>
        </w:tc>
        <w:tc>
          <w:tcPr>
            <w:tcW w:type="dxa" w:w="1584"/>
            <w:shd w:val="clear" w:color="auto" w:fill="F2F5F9"/>
          </w:tcPr>
          <w:p>
            <w:r/>
            <w:r>
              <w:rPr>
                <w:b w:val="0"/>
                <w:i w:val="0"/>
                <w:sz w:val="14"/>
              </w:rPr>
              <w:t>Miscellaneous Ops</w:t>
            </w:r>
          </w:p>
        </w:tc>
        <w:tc>
          <w:tcPr>
            <w:tcW w:type="dxa" w:w="1224"/>
            <w:shd w:val="clear" w:color="auto" w:fill="F2F5F9"/>
          </w:tcPr>
          <w:p>
            <w:r/>
            <w:r>
              <w:rPr>
                <w:b w:val="0"/>
                <w:i w:val="0"/>
                <w:sz w:val="14"/>
              </w:rPr>
              <w:t>32,100.00</w:t>
            </w:r>
          </w:p>
        </w:tc>
        <w:tc>
          <w:tcPr>
            <w:tcW w:type="dxa" w:w="1296"/>
            <w:shd w:val="clear" w:color="auto" w:fill="F2F5F9"/>
          </w:tcPr>
          <w:p>
            <w:r/>
            <w:r>
              <w:rPr>
                <w:b w:val="0"/>
                <w:i w:val="0"/>
                <w:sz w:val="14"/>
              </w:rPr>
              <w:t>Cleared — no match</w:t>
            </w:r>
          </w:p>
        </w:tc>
      </w:tr>
      <w:tr>
        <w:tc>
          <w:tcPr>
            <w:tcW w:type="dxa" w:w="648"/>
          </w:tcPr>
          <w:p>
            <w:r/>
            <w:r>
              <w:rPr>
                <w:b w:val="0"/>
                <w:i w:val="0"/>
                <w:sz w:val="14"/>
              </w:rPr>
              <w:t>0221</w:t>
            </w:r>
          </w:p>
        </w:tc>
        <w:tc>
          <w:tcPr>
            <w:tcW w:type="dxa" w:w="1080"/>
          </w:tcPr>
          <w:p>
            <w:r/>
            <w:r>
              <w:rPr>
                <w:b w:val="0"/>
                <w:i w:val="0"/>
                <w:sz w:val="14"/>
              </w:rPr>
              <w:t>2024-12-10</w:t>
            </w:r>
          </w:p>
        </w:tc>
        <w:tc>
          <w:tcPr>
            <w:tcW w:type="dxa" w:w="3024"/>
          </w:tcPr>
          <w:p>
            <w:r/>
            <w:r>
              <w:rPr>
                <w:b w:val="0"/>
                <w:i w:val="0"/>
                <w:sz w:val="14"/>
              </w:rPr>
              <w:t>Sharjah Container Terminal</w:t>
            </w:r>
          </w:p>
        </w:tc>
        <w:tc>
          <w:tcPr>
            <w:tcW w:type="dxa" w:w="1224"/>
          </w:tcPr>
          <w:p>
            <w:r/>
            <w:r>
              <w:rPr>
                <w:b w:val="0"/>
                <w:i w:val="0"/>
                <w:sz w:val="14"/>
              </w:rPr>
              <w:t>UAE</w:t>
            </w:r>
          </w:p>
        </w:tc>
        <w:tc>
          <w:tcPr>
            <w:tcW w:type="dxa" w:w="1584"/>
          </w:tcPr>
          <w:p>
            <w:r/>
            <w:r>
              <w:rPr>
                <w:b w:val="0"/>
                <w:i w:val="0"/>
                <w:sz w:val="14"/>
              </w:rPr>
              <w:t>Port &amp; Terminal Fees</w:t>
            </w:r>
          </w:p>
        </w:tc>
        <w:tc>
          <w:tcPr>
            <w:tcW w:type="dxa" w:w="1224"/>
          </w:tcPr>
          <w:p>
            <w:r/>
            <w:r>
              <w:rPr>
                <w:b w:val="0"/>
                <w:i w:val="0"/>
                <w:sz w:val="14"/>
              </w:rPr>
              <w:t>19,800.00</w:t>
            </w:r>
          </w:p>
        </w:tc>
        <w:tc>
          <w:tcPr>
            <w:tcW w:type="dxa" w:w="1296"/>
          </w:tcPr>
          <w:p>
            <w:r/>
            <w:r>
              <w:rPr>
                <w:b w:val="0"/>
                <w:i w:val="0"/>
                <w:sz w:val="14"/>
              </w:rPr>
              <w:t>Cleared — no match</w:t>
            </w:r>
          </w:p>
        </w:tc>
      </w:tr>
      <w:tr>
        <w:tc>
          <w:tcPr>
            <w:tcW w:type="dxa" w:w="648"/>
            <w:shd w:val="clear" w:color="auto" w:fill="F2F5F9"/>
          </w:tcPr>
          <w:p>
            <w:r/>
            <w:r>
              <w:rPr>
                <w:b w:val="0"/>
                <w:i w:val="0"/>
                <w:sz w:val="14"/>
              </w:rPr>
              <w:t>0222</w:t>
            </w:r>
          </w:p>
        </w:tc>
        <w:tc>
          <w:tcPr>
            <w:tcW w:type="dxa" w:w="1080"/>
            <w:shd w:val="clear" w:color="auto" w:fill="F2F5F9"/>
          </w:tcPr>
          <w:p>
            <w:r/>
            <w:r>
              <w:rPr>
                <w:b w:val="0"/>
                <w:i w:val="0"/>
                <w:sz w:val="14"/>
              </w:rPr>
              <w:t>2024-12-10</w:t>
            </w:r>
          </w:p>
        </w:tc>
        <w:tc>
          <w:tcPr>
            <w:tcW w:type="dxa" w:w="3024"/>
            <w:shd w:val="clear" w:color="auto" w:fill="F2F5F9"/>
          </w:tcPr>
          <w:p>
            <w:r/>
            <w:r>
              <w:rPr>
                <w:b w:val="0"/>
                <w:i w:val="0"/>
                <w:sz w:val="14"/>
              </w:rPr>
              <w:t>Boskalis Westminster NV</w:t>
            </w:r>
          </w:p>
        </w:tc>
        <w:tc>
          <w:tcPr>
            <w:tcW w:type="dxa" w:w="1224"/>
            <w:shd w:val="clear" w:color="auto" w:fill="F2F5F9"/>
          </w:tcPr>
          <w:p>
            <w:r/>
            <w:r>
              <w:rPr>
                <w:b w:val="0"/>
                <w:i w:val="0"/>
                <w:sz w:val="14"/>
              </w:rPr>
              <w:t>Netherlands</w:t>
            </w:r>
          </w:p>
        </w:tc>
        <w:tc>
          <w:tcPr>
            <w:tcW w:type="dxa" w:w="1584"/>
            <w:shd w:val="clear" w:color="auto" w:fill="F2F5F9"/>
          </w:tcPr>
          <w:p>
            <w:r/>
            <w:r>
              <w:rPr>
                <w:b w:val="0"/>
                <w:i w:val="0"/>
                <w:sz w:val="14"/>
              </w:rPr>
              <w:t>Miscellaneous Ops</w:t>
            </w:r>
          </w:p>
        </w:tc>
        <w:tc>
          <w:tcPr>
            <w:tcW w:type="dxa" w:w="1224"/>
            <w:shd w:val="clear" w:color="auto" w:fill="F2F5F9"/>
          </w:tcPr>
          <w:p>
            <w:r/>
            <w:r>
              <w:rPr>
                <w:b w:val="0"/>
                <w:i w:val="0"/>
                <w:sz w:val="14"/>
              </w:rPr>
              <w:t>44,700.00</w:t>
            </w:r>
          </w:p>
        </w:tc>
        <w:tc>
          <w:tcPr>
            <w:tcW w:type="dxa" w:w="1296"/>
            <w:shd w:val="clear" w:color="auto" w:fill="F2F5F9"/>
          </w:tcPr>
          <w:p>
            <w:r/>
            <w:r>
              <w:rPr>
                <w:b w:val="0"/>
                <w:i w:val="0"/>
                <w:sz w:val="14"/>
              </w:rPr>
              <w:t>Cleared — no match</w:t>
            </w:r>
          </w:p>
        </w:tc>
      </w:tr>
      <w:tr>
        <w:tc>
          <w:tcPr>
            <w:tcW w:type="dxa" w:w="648"/>
          </w:tcPr>
          <w:p>
            <w:r/>
            <w:r>
              <w:rPr>
                <w:b w:val="0"/>
                <w:i w:val="0"/>
                <w:sz w:val="14"/>
              </w:rPr>
              <w:t>0223</w:t>
            </w:r>
          </w:p>
        </w:tc>
        <w:tc>
          <w:tcPr>
            <w:tcW w:type="dxa" w:w="1080"/>
          </w:tcPr>
          <w:p>
            <w:r/>
            <w:r>
              <w:rPr>
                <w:b w:val="0"/>
                <w:i w:val="0"/>
                <w:sz w:val="14"/>
              </w:rPr>
              <w:t>2024-12-11</w:t>
            </w:r>
          </w:p>
        </w:tc>
        <w:tc>
          <w:tcPr>
            <w:tcW w:type="dxa" w:w="3024"/>
          </w:tcPr>
          <w:p>
            <w:r/>
            <w:r>
              <w:rPr>
                <w:b w:val="0"/>
                <w:i w:val="0"/>
                <w:sz w:val="14"/>
              </w:rPr>
              <w:t>Jawaharlal Nehru Port Trust</w:t>
            </w:r>
          </w:p>
        </w:tc>
        <w:tc>
          <w:tcPr>
            <w:tcW w:type="dxa" w:w="1224"/>
          </w:tcPr>
          <w:p>
            <w:r/>
            <w:r>
              <w:rPr>
                <w:b w:val="0"/>
                <w:i w:val="0"/>
                <w:sz w:val="14"/>
              </w:rPr>
              <w:t>India</w:t>
            </w:r>
          </w:p>
        </w:tc>
        <w:tc>
          <w:tcPr>
            <w:tcW w:type="dxa" w:w="1584"/>
          </w:tcPr>
          <w:p>
            <w:r/>
            <w:r>
              <w:rPr>
                <w:b w:val="0"/>
                <w:i w:val="0"/>
                <w:sz w:val="14"/>
              </w:rPr>
              <w:t>Port &amp; Terminal Fees</w:t>
            </w:r>
          </w:p>
        </w:tc>
        <w:tc>
          <w:tcPr>
            <w:tcW w:type="dxa" w:w="1224"/>
          </w:tcPr>
          <w:p>
            <w:r/>
            <w:r>
              <w:rPr>
                <w:b w:val="0"/>
                <w:i w:val="0"/>
                <w:sz w:val="14"/>
              </w:rPr>
              <w:t>42,800.00</w:t>
            </w:r>
          </w:p>
        </w:tc>
        <w:tc>
          <w:tcPr>
            <w:tcW w:type="dxa" w:w="1296"/>
          </w:tcPr>
          <w:p>
            <w:r/>
            <w:r>
              <w:rPr>
                <w:b w:val="0"/>
                <w:i w:val="0"/>
                <w:sz w:val="14"/>
              </w:rPr>
              <w:t>Cleared — no match</w:t>
            </w:r>
          </w:p>
        </w:tc>
      </w:tr>
      <w:tr>
        <w:tc>
          <w:tcPr>
            <w:tcW w:type="dxa" w:w="648"/>
            <w:shd w:val="clear" w:color="auto" w:fill="FBE3E5"/>
          </w:tcPr>
          <w:p>
            <w:r/>
            <w:r>
              <w:rPr>
                <w:b w:val="0"/>
                <w:i w:val="0"/>
                <w:sz w:val="14"/>
              </w:rPr>
              <w:t>0224</w:t>
            </w:r>
          </w:p>
        </w:tc>
        <w:tc>
          <w:tcPr>
            <w:tcW w:type="dxa" w:w="1080"/>
            <w:shd w:val="clear" w:color="auto" w:fill="FBE3E5"/>
          </w:tcPr>
          <w:p>
            <w:r/>
            <w:r>
              <w:rPr>
                <w:b w:val="0"/>
                <w:i w:val="0"/>
                <w:sz w:val="14"/>
              </w:rPr>
              <w:t>2024-12-11</w:t>
            </w:r>
          </w:p>
        </w:tc>
        <w:tc>
          <w:tcPr>
            <w:tcW w:type="dxa" w:w="3024"/>
            <w:shd w:val="clear" w:color="auto" w:fill="FBE3E5"/>
          </w:tcPr>
          <w:p>
            <w:r/>
            <w:r>
              <w:rPr>
                <w:b w:val="0"/>
                <w:i w:val="0"/>
                <w:sz w:val="14"/>
              </w:rPr>
              <w:t>Golden Horizon Trading FZC</w:t>
            </w:r>
          </w:p>
        </w:tc>
        <w:tc>
          <w:tcPr>
            <w:tcW w:type="dxa" w:w="1224"/>
            <w:shd w:val="clear" w:color="auto" w:fill="FBE3E5"/>
          </w:tcPr>
          <w:p>
            <w:r/>
            <w:r>
              <w:rPr>
                <w:b w:val="0"/>
                <w:i w:val="0"/>
                <w:sz w:val="14"/>
              </w:rPr>
              <w:t>UAE</w:t>
            </w:r>
          </w:p>
        </w:tc>
        <w:tc>
          <w:tcPr>
            <w:tcW w:type="dxa" w:w="1584"/>
            <w:shd w:val="clear" w:color="auto" w:fill="FBE3E5"/>
          </w:tcPr>
          <w:p>
            <w:r/>
            <w:r>
              <w:rPr>
                <w:b w:val="0"/>
                <w:i w:val="0"/>
                <w:sz w:val="14"/>
              </w:rPr>
              <w:t>Miscellaneous Ops</w:t>
            </w:r>
          </w:p>
        </w:tc>
        <w:tc>
          <w:tcPr>
            <w:tcW w:type="dxa" w:w="1224"/>
            <w:shd w:val="clear" w:color="auto" w:fill="FBE3E5"/>
          </w:tcPr>
          <w:p>
            <w:r/>
            <w:r>
              <w:rPr>
                <w:b w:val="0"/>
                <w:i w:val="0"/>
                <w:sz w:val="14"/>
              </w:rPr>
              <w:t>128,750.00</w:t>
            </w:r>
          </w:p>
        </w:tc>
        <w:tc>
          <w:tcPr>
            <w:tcW w:type="dxa" w:w="1296"/>
            <w:shd w:val="clear" w:color="auto" w:fill="FBE3E5"/>
          </w:tcPr>
          <w:p>
            <w:r/>
            <w:r>
              <w:rPr>
                <w:b w:val="0"/>
                <w:i w:val="0"/>
                <w:sz w:val="14"/>
              </w:rPr>
              <w:t>CRITICAL — C-1</w:t>
            </w:r>
          </w:p>
        </w:tc>
      </w:tr>
      <w:tr>
        <w:tc>
          <w:tcPr>
            <w:tcW w:type="dxa" w:w="648"/>
          </w:tcPr>
          <w:p>
            <w:r/>
            <w:r>
              <w:rPr>
                <w:b w:val="0"/>
                <w:i w:val="0"/>
                <w:sz w:val="14"/>
              </w:rPr>
              <w:t>0225</w:t>
            </w:r>
          </w:p>
        </w:tc>
        <w:tc>
          <w:tcPr>
            <w:tcW w:type="dxa" w:w="1080"/>
          </w:tcPr>
          <w:p>
            <w:r/>
            <w:r>
              <w:rPr>
                <w:b w:val="0"/>
                <w:i w:val="0"/>
                <w:sz w:val="14"/>
              </w:rPr>
              <w:t>2024-12-11</w:t>
            </w:r>
          </w:p>
        </w:tc>
        <w:tc>
          <w:tcPr>
            <w:tcW w:type="dxa" w:w="3024"/>
          </w:tcPr>
          <w:p>
            <w:r/>
            <w:r>
              <w:rPr>
                <w:b w:val="0"/>
                <w:i w:val="0"/>
                <w:sz w:val="14"/>
              </w:rPr>
              <w:t>CK Hutchison Port Holdings</w:t>
            </w:r>
          </w:p>
        </w:tc>
        <w:tc>
          <w:tcPr>
            <w:tcW w:type="dxa" w:w="1224"/>
          </w:tcPr>
          <w:p>
            <w:r/>
            <w:r>
              <w:rPr>
                <w:b w:val="0"/>
                <w:i w:val="0"/>
                <w:sz w:val="14"/>
              </w:rPr>
              <w:t>Hong Kong</w:t>
            </w:r>
          </w:p>
        </w:tc>
        <w:tc>
          <w:tcPr>
            <w:tcW w:type="dxa" w:w="1584"/>
          </w:tcPr>
          <w:p>
            <w:r/>
            <w:r>
              <w:rPr>
                <w:b w:val="0"/>
                <w:i w:val="0"/>
                <w:sz w:val="14"/>
              </w:rPr>
              <w:t>Port &amp; Terminal Fees</w:t>
            </w:r>
          </w:p>
        </w:tc>
        <w:tc>
          <w:tcPr>
            <w:tcW w:type="dxa" w:w="1224"/>
          </w:tcPr>
          <w:p>
            <w:r/>
            <w:r>
              <w:rPr>
                <w:b w:val="0"/>
                <w:i w:val="0"/>
                <w:sz w:val="14"/>
              </w:rPr>
              <w:t>55,400.00</w:t>
            </w:r>
          </w:p>
        </w:tc>
        <w:tc>
          <w:tcPr>
            <w:tcW w:type="dxa" w:w="1296"/>
          </w:tcPr>
          <w:p>
            <w:r/>
            <w:r>
              <w:rPr>
                <w:b w:val="0"/>
                <w:i w:val="0"/>
                <w:sz w:val="14"/>
              </w:rPr>
              <w:t>Cleared — no match</w:t>
            </w:r>
          </w:p>
        </w:tc>
      </w:tr>
      <w:tr>
        <w:tc>
          <w:tcPr>
            <w:tcW w:type="dxa" w:w="648"/>
            <w:shd w:val="clear" w:color="auto" w:fill="F2F5F9"/>
          </w:tcPr>
          <w:p>
            <w:r/>
            <w:r>
              <w:rPr>
                <w:b w:val="0"/>
                <w:i w:val="0"/>
                <w:sz w:val="14"/>
              </w:rPr>
              <w:t>0226</w:t>
            </w:r>
          </w:p>
        </w:tc>
        <w:tc>
          <w:tcPr>
            <w:tcW w:type="dxa" w:w="1080"/>
            <w:shd w:val="clear" w:color="auto" w:fill="F2F5F9"/>
          </w:tcPr>
          <w:p>
            <w:r/>
            <w:r>
              <w:rPr>
                <w:b w:val="0"/>
                <w:i w:val="0"/>
                <w:sz w:val="14"/>
              </w:rPr>
              <w:t>2024-12-12</w:t>
            </w:r>
          </w:p>
        </w:tc>
        <w:tc>
          <w:tcPr>
            <w:tcW w:type="dxa" w:w="3024"/>
            <w:shd w:val="clear" w:color="auto" w:fill="F2F5F9"/>
          </w:tcPr>
          <w:p>
            <w:r/>
            <w:r>
              <w:rPr>
                <w:b w:val="0"/>
                <w:i w:val="0"/>
                <w:sz w:val="14"/>
              </w:rPr>
              <w:t>Koole Tankstorage BV</w:t>
            </w:r>
          </w:p>
        </w:tc>
        <w:tc>
          <w:tcPr>
            <w:tcW w:type="dxa" w:w="1224"/>
            <w:shd w:val="clear" w:color="auto" w:fill="F2F5F9"/>
          </w:tcPr>
          <w:p>
            <w:r/>
            <w:r>
              <w:rPr>
                <w:b w:val="0"/>
                <w:i w:val="0"/>
                <w:sz w:val="14"/>
              </w:rPr>
              <w:t>Netherlands</w:t>
            </w:r>
          </w:p>
        </w:tc>
        <w:tc>
          <w:tcPr>
            <w:tcW w:type="dxa" w:w="1584"/>
            <w:shd w:val="clear" w:color="auto" w:fill="F2F5F9"/>
          </w:tcPr>
          <w:p>
            <w:r/>
            <w:r>
              <w:rPr>
                <w:b w:val="0"/>
                <w:i w:val="0"/>
                <w:sz w:val="14"/>
              </w:rPr>
              <w:t>Miscellaneous Ops</w:t>
            </w:r>
          </w:p>
        </w:tc>
        <w:tc>
          <w:tcPr>
            <w:tcW w:type="dxa" w:w="1224"/>
            <w:shd w:val="clear" w:color="auto" w:fill="F2F5F9"/>
          </w:tcPr>
          <w:p>
            <w:r/>
            <w:r>
              <w:rPr>
                <w:b w:val="0"/>
                <w:i w:val="0"/>
                <w:sz w:val="14"/>
              </w:rPr>
              <w:t>28,500.00</w:t>
            </w:r>
          </w:p>
        </w:tc>
        <w:tc>
          <w:tcPr>
            <w:tcW w:type="dxa" w:w="1296"/>
            <w:shd w:val="clear" w:color="auto" w:fill="F2F5F9"/>
          </w:tcPr>
          <w:p>
            <w:r/>
            <w:r>
              <w:rPr>
                <w:b w:val="0"/>
                <w:i w:val="0"/>
                <w:sz w:val="14"/>
              </w:rPr>
              <w:t>Cleared — no match</w:t>
            </w:r>
          </w:p>
        </w:tc>
      </w:tr>
      <w:tr>
        <w:tc>
          <w:tcPr>
            <w:tcW w:type="dxa" w:w="648"/>
          </w:tcPr>
          <w:p>
            <w:r/>
            <w:r>
              <w:rPr>
                <w:b w:val="0"/>
                <w:i w:val="0"/>
                <w:sz w:val="14"/>
              </w:rPr>
              <w:t>0227</w:t>
            </w:r>
          </w:p>
        </w:tc>
        <w:tc>
          <w:tcPr>
            <w:tcW w:type="dxa" w:w="1080"/>
          </w:tcPr>
          <w:p>
            <w:r/>
            <w:r>
              <w:rPr>
                <w:b w:val="0"/>
                <w:i w:val="0"/>
                <w:sz w:val="14"/>
              </w:rPr>
              <w:t>2024-12-12</w:t>
            </w:r>
          </w:p>
        </w:tc>
        <w:tc>
          <w:tcPr>
            <w:tcW w:type="dxa" w:w="3024"/>
          </w:tcPr>
          <w:p>
            <w:r/>
            <w:r>
              <w:rPr>
                <w:b w:val="0"/>
                <w:i w:val="0"/>
                <w:sz w:val="14"/>
              </w:rPr>
              <w:t>Dalian Port (PDA) Co., Ltd.</w:t>
            </w:r>
          </w:p>
        </w:tc>
        <w:tc>
          <w:tcPr>
            <w:tcW w:type="dxa" w:w="1224"/>
          </w:tcPr>
          <w:p>
            <w:r/>
            <w:r>
              <w:rPr>
                <w:b w:val="0"/>
                <w:i w:val="0"/>
                <w:sz w:val="14"/>
              </w:rPr>
              <w:t>China</w:t>
            </w:r>
          </w:p>
        </w:tc>
        <w:tc>
          <w:tcPr>
            <w:tcW w:type="dxa" w:w="1584"/>
          </w:tcPr>
          <w:p>
            <w:r/>
            <w:r>
              <w:rPr>
                <w:b w:val="0"/>
                <w:i w:val="0"/>
                <w:sz w:val="14"/>
              </w:rPr>
              <w:t>Port &amp; Terminal Fees</w:t>
            </w:r>
          </w:p>
        </w:tc>
        <w:tc>
          <w:tcPr>
            <w:tcW w:type="dxa" w:w="1224"/>
          </w:tcPr>
          <w:p>
            <w:r/>
            <w:r>
              <w:rPr>
                <w:b w:val="0"/>
                <w:i w:val="0"/>
                <w:sz w:val="14"/>
              </w:rPr>
              <w:t>39,200.00</w:t>
            </w:r>
          </w:p>
        </w:tc>
        <w:tc>
          <w:tcPr>
            <w:tcW w:type="dxa" w:w="1296"/>
          </w:tcPr>
          <w:p>
            <w:r/>
            <w:r>
              <w:rPr>
                <w:b w:val="0"/>
                <w:i w:val="0"/>
                <w:sz w:val="14"/>
              </w:rPr>
              <w:t>Cleared — no match</w:t>
            </w:r>
          </w:p>
        </w:tc>
      </w:tr>
      <w:tr>
        <w:tc>
          <w:tcPr>
            <w:tcW w:type="dxa" w:w="648"/>
            <w:shd w:val="clear" w:color="auto" w:fill="F2F5F9"/>
          </w:tcPr>
          <w:p>
            <w:r/>
            <w:r>
              <w:rPr>
                <w:b w:val="0"/>
                <w:i w:val="0"/>
                <w:sz w:val="14"/>
              </w:rPr>
              <w:t>0228</w:t>
            </w:r>
          </w:p>
        </w:tc>
        <w:tc>
          <w:tcPr>
            <w:tcW w:type="dxa" w:w="1080"/>
            <w:shd w:val="clear" w:color="auto" w:fill="F2F5F9"/>
          </w:tcPr>
          <w:p>
            <w:r/>
            <w:r>
              <w:rPr>
                <w:b w:val="0"/>
                <w:i w:val="0"/>
                <w:sz w:val="14"/>
              </w:rPr>
              <w:t>2024-12-12</w:t>
            </w:r>
          </w:p>
        </w:tc>
        <w:tc>
          <w:tcPr>
            <w:tcW w:type="dxa" w:w="3024"/>
            <w:shd w:val="clear" w:color="auto" w:fill="F2F5F9"/>
          </w:tcPr>
          <w:p>
            <w:r/>
            <w:r>
              <w:rPr>
                <w:b w:val="0"/>
                <w:i w:val="0"/>
                <w:sz w:val="14"/>
              </w:rPr>
              <w:t>Seaspan Corporation</w:t>
            </w:r>
          </w:p>
        </w:tc>
        <w:tc>
          <w:tcPr>
            <w:tcW w:type="dxa" w:w="1224"/>
            <w:shd w:val="clear" w:color="auto" w:fill="F2F5F9"/>
          </w:tcPr>
          <w:p>
            <w:r/>
            <w:r>
              <w:rPr>
                <w:b w:val="0"/>
                <w:i w:val="0"/>
                <w:sz w:val="14"/>
              </w:rPr>
              <w:t>Hong Kong</w:t>
            </w:r>
          </w:p>
        </w:tc>
        <w:tc>
          <w:tcPr>
            <w:tcW w:type="dxa" w:w="1584"/>
            <w:shd w:val="clear" w:color="auto" w:fill="F2F5F9"/>
          </w:tcPr>
          <w:p>
            <w:r/>
            <w:r>
              <w:rPr>
                <w:b w:val="0"/>
                <w:i w:val="0"/>
                <w:sz w:val="14"/>
              </w:rPr>
              <w:t>Vessel Charter</w:t>
            </w:r>
          </w:p>
        </w:tc>
        <w:tc>
          <w:tcPr>
            <w:tcW w:type="dxa" w:w="1224"/>
            <w:shd w:val="clear" w:color="auto" w:fill="F2F5F9"/>
          </w:tcPr>
          <w:p>
            <w:r/>
            <w:r>
              <w:rPr>
                <w:b w:val="0"/>
                <w:i w:val="0"/>
                <w:sz w:val="14"/>
              </w:rPr>
              <w:t>2,875,000.00</w:t>
            </w:r>
          </w:p>
        </w:tc>
        <w:tc>
          <w:tcPr>
            <w:tcW w:type="dxa" w:w="1296"/>
            <w:shd w:val="clear" w:color="auto" w:fill="F2F5F9"/>
          </w:tcPr>
          <w:p>
            <w:r/>
            <w:r>
              <w:rPr>
                <w:b w:val="0"/>
                <w:i w:val="0"/>
                <w:sz w:val="14"/>
              </w:rPr>
              <w:t>Cleared — no match</w:t>
            </w:r>
          </w:p>
        </w:tc>
      </w:tr>
      <w:tr>
        <w:tc>
          <w:tcPr>
            <w:tcW w:type="dxa" w:w="648"/>
          </w:tcPr>
          <w:p>
            <w:r/>
            <w:r>
              <w:rPr>
                <w:b w:val="0"/>
                <w:i w:val="0"/>
                <w:sz w:val="14"/>
              </w:rPr>
              <w:t>0229</w:t>
            </w:r>
          </w:p>
        </w:tc>
        <w:tc>
          <w:tcPr>
            <w:tcW w:type="dxa" w:w="1080"/>
          </w:tcPr>
          <w:p>
            <w:r/>
            <w:r>
              <w:rPr>
                <w:b w:val="0"/>
                <w:i w:val="0"/>
                <w:sz w:val="14"/>
              </w:rPr>
              <w:t>2024-12-12</w:t>
            </w:r>
          </w:p>
        </w:tc>
        <w:tc>
          <w:tcPr>
            <w:tcW w:type="dxa" w:w="3024"/>
          </w:tcPr>
          <w:p>
            <w:r/>
            <w:r>
              <w:rPr>
                <w:b w:val="0"/>
                <w:i w:val="0"/>
                <w:sz w:val="14"/>
              </w:rPr>
              <w:t>GS Global Corp.</w:t>
            </w:r>
          </w:p>
        </w:tc>
        <w:tc>
          <w:tcPr>
            <w:tcW w:type="dxa" w:w="1224"/>
          </w:tcPr>
          <w:p>
            <w:r/>
            <w:r>
              <w:rPr>
                <w:b w:val="0"/>
                <w:i w:val="0"/>
                <w:sz w:val="14"/>
              </w:rPr>
              <w:t>South Korea</w:t>
            </w:r>
          </w:p>
        </w:tc>
        <w:tc>
          <w:tcPr>
            <w:tcW w:type="dxa" w:w="1584"/>
          </w:tcPr>
          <w:p>
            <w:r/>
            <w:r>
              <w:rPr>
                <w:b w:val="0"/>
                <w:i w:val="0"/>
                <w:sz w:val="14"/>
              </w:rPr>
              <w:t>Bunker Fuel</w:t>
            </w:r>
          </w:p>
        </w:tc>
        <w:tc>
          <w:tcPr>
            <w:tcW w:type="dxa" w:w="1224"/>
          </w:tcPr>
          <w:p>
            <w:r/>
            <w:r>
              <w:rPr>
                <w:b w:val="0"/>
                <w:i w:val="0"/>
                <w:sz w:val="14"/>
              </w:rPr>
              <w:t>183,000.00</w:t>
            </w:r>
          </w:p>
        </w:tc>
        <w:tc>
          <w:tcPr>
            <w:tcW w:type="dxa" w:w="1296"/>
          </w:tcPr>
          <w:p>
            <w:r/>
            <w:r>
              <w:rPr>
                <w:b w:val="0"/>
                <w:i w:val="0"/>
                <w:sz w:val="14"/>
              </w:rPr>
              <w:t>Cleared — no match</w:t>
            </w:r>
          </w:p>
        </w:tc>
      </w:tr>
      <w:tr>
        <w:tc>
          <w:tcPr>
            <w:tcW w:type="dxa" w:w="648"/>
            <w:shd w:val="clear" w:color="auto" w:fill="F2F5F9"/>
          </w:tcPr>
          <w:p>
            <w:r/>
            <w:r>
              <w:rPr>
                <w:b w:val="0"/>
                <w:i w:val="0"/>
                <w:sz w:val="14"/>
              </w:rPr>
              <w:t>0230</w:t>
            </w:r>
          </w:p>
        </w:tc>
        <w:tc>
          <w:tcPr>
            <w:tcW w:type="dxa" w:w="1080"/>
            <w:shd w:val="clear" w:color="auto" w:fill="F2F5F9"/>
          </w:tcPr>
          <w:p>
            <w:r/>
            <w:r>
              <w:rPr>
                <w:b w:val="0"/>
                <w:i w:val="0"/>
                <w:sz w:val="14"/>
              </w:rPr>
              <w:t>2024-12-13</w:t>
            </w:r>
          </w:p>
        </w:tc>
        <w:tc>
          <w:tcPr>
            <w:tcW w:type="dxa" w:w="3024"/>
            <w:shd w:val="clear" w:color="auto" w:fill="F2F5F9"/>
          </w:tcPr>
          <w:p>
            <w:r/>
            <w:r>
              <w:rPr>
                <w:b w:val="0"/>
                <w:i w:val="0"/>
                <w:sz w:val="14"/>
              </w:rPr>
              <w:t>Hutchison Ports Thailand</w:t>
            </w:r>
          </w:p>
        </w:tc>
        <w:tc>
          <w:tcPr>
            <w:tcW w:type="dxa" w:w="1224"/>
            <w:shd w:val="clear" w:color="auto" w:fill="F2F5F9"/>
          </w:tcPr>
          <w:p>
            <w:r/>
            <w:r>
              <w:rPr>
                <w:b w:val="0"/>
                <w:i w:val="0"/>
                <w:sz w:val="14"/>
              </w:rPr>
              <w:t>Thailand</w:t>
            </w:r>
          </w:p>
        </w:tc>
        <w:tc>
          <w:tcPr>
            <w:tcW w:type="dxa" w:w="1584"/>
            <w:shd w:val="clear" w:color="auto" w:fill="F2F5F9"/>
          </w:tcPr>
          <w:p>
            <w:r/>
            <w:r>
              <w:rPr>
                <w:b w:val="0"/>
                <w:i w:val="0"/>
                <w:sz w:val="14"/>
              </w:rPr>
              <w:t>Port &amp; Terminal Fees</w:t>
            </w:r>
          </w:p>
        </w:tc>
        <w:tc>
          <w:tcPr>
            <w:tcW w:type="dxa" w:w="1224"/>
            <w:shd w:val="clear" w:color="auto" w:fill="F2F5F9"/>
          </w:tcPr>
          <w:p>
            <w:r/>
            <w:r>
              <w:rPr>
                <w:b w:val="0"/>
                <w:i w:val="0"/>
                <w:sz w:val="14"/>
              </w:rPr>
              <w:t>34,600.00</w:t>
            </w:r>
          </w:p>
        </w:tc>
        <w:tc>
          <w:tcPr>
            <w:tcW w:type="dxa" w:w="1296"/>
            <w:shd w:val="clear" w:color="auto" w:fill="F2F5F9"/>
          </w:tcPr>
          <w:p>
            <w:r/>
            <w:r>
              <w:rPr>
                <w:b w:val="0"/>
                <w:i w:val="0"/>
                <w:sz w:val="14"/>
              </w:rPr>
              <w:t>Cleared — no match</w:t>
            </w:r>
          </w:p>
        </w:tc>
      </w:tr>
      <w:tr>
        <w:tc>
          <w:tcPr>
            <w:tcW w:type="dxa" w:w="648"/>
          </w:tcPr>
          <w:p>
            <w:r/>
            <w:r>
              <w:rPr>
                <w:b w:val="0"/>
                <w:i w:val="0"/>
                <w:sz w:val="14"/>
              </w:rPr>
              <w:t>0231</w:t>
            </w:r>
          </w:p>
        </w:tc>
        <w:tc>
          <w:tcPr>
            <w:tcW w:type="dxa" w:w="1080"/>
          </w:tcPr>
          <w:p>
            <w:r/>
            <w:r>
              <w:rPr>
                <w:b w:val="0"/>
                <w:i w:val="0"/>
                <w:sz w:val="14"/>
              </w:rPr>
              <w:t>2024-12-13</w:t>
            </w:r>
          </w:p>
        </w:tc>
        <w:tc>
          <w:tcPr>
            <w:tcW w:type="dxa" w:w="3024"/>
          </w:tcPr>
          <w:p>
            <w:r/>
            <w:r>
              <w:rPr>
                <w:b w:val="0"/>
                <w:i w:val="0"/>
                <w:sz w:val="14"/>
              </w:rPr>
              <w:t>V.Group Ltd.</w:t>
            </w:r>
          </w:p>
        </w:tc>
        <w:tc>
          <w:tcPr>
            <w:tcW w:type="dxa" w:w="1224"/>
          </w:tcPr>
          <w:p>
            <w:r/>
            <w:r>
              <w:rPr>
                <w:b w:val="0"/>
                <w:i w:val="0"/>
                <w:sz w:val="14"/>
              </w:rPr>
              <w:t>UK</w:t>
            </w:r>
          </w:p>
        </w:tc>
        <w:tc>
          <w:tcPr>
            <w:tcW w:type="dxa" w:w="1584"/>
          </w:tcPr>
          <w:p>
            <w:r/>
            <w:r>
              <w:rPr>
                <w:b w:val="0"/>
                <w:i w:val="0"/>
                <w:sz w:val="14"/>
              </w:rPr>
              <w:t>Miscellaneous Ops</w:t>
            </w:r>
          </w:p>
        </w:tc>
        <w:tc>
          <w:tcPr>
            <w:tcW w:type="dxa" w:w="1224"/>
          </w:tcPr>
          <w:p>
            <w:r/>
            <w:r>
              <w:rPr>
                <w:b w:val="0"/>
                <w:i w:val="0"/>
                <w:sz w:val="14"/>
              </w:rPr>
              <w:t>215,000.00</w:t>
            </w:r>
          </w:p>
        </w:tc>
        <w:tc>
          <w:tcPr>
            <w:tcW w:type="dxa" w:w="1296"/>
          </w:tcPr>
          <w:p>
            <w:r/>
            <w:r>
              <w:rPr>
                <w:b w:val="0"/>
                <w:i w:val="0"/>
                <w:sz w:val="14"/>
              </w:rPr>
              <w:t>Cleared — no match</w:t>
            </w:r>
          </w:p>
        </w:tc>
      </w:tr>
      <w:tr>
        <w:tc>
          <w:tcPr>
            <w:tcW w:type="dxa" w:w="648"/>
            <w:shd w:val="clear" w:color="auto" w:fill="F2F5F9"/>
          </w:tcPr>
          <w:p>
            <w:r/>
            <w:r>
              <w:rPr>
                <w:b w:val="0"/>
                <w:i w:val="0"/>
                <w:sz w:val="14"/>
              </w:rPr>
              <w:t>0232</w:t>
            </w:r>
          </w:p>
        </w:tc>
        <w:tc>
          <w:tcPr>
            <w:tcW w:type="dxa" w:w="1080"/>
            <w:shd w:val="clear" w:color="auto" w:fill="F2F5F9"/>
          </w:tcPr>
          <w:p>
            <w:r/>
            <w:r>
              <w:rPr>
                <w:b w:val="0"/>
                <w:i w:val="0"/>
                <w:sz w:val="14"/>
              </w:rPr>
              <w:t>2024-12-13</w:t>
            </w:r>
          </w:p>
        </w:tc>
        <w:tc>
          <w:tcPr>
            <w:tcW w:type="dxa" w:w="3024"/>
            <w:shd w:val="clear" w:color="auto" w:fill="F2F5F9"/>
          </w:tcPr>
          <w:p>
            <w:r/>
            <w:r>
              <w:rPr>
                <w:b w:val="0"/>
                <w:i w:val="0"/>
                <w:sz w:val="14"/>
              </w:rPr>
              <w:t>North Sea Container Line AS</w:t>
            </w:r>
          </w:p>
        </w:tc>
        <w:tc>
          <w:tcPr>
            <w:tcW w:type="dxa" w:w="1224"/>
            <w:shd w:val="clear" w:color="auto" w:fill="F2F5F9"/>
          </w:tcPr>
          <w:p>
            <w:r/>
            <w:r>
              <w:rPr>
                <w:b w:val="0"/>
                <w:i w:val="0"/>
                <w:sz w:val="14"/>
              </w:rPr>
              <w:t>Norway</w:t>
            </w:r>
          </w:p>
        </w:tc>
        <w:tc>
          <w:tcPr>
            <w:tcW w:type="dxa" w:w="1584"/>
            <w:shd w:val="clear" w:color="auto" w:fill="F2F5F9"/>
          </w:tcPr>
          <w:p>
            <w:r/>
            <w:r>
              <w:rPr>
                <w:b w:val="0"/>
                <w:i w:val="0"/>
                <w:sz w:val="14"/>
              </w:rPr>
              <w:t>Freight Forwarding &amp; Agency</w:t>
            </w:r>
          </w:p>
        </w:tc>
        <w:tc>
          <w:tcPr>
            <w:tcW w:type="dxa" w:w="1224"/>
            <w:shd w:val="clear" w:color="auto" w:fill="F2F5F9"/>
          </w:tcPr>
          <w:p>
            <w:r/>
            <w:r>
              <w:rPr>
                <w:b w:val="0"/>
                <w:i w:val="0"/>
                <w:sz w:val="14"/>
              </w:rPr>
              <w:t>42,800.00</w:t>
            </w:r>
          </w:p>
        </w:tc>
        <w:tc>
          <w:tcPr>
            <w:tcW w:type="dxa" w:w="1296"/>
            <w:shd w:val="clear" w:color="auto" w:fill="F2F5F9"/>
          </w:tcPr>
          <w:p>
            <w:r/>
            <w:r>
              <w:rPr>
                <w:b w:val="0"/>
                <w:i w:val="0"/>
                <w:sz w:val="14"/>
              </w:rPr>
              <w:t>Cleared — no match</w:t>
            </w:r>
          </w:p>
        </w:tc>
      </w:tr>
      <w:tr>
        <w:tc>
          <w:tcPr>
            <w:tcW w:type="dxa" w:w="648"/>
          </w:tcPr>
          <w:p>
            <w:r/>
            <w:r>
              <w:rPr>
                <w:b w:val="0"/>
                <w:i w:val="0"/>
                <w:sz w:val="14"/>
              </w:rPr>
              <w:t>0233</w:t>
            </w:r>
          </w:p>
        </w:tc>
        <w:tc>
          <w:tcPr>
            <w:tcW w:type="dxa" w:w="1080"/>
          </w:tcPr>
          <w:p>
            <w:r/>
            <w:r>
              <w:rPr>
                <w:b w:val="0"/>
                <w:i w:val="0"/>
                <w:sz w:val="14"/>
              </w:rPr>
              <w:t>2024-12-13</w:t>
            </w:r>
          </w:p>
        </w:tc>
        <w:tc>
          <w:tcPr>
            <w:tcW w:type="dxa" w:w="3024"/>
          </w:tcPr>
          <w:p>
            <w:r/>
            <w:r>
              <w:rPr>
                <w:b w:val="0"/>
                <w:i w:val="0"/>
                <w:sz w:val="14"/>
              </w:rPr>
              <w:t>Mundra Port &amp; Special Economic Zone</w:t>
            </w:r>
          </w:p>
        </w:tc>
        <w:tc>
          <w:tcPr>
            <w:tcW w:type="dxa" w:w="1224"/>
          </w:tcPr>
          <w:p>
            <w:r/>
            <w:r>
              <w:rPr>
                <w:b w:val="0"/>
                <w:i w:val="0"/>
                <w:sz w:val="14"/>
              </w:rPr>
              <w:t>India</w:t>
            </w:r>
          </w:p>
        </w:tc>
        <w:tc>
          <w:tcPr>
            <w:tcW w:type="dxa" w:w="1584"/>
          </w:tcPr>
          <w:p>
            <w:r/>
            <w:r>
              <w:rPr>
                <w:b w:val="0"/>
                <w:i w:val="0"/>
                <w:sz w:val="14"/>
              </w:rPr>
              <w:t>Port &amp; Terminal Fees</w:t>
            </w:r>
          </w:p>
        </w:tc>
        <w:tc>
          <w:tcPr>
            <w:tcW w:type="dxa" w:w="1224"/>
          </w:tcPr>
          <w:p>
            <w:r/>
            <w:r>
              <w:rPr>
                <w:b w:val="0"/>
                <w:i w:val="0"/>
                <w:sz w:val="14"/>
              </w:rPr>
              <w:t>35,600.00</w:t>
            </w:r>
          </w:p>
        </w:tc>
        <w:tc>
          <w:tcPr>
            <w:tcW w:type="dxa" w:w="1296"/>
          </w:tcPr>
          <w:p>
            <w:r/>
            <w:r>
              <w:rPr>
                <w:b w:val="0"/>
                <w:i w:val="0"/>
                <w:sz w:val="14"/>
              </w:rPr>
              <w:t>Cleared — no match</w:t>
            </w:r>
          </w:p>
        </w:tc>
      </w:tr>
      <w:tr>
        <w:tc>
          <w:tcPr>
            <w:tcW w:type="dxa" w:w="648"/>
            <w:shd w:val="clear" w:color="auto" w:fill="F2F5F9"/>
          </w:tcPr>
          <w:p>
            <w:r/>
            <w:r>
              <w:rPr>
                <w:b w:val="0"/>
                <w:i w:val="0"/>
                <w:sz w:val="14"/>
              </w:rPr>
              <w:t>0234</w:t>
            </w:r>
          </w:p>
        </w:tc>
        <w:tc>
          <w:tcPr>
            <w:tcW w:type="dxa" w:w="1080"/>
            <w:shd w:val="clear" w:color="auto" w:fill="F2F5F9"/>
          </w:tcPr>
          <w:p>
            <w:r/>
            <w:r>
              <w:rPr>
                <w:b w:val="0"/>
                <w:i w:val="0"/>
                <w:sz w:val="14"/>
              </w:rPr>
              <w:t>2024-12-14</w:t>
            </w:r>
          </w:p>
        </w:tc>
        <w:tc>
          <w:tcPr>
            <w:tcW w:type="dxa" w:w="3024"/>
            <w:shd w:val="clear" w:color="auto" w:fill="F2F5F9"/>
          </w:tcPr>
          <w:p>
            <w:r/>
            <w:r>
              <w:rPr>
                <w:b w:val="0"/>
                <w:i w:val="0"/>
                <w:sz w:val="14"/>
              </w:rPr>
              <w:t>Alfa Laval Marine &amp; Power</w:t>
            </w:r>
          </w:p>
        </w:tc>
        <w:tc>
          <w:tcPr>
            <w:tcW w:type="dxa" w:w="1224"/>
            <w:shd w:val="clear" w:color="auto" w:fill="F2F5F9"/>
          </w:tcPr>
          <w:p>
            <w:r/>
            <w:r>
              <w:rPr>
                <w:b w:val="0"/>
                <w:i w:val="0"/>
                <w:sz w:val="14"/>
              </w:rPr>
              <w:t>Sweden</w:t>
            </w:r>
          </w:p>
        </w:tc>
        <w:tc>
          <w:tcPr>
            <w:tcW w:type="dxa" w:w="1584"/>
            <w:shd w:val="clear" w:color="auto" w:fill="F2F5F9"/>
          </w:tcPr>
          <w:p>
            <w:r/>
            <w:r>
              <w:rPr>
                <w:b w:val="0"/>
                <w:i w:val="0"/>
                <w:sz w:val="14"/>
              </w:rPr>
              <w:t>Miscellaneous Ops</w:t>
            </w:r>
          </w:p>
        </w:tc>
        <w:tc>
          <w:tcPr>
            <w:tcW w:type="dxa" w:w="1224"/>
            <w:shd w:val="clear" w:color="auto" w:fill="F2F5F9"/>
          </w:tcPr>
          <w:p>
            <w:r/>
            <w:r>
              <w:rPr>
                <w:b w:val="0"/>
                <w:i w:val="0"/>
                <w:sz w:val="14"/>
              </w:rPr>
              <w:t>47,300.00</w:t>
            </w:r>
          </w:p>
        </w:tc>
        <w:tc>
          <w:tcPr>
            <w:tcW w:type="dxa" w:w="1296"/>
            <w:shd w:val="clear" w:color="auto" w:fill="F2F5F9"/>
          </w:tcPr>
          <w:p>
            <w:r/>
            <w:r>
              <w:rPr>
                <w:b w:val="0"/>
                <w:i w:val="0"/>
                <w:sz w:val="14"/>
              </w:rPr>
              <w:t>Cleared — no match</w:t>
            </w:r>
          </w:p>
        </w:tc>
      </w:tr>
      <w:tr>
        <w:tc>
          <w:tcPr>
            <w:tcW w:type="dxa" w:w="648"/>
          </w:tcPr>
          <w:p>
            <w:r/>
            <w:r>
              <w:rPr>
                <w:b w:val="0"/>
                <w:i w:val="0"/>
                <w:sz w:val="14"/>
              </w:rPr>
              <w:t>0235</w:t>
            </w:r>
          </w:p>
        </w:tc>
        <w:tc>
          <w:tcPr>
            <w:tcW w:type="dxa" w:w="1080"/>
          </w:tcPr>
          <w:p>
            <w:r/>
            <w:r>
              <w:rPr>
                <w:b w:val="0"/>
                <w:i w:val="0"/>
                <w:sz w:val="14"/>
              </w:rPr>
              <w:t>2024-12-14</w:t>
            </w:r>
          </w:p>
        </w:tc>
        <w:tc>
          <w:tcPr>
            <w:tcW w:type="dxa" w:w="3024"/>
          </w:tcPr>
          <w:p>
            <w:r/>
            <w:r>
              <w:rPr>
                <w:b w:val="0"/>
                <w:i w:val="0"/>
                <w:sz w:val="14"/>
              </w:rPr>
              <w:t>Hong Kong Salvage &amp; Towage</w:t>
            </w:r>
          </w:p>
        </w:tc>
        <w:tc>
          <w:tcPr>
            <w:tcW w:type="dxa" w:w="1224"/>
          </w:tcPr>
          <w:p>
            <w:r/>
            <w:r>
              <w:rPr>
                <w:b w:val="0"/>
                <w:i w:val="0"/>
                <w:sz w:val="14"/>
              </w:rPr>
              <w:t>Hong Kong</w:t>
            </w:r>
          </w:p>
        </w:tc>
        <w:tc>
          <w:tcPr>
            <w:tcW w:type="dxa" w:w="1584"/>
          </w:tcPr>
          <w:p>
            <w:r/>
            <w:r>
              <w:rPr>
                <w:b w:val="0"/>
                <w:i w:val="0"/>
                <w:sz w:val="14"/>
              </w:rPr>
              <w:t>Miscellaneous Ops</w:t>
            </w:r>
          </w:p>
        </w:tc>
        <w:tc>
          <w:tcPr>
            <w:tcW w:type="dxa" w:w="1224"/>
          </w:tcPr>
          <w:p>
            <w:r/>
            <w:r>
              <w:rPr>
                <w:b w:val="0"/>
                <w:i w:val="0"/>
                <w:sz w:val="14"/>
              </w:rPr>
              <w:t>16,800.00</w:t>
            </w:r>
          </w:p>
        </w:tc>
        <w:tc>
          <w:tcPr>
            <w:tcW w:type="dxa" w:w="1296"/>
          </w:tcPr>
          <w:p>
            <w:r/>
            <w:r>
              <w:rPr>
                <w:b w:val="0"/>
                <w:i w:val="0"/>
                <w:sz w:val="14"/>
              </w:rPr>
              <w:t>Cleared — no match</w:t>
            </w:r>
          </w:p>
        </w:tc>
      </w:tr>
      <w:tr>
        <w:tc>
          <w:tcPr>
            <w:tcW w:type="dxa" w:w="648"/>
            <w:shd w:val="clear" w:color="auto" w:fill="F2F5F9"/>
          </w:tcPr>
          <w:p>
            <w:r/>
            <w:r>
              <w:rPr>
                <w:b w:val="0"/>
                <w:i w:val="0"/>
                <w:sz w:val="14"/>
              </w:rPr>
              <w:t>0236</w:t>
            </w:r>
          </w:p>
        </w:tc>
        <w:tc>
          <w:tcPr>
            <w:tcW w:type="dxa" w:w="1080"/>
            <w:shd w:val="clear" w:color="auto" w:fill="F2F5F9"/>
          </w:tcPr>
          <w:p>
            <w:r/>
            <w:r>
              <w:rPr>
                <w:b w:val="0"/>
                <w:i w:val="0"/>
                <w:sz w:val="14"/>
              </w:rPr>
              <w:t>2024-12-14</w:t>
            </w:r>
          </w:p>
        </w:tc>
        <w:tc>
          <w:tcPr>
            <w:tcW w:type="dxa" w:w="3024"/>
            <w:shd w:val="clear" w:color="auto" w:fill="F2F5F9"/>
          </w:tcPr>
          <w:p>
            <w:r/>
            <w:r>
              <w:rPr>
                <w:b w:val="0"/>
                <w:i w:val="0"/>
                <w:sz w:val="14"/>
              </w:rPr>
              <w:t>Vitol Asia PTE Ltd.</w:t>
            </w:r>
          </w:p>
        </w:tc>
        <w:tc>
          <w:tcPr>
            <w:tcW w:type="dxa" w:w="1224"/>
            <w:shd w:val="clear" w:color="auto" w:fill="F2F5F9"/>
          </w:tcPr>
          <w:p>
            <w:r/>
            <w:r>
              <w:rPr>
                <w:b w:val="0"/>
                <w:i w:val="0"/>
                <w:sz w:val="14"/>
              </w:rPr>
              <w:t>Singapore</w:t>
            </w:r>
          </w:p>
        </w:tc>
        <w:tc>
          <w:tcPr>
            <w:tcW w:type="dxa" w:w="1584"/>
            <w:shd w:val="clear" w:color="auto" w:fill="F2F5F9"/>
          </w:tcPr>
          <w:p>
            <w:r/>
            <w:r>
              <w:rPr>
                <w:b w:val="0"/>
                <w:i w:val="0"/>
                <w:sz w:val="14"/>
              </w:rPr>
              <w:t>Bunker Fuel</w:t>
            </w:r>
          </w:p>
        </w:tc>
        <w:tc>
          <w:tcPr>
            <w:tcW w:type="dxa" w:w="1224"/>
            <w:shd w:val="clear" w:color="auto" w:fill="F2F5F9"/>
          </w:tcPr>
          <w:p>
            <w:r/>
            <w:r>
              <w:rPr>
                <w:b w:val="0"/>
                <w:i w:val="0"/>
                <w:sz w:val="14"/>
              </w:rPr>
              <w:t>488,000.00</w:t>
            </w:r>
          </w:p>
        </w:tc>
        <w:tc>
          <w:tcPr>
            <w:tcW w:type="dxa" w:w="1296"/>
            <w:shd w:val="clear" w:color="auto" w:fill="F2F5F9"/>
          </w:tcPr>
          <w:p>
            <w:r/>
            <w:r>
              <w:rPr>
                <w:b w:val="0"/>
                <w:i w:val="0"/>
                <w:sz w:val="14"/>
              </w:rPr>
              <w:t>Cleared — no match</w:t>
            </w:r>
          </w:p>
        </w:tc>
      </w:tr>
      <w:tr>
        <w:tc>
          <w:tcPr>
            <w:tcW w:type="dxa" w:w="648"/>
          </w:tcPr>
          <w:p>
            <w:r/>
            <w:r>
              <w:rPr>
                <w:b w:val="0"/>
                <w:i w:val="0"/>
                <w:sz w:val="14"/>
              </w:rPr>
              <w:t>0237</w:t>
            </w:r>
          </w:p>
        </w:tc>
        <w:tc>
          <w:tcPr>
            <w:tcW w:type="dxa" w:w="1080"/>
          </w:tcPr>
          <w:p>
            <w:r/>
            <w:r>
              <w:rPr>
                <w:b w:val="0"/>
                <w:i w:val="0"/>
                <w:sz w:val="14"/>
              </w:rPr>
              <w:t>2024-12-14</w:t>
            </w:r>
          </w:p>
        </w:tc>
        <w:tc>
          <w:tcPr>
            <w:tcW w:type="dxa" w:w="3024"/>
          </w:tcPr>
          <w:p>
            <w:r/>
            <w:r>
              <w:rPr>
                <w:b w:val="0"/>
                <w:i w:val="0"/>
                <w:sz w:val="14"/>
              </w:rPr>
              <w:t>Yeosu-Gwangyang Port Authority</w:t>
            </w:r>
          </w:p>
        </w:tc>
        <w:tc>
          <w:tcPr>
            <w:tcW w:type="dxa" w:w="1224"/>
          </w:tcPr>
          <w:p>
            <w:r/>
            <w:r>
              <w:rPr>
                <w:b w:val="0"/>
                <w:i w:val="0"/>
                <w:sz w:val="14"/>
              </w:rPr>
              <w:t>South Korea</w:t>
            </w:r>
          </w:p>
        </w:tc>
        <w:tc>
          <w:tcPr>
            <w:tcW w:type="dxa" w:w="1584"/>
          </w:tcPr>
          <w:p>
            <w:r/>
            <w:r>
              <w:rPr>
                <w:b w:val="0"/>
                <w:i w:val="0"/>
                <w:sz w:val="14"/>
              </w:rPr>
              <w:t>Port &amp; Terminal Fees</w:t>
            </w:r>
          </w:p>
        </w:tc>
        <w:tc>
          <w:tcPr>
            <w:tcW w:type="dxa" w:w="1224"/>
          </w:tcPr>
          <w:p>
            <w:r/>
            <w:r>
              <w:rPr>
                <w:b w:val="0"/>
                <w:i w:val="0"/>
                <w:sz w:val="14"/>
              </w:rPr>
              <w:t>25,400.00</w:t>
            </w:r>
          </w:p>
        </w:tc>
        <w:tc>
          <w:tcPr>
            <w:tcW w:type="dxa" w:w="1296"/>
          </w:tcPr>
          <w:p>
            <w:r/>
            <w:r>
              <w:rPr>
                <w:b w:val="0"/>
                <w:i w:val="0"/>
                <w:sz w:val="14"/>
              </w:rPr>
              <w:t>Cleared — no match</w:t>
            </w:r>
          </w:p>
        </w:tc>
      </w:tr>
      <w:tr>
        <w:tc>
          <w:tcPr>
            <w:tcW w:type="dxa" w:w="648"/>
            <w:shd w:val="clear" w:color="auto" w:fill="F2F5F9"/>
          </w:tcPr>
          <w:p>
            <w:r/>
            <w:r>
              <w:rPr>
                <w:b w:val="0"/>
                <w:i w:val="0"/>
                <w:sz w:val="14"/>
              </w:rPr>
              <w:t>0238</w:t>
            </w:r>
          </w:p>
        </w:tc>
        <w:tc>
          <w:tcPr>
            <w:tcW w:type="dxa" w:w="1080"/>
            <w:shd w:val="clear" w:color="auto" w:fill="F2F5F9"/>
          </w:tcPr>
          <w:p>
            <w:r/>
            <w:r>
              <w:rPr>
                <w:b w:val="0"/>
                <w:i w:val="0"/>
                <w:sz w:val="14"/>
              </w:rPr>
              <w:t>2024-12-15</w:t>
            </w:r>
          </w:p>
        </w:tc>
        <w:tc>
          <w:tcPr>
            <w:tcW w:type="dxa" w:w="3024"/>
            <w:shd w:val="clear" w:color="auto" w:fill="F2F5F9"/>
          </w:tcPr>
          <w:p>
            <w:r/>
            <w:r>
              <w:rPr>
                <w:b w:val="0"/>
                <w:i w:val="0"/>
                <w:sz w:val="14"/>
              </w:rPr>
              <w:t>Global United Shipping Ltd.</w:t>
            </w:r>
          </w:p>
        </w:tc>
        <w:tc>
          <w:tcPr>
            <w:tcW w:type="dxa" w:w="1224"/>
            <w:shd w:val="clear" w:color="auto" w:fill="F2F5F9"/>
          </w:tcPr>
          <w:p>
            <w:r/>
            <w:r>
              <w:rPr>
                <w:b w:val="0"/>
                <w:i w:val="0"/>
                <w:sz w:val="14"/>
              </w:rPr>
              <w:t>Greece</w:t>
            </w:r>
          </w:p>
        </w:tc>
        <w:tc>
          <w:tcPr>
            <w:tcW w:type="dxa" w:w="1584"/>
            <w:shd w:val="clear" w:color="auto" w:fill="F2F5F9"/>
          </w:tcPr>
          <w:p>
            <w:r/>
            <w:r>
              <w:rPr>
                <w:b w:val="0"/>
                <w:i w:val="0"/>
                <w:sz w:val="14"/>
              </w:rPr>
              <w:t>Freight Forwarding &amp; Agency</w:t>
            </w:r>
          </w:p>
        </w:tc>
        <w:tc>
          <w:tcPr>
            <w:tcW w:type="dxa" w:w="1224"/>
            <w:shd w:val="clear" w:color="auto" w:fill="F2F5F9"/>
          </w:tcPr>
          <w:p>
            <w:r/>
            <w:r>
              <w:rPr>
                <w:b w:val="0"/>
                <w:i w:val="0"/>
                <w:sz w:val="14"/>
              </w:rPr>
              <w:t>94,000.00</w:t>
            </w:r>
          </w:p>
        </w:tc>
        <w:tc>
          <w:tcPr>
            <w:tcW w:type="dxa" w:w="1296"/>
            <w:shd w:val="clear" w:color="auto" w:fill="F2F5F9"/>
          </w:tcPr>
          <w:p>
            <w:r/>
            <w:r>
              <w:rPr>
                <w:b w:val="0"/>
                <w:i w:val="0"/>
                <w:sz w:val="14"/>
              </w:rPr>
              <w:t>Cleared — no match</w:t>
            </w:r>
          </w:p>
        </w:tc>
      </w:tr>
      <w:tr>
        <w:tc>
          <w:tcPr>
            <w:tcW w:type="dxa" w:w="648"/>
          </w:tcPr>
          <w:p>
            <w:r/>
            <w:r>
              <w:rPr>
                <w:b w:val="0"/>
                <w:i w:val="0"/>
                <w:sz w:val="14"/>
              </w:rPr>
              <w:t>0239</w:t>
            </w:r>
          </w:p>
        </w:tc>
        <w:tc>
          <w:tcPr>
            <w:tcW w:type="dxa" w:w="1080"/>
          </w:tcPr>
          <w:p>
            <w:r/>
            <w:r>
              <w:rPr>
                <w:b w:val="0"/>
                <w:i w:val="0"/>
                <w:sz w:val="14"/>
              </w:rPr>
              <w:t>2024-12-15</w:t>
            </w:r>
          </w:p>
        </w:tc>
        <w:tc>
          <w:tcPr>
            <w:tcW w:type="dxa" w:w="3024"/>
          </w:tcPr>
          <w:p>
            <w:r/>
            <w:r>
              <w:rPr>
                <w:b w:val="0"/>
                <w:i w:val="0"/>
                <w:sz w:val="14"/>
              </w:rPr>
              <w:t>Port of Tanger Med</w:t>
            </w:r>
          </w:p>
        </w:tc>
        <w:tc>
          <w:tcPr>
            <w:tcW w:type="dxa" w:w="1224"/>
          </w:tcPr>
          <w:p>
            <w:r/>
            <w:r>
              <w:rPr>
                <w:b w:val="0"/>
                <w:i w:val="0"/>
                <w:sz w:val="14"/>
              </w:rPr>
              <w:t>Morocco</w:t>
            </w:r>
          </w:p>
        </w:tc>
        <w:tc>
          <w:tcPr>
            <w:tcW w:type="dxa" w:w="1584"/>
          </w:tcPr>
          <w:p>
            <w:r/>
            <w:r>
              <w:rPr>
                <w:b w:val="0"/>
                <w:i w:val="0"/>
                <w:sz w:val="14"/>
              </w:rPr>
              <w:t>Port &amp; Terminal Fees</w:t>
            </w:r>
          </w:p>
        </w:tc>
        <w:tc>
          <w:tcPr>
            <w:tcW w:type="dxa" w:w="1224"/>
          </w:tcPr>
          <w:p>
            <w:r/>
            <w:r>
              <w:rPr>
                <w:b w:val="0"/>
                <w:i w:val="0"/>
                <w:sz w:val="14"/>
              </w:rPr>
              <w:t>31,200.00</w:t>
            </w:r>
          </w:p>
        </w:tc>
        <w:tc>
          <w:tcPr>
            <w:tcW w:type="dxa" w:w="1296"/>
          </w:tcPr>
          <w:p>
            <w:r/>
            <w:r>
              <w:rPr>
                <w:b w:val="0"/>
                <w:i w:val="0"/>
                <w:sz w:val="14"/>
              </w:rPr>
              <w:t>Cleared — no match</w:t>
            </w:r>
          </w:p>
        </w:tc>
      </w:tr>
      <w:tr>
        <w:tc>
          <w:tcPr>
            <w:tcW w:type="dxa" w:w="648"/>
            <w:shd w:val="clear" w:color="auto" w:fill="F2F5F9"/>
          </w:tcPr>
          <w:p>
            <w:r/>
            <w:r>
              <w:rPr>
                <w:b w:val="0"/>
                <w:i w:val="0"/>
                <w:sz w:val="14"/>
              </w:rPr>
              <w:t>0240</w:t>
            </w:r>
          </w:p>
        </w:tc>
        <w:tc>
          <w:tcPr>
            <w:tcW w:type="dxa" w:w="1080"/>
            <w:shd w:val="clear" w:color="auto" w:fill="F2F5F9"/>
          </w:tcPr>
          <w:p>
            <w:r/>
            <w:r>
              <w:rPr>
                <w:b w:val="0"/>
                <w:i w:val="0"/>
                <w:sz w:val="14"/>
              </w:rPr>
              <w:t>2024-12-15</w:t>
            </w:r>
          </w:p>
        </w:tc>
        <w:tc>
          <w:tcPr>
            <w:tcW w:type="dxa" w:w="3024"/>
            <w:shd w:val="clear" w:color="auto" w:fill="F2F5F9"/>
          </w:tcPr>
          <w:p>
            <w:r/>
            <w:r>
              <w:rPr>
                <w:b w:val="0"/>
                <w:i w:val="0"/>
                <w:sz w:val="14"/>
              </w:rPr>
              <w:t>Hanwha Ocean Co., Ltd.</w:t>
            </w:r>
          </w:p>
        </w:tc>
        <w:tc>
          <w:tcPr>
            <w:tcW w:type="dxa" w:w="1224"/>
            <w:shd w:val="clear" w:color="auto" w:fill="F2F5F9"/>
          </w:tcPr>
          <w:p>
            <w:r/>
            <w:r>
              <w:rPr>
                <w:b w:val="0"/>
                <w:i w:val="0"/>
                <w:sz w:val="14"/>
              </w:rPr>
              <w:t>South Korea</w:t>
            </w:r>
          </w:p>
        </w:tc>
        <w:tc>
          <w:tcPr>
            <w:tcW w:type="dxa" w:w="1584"/>
            <w:shd w:val="clear" w:color="auto" w:fill="F2F5F9"/>
          </w:tcPr>
          <w:p>
            <w:r/>
            <w:r>
              <w:rPr>
                <w:b w:val="0"/>
                <w:i w:val="0"/>
                <w:sz w:val="14"/>
              </w:rPr>
              <w:t>Miscellaneous Ops</w:t>
            </w:r>
          </w:p>
        </w:tc>
        <w:tc>
          <w:tcPr>
            <w:tcW w:type="dxa" w:w="1224"/>
            <w:shd w:val="clear" w:color="auto" w:fill="F2F5F9"/>
          </w:tcPr>
          <w:p>
            <w:r/>
            <w:r>
              <w:rPr>
                <w:b w:val="0"/>
                <w:i w:val="0"/>
                <w:sz w:val="14"/>
              </w:rPr>
              <w:t>63,200.00</w:t>
            </w:r>
          </w:p>
        </w:tc>
        <w:tc>
          <w:tcPr>
            <w:tcW w:type="dxa" w:w="1296"/>
            <w:shd w:val="clear" w:color="auto" w:fill="F2F5F9"/>
          </w:tcPr>
          <w:p>
            <w:r/>
            <w:r>
              <w:rPr>
                <w:b w:val="0"/>
                <w:i w:val="0"/>
                <w:sz w:val="14"/>
              </w:rPr>
              <w:t>Cleared — no match</w:t>
            </w:r>
          </w:p>
        </w:tc>
      </w:tr>
      <w:tr>
        <w:tc>
          <w:tcPr>
            <w:tcW w:type="dxa" w:w="648"/>
          </w:tcPr>
          <w:p>
            <w:r/>
            <w:r>
              <w:rPr>
                <w:b w:val="0"/>
                <w:i w:val="0"/>
                <w:sz w:val="14"/>
              </w:rPr>
              <w:t>0241</w:t>
            </w:r>
          </w:p>
        </w:tc>
        <w:tc>
          <w:tcPr>
            <w:tcW w:type="dxa" w:w="1080"/>
          </w:tcPr>
          <w:p>
            <w:r/>
            <w:r>
              <w:rPr>
                <w:b w:val="0"/>
                <w:i w:val="0"/>
                <w:sz w:val="14"/>
              </w:rPr>
              <w:t>2024-12-15</w:t>
            </w:r>
          </w:p>
        </w:tc>
        <w:tc>
          <w:tcPr>
            <w:tcW w:type="dxa" w:w="3024"/>
          </w:tcPr>
          <w:p>
            <w:r/>
            <w:r>
              <w:rPr>
                <w:b w:val="0"/>
                <w:i w:val="0"/>
                <w:sz w:val="14"/>
              </w:rPr>
              <w:t>Tropical Maritime Services Ltd.</w:t>
            </w:r>
          </w:p>
        </w:tc>
        <w:tc>
          <w:tcPr>
            <w:tcW w:type="dxa" w:w="1224"/>
          </w:tcPr>
          <w:p>
            <w:r/>
            <w:r>
              <w:rPr>
                <w:b w:val="0"/>
                <w:i w:val="0"/>
                <w:sz w:val="14"/>
              </w:rPr>
              <w:t>Nigeria</w:t>
            </w:r>
          </w:p>
        </w:tc>
        <w:tc>
          <w:tcPr>
            <w:tcW w:type="dxa" w:w="1584"/>
          </w:tcPr>
          <w:p>
            <w:r/>
            <w:r>
              <w:rPr>
                <w:b w:val="0"/>
                <w:i w:val="0"/>
                <w:sz w:val="14"/>
              </w:rPr>
              <w:t>Freight Forwarding &amp; Agency</w:t>
            </w:r>
          </w:p>
        </w:tc>
        <w:tc>
          <w:tcPr>
            <w:tcW w:type="dxa" w:w="1224"/>
          </w:tcPr>
          <w:p>
            <w:r/>
            <w:r>
              <w:rPr>
                <w:b w:val="0"/>
                <w:i w:val="0"/>
                <w:sz w:val="14"/>
              </w:rPr>
              <w:t>18,700.00</w:t>
            </w:r>
          </w:p>
        </w:tc>
        <w:tc>
          <w:tcPr>
            <w:tcW w:type="dxa" w:w="1296"/>
          </w:tcPr>
          <w:p>
            <w:r/>
            <w:r>
              <w:rPr>
                <w:b w:val="0"/>
                <w:i w:val="0"/>
                <w:sz w:val="14"/>
              </w:rPr>
              <w:t>Cleared — no match</w:t>
            </w:r>
          </w:p>
        </w:tc>
      </w:tr>
      <w:tr>
        <w:tc>
          <w:tcPr>
            <w:tcW w:type="dxa" w:w="648"/>
            <w:shd w:val="clear" w:color="auto" w:fill="F2F5F9"/>
          </w:tcPr>
          <w:p>
            <w:r/>
            <w:r>
              <w:rPr>
                <w:b w:val="0"/>
                <w:i w:val="0"/>
                <w:sz w:val="14"/>
              </w:rPr>
              <w:t>0242</w:t>
            </w:r>
          </w:p>
        </w:tc>
        <w:tc>
          <w:tcPr>
            <w:tcW w:type="dxa" w:w="1080"/>
            <w:shd w:val="clear" w:color="auto" w:fill="F2F5F9"/>
          </w:tcPr>
          <w:p>
            <w:r/>
            <w:r>
              <w:rPr>
                <w:b w:val="0"/>
                <w:i w:val="0"/>
                <w:sz w:val="14"/>
              </w:rPr>
              <w:t>2024-12-15</w:t>
            </w:r>
          </w:p>
        </w:tc>
        <w:tc>
          <w:tcPr>
            <w:tcW w:type="dxa" w:w="3024"/>
            <w:shd w:val="clear" w:color="auto" w:fill="F2F5F9"/>
          </w:tcPr>
          <w:p>
            <w:r/>
            <w:r>
              <w:rPr>
                <w:b w:val="0"/>
                <w:i w:val="0"/>
                <w:sz w:val="14"/>
              </w:rPr>
              <w:t>Wärtsilä Marine Solutions</w:t>
            </w:r>
          </w:p>
        </w:tc>
        <w:tc>
          <w:tcPr>
            <w:tcW w:type="dxa" w:w="1224"/>
            <w:shd w:val="clear" w:color="auto" w:fill="F2F5F9"/>
          </w:tcPr>
          <w:p>
            <w:r/>
            <w:r>
              <w:rPr>
                <w:b w:val="0"/>
                <w:i w:val="0"/>
                <w:sz w:val="14"/>
              </w:rPr>
              <w:t>Finland</w:t>
            </w:r>
          </w:p>
        </w:tc>
        <w:tc>
          <w:tcPr>
            <w:tcW w:type="dxa" w:w="1584"/>
            <w:shd w:val="clear" w:color="auto" w:fill="F2F5F9"/>
          </w:tcPr>
          <w:p>
            <w:r/>
            <w:r>
              <w:rPr>
                <w:b w:val="0"/>
                <w:i w:val="0"/>
                <w:sz w:val="14"/>
              </w:rPr>
              <w:t>Miscellaneous Ops</w:t>
            </w:r>
          </w:p>
        </w:tc>
        <w:tc>
          <w:tcPr>
            <w:tcW w:type="dxa" w:w="1224"/>
            <w:shd w:val="clear" w:color="auto" w:fill="F2F5F9"/>
          </w:tcPr>
          <w:p>
            <w:r/>
            <w:r>
              <w:rPr>
                <w:b w:val="0"/>
                <w:i w:val="0"/>
                <w:sz w:val="14"/>
              </w:rPr>
              <w:t>112,000.00</w:t>
            </w:r>
          </w:p>
        </w:tc>
        <w:tc>
          <w:tcPr>
            <w:tcW w:type="dxa" w:w="1296"/>
            <w:shd w:val="clear" w:color="auto" w:fill="F2F5F9"/>
          </w:tcPr>
          <w:p>
            <w:r/>
            <w:r>
              <w:rPr>
                <w:b w:val="0"/>
                <w:i w:val="0"/>
                <w:sz w:val="14"/>
              </w:rPr>
              <w:t>Cleared — no match</w:t>
            </w:r>
          </w:p>
        </w:tc>
      </w:tr>
      <w:tr>
        <w:tc>
          <w:tcPr>
            <w:tcW w:type="dxa" w:w="648"/>
          </w:tcPr>
          <w:p>
            <w:r/>
            <w:r>
              <w:rPr>
                <w:b w:val="0"/>
                <w:i w:val="0"/>
                <w:sz w:val="14"/>
              </w:rPr>
              <w:t>0243</w:t>
            </w:r>
          </w:p>
        </w:tc>
        <w:tc>
          <w:tcPr>
            <w:tcW w:type="dxa" w:w="1080"/>
          </w:tcPr>
          <w:p>
            <w:r/>
            <w:r>
              <w:rPr>
                <w:b w:val="0"/>
                <w:i w:val="0"/>
                <w:sz w:val="14"/>
              </w:rPr>
              <w:t>2024-12-16</w:t>
            </w:r>
          </w:p>
        </w:tc>
        <w:tc>
          <w:tcPr>
            <w:tcW w:type="dxa" w:w="3024"/>
          </w:tcPr>
          <w:p>
            <w:r/>
            <w:r>
              <w:rPr>
                <w:b w:val="0"/>
                <w:i w:val="0"/>
                <w:sz w:val="14"/>
              </w:rPr>
              <w:t>Qingdao Port International Co., Ltd.</w:t>
            </w:r>
          </w:p>
        </w:tc>
        <w:tc>
          <w:tcPr>
            <w:tcW w:type="dxa" w:w="1224"/>
          </w:tcPr>
          <w:p>
            <w:r/>
            <w:r>
              <w:rPr>
                <w:b w:val="0"/>
                <w:i w:val="0"/>
                <w:sz w:val="14"/>
              </w:rPr>
              <w:t>China</w:t>
            </w:r>
          </w:p>
        </w:tc>
        <w:tc>
          <w:tcPr>
            <w:tcW w:type="dxa" w:w="1584"/>
          </w:tcPr>
          <w:p>
            <w:r/>
            <w:r>
              <w:rPr>
                <w:b w:val="0"/>
                <w:i w:val="0"/>
                <w:sz w:val="14"/>
              </w:rPr>
              <w:t>Port &amp; Terminal Fees</w:t>
            </w:r>
          </w:p>
        </w:tc>
        <w:tc>
          <w:tcPr>
            <w:tcW w:type="dxa" w:w="1224"/>
          </w:tcPr>
          <w:p>
            <w:r/>
            <w:r>
              <w:rPr>
                <w:b w:val="0"/>
                <w:i w:val="0"/>
                <w:sz w:val="14"/>
              </w:rPr>
              <w:t>51,800.00</w:t>
            </w:r>
          </w:p>
        </w:tc>
        <w:tc>
          <w:tcPr>
            <w:tcW w:type="dxa" w:w="1296"/>
          </w:tcPr>
          <w:p>
            <w:r/>
            <w:r>
              <w:rPr>
                <w:b w:val="0"/>
                <w:i w:val="0"/>
                <w:sz w:val="14"/>
              </w:rPr>
              <w:t>Cleared — no match</w:t>
            </w:r>
          </w:p>
        </w:tc>
      </w:tr>
      <w:tr>
        <w:tc>
          <w:tcPr>
            <w:tcW w:type="dxa" w:w="648"/>
            <w:shd w:val="clear" w:color="auto" w:fill="F2F5F9"/>
          </w:tcPr>
          <w:p>
            <w:r/>
            <w:r>
              <w:rPr>
                <w:b w:val="0"/>
                <w:i w:val="0"/>
                <w:sz w:val="14"/>
              </w:rPr>
              <w:t>0244</w:t>
            </w:r>
          </w:p>
        </w:tc>
        <w:tc>
          <w:tcPr>
            <w:tcW w:type="dxa" w:w="1080"/>
            <w:shd w:val="clear" w:color="auto" w:fill="F2F5F9"/>
          </w:tcPr>
          <w:p>
            <w:r/>
            <w:r>
              <w:rPr>
                <w:b w:val="0"/>
                <w:i w:val="0"/>
                <w:sz w:val="14"/>
              </w:rPr>
              <w:t>2024-12-16</w:t>
            </w:r>
          </w:p>
        </w:tc>
        <w:tc>
          <w:tcPr>
            <w:tcW w:type="dxa" w:w="3024"/>
            <w:shd w:val="clear" w:color="auto" w:fill="F2F5F9"/>
          </w:tcPr>
          <w:p>
            <w:r/>
            <w:r>
              <w:rPr>
                <w:b w:val="0"/>
                <w:i w:val="0"/>
                <w:sz w:val="14"/>
              </w:rPr>
              <w:t>Diana Shipping Inc.</w:t>
            </w:r>
          </w:p>
        </w:tc>
        <w:tc>
          <w:tcPr>
            <w:tcW w:type="dxa" w:w="1224"/>
            <w:shd w:val="clear" w:color="auto" w:fill="F2F5F9"/>
          </w:tcPr>
          <w:p>
            <w:r/>
            <w:r>
              <w:rPr>
                <w:b w:val="0"/>
                <w:i w:val="0"/>
                <w:sz w:val="14"/>
              </w:rPr>
              <w:t>Greece</w:t>
            </w:r>
          </w:p>
        </w:tc>
        <w:tc>
          <w:tcPr>
            <w:tcW w:type="dxa" w:w="1584"/>
            <w:shd w:val="clear" w:color="auto" w:fill="F2F5F9"/>
          </w:tcPr>
          <w:p>
            <w:r/>
            <w:r>
              <w:rPr>
                <w:b w:val="0"/>
                <w:i w:val="0"/>
                <w:sz w:val="14"/>
              </w:rPr>
              <w:t>Vessel Charter</w:t>
            </w:r>
          </w:p>
        </w:tc>
        <w:tc>
          <w:tcPr>
            <w:tcW w:type="dxa" w:w="1224"/>
            <w:shd w:val="clear" w:color="auto" w:fill="F2F5F9"/>
          </w:tcPr>
          <w:p>
            <w:r/>
            <w:r>
              <w:rPr>
                <w:b w:val="0"/>
                <w:i w:val="0"/>
                <w:sz w:val="14"/>
              </w:rPr>
              <w:t>1,950,000.00</w:t>
            </w:r>
          </w:p>
        </w:tc>
        <w:tc>
          <w:tcPr>
            <w:tcW w:type="dxa" w:w="1296"/>
            <w:shd w:val="clear" w:color="auto" w:fill="F2F5F9"/>
          </w:tcPr>
          <w:p>
            <w:r/>
            <w:r>
              <w:rPr>
                <w:b w:val="0"/>
                <w:i w:val="0"/>
                <w:sz w:val="14"/>
              </w:rPr>
              <w:t>Cleared — no match</w:t>
            </w:r>
          </w:p>
        </w:tc>
      </w:tr>
      <w:tr>
        <w:tc>
          <w:tcPr>
            <w:tcW w:type="dxa" w:w="648"/>
          </w:tcPr>
          <w:p>
            <w:r/>
            <w:r>
              <w:rPr>
                <w:b w:val="0"/>
                <w:i w:val="0"/>
                <w:sz w:val="14"/>
              </w:rPr>
              <w:t>0245</w:t>
            </w:r>
          </w:p>
        </w:tc>
        <w:tc>
          <w:tcPr>
            <w:tcW w:type="dxa" w:w="1080"/>
          </w:tcPr>
          <w:p>
            <w:r/>
            <w:r>
              <w:rPr>
                <w:b w:val="0"/>
                <w:i w:val="0"/>
                <w:sz w:val="14"/>
              </w:rPr>
              <w:t>2024-12-16</w:t>
            </w:r>
          </w:p>
        </w:tc>
        <w:tc>
          <w:tcPr>
            <w:tcW w:type="dxa" w:w="3024"/>
          </w:tcPr>
          <w:p>
            <w:r/>
            <w:r>
              <w:rPr>
                <w:b w:val="0"/>
                <w:i w:val="0"/>
                <w:sz w:val="14"/>
              </w:rPr>
              <w:t>Inchcape Shipping Services PTE Ltd.</w:t>
            </w:r>
          </w:p>
        </w:tc>
        <w:tc>
          <w:tcPr>
            <w:tcW w:type="dxa" w:w="1224"/>
          </w:tcPr>
          <w:p>
            <w:r/>
            <w:r>
              <w:rPr>
                <w:b w:val="0"/>
                <w:i w:val="0"/>
                <w:sz w:val="14"/>
              </w:rPr>
              <w:t>Singapore</w:t>
            </w:r>
          </w:p>
        </w:tc>
        <w:tc>
          <w:tcPr>
            <w:tcW w:type="dxa" w:w="1584"/>
          </w:tcPr>
          <w:p>
            <w:r/>
            <w:r>
              <w:rPr>
                <w:b w:val="0"/>
                <w:i w:val="0"/>
                <w:sz w:val="14"/>
              </w:rPr>
              <w:t>Freight Forwarding &amp; Agency</w:t>
            </w:r>
          </w:p>
        </w:tc>
        <w:tc>
          <w:tcPr>
            <w:tcW w:type="dxa" w:w="1224"/>
          </w:tcPr>
          <w:p>
            <w:r/>
            <w:r>
              <w:rPr>
                <w:b w:val="0"/>
                <w:i w:val="0"/>
                <w:sz w:val="14"/>
              </w:rPr>
              <w:t>68,000.00</w:t>
            </w:r>
          </w:p>
        </w:tc>
        <w:tc>
          <w:tcPr>
            <w:tcW w:type="dxa" w:w="1296"/>
          </w:tcPr>
          <w:p>
            <w:r/>
            <w:r>
              <w:rPr>
                <w:b w:val="0"/>
                <w:i w:val="0"/>
                <w:sz w:val="14"/>
              </w:rPr>
              <w:t>Cleared — no match</w:t>
            </w:r>
          </w:p>
        </w:tc>
      </w:tr>
      <w:tr>
        <w:tc>
          <w:tcPr>
            <w:tcW w:type="dxa" w:w="648"/>
            <w:shd w:val="clear" w:color="auto" w:fill="F2F5F9"/>
          </w:tcPr>
          <w:p>
            <w:r/>
            <w:r>
              <w:rPr>
                <w:b w:val="0"/>
                <w:i w:val="0"/>
                <w:sz w:val="14"/>
              </w:rPr>
              <w:t>0246</w:t>
            </w:r>
          </w:p>
        </w:tc>
        <w:tc>
          <w:tcPr>
            <w:tcW w:type="dxa" w:w="1080"/>
            <w:shd w:val="clear" w:color="auto" w:fill="F2F5F9"/>
          </w:tcPr>
          <w:p>
            <w:r/>
            <w:r>
              <w:rPr>
                <w:b w:val="0"/>
                <w:i w:val="0"/>
                <w:sz w:val="14"/>
              </w:rPr>
              <w:t>2024-12-16</w:t>
            </w:r>
          </w:p>
        </w:tc>
        <w:tc>
          <w:tcPr>
            <w:tcW w:type="dxa" w:w="3024"/>
            <w:shd w:val="clear" w:color="auto" w:fill="F2F5F9"/>
          </w:tcPr>
          <w:p>
            <w:r/>
            <w:r>
              <w:rPr>
                <w:b w:val="0"/>
                <w:i w:val="0"/>
                <w:sz w:val="14"/>
              </w:rPr>
              <w:t>Emirates Fuel Supply Corp. (ENOC)</w:t>
            </w:r>
          </w:p>
        </w:tc>
        <w:tc>
          <w:tcPr>
            <w:tcW w:type="dxa" w:w="1224"/>
            <w:shd w:val="clear" w:color="auto" w:fill="F2F5F9"/>
          </w:tcPr>
          <w:p>
            <w:r/>
            <w:r>
              <w:rPr>
                <w:b w:val="0"/>
                <w:i w:val="0"/>
                <w:sz w:val="14"/>
              </w:rPr>
              <w:t>UAE</w:t>
            </w:r>
          </w:p>
        </w:tc>
        <w:tc>
          <w:tcPr>
            <w:tcW w:type="dxa" w:w="1584"/>
            <w:shd w:val="clear" w:color="auto" w:fill="F2F5F9"/>
          </w:tcPr>
          <w:p>
            <w:r/>
            <w:r>
              <w:rPr>
                <w:b w:val="0"/>
                <w:i w:val="0"/>
                <w:sz w:val="14"/>
              </w:rPr>
              <w:t>Bunker Fuel</w:t>
            </w:r>
          </w:p>
        </w:tc>
        <w:tc>
          <w:tcPr>
            <w:tcW w:type="dxa" w:w="1224"/>
            <w:shd w:val="clear" w:color="auto" w:fill="F2F5F9"/>
          </w:tcPr>
          <w:p>
            <w:r/>
            <w:r>
              <w:rPr>
                <w:b w:val="0"/>
                <w:i w:val="0"/>
                <w:sz w:val="14"/>
              </w:rPr>
              <w:t>305,000.00</w:t>
            </w:r>
          </w:p>
        </w:tc>
        <w:tc>
          <w:tcPr>
            <w:tcW w:type="dxa" w:w="1296"/>
            <w:shd w:val="clear" w:color="auto" w:fill="F2F5F9"/>
          </w:tcPr>
          <w:p>
            <w:r/>
            <w:r>
              <w:rPr>
                <w:b w:val="0"/>
                <w:i w:val="0"/>
                <w:sz w:val="14"/>
              </w:rPr>
              <w:t>Cleared — no match</w:t>
            </w:r>
          </w:p>
        </w:tc>
      </w:tr>
      <w:tr>
        <w:tc>
          <w:tcPr>
            <w:tcW w:type="dxa" w:w="648"/>
            <w:shd w:val="clear" w:color="auto" w:fill="FFF7D6"/>
          </w:tcPr>
          <w:p>
            <w:r/>
            <w:r>
              <w:rPr>
                <w:b w:val="0"/>
                <w:i w:val="0"/>
                <w:sz w:val="14"/>
              </w:rPr>
              <w:t>0247</w:t>
            </w:r>
          </w:p>
        </w:tc>
        <w:tc>
          <w:tcPr>
            <w:tcW w:type="dxa" w:w="1080"/>
            <w:shd w:val="clear" w:color="auto" w:fill="FFF7D6"/>
          </w:tcPr>
          <w:p>
            <w:r/>
            <w:r>
              <w:rPr>
                <w:b w:val="0"/>
                <w:i w:val="0"/>
                <w:sz w:val="14"/>
              </w:rPr>
              <w:t>2024-12-17</w:t>
            </w:r>
          </w:p>
        </w:tc>
        <w:tc>
          <w:tcPr>
            <w:tcW w:type="dxa" w:w="3024"/>
            <w:shd w:val="clear" w:color="auto" w:fill="FFF7D6"/>
          </w:tcPr>
          <w:p>
            <w:r/>
            <w:r>
              <w:rPr>
                <w:b w:val="0"/>
                <w:i w:val="0"/>
                <w:sz w:val="14"/>
              </w:rPr>
              <w:t>Dampskibsselskabet Norden A/S</w:t>
            </w:r>
          </w:p>
        </w:tc>
        <w:tc>
          <w:tcPr>
            <w:tcW w:type="dxa" w:w="1224"/>
            <w:shd w:val="clear" w:color="auto" w:fill="FFF7D6"/>
          </w:tcPr>
          <w:p>
            <w:r/>
            <w:r>
              <w:rPr>
                <w:b w:val="0"/>
                <w:i w:val="0"/>
                <w:sz w:val="14"/>
              </w:rPr>
              <w:t>Denmark</w:t>
            </w:r>
          </w:p>
        </w:tc>
        <w:tc>
          <w:tcPr>
            <w:tcW w:type="dxa" w:w="1584"/>
            <w:shd w:val="clear" w:color="auto" w:fill="FFF7D6"/>
          </w:tcPr>
          <w:p>
            <w:r/>
            <w:r>
              <w:rPr>
                <w:b w:val="0"/>
                <w:i w:val="0"/>
                <w:sz w:val="14"/>
              </w:rPr>
              <w:t>Vessel Charter</w:t>
            </w:r>
          </w:p>
        </w:tc>
        <w:tc>
          <w:tcPr>
            <w:tcW w:type="dxa" w:w="1224"/>
            <w:shd w:val="clear" w:color="auto" w:fill="FFF7D6"/>
          </w:tcPr>
          <w:p>
            <w:r/>
            <w:r>
              <w:rPr>
                <w:b w:val="0"/>
                <w:i w:val="0"/>
                <w:sz w:val="14"/>
              </w:rPr>
              <w:t>1,275,000.00</w:t>
            </w:r>
          </w:p>
        </w:tc>
        <w:tc>
          <w:tcPr>
            <w:tcW w:type="dxa" w:w="1296"/>
            <w:shd w:val="clear" w:color="auto" w:fill="FFF7D6"/>
          </w:tcPr>
          <w:p>
            <w:r/>
            <w:r>
              <w:rPr>
                <w:b w:val="0"/>
                <w:i w:val="0"/>
                <w:sz w:val="14"/>
              </w:rPr>
              <w:t>MEDIUM — M (IMO)</w:t>
            </w:r>
          </w:p>
        </w:tc>
      </w:tr>
      <w:tr>
        <w:tc>
          <w:tcPr>
            <w:tcW w:type="dxa" w:w="648"/>
            <w:shd w:val="clear" w:color="auto" w:fill="F2F5F9"/>
          </w:tcPr>
          <w:p>
            <w:r/>
            <w:r>
              <w:rPr>
                <w:b w:val="0"/>
                <w:i w:val="0"/>
                <w:sz w:val="14"/>
              </w:rPr>
              <w:t>0248</w:t>
            </w:r>
          </w:p>
        </w:tc>
        <w:tc>
          <w:tcPr>
            <w:tcW w:type="dxa" w:w="1080"/>
            <w:shd w:val="clear" w:color="auto" w:fill="F2F5F9"/>
          </w:tcPr>
          <w:p>
            <w:r/>
            <w:r>
              <w:rPr>
                <w:b w:val="0"/>
                <w:i w:val="0"/>
                <w:sz w:val="14"/>
              </w:rPr>
              <w:t>2024-12-17</w:t>
            </w:r>
          </w:p>
        </w:tc>
        <w:tc>
          <w:tcPr>
            <w:tcW w:type="dxa" w:w="3024"/>
            <w:shd w:val="clear" w:color="auto" w:fill="F2F5F9"/>
          </w:tcPr>
          <w:p>
            <w:r/>
            <w:r>
              <w:rPr>
                <w:b w:val="0"/>
                <w:i w:val="0"/>
                <w:sz w:val="14"/>
              </w:rPr>
              <w:t>Hai Phong Port JSC</w:t>
            </w:r>
          </w:p>
        </w:tc>
        <w:tc>
          <w:tcPr>
            <w:tcW w:type="dxa" w:w="1224"/>
            <w:shd w:val="clear" w:color="auto" w:fill="F2F5F9"/>
          </w:tcPr>
          <w:p>
            <w:r/>
            <w:r>
              <w:rPr>
                <w:b w:val="0"/>
                <w:i w:val="0"/>
                <w:sz w:val="14"/>
              </w:rPr>
              <w:t>Vietnam</w:t>
            </w:r>
          </w:p>
        </w:tc>
        <w:tc>
          <w:tcPr>
            <w:tcW w:type="dxa" w:w="1584"/>
            <w:shd w:val="clear" w:color="auto" w:fill="F2F5F9"/>
          </w:tcPr>
          <w:p>
            <w:r/>
            <w:r>
              <w:rPr>
                <w:b w:val="0"/>
                <w:i w:val="0"/>
                <w:sz w:val="14"/>
              </w:rPr>
              <w:t>Port &amp; Terminal Fees</w:t>
            </w:r>
          </w:p>
        </w:tc>
        <w:tc>
          <w:tcPr>
            <w:tcW w:type="dxa" w:w="1224"/>
            <w:shd w:val="clear" w:color="auto" w:fill="F2F5F9"/>
          </w:tcPr>
          <w:p>
            <w:r/>
            <w:r>
              <w:rPr>
                <w:b w:val="0"/>
                <w:i w:val="0"/>
                <w:sz w:val="14"/>
              </w:rPr>
              <w:t>17,600.00</w:t>
            </w:r>
          </w:p>
        </w:tc>
        <w:tc>
          <w:tcPr>
            <w:tcW w:type="dxa" w:w="1296"/>
            <w:shd w:val="clear" w:color="auto" w:fill="F2F5F9"/>
          </w:tcPr>
          <w:p>
            <w:r/>
            <w:r>
              <w:rPr>
                <w:b w:val="0"/>
                <w:i w:val="0"/>
                <w:sz w:val="14"/>
              </w:rPr>
              <w:t>Cleared — no match</w:t>
            </w:r>
          </w:p>
        </w:tc>
      </w:tr>
      <w:tr>
        <w:tc>
          <w:tcPr>
            <w:tcW w:type="dxa" w:w="648"/>
          </w:tcPr>
          <w:p>
            <w:r/>
            <w:r>
              <w:rPr>
                <w:b w:val="0"/>
                <w:i w:val="0"/>
                <w:sz w:val="14"/>
              </w:rPr>
              <w:t>0249</w:t>
            </w:r>
          </w:p>
        </w:tc>
        <w:tc>
          <w:tcPr>
            <w:tcW w:type="dxa" w:w="1080"/>
          </w:tcPr>
          <w:p>
            <w:r/>
            <w:r>
              <w:rPr>
                <w:b w:val="0"/>
                <w:i w:val="0"/>
                <w:sz w:val="14"/>
              </w:rPr>
              <w:t>2024-12-17</w:t>
            </w:r>
          </w:p>
        </w:tc>
        <w:tc>
          <w:tcPr>
            <w:tcW w:type="dxa" w:w="3024"/>
          </w:tcPr>
          <w:p>
            <w:r/>
            <w:r>
              <w:rPr>
                <w:b w:val="0"/>
                <w:i w:val="0"/>
                <w:sz w:val="14"/>
              </w:rPr>
              <w:t>Fratelli Cosulich SpA</w:t>
            </w:r>
          </w:p>
        </w:tc>
        <w:tc>
          <w:tcPr>
            <w:tcW w:type="dxa" w:w="1224"/>
          </w:tcPr>
          <w:p>
            <w:r/>
            <w:r>
              <w:rPr>
                <w:b w:val="0"/>
                <w:i w:val="0"/>
                <w:sz w:val="14"/>
              </w:rPr>
              <w:t>Italy</w:t>
            </w:r>
          </w:p>
        </w:tc>
        <w:tc>
          <w:tcPr>
            <w:tcW w:type="dxa" w:w="1584"/>
          </w:tcPr>
          <w:p>
            <w:r/>
            <w:r>
              <w:rPr>
                <w:b w:val="0"/>
                <w:i w:val="0"/>
                <w:sz w:val="14"/>
              </w:rPr>
              <w:t>Bunker Fuel</w:t>
            </w:r>
          </w:p>
        </w:tc>
        <w:tc>
          <w:tcPr>
            <w:tcW w:type="dxa" w:w="1224"/>
          </w:tcPr>
          <w:p>
            <w:r/>
            <w:r>
              <w:rPr>
                <w:b w:val="0"/>
                <w:i w:val="0"/>
                <w:sz w:val="14"/>
              </w:rPr>
              <w:t>134,400.00</w:t>
            </w:r>
          </w:p>
        </w:tc>
        <w:tc>
          <w:tcPr>
            <w:tcW w:type="dxa" w:w="1296"/>
          </w:tcPr>
          <w:p>
            <w:r/>
            <w:r>
              <w:rPr>
                <w:b w:val="0"/>
                <w:i w:val="0"/>
                <w:sz w:val="14"/>
              </w:rPr>
              <w:t>Cleared — no match</w:t>
            </w:r>
          </w:p>
        </w:tc>
      </w:tr>
      <w:tr>
        <w:tc>
          <w:tcPr>
            <w:tcW w:type="dxa" w:w="648"/>
            <w:shd w:val="clear" w:color="auto" w:fill="F2F5F9"/>
          </w:tcPr>
          <w:p>
            <w:r/>
            <w:r>
              <w:rPr>
                <w:b w:val="0"/>
                <w:i w:val="0"/>
                <w:sz w:val="14"/>
              </w:rPr>
              <w:t>0250</w:t>
            </w:r>
          </w:p>
        </w:tc>
        <w:tc>
          <w:tcPr>
            <w:tcW w:type="dxa" w:w="1080"/>
            <w:shd w:val="clear" w:color="auto" w:fill="F2F5F9"/>
          </w:tcPr>
          <w:p>
            <w:r/>
            <w:r>
              <w:rPr>
                <w:b w:val="0"/>
                <w:i w:val="0"/>
                <w:sz w:val="14"/>
              </w:rPr>
              <w:t>2024-12-17</w:t>
            </w:r>
          </w:p>
        </w:tc>
        <w:tc>
          <w:tcPr>
            <w:tcW w:type="dxa" w:w="3024"/>
            <w:shd w:val="clear" w:color="auto" w:fill="F2F5F9"/>
          </w:tcPr>
          <w:p>
            <w:r/>
            <w:r>
              <w:rPr>
                <w:b w:val="0"/>
                <w:i w:val="0"/>
                <w:sz w:val="14"/>
              </w:rPr>
              <w:t>Colombo Port City Ltd.</w:t>
            </w:r>
          </w:p>
        </w:tc>
        <w:tc>
          <w:tcPr>
            <w:tcW w:type="dxa" w:w="1224"/>
            <w:shd w:val="clear" w:color="auto" w:fill="F2F5F9"/>
          </w:tcPr>
          <w:p>
            <w:r/>
            <w:r>
              <w:rPr>
                <w:b w:val="0"/>
                <w:i w:val="0"/>
                <w:sz w:val="14"/>
              </w:rPr>
              <w:t>Sri Lanka</w:t>
            </w:r>
          </w:p>
        </w:tc>
        <w:tc>
          <w:tcPr>
            <w:tcW w:type="dxa" w:w="1584"/>
            <w:shd w:val="clear" w:color="auto" w:fill="F2F5F9"/>
          </w:tcPr>
          <w:p>
            <w:r/>
            <w:r>
              <w:rPr>
                <w:b w:val="0"/>
                <w:i w:val="0"/>
                <w:sz w:val="14"/>
              </w:rPr>
              <w:t>Miscellaneous Ops</w:t>
            </w:r>
          </w:p>
        </w:tc>
        <w:tc>
          <w:tcPr>
            <w:tcW w:type="dxa" w:w="1224"/>
            <w:shd w:val="clear" w:color="auto" w:fill="F2F5F9"/>
          </w:tcPr>
          <w:p>
            <w:r/>
            <w:r>
              <w:rPr>
                <w:b w:val="0"/>
                <w:i w:val="0"/>
                <w:sz w:val="14"/>
              </w:rPr>
              <w:t>22,400.00</w:t>
            </w:r>
          </w:p>
        </w:tc>
        <w:tc>
          <w:tcPr>
            <w:tcW w:type="dxa" w:w="1296"/>
            <w:shd w:val="clear" w:color="auto" w:fill="F2F5F9"/>
          </w:tcPr>
          <w:p>
            <w:r/>
            <w:r>
              <w:rPr>
                <w:b w:val="0"/>
                <w:i w:val="0"/>
                <w:sz w:val="14"/>
              </w:rPr>
              <w:t>Cleared — no match</w:t>
            </w:r>
          </w:p>
        </w:tc>
      </w:tr>
      <w:tr>
        <w:tc>
          <w:tcPr>
            <w:tcW w:type="dxa" w:w="648"/>
          </w:tcPr>
          <w:p>
            <w:r/>
            <w:r>
              <w:rPr>
                <w:b w:val="0"/>
                <w:i w:val="0"/>
                <w:sz w:val="14"/>
              </w:rPr>
              <w:t>0251</w:t>
            </w:r>
          </w:p>
        </w:tc>
        <w:tc>
          <w:tcPr>
            <w:tcW w:type="dxa" w:w="1080"/>
          </w:tcPr>
          <w:p>
            <w:r/>
            <w:r>
              <w:rPr>
                <w:b w:val="0"/>
                <w:i w:val="0"/>
                <w:sz w:val="14"/>
              </w:rPr>
              <w:t>2024-12-17</w:t>
            </w:r>
          </w:p>
        </w:tc>
        <w:tc>
          <w:tcPr>
            <w:tcW w:type="dxa" w:w="3024"/>
          </w:tcPr>
          <w:p>
            <w:r/>
            <w:r>
              <w:rPr>
                <w:b w:val="0"/>
                <w:i w:val="0"/>
                <w:sz w:val="14"/>
              </w:rPr>
              <w:t>Batam Fast Ferry Terminal</w:t>
            </w:r>
          </w:p>
        </w:tc>
        <w:tc>
          <w:tcPr>
            <w:tcW w:type="dxa" w:w="1224"/>
          </w:tcPr>
          <w:p>
            <w:r/>
            <w:r>
              <w:rPr>
                <w:b w:val="0"/>
                <w:i w:val="0"/>
                <w:sz w:val="14"/>
              </w:rPr>
              <w:t>Indonesia</w:t>
            </w:r>
          </w:p>
        </w:tc>
        <w:tc>
          <w:tcPr>
            <w:tcW w:type="dxa" w:w="1584"/>
          </w:tcPr>
          <w:p>
            <w:r/>
            <w:r>
              <w:rPr>
                <w:b w:val="0"/>
                <w:i w:val="0"/>
                <w:sz w:val="14"/>
              </w:rPr>
              <w:t>Port &amp; Terminal Fees</w:t>
            </w:r>
          </w:p>
        </w:tc>
        <w:tc>
          <w:tcPr>
            <w:tcW w:type="dxa" w:w="1224"/>
          </w:tcPr>
          <w:p>
            <w:r/>
            <w:r>
              <w:rPr>
                <w:b w:val="0"/>
                <w:i w:val="0"/>
                <w:sz w:val="14"/>
              </w:rPr>
              <w:t>9,800.00</w:t>
            </w:r>
          </w:p>
        </w:tc>
        <w:tc>
          <w:tcPr>
            <w:tcW w:type="dxa" w:w="1296"/>
          </w:tcPr>
          <w:p>
            <w:r/>
            <w:r>
              <w:rPr>
                <w:b w:val="0"/>
                <w:i w:val="0"/>
                <w:sz w:val="14"/>
              </w:rPr>
              <w:t>Cleared — no match</w:t>
            </w:r>
          </w:p>
        </w:tc>
      </w:tr>
      <w:tr>
        <w:tc>
          <w:tcPr>
            <w:tcW w:type="dxa" w:w="648"/>
            <w:shd w:val="clear" w:color="auto" w:fill="F2F5F9"/>
          </w:tcPr>
          <w:p>
            <w:r/>
            <w:r>
              <w:rPr>
                <w:b w:val="0"/>
                <w:i w:val="0"/>
                <w:sz w:val="14"/>
              </w:rPr>
              <w:t>0252</w:t>
            </w:r>
          </w:p>
        </w:tc>
        <w:tc>
          <w:tcPr>
            <w:tcW w:type="dxa" w:w="1080"/>
            <w:shd w:val="clear" w:color="auto" w:fill="F2F5F9"/>
          </w:tcPr>
          <w:p>
            <w:r/>
            <w:r>
              <w:rPr>
                <w:b w:val="0"/>
                <w:i w:val="0"/>
                <w:sz w:val="14"/>
              </w:rPr>
              <w:t>2024-12-18</w:t>
            </w:r>
          </w:p>
        </w:tc>
        <w:tc>
          <w:tcPr>
            <w:tcW w:type="dxa" w:w="3024"/>
            <w:shd w:val="clear" w:color="auto" w:fill="F2F5F9"/>
          </w:tcPr>
          <w:p>
            <w:r/>
            <w:r>
              <w:rPr>
                <w:b w:val="0"/>
                <w:i w:val="0"/>
                <w:sz w:val="14"/>
              </w:rPr>
              <w:t>GreenCarrier Freight Services AB</w:t>
            </w:r>
          </w:p>
        </w:tc>
        <w:tc>
          <w:tcPr>
            <w:tcW w:type="dxa" w:w="1224"/>
            <w:shd w:val="clear" w:color="auto" w:fill="F2F5F9"/>
          </w:tcPr>
          <w:p>
            <w:r/>
            <w:r>
              <w:rPr>
                <w:b w:val="0"/>
                <w:i w:val="0"/>
                <w:sz w:val="14"/>
              </w:rPr>
              <w:t>Sweden</w:t>
            </w:r>
          </w:p>
        </w:tc>
        <w:tc>
          <w:tcPr>
            <w:tcW w:type="dxa" w:w="1584"/>
            <w:shd w:val="clear" w:color="auto" w:fill="F2F5F9"/>
          </w:tcPr>
          <w:p>
            <w:r/>
            <w:r>
              <w:rPr>
                <w:b w:val="0"/>
                <w:i w:val="0"/>
                <w:sz w:val="14"/>
              </w:rPr>
              <w:t>Freight Forwarding &amp; Agency</w:t>
            </w:r>
          </w:p>
        </w:tc>
        <w:tc>
          <w:tcPr>
            <w:tcW w:type="dxa" w:w="1224"/>
            <w:shd w:val="clear" w:color="auto" w:fill="F2F5F9"/>
          </w:tcPr>
          <w:p>
            <w:r/>
            <w:r>
              <w:rPr>
                <w:b w:val="0"/>
                <w:i w:val="0"/>
                <w:sz w:val="14"/>
              </w:rPr>
              <w:t>36,800.00</w:t>
            </w:r>
          </w:p>
        </w:tc>
        <w:tc>
          <w:tcPr>
            <w:tcW w:type="dxa" w:w="1296"/>
            <w:shd w:val="clear" w:color="auto" w:fill="F2F5F9"/>
          </w:tcPr>
          <w:p>
            <w:r/>
            <w:r>
              <w:rPr>
                <w:b w:val="0"/>
                <w:i w:val="0"/>
                <w:sz w:val="14"/>
              </w:rPr>
              <w:t>Cleared — no match</w:t>
            </w:r>
          </w:p>
        </w:tc>
      </w:tr>
      <w:tr>
        <w:tc>
          <w:tcPr>
            <w:tcW w:type="dxa" w:w="648"/>
          </w:tcPr>
          <w:p>
            <w:r/>
            <w:r>
              <w:rPr>
                <w:b w:val="0"/>
                <w:i w:val="0"/>
                <w:sz w:val="14"/>
              </w:rPr>
              <w:t>0253</w:t>
            </w:r>
          </w:p>
        </w:tc>
        <w:tc>
          <w:tcPr>
            <w:tcW w:type="dxa" w:w="1080"/>
          </w:tcPr>
          <w:p>
            <w:r/>
            <w:r>
              <w:rPr>
                <w:b w:val="0"/>
                <w:i w:val="0"/>
                <w:sz w:val="14"/>
              </w:rPr>
              <w:t>2024-12-18</w:t>
            </w:r>
          </w:p>
        </w:tc>
        <w:tc>
          <w:tcPr>
            <w:tcW w:type="dxa" w:w="3024"/>
          </w:tcPr>
          <w:p>
            <w:r/>
            <w:r>
              <w:rPr>
                <w:b w:val="0"/>
                <w:i w:val="0"/>
                <w:sz w:val="14"/>
              </w:rPr>
              <w:t>PaxOcean Engineering PTE Ltd.</w:t>
            </w:r>
          </w:p>
        </w:tc>
        <w:tc>
          <w:tcPr>
            <w:tcW w:type="dxa" w:w="1224"/>
          </w:tcPr>
          <w:p>
            <w:r/>
            <w:r>
              <w:rPr>
                <w:b w:val="0"/>
                <w:i w:val="0"/>
                <w:sz w:val="14"/>
              </w:rPr>
              <w:t>Singapore</w:t>
            </w:r>
          </w:p>
        </w:tc>
        <w:tc>
          <w:tcPr>
            <w:tcW w:type="dxa" w:w="1584"/>
          </w:tcPr>
          <w:p>
            <w:r/>
            <w:r>
              <w:rPr>
                <w:b w:val="0"/>
                <w:i w:val="0"/>
                <w:sz w:val="14"/>
              </w:rPr>
              <w:t>Miscellaneous Ops</w:t>
            </w:r>
          </w:p>
        </w:tc>
        <w:tc>
          <w:tcPr>
            <w:tcW w:type="dxa" w:w="1224"/>
          </w:tcPr>
          <w:p>
            <w:r/>
            <w:r>
              <w:rPr>
                <w:b w:val="0"/>
                <w:i w:val="0"/>
                <w:sz w:val="14"/>
              </w:rPr>
              <w:t>54,200.00</w:t>
            </w:r>
          </w:p>
        </w:tc>
        <w:tc>
          <w:tcPr>
            <w:tcW w:type="dxa" w:w="1296"/>
          </w:tcPr>
          <w:p>
            <w:r/>
            <w:r>
              <w:rPr>
                <w:b w:val="0"/>
                <w:i w:val="0"/>
                <w:sz w:val="14"/>
              </w:rPr>
              <w:t>Cleared — no match</w:t>
            </w:r>
          </w:p>
        </w:tc>
      </w:tr>
      <w:tr>
        <w:tc>
          <w:tcPr>
            <w:tcW w:type="dxa" w:w="648"/>
            <w:shd w:val="clear" w:color="auto" w:fill="F2F5F9"/>
          </w:tcPr>
          <w:p>
            <w:r/>
            <w:r>
              <w:rPr>
                <w:b w:val="0"/>
                <w:i w:val="0"/>
                <w:sz w:val="14"/>
              </w:rPr>
              <w:t>0254</w:t>
            </w:r>
          </w:p>
        </w:tc>
        <w:tc>
          <w:tcPr>
            <w:tcW w:type="dxa" w:w="1080"/>
            <w:shd w:val="clear" w:color="auto" w:fill="F2F5F9"/>
          </w:tcPr>
          <w:p>
            <w:r/>
            <w:r>
              <w:rPr>
                <w:b w:val="0"/>
                <w:i w:val="0"/>
                <w:sz w:val="14"/>
              </w:rPr>
              <w:t>2024-12-18</w:t>
            </w:r>
          </w:p>
        </w:tc>
        <w:tc>
          <w:tcPr>
            <w:tcW w:type="dxa" w:w="3024"/>
            <w:shd w:val="clear" w:color="auto" w:fill="F2F5F9"/>
          </w:tcPr>
          <w:p>
            <w:r/>
            <w:r>
              <w:rPr>
                <w:b w:val="0"/>
                <w:i w:val="0"/>
                <w:sz w:val="14"/>
              </w:rPr>
              <w:t>Karachi Port Trust</w:t>
            </w:r>
          </w:p>
        </w:tc>
        <w:tc>
          <w:tcPr>
            <w:tcW w:type="dxa" w:w="1224"/>
            <w:shd w:val="clear" w:color="auto" w:fill="F2F5F9"/>
          </w:tcPr>
          <w:p>
            <w:r/>
            <w:r>
              <w:rPr>
                <w:b w:val="0"/>
                <w:i w:val="0"/>
                <w:sz w:val="14"/>
              </w:rPr>
              <w:t>Pakistan</w:t>
            </w:r>
          </w:p>
        </w:tc>
        <w:tc>
          <w:tcPr>
            <w:tcW w:type="dxa" w:w="1584"/>
            <w:shd w:val="clear" w:color="auto" w:fill="F2F5F9"/>
          </w:tcPr>
          <w:p>
            <w:r/>
            <w:r>
              <w:rPr>
                <w:b w:val="0"/>
                <w:i w:val="0"/>
                <w:sz w:val="14"/>
              </w:rPr>
              <w:t>Port &amp; Terminal Fees</w:t>
            </w:r>
          </w:p>
        </w:tc>
        <w:tc>
          <w:tcPr>
            <w:tcW w:type="dxa" w:w="1224"/>
            <w:shd w:val="clear" w:color="auto" w:fill="F2F5F9"/>
          </w:tcPr>
          <w:p>
            <w:r/>
            <w:r>
              <w:rPr>
                <w:b w:val="0"/>
                <w:i w:val="0"/>
                <w:sz w:val="14"/>
              </w:rPr>
              <w:t>20,100.00</w:t>
            </w:r>
          </w:p>
        </w:tc>
        <w:tc>
          <w:tcPr>
            <w:tcW w:type="dxa" w:w="1296"/>
            <w:shd w:val="clear" w:color="auto" w:fill="F2F5F9"/>
          </w:tcPr>
          <w:p>
            <w:r/>
            <w:r>
              <w:rPr>
                <w:b w:val="0"/>
                <w:i w:val="0"/>
                <w:sz w:val="14"/>
              </w:rPr>
              <w:t>Cleared — no match</w:t>
            </w:r>
          </w:p>
        </w:tc>
      </w:tr>
      <w:tr>
        <w:tc>
          <w:tcPr>
            <w:tcW w:type="dxa" w:w="648"/>
          </w:tcPr>
          <w:p>
            <w:r/>
            <w:r>
              <w:rPr>
                <w:b w:val="0"/>
                <w:i w:val="0"/>
                <w:sz w:val="14"/>
              </w:rPr>
              <w:t>0255</w:t>
            </w:r>
          </w:p>
        </w:tc>
        <w:tc>
          <w:tcPr>
            <w:tcW w:type="dxa" w:w="1080"/>
          </w:tcPr>
          <w:p>
            <w:r/>
            <w:r>
              <w:rPr>
                <w:b w:val="0"/>
                <w:i w:val="0"/>
                <w:sz w:val="14"/>
              </w:rPr>
              <w:t>2024-12-18</w:t>
            </w:r>
          </w:p>
        </w:tc>
        <w:tc>
          <w:tcPr>
            <w:tcW w:type="dxa" w:w="3024"/>
          </w:tcPr>
          <w:p>
            <w:r/>
            <w:r>
              <w:rPr>
                <w:b w:val="0"/>
                <w:i w:val="0"/>
                <w:sz w:val="14"/>
              </w:rPr>
              <w:t>Cosco Shipping Energy Transportation Co.</w:t>
            </w:r>
          </w:p>
        </w:tc>
        <w:tc>
          <w:tcPr>
            <w:tcW w:type="dxa" w:w="1224"/>
          </w:tcPr>
          <w:p>
            <w:r/>
            <w:r>
              <w:rPr>
                <w:b w:val="0"/>
                <w:i w:val="0"/>
                <w:sz w:val="14"/>
              </w:rPr>
              <w:t>China</w:t>
            </w:r>
          </w:p>
        </w:tc>
        <w:tc>
          <w:tcPr>
            <w:tcW w:type="dxa" w:w="1584"/>
          </w:tcPr>
          <w:p>
            <w:r/>
            <w:r>
              <w:rPr>
                <w:b w:val="0"/>
                <w:i w:val="0"/>
                <w:sz w:val="14"/>
              </w:rPr>
              <w:t>Bunker Fuel</w:t>
            </w:r>
          </w:p>
        </w:tc>
        <w:tc>
          <w:tcPr>
            <w:tcW w:type="dxa" w:w="1224"/>
          </w:tcPr>
          <w:p>
            <w:r/>
            <w:r>
              <w:rPr>
                <w:b w:val="0"/>
                <w:i w:val="0"/>
                <w:sz w:val="14"/>
              </w:rPr>
              <w:t>366,000.00</w:t>
            </w:r>
          </w:p>
        </w:tc>
        <w:tc>
          <w:tcPr>
            <w:tcW w:type="dxa" w:w="1296"/>
          </w:tcPr>
          <w:p>
            <w:r/>
            <w:r>
              <w:rPr>
                <w:b w:val="0"/>
                <w:i w:val="0"/>
                <w:sz w:val="14"/>
              </w:rPr>
              <w:t>Cleared — no match</w:t>
            </w:r>
          </w:p>
        </w:tc>
      </w:tr>
      <w:tr>
        <w:tc>
          <w:tcPr>
            <w:tcW w:type="dxa" w:w="648"/>
            <w:shd w:val="clear" w:color="auto" w:fill="FBE3E5"/>
          </w:tcPr>
          <w:p>
            <w:r/>
            <w:r>
              <w:rPr>
                <w:b w:val="0"/>
                <w:i w:val="0"/>
                <w:sz w:val="14"/>
              </w:rPr>
              <w:t>0256</w:t>
            </w:r>
          </w:p>
        </w:tc>
        <w:tc>
          <w:tcPr>
            <w:tcW w:type="dxa" w:w="1080"/>
            <w:shd w:val="clear" w:color="auto" w:fill="FBE3E5"/>
          </w:tcPr>
          <w:p>
            <w:r/>
            <w:r>
              <w:rPr>
                <w:b w:val="0"/>
                <w:i w:val="0"/>
                <w:sz w:val="14"/>
              </w:rPr>
              <w:t>2024-12-18</w:t>
            </w:r>
          </w:p>
        </w:tc>
        <w:tc>
          <w:tcPr>
            <w:tcW w:type="dxa" w:w="3024"/>
            <w:shd w:val="clear" w:color="auto" w:fill="FBE3E5"/>
          </w:tcPr>
          <w:p>
            <w:r/>
            <w:r>
              <w:rPr>
                <w:b w:val="0"/>
                <w:i w:val="0"/>
                <w:sz w:val="14"/>
              </w:rPr>
              <w:t>Bosfor Lojistik ve Nakliyat Ltd. Şti.</w:t>
            </w:r>
          </w:p>
        </w:tc>
        <w:tc>
          <w:tcPr>
            <w:tcW w:type="dxa" w:w="1224"/>
            <w:shd w:val="clear" w:color="auto" w:fill="FBE3E5"/>
          </w:tcPr>
          <w:p>
            <w:r/>
            <w:r>
              <w:rPr>
                <w:b w:val="0"/>
                <w:i w:val="0"/>
                <w:sz w:val="14"/>
              </w:rPr>
              <w:t>Turkey</w:t>
            </w:r>
          </w:p>
        </w:tc>
        <w:tc>
          <w:tcPr>
            <w:tcW w:type="dxa" w:w="1584"/>
            <w:shd w:val="clear" w:color="auto" w:fill="FBE3E5"/>
          </w:tcPr>
          <w:p>
            <w:r/>
            <w:r>
              <w:rPr>
                <w:b w:val="0"/>
                <w:i w:val="0"/>
                <w:sz w:val="14"/>
              </w:rPr>
              <w:t>Freight Forwarding &amp; Agency</w:t>
            </w:r>
          </w:p>
        </w:tc>
        <w:tc>
          <w:tcPr>
            <w:tcW w:type="dxa" w:w="1224"/>
            <w:shd w:val="clear" w:color="auto" w:fill="FBE3E5"/>
          </w:tcPr>
          <w:p>
            <w:r/>
            <w:r>
              <w:rPr>
                <w:b w:val="0"/>
                <w:i w:val="0"/>
                <w:sz w:val="14"/>
              </w:rPr>
              <w:t>73,400.00</w:t>
            </w:r>
          </w:p>
        </w:tc>
        <w:tc>
          <w:tcPr>
            <w:tcW w:type="dxa" w:w="1296"/>
            <w:shd w:val="clear" w:color="auto" w:fill="FBE3E5"/>
          </w:tcPr>
          <w:p>
            <w:r/>
            <w:r>
              <w:rPr>
                <w:b w:val="0"/>
                <w:i w:val="0"/>
                <w:sz w:val="14"/>
              </w:rPr>
              <w:t>CRITICAL — C-5</w:t>
            </w:r>
          </w:p>
        </w:tc>
      </w:tr>
      <w:tr>
        <w:tc>
          <w:tcPr>
            <w:tcW w:type="dxa" w:w="648"/>
          </w:tcPr>
          <w:p>
            <w:r/>
            <w:r>
              <w:rPr>
                <w:b w:val="0"/>
                <w:i w:val="0"/>
                <w:sz w:val="14"/>
              </w:rPr>
              <w:t>0257</w:t>
            </w:r>
          </w:p>
        </w:tc>
        <w:tc>
          <w:tcPr>
            <w:tcW w:type="dxa" w:w="1080"/>
          </w:tcPr>
          <w:p>
            <w:r/>
            <w:r>
              <w:rPr>
                <w:b w:val="0"/>
                <w:i w:val="0"/>
                <w:sz w:val="14"/>
              </w:rPr>
              <w:t>2024-12-19</w:t>
            </w:r>
          </w:p>
        </w:tc>
        <w:tc>
          <w:tcPr>
            <w:tcW w:type="dxa" w:w="3024"/>
          </w:tcPr>
          <w:p>
            <w:r/>
            <w:r>
              <w:rPr>
                <w:b w:val="0"/>
                <w:i w:val="0"/>
                <w:sz w:val="14"/>
              </w:rPr>
              <w:t>Wan Hai Lines Ltd.</w:t>
            </w:r>
          </w:p>
        </w:tc>
        <w:tc>
          <w:tcPr>
            <w:tcW w:type="dxa" w:w="1224"/>
          </w:tcPr>
          <w:p>
            <w:r/>
            <w:r>
              <w:rPr>
                <w:b w:val="0"/>
                <w:i w:val="0"/>
                <w:sz w:val="14"/>
              </w:rPr>
              <w:t>Taiwan</w:t>
            </w:r>
          </w:p>
        </w:tc>
        <w:tc>
          <w:tcPr>
            <w:tcW w:type="dxa" w:w="1584"/>
          </w:tcPr>
          <w:p>
            <w:r/>
            <w:r>
              <w:rPr>
                <w:b w:val="0"/>
                <w:i w:val="0"/>
                <w:sz w:val="14"/>
              </w:rPr>
              <w:t>Freight Forwarding &amp; Agency</w:t>
            </w:r>
          </w:p>
        </w:tc>
        <w:tc>
          <w:tcPr>
            <w:tcW w:type="dxa" w:w="1224"/>
          </w:tcPr>
          <w:p>
            <w:r/>
            <w:r>
              <w:rPr>
                <w:b w:val="0"/>
                <w:i w:val="0"/>
                <w:sz w:val="14"/>
              </w:rPr>
              <w:t>48,200.00</w:t>
            </w:r>
          </w:p>
        </w:tc>
        <w:tc>
          <w:tcPr>
            <w:tcW w:type="dxa" w:w="1296"/>
          </w:tcPr>
          <w:p>
            <w:r/>
            <w:r>
              <w:rPr>
                <w:b w:val="0"/>
                <w:i w:val="0"/>
                <w:sz w:val="14"/>
              </w:rPr>
              <w:t>Cleared — no match</w:t>
            </w:r>
          </w:p>
        </w:tc>
      </w:tr>
      <w:tr>
        <w:tc>
          <w:tcPr>
            <w:tcW w:type="dxa" w:w="648"/>
            <w:shd w:val="clear" w:color="auto" w:fill="F2F5F9"/>
          </w:tcPr>
          <w:p>
            <w:r/>
            <w:r>
              <w:rPr>
                <w:b w:val="0"/>
                <w:i w:val="0"/>
                <w:sz w:val="14"/>
              </w:rPr>
              <w:t>0258</w:t>
            </w:r>
          </w:p>
        </w:tc>
        <w:tc>
          <w:tcPr>
            <w:tcW w:type="dxa" w:w="1080"/>
            <w:shd w:val="clear" w:color="auto" w:fill="F2F5F9"/>
          </w:tcPr>
          <w:p>
            <w:r/>
            <w:r>
              <w:rPr>
                <w:b w:val="0"/>
                <w:i w:val="0"/>
                <w:sz w:val="14"/>
              </w:rPr>
              <w:t>2024-12-19</w:t>
            </w:r>
          </w:p>
        </w:tc>
        <w:tc>
          <w:tcPr>
            <w:tcW w:type="dxa" w:w="3024"/>
            <w:shd w:val="clear" w:color="auto" w:fill="F2F5F9"/>
          </w:tcPr>
          <w:p>
            <w:r/>
            <w:r>
              <w:rPr>
                <w:b w:val="0"/>
                <w:i w:val="0"/>
                <w:sz w:val="14"/>
              </w:rPr>
              <w:t>Djibouti International Free Trade Zone</w:t>
            </w:r>
          </w:p>
        </w:tc>
        <w:tc>
          <w:tcPr>
            <w:tcW w:type="dxa" w:w="1224"/>
            <w:shd w:val="clear" w:color="auto" w:fill="F2F5F9"/>
          </w:tcPr>
          <w:p>
            <w:r/>
            <w:r>
              <w:rPr>
                <w:b w:val="0"/>
                <w:i w:val="0"/>
                <w:sz w:val="14"/>
              </w:rPr>
              <w:t>Djibouti</w:t>
            </w:r>
          </w:p>
        </w:tc>
        <w:tc>
          <w:tcPr>
            <w:tcW w:type="dxa" w:w="1584"/>
            <w:shd w:val="clear" w:color="auto" w:fill="F2F5F9"/>
          </w:tcPr>
          <w:p>
            <w:r/>
            <w:r>
              <w:rPr>
                <w:b w:val="0"/>
                <w:i w:val="0"/>
                <w:sz w:val="14"/>
              </w:rPr>
              <w:t>Miscellaneous Ops</w:t>
            </w:r>
          </w:p>
        </w:tc>
        <w:tc>
          <w:tcPr>
            <w:tcW w:type="dxa" w:w="1224"/>
            <w:shd w:val="clear" w:color="auto" w:fill="F2F5F9"/>
          </w:tcPr>
          <w:p>
            <w:r/>
            <w:r>
              <w:rPr>
                <w:b w:val="0"/>
                <w:i w:val="0"/>
                <w:sz w:val="14"/>
              </w:rPr>
              <w:t>14,200.00</w:t>
            </w:r>
          </w:p>
        </w:tc>
        <w:tc>
          <w:tcPr>
            <w:tcW w:type="dxa" w:w="1296"/>
            <w:shd w:val="clear" w:color="auto" w:fill="F2F5F9"/>
          </w:tcPr>
          <w:p>
            <w:r/>
            <w:r>
              <w:rPr>
                <w:b w:val="0"/>
                <w:i w:val="0"/>
                <w:sz w:val="14"/>
              </w:rPr>
              <w:t>Cleared — no match</w:t>
            </w:r>
          </w:p>
        </w:tc>
      </w:tr>
      <w:tr>
        <w:tc>
          <w:tcPr>
            <w:tcW w:type="dxa" w:w="648"/>
            <w:shd w:val="clear" w:color="auto" w:fill="FFF7D6"/>
          </w:tcPr>
          <w:p>
            <w:r/>
            <w:r>
              <w:rPr>
                <w:b w:val="0"/>
                <w:i w:val="0"/>
                <w:sz w:val="14"/>
              </w:rPr>
              <w:t>0259</w:t>
            </w:r>
          </w:p>
        </w:tc>
        <w:tc>
          <w:tcPr>
            <w:tcW w:type="dxa" w:w="1080"/>
            <w:shd w:val="clear" w:color="auto" w:fill="FFF7D6"/>
          </w:tcPr>
          <w:p>
            <w:r/>
            <w:r>
              <w:rPr>
                <w:b w:val="0"/>
                <w:i w:val="0"/>
                <w:sz w:val="14"/>
              </w:rPr>
              <w:t>2024-12-19</w:t>
            </w:r>
          </w:p>
        </w:tc>
        <w:tc>
          <w:tcPr>
            <w:tcW w:type="dxa" w:w="3024"/>
            <w:shd w:val="clear" w:color="auto" w:fill="FFF7D6"/>
          </w:tcPr>
          <w:p>
            <w:r/>
            <w:r>
              <w:rPr>
                <w:b w:val="0"/>
                <w:i w:val="0"/>
                <w:sz w:val="14"/>
              </w:rPr>
              <w:t>Omani Shipping Company SAOG</w:t>
            </w:r>
          </w:p>
        </w:tc>
        <w:tc>
          <w:tcPr>
            <w:tcW w:type="dxa" w:w="1224"/>
            <w:shd w:val="clear" w:color="auto" w:fill="FFF7D6"/>
          </w:tcPr>
          <w:p>
            <w:r/>
            <w:r>
              <w:rPr>
                <w:b w:val="0"/>
                <w:i w:val="0"/>
                <w:sz w:val="14"/>
              </w:rPr>
              <w:t>Oman</w:t>
            </w:r>
          </w:p>
        </w:tc>
        <w:tc>
          <w:tcPr>
            <w:tcW w:type="dxa" w:w="1584"/>
            <w:shd w:val="clear" w:color="auto" w:fill="FFF7D6"/>
          </w:tcPr>
          <w:p>
            <w:r/>
            <w:r>
              <w:rPr>
                <w:b w:val="0"/>
                <w:i w:val="0"/>
                <w:sz w:val="14"/>
              </w:rPr>
              <w:t>Vessel Charter</w:t>
            </w:r>
          </w:p>
        </w:tc>
        <w:tc>
          <w:tcPr>
            <w:tcW w:type="dxa" w:w="1224"/>
            <w:shd w:val="clear" w:color="auto" w:fill="FFF7D6"/>
          </w:tcPr>
          <w:p>
            <w:r/>
            <w:r>
              <w:rPr>
                <w:b w:val="0"/>
                <w:i w:val="0"/>
                <w:sz w:val="14"/>
              </w:rPr>
              <w:t>385,000.00</w:t>
            </w:r>
          </w:p>
        </w:tc>
        <w:tc>
          <w:tcPr>
            <w:tcW w:type="dxa" w:w="1296"/>
            <w:shd w:val="clear" w:color="auto" w:fill="FFF7D6"/>
          </w:tcPr>
          <w:p>
            <w:r/>
            <w:r>
              <w:rPr>
                <w:b w:val="0"/>
                <w:i w:val="0"/>
                <w:sz w:val="14"/>
              </w:rPr>
              <w:t>MEDIUM — M (IMO)</w:t>
            </w:r>
          </w:p>
        </w:tc>
      </w:tr>
      <w:tr>
        <w:tc>
          <w:tcPr>
            <w:tcW w:type="dxa" w:w="648"/>
            <w:shd w:val="clear" w:color="auto" w:fill="F2F5F9"/>
          </w:tcPr>
          <w:p>
            <w:r/>
            <w:r>
              <w:rPr>
                <w:b w:val="0"/>
                <w:i w:val="0"/>
                <w:sz w:val="14"/>
              </w:rPr>
              <w:t>0260</w:t>
            </w:r>
          </w:p>
        </w:tc>
        <w:tc>
          <w:tcPr>
            <w:tcW w:type="dxa" w:w="1080"/>
            <w:shd w:val="clear" w:color="auto" w:fill="F2F5F9"/>
          </w:tcPr>
          <w:p>
            <w:r/>
            <w:r>
              <w:rPr>
                <w:b w:val="0"/>
                <w:i w:val="0"/>
                <w:sz w:val="14"/>
              </w:rPr>
              <w:t>2024-12-19</w:t>
            </w:r>
          </w:p>
        </w:tc>
        <w:tc>
          <w:tcPr>
            <w:tcW w:type="dxa" w:w="3024"/>
            <w:shd w:val="clear" w:color="auto" w:fill="F2F5F9"/>
          </w:tcPr>
          <w:p>
            <w:r/>
            <w:r>
              <w:rPr>
                <w:b w:val="0"/>
                <w:i w:val="0"/>
                <w:sz w:val="14"/>
              </w:rPr>
              <w:t>Hutchison Port Holdings Trust</w:t>
            </w:r>
          </w:p>
        </w:tc>
        <w:tc>
          <w:tcPr>
            <w:tcW w:type="dxa" w:w="1224"/>
            <w:shd w:val="clear" w:color="auto" w:fill="F2F5F9"/>
          </w:tcPr>
          <w:p>
            <w:r/>
            <w:r>
              <w:rPr>
                <w:b w:val="0"/>
                <w:i w:val="0"/>
                <w:sz w:val="14"/>
              </w:rPr>
              <w:t>Hong Kong</w:t>
            </w:r>
          </w:p>
        </w:tc>
        <w:tc>
          <w:tcPr>
            <w:tcW w:type="dxa" w:w="1584"/>
            <w:shd w:val="clear" w:color="auto" w:fill="F2F5F9"/>
          </w:tcPr>
          <w:p>
            <w:r/>
            <w:r>
              <w:rPr>
                <w:b w:val="0"/>
                <w:i w:val="0"/>
                <w:sz w:val="14"/>
              </w:rPr>
              <w:t>Port &amp; Terminal Fees</w:t>
            </w:r>
          </w:p>
        </w:tc>
        <w:tc>
          <w:tcPr>
            <w:tcW w:type="dxa" w:w="1224"/>
            <w:shd w:val="clear" w:color="auto" w:fill="F2F5F9"/>
          </w:tcPr>
          <w:p>
            <w:r/>
            <w:r>
              <w:rPr>
                <w:b w:val="0"/>
                <w:i w:val="0"/>
                <w:sz w:val="14"/>
              </w:rPr>
              <w:t>67,200.00</w:t>
            </w:r>
          </w:p>
        </w:tc>
        <w:tc>
          <w:tcPr>
            <w:tcW w:type="dxa" w:w="1296"/>
            <w:shd w:val="clear" w:color="auto" w:fill="F2F5F9"/>
          </w:tcPr>
          <w:p>
            <w:r/>
            <w:r>
              <w:rPr>
                <w:b w:val="0"/>
                <w:i w:val="0"/>
                <w:sz w:val="14"/>
              </w:rPr>
              <w:t>Cleared — no match</w:t>
            </w:r>
          </w:p>
        </w:tc>
      </w:tr>
      <w:tr>
        <w:tc>
          <w:tcPr>
            <w:tcW w:type="dxa" w:w="648"/>
            <w:shd w:val="clear" w:color="auto" w:fill="FFF7D6"/>
          </w:tcPr>
          <w:p>
            <w:r/>
            <w:r>
              <w:rPr>
                <w:b w:val="0"/>
                <w:i w:val="0"/>
                <w:sz w:val="14"/>
              </w:rPr>
              <w:t>0261</w:t>
            </w:r>
          </w:p>
        </w:tc>
        <w:tc>
          <w:tcPr>
            <w:tcW w:type="dxa" w:w="1080"/>
            <w:shd w:val="clear" w:color="auto" w:fill="FFF7D6"/>
          </w:tcPr>
          <w:p>
            <w:r/>
            <w:r>
              <w:rPr>
                <w:b w:val="0"/>
                <w:i w:val="0"/>
                <w:sz w:val="14"/>
              </w:rPr>
              <w:t>2024-12-20</w:t>
            </w:r>
          </w:p>
        </w:tc>
        <w:tc>
          <w:tcPr>
            <w:tcW w:type="dxa" w:w="3024"/>
            <w:shd w:val="clear" w:color="auto" w:fill="FFF7D6"/>
          </w:tcPr>
          <w:p>
            <w:r/>
            <w:r>
              <w:rPr>
                <w:b w:val="0"/>
                <w:i w:val="0"/>
                <w:sz w:val="14"/>
              </w:rPr>
              <w:t>Maran Tankers Management Inc.</w:t>
            </w:r>
          </w:p>
        </w:tc>
        <w:tc>
          <w:tcPr>
            <w:tcW w:type="dxa" w:w="1224"/>
            <w:shd w:val="clear" w:color="auto" w:fill="FFF7D6"/>
          </w:tcPr>
          <w:p>
            <w:r/>
            <w:r>
              <w:rPr>
                <w:b w:val="0"/>
                <w:i w:val="0"/>
                <w:sz w:val="14"/>
              </w:rPr>
              <w:t>Greece</w:t>
            </w:r>
          </w:p>
        </w:tc>
        <w:tc>
          <w:tcPr>
            <w:tcW w:type="dxa" w:w="1584"/>
            <w:shd w:val="clear" w:color="auto" w:fill="FFF7D6"/>
          </w:tcPr>
          <w:p>
            <w:r/>
            <w:r>
              <w:rPr>
                <w:b w:val="0"/>
                <w:i w:val="0"/>
                <w:sz w:val="14"/>
              </w:rPr>
              <w:t>Vessel Charter</w:t>
            </w:r>
          </w:p>
        </w:tc>
        <w:tc>
          <w:tcPr>
            <w:tcW w:type="dxa" w:w="1224"/>
            <w:shd w:val="clear" w:color="auto" w:fill="FFF7D6"/>
          </w:tcPr>
          <w:p>
            <w:r/>
            <w:r>
              <w:rPr>
                <w:b w:val="0"/>
                <w:i w:val="0"/>
                <w:sz w:val="14"/>
              </w:rPr>
              <w:t>1,520,000.00</w:t>
            </w:r>
          </w:p>
        </w:tc>
        <w:tc>
          <w:tcPr>
            <w:tcW w:type="dxa" w:w="1296"/>
            <w:shd w:val="clear" w:color="auto" w:fill="FFF7D6"/>
          </w:tcPr>
          <w:p>
            <w:r/>
            <w:r>
              <w:rPr>
                <w:b w:val="0"/>
                <w:i w:val="0"/>
                <w:sz w:val="14"/>
              </w:rPr>
              <w:t>MEDIUM — M (IMO)</w:t>
            </w:r>
          </w:p>
        </w:tc>
      </w:tr>
      <w:tr>
        <w:tc>
          <w:tcPr>
            <w:tcW w:type="dxa" w:w="648"/>
            <w:shd w:val="clear" w:color="auto" w:fill="F2F5F9"/>
          </w:tcPr>
          <w:p>
            <w:r/>
            <w:r>
              <w:rPr>
                <w:b w:val="0"/>
                <w:i w:val="0"/>
                <w:sz w:val="14"/>
              </w:rPr>
              <w:t>0262</w:t>
            </w:r>
          </w:p>
        </w:tc>
        <w:tc>
          <w:tcPr>
            <w:tcW w:type="dxa" w:w="1080"/>
            <w:shd w:val="clear" w:color="auto" w:fill="F2F5F9"/>
          </w:tcPr>
          <w:p>
            <w:r/>
            <w:r>
              <w:rPr>
                <w:b w:val="0"/>
                <w:i w:val="0"/>
                <w:sz w:val="14"/>
              </w:rPr>
              <w:t>2024-12-20</w:t>
            </w:r>
          </w:p>
        </w:tc>
        <w:tc>
          <w:tcPr>
            <w:tcW w:type="dxa" w:w="3024"/>
            <w:shd w:val="clear" w:color="auto" w:fill="F2F5F9"/>
          </w:tcPr>
          <w:p>
            <w:r/>
            <w:r>
              <w:rPr>
                <w:b w:val="0"/>
                <w:i w:val="0"/>
                <w:sz w:val="14"/>
              </w:rPr>
              <w:t>Nippon Yusen Kabushiki Kaisha (NYK)</w:t>
            </w:r>
          </w:p>
        </w:tc>
        <w:tc>
          <w:tcPr>
            <w:tcW w:type="dxa" w:w="1224"/>
            <w:shd w:val="clear" w:color="auto" w:fill="F2F5F9"/>
          </w:tcPr>
          <w:p>
            <w:r/>
            <w:r>
              <w:rPr>
                <w:b w:val="0"/>
                <w:i w:val="0"/>
                <w:sz w:val="14"/>
              </w:rPr>
              <w:t>Japan</w:t>
            </w:r>
          </w:p>
        </w:tc>
        <w:tc>
          <w:tcPr>
            <w:tcW w:type="dxa" w:w="1584"/>
            <w:shd w:val="clear" w:color="auto" w:fill="F2F5F9"/>
          </w:tcPr>
          <w:p>
            <w:r/>
            <w:r>
              <w:rPr>
                <w:b w:val="0"/>
                <w:i w:val="0"/>
                <w:sz w:val="14"/>
              </w:rPr>
              <w:t>Freight Forwarding &amp; Agency</w:t>
            </w:r>
          </w:p>
        </w:tc>
        <w:tc>
          <w:tcPr>
            <w:tcW w:type="dxa" w:w="1224"/>
            <w:shd w:val="clear" w:color="auto" w:fill="F2F5F9"/>
          </w:tcPr>
          <w:p>
            <w:r/>
            <w:r>
              <w:rPr>
                <w:b w:val="0"/>
                <w:i w:val="0"/>
                <w:sz w:val="14"/>
              </w:rPr>
              <w:t>37,500.00</w:t>
            </w:r>
          </w:p>
        </w:tc>
        <w:tc>
          <w:tcPr>
            <w:tcW w:type="dxa" w:w="1296"/>
            <w:shd w:val="clear" w:color="auto" w:fill="F2F5F9"/>
          </w:tcPr>
          <w:p>
            <w:r/>
            <w:r>
              <w:rPr>
                <w:b w:val="0"/>
                <w:i w:val="0"/>
                <w:sz w:val="14"/>
              </w:rPr>
              <w:t>Cleared — no match</w:t>
            </w:r>
          </w:p>
        </w:tc>
      </w:tr>
      <w:tr>
        <w:tc>
          <w:tcPr>
            <w:tcW w:type="dxa" w:w="648"/>
          </w:tcPr>
          <w:p>
            <w:r/>
            <w:r>
              <w:rPr>
                <w:b w:val="0"/>
                <w:i w:val="0"/>
                <w:sz w:val="14"/>
              </w:rPr>
              <w:t>0263</w:t>
            </w:r>
          </w:p>
        </w:tc>
        <w:tc>
          <w:tcPr>
            <w:tcW w:type="dxa" w:w="1080"/>
          </w:tcPr>
          <w:p>
            <w:r/>
            <w:r>
              <w:rPr>
                <w:b w:val="0"/>
                <w:i w:val="0"/>
                <w:sz w:val="14"/>
              </w:rPr>
              <w:t>2024-12-20</w:t>
            </w:r>
          </w:p>
        </w:tc>
        <w:tc>
          <w:tcPr>
            <w:tcW w:type="dxa" w:w="3024"/>
          </w:tcPr>
          <w:p>
            <w:r/>
            <w:r>
              <w:rPr>
                <w:b w:val="0"/>
                <w:i w:val="0"/>
                <w:sz w:val="14"/>
              </w:rPr>
              <w:t>Indian Oil Tanking Ltd.</w:t>
            </w:r>
          </w:p>
        </w:tc>
        <w:tc>
          <w:tcPr>
            <w:tcW w:type="dxa" w:w="1224"/>
          </w:tcPr>
          <w:p>
            <w:r/>
            <w:r>
              <w:rPr>
                <w:b w:val="0"/>
                <w:i w:val="0"/>
                <w:sz w:val="14"/>
              </w:rPr>
              <w:t>India</w:t>
            </w:r>
          </w:p>
        </w:tc>
        <w:tc>
          <w:tcPr>
            <w:tcW w:type="dxa" w:w="1584"/>
          </w:tcPr>
          <w:p>
            <w:r/>
            <w:r>
              <w:rPr>
                <w:b w:val="0"/>
                <w:i w:val="0"/>
                <w:sz w:val="14"/>
              </w:rPr>
              <w:t>Bunker Fuel</w:t>
            </w:r>
          </w:p>
        </w:tc>
        <w:tc>
          <w:tcPr>
            <w:tcW w:type="dxa" w:w="1224"/>
          </w:tcPr>
          <w:p>
            <w:r/>
            <w:r>
              <w:rPr>
                <w:b w:val="0"/>
                <w:i w:val="0"/>
                <w:sz w:val="14"/>
              </w:rPr>
              <w:t>190,750.00</w:t>
            </w:r>
          </w:p>
        </w:tc>
        <w:tc>
          <w:tcPr>
            <w:tcW w:type="dxa" w:w="1296"/>
          </w:tcPr>
          <w:p>
            <w:r/>
            <w:r>
              <w:rPr>
                <w:b w:val="0"/>
                <w:i w:val="0"/>
                <w:sz w:val="14"/>
              </w:rPr>
              <w:t>Cleared — no match</w:t>
            </w:r>
          </w:p>
        </w:tc>
      </w:tr>
      <w:tr>
        <w:tc>
          <w:tcPr>
            <w:tcW w:type="dxa" w:w="648"/>
            <w:shd w:val="clear" w:color="auto" w:fill="F2F5F9"/>
          </w:tcPr>
          <w:p>
            <w:r/>
            <w:r>
              <w:rPr>
                <w:b w:val="0"/>
                <w:i w:val="0"/>
                <w:sz w:val="14"/>
              </w:rPr>
              <w:t>0264</w:t>
            </w:r>
          </w:p>
        </w:tc>
        <w:tc>
          <w:tcPr>
            <w:tcW w:type="dxa" w:w="1080"/>
            <w:shd w:val="clear" w:color="auto" w:fill="F2F5F9"/>
          </w:tcPr>
          <w:p>
            <w:r/>
            <w:r>
              <w:rPr>
                <w:b w:val="0"/>
                <w:i w:val="0"/>
                <w:sz w:val="14"/>
              </w:rPr>
              <w:t>2024-12-20</w:t>
            </w:r>
          </w:p>
        </w:tc>
        <w:tc>
          <w:tcPr>
            <w:tcW w:type="dxa" w:w="3024"/>
            <w:shd w:val="clear" w:color="auto" w:fill="F2F5F9"/>
          </w:tcPr>
          <w:p>
            <w:r/>
            <w:r>
              <w:rPr>
                <w:b w:val="0"/>
                <w:i w:val="0"/>
                <w:sz w:val="14"/>
              </w:rPr>
              <w:t>DP World Limassol</w:t>
            </w:r>
          </w:p>
        </w:tc>
        <w:tc>
          <w:tcPr>
            <w:tcW w:type="dxa" w:w="1224"/>
            <w:shd w:val="clear" w:color="auto" w:fill="F2F5F9"/>
          </w:tcPr>
          <w:p>
            <w:r/>
            <w:r>
              <w:rPr>
                <w:b w:val="0"/>
                <w:i w:val="0"/>
                <w:sz w:val="14"/>
              </w:rPr>
              <w:t>Cyprus</w:t>
            </w:r>
          </w:p>
        </w:tc>
        <w:tc>
          <w:tcPr>
            <w:tcW w:type="dxa" w:w="1584"/>
            <w:shd w:val="clear" w:color="auto" w:fill="F2F5F9"/>
          </w:tcPr>
          <w:p>
            <w:r/>
            <w:r>
              <w:rPr>
                <w:b w:val="0"/>
                <w:i w:val="0"/>
                <w:sz w:val="14"/>
              </w:rPr>
              <w:t>Port &amp; Terminal Fees</w:t>
            </w:r>
          </w:p>
        </w:tc>
        <w:tc>
          <w:tcPr>
            <w:tcW w:type="dxa" w:w="1224"/>
            <w:shd w:val="clear" w:color="auto" w:fill="F2F5F9"/>
          </w:tcPr>
          <w:p>
            <w:r/>
            <w:r>
              <w:rPr>
                <w:b w:val="0"/>
                <w:i w:val="0"/>
                <w:sz w:val="14"/>
              </w:rPr>
              <w:t>25,600.00</w:t>
            </w:r>
          </w:p>
        </w:tc>
        <w:tc>
          <w:tcPr>
            <w:tcW w:type="dxa" w:w="1296"/>
            <w:shd w:val="clear" w:color="auto" w:fill="F2F5F9"/>
          </w:tcPr>
          <w:p>
            <w:r/>
            <w:r>
              <w:rPr>
                <w:b w:val="0"/>
                <w:i w:val="0"/>
                <w:sz w:val="14"/>
              </w:rPr>
              <w:t>Cleared — no match</w:t>
            </w:r>
          </w:p>
        </w:tc>
      </w:tr>
      <w:tr>
        <w:tc>
          <w:tcPr>
            <w:tcW w:type="dxa" w:w="648"/>
          </w:tcPr>
          <w:p>
            <w:r/>
            <w:r>
              <w:rPr>
                <w:b w:val="0"/>
                <w:i w:val="0"/>
                <w:sz w:val="14"/>
              </w:rPr>
              <w:t>0265</w:t>
            </w:r>
          </w:p>
        </w:tc>
        <w:tc>
          <w:tcPr>
            <w:tcW w:type="dxa" w:w="1080"/>
          </w:tcPr>
          <w:p>
            <w:r/>
            <w:r>
              <w:rPr>
                <w:b w:val="0"/>
                <w:i w:val="0"/>
                <w:sz w:val="14"/>
              </w:rPr>
              <w:t>2024-12-20</w:t>
            </w:r>
          </w:p>
        </w:tc>
        <w:tc>
          <w:tcPr>
            <w:tcW w:type="dxa" w:w="3024"/>
          </w:tcPr>
          <w:p>
            <w:r/>
            <w:r>
              <w:rPr>
                <w:b w:val="0"/>
                <w:i w:val="0"/>
                <w:sz w:val="14"/>
              </w:rPr>
              <w:t>Shipyard De Hoop BV</w:t>
            </w:r>
          </w:p>
        </w:tc>
        <w:tc>
          <w:tcPr>
            <w:tcW w:type="dxa" w:w="1224"/>
          </w:tcPr>
          <w:p>
            <w:r/>
            <w:r>
              <w:rPr>
                <w:b w:val="0"/>
                <w:i w:val="0"/>
                <w:sz w:val="14"/>
              </w:rPr>
              <w:t>Netherlands</w:t>
            </w:r>
          </w:p>
        </w:tc>
        <w:tc>
          <w:tcPr>
            <w:tcW w:type="dxa" w:w="1584"/>
          </w:tcPr>
          <w:p>
            <w:r/>
            <w:r>
              <w:rPr>
                <w:b w:val="0"/>
                <w:i w:val="0"/>
                <w:sz w:val="14"/>
              </w:rPr>
              <w:t>Miscellaneous Ops</w:t>
            </w:r>
          </w:p>
        </w:tc>
        <w:tc>
          <w:tcPr>
            <w:tcW w:type="dxa" w:w="1224"/>
          </w:tcPr>
          <w:p>
            <w:r/>
            <w:r>
              <w:rPr>
                <w:b w:val="0"/>
                <w:i w:val="0"/>
                <w:sz w:val="14"/>
              </w:rPr>
              <w:t>35,800.00</w:t>
            </w:r>
          </w:p>
        </w:tc>
        <w:tc>
          <w:tcPr>
            <w:tcW w:type="dxa" w:w="1296"/>
          </w:tcPr>
          <w:p>
            <w:r/>
            <w:r>
              <w:rPr>
                <w:b w:val="0"/>
                <w:i w:val="0"/>
                <w:sz w:val="14"/>
              </w:rPr>
              <w:t>Cleared — no match</w:t>
            </w:r>
          </w:p>
        </w:tc>
      </w:tr>
      <w:tr>
        <w:tc>
          <w:tcPr>
            <w:tcW w:type="dxa" w:w="648"/>
            <w:shd w:val="clear" w:color="auto" w:fill="F2F5F9"/>
          </w:tcPr>
          <w:p>
            <w:r/>
            <w:r>
              <w:rPr>
                <w:b w:val="0"/>
                <w:i w:val="0"/>
                <w:sz w:val="14"/>
              </w:rPr>
              <w:t>0266</w:t>
            </w:r>
          </w:p>
        </w:tc>
        <w:tc>
          <w:tcPr>
            <w:tcW w:type="dxa" w:w="1080"/>
            <w:shd w:val="clear" w:color="auto" w:fill="F2F5F9"/>
          </w:tcPr>
          <w:p>
            <w:r/>
            <w:r>
              <w:rPr>
                <w:b w:val="0"/>
                <w:i w:val="0"/>
                <w:sz w:val="14"/>
              </w:rPr>
              <w:t>2024-12-21</w:t>
            </w:r>
          </w:p>
        </w:tc>
        <w:tc>
          <w:tcPr>
            <w:tcW w:type="dxa" w:w="3024"/>
            <w:shd w:val="clear" w:color="auto" w:fill="F2F5F9"/>
          </w:tcPr>
          <w:p>
            <w:r/>
            <w:r>
              <w:rPr>
                <w:b w:val="0"/>
                <w:i w:val="0"/>
                <w:sz w:val="14"/>
              </w:rPr>
              <w:t>Pyeongtaek-Dangjin Port Authority</w:t>
            </w:r>
          </w:p>
        </w:tc>
        <w:tc>
          <w:tcPr>
            <w:tcW w:type="dxa" w:w="1224"/>
            <w:shd w:val="clear" w:color="auto" w:fill="F2F5F9"/>
          </w:tcPr>
          <w:p>
            <w:r/>
            <w:r>
              <w:rPr>
                <w:b w:val="0"/>
                <w:i w:val="0"/>
                <w:sz w:val="14"/>
              </w:rPr>
              <w:t>South Korea</w:t>
            </w:r>
          </w:p>
        </w:tc>
        <w:tc>
          <w:tcPr>
            <w:tcW w:type="dxa" w:w="1584"/>
            <w:shd w:val="clear" w:color="auto" w:fill="F2F5F9"/>
          </w:tcPr>
          <w:p>
            <w:r/>
            <w:r>
              <w:rPr>
                <w:b w:val="0"/>
                <w:i w:val="0"/>
                <w:sz w:val="14"/>
              </w:rPr>
              <w:t>Port &amp; Terminal Fees</w:t>
            </w:r>
          </w:p>
        </w:tc>
        <w:tc>
          <w:tcPr>
            <w:tcW w:type="dxa" w:w="1224"/>
            <w:shd w:val="clear" w:color="auto" w:fill="F2F5F9"/>
          </w:tcPr>
          <w:p>
            <w:r/>
            <w:r>
              <w:rPr>
                <w:b w:val="0"/>
                <w:i w:val="0"/>
                <w:sz w:val="14"/>
              </w:rPr>
              <w:t>28,900.00</w:t>
            </w:r>
          </w:p>
        </w:tc>
        <w:tc>
          <w:tcPr>
            <w:tcW w:type="dxa" w:w="1296"/>
            <w:shd w:val="clear" w:color="auto" w:fill="F2F5F9"/>
          </w:tcPr>
          <w:p>
            <w:r/>
            <w:r>
              <w:rPr>
                <w:b w:val="0"/>
                <w:i w:val="0"/>
                <w:sz w:val="14"/>
              </w:rPr>
              <w:t>Cleared — no match</w:t>
            </w:r>
          </w:p>
        </w:tc>
      </w:tr>
      <w:tr>
        <w:tc>
          <w:tcPr>
            <w:tcW w:type="dxa" w:w="648"/>
          </w:tcPr>
          <w:p>
            <w:r/>
            <w:r>
              <w:rPr>
                <w:b w:val="0"/>
                <w:i w:val="0"/>
                <w:sz w:val="14"/>
              </w:rPr>
              <w:t>0267</w:t>
            </w:r>
          </w:p>
        </w:tc>
        <w:tc>
          <w:tcPr>
            <w:tcW w:type="dxa" w:w="1080"/>
          </w:tcPr>
          <w:p>
            <w:r/>
            <w:r>
              <w:rPr>
                <w:b w:val="0"/>
                <w:i w:val="0"/>
                <w:sz w:val="14"/>
              </w:rPr>
              <w:t>2024-12-21</w:t>
            </w:r>
          </w:p>
        </w:tc>
        <w:tc>
          <w:tcPr>
            <w:tcW w:type="dxa" w:w="3024"/>
          </w:tcPr>
          <w:p>
            <w:r/>
            <w:r>
              <w:rPr>
                <w:b w:val="0"/>
                <w:i w:val="0"/>
                <w:sz w:val="14"/>
              </w:rPr>
              <w:t>Saigon Newport Corporation</w:t>
            </w:r>
          </w:p>
        </w:tc>
        <w:tc>
          <w:tcPr>
            <w:tcW w:type="dxa" w:w="1224"/>
          </w:tcPr>
          <w:p>
            <w:r/>
            <w:r>
              <w:rPr>
                <w:b w:val="0"/>
                <w:i w:val="0"/>
                <w:sz w:val="14"/>
              </w:rPr>
              <w:t>Vietnam</w:t>
            </w:r>
          </w:p>
        </w:tc>
        <w:tc>
          <w:tcPr>
            <w:tcW w:type="dxa" w:w="1584"/>
          </w:tcPr>
          <w:p>
            <w:r/>
            <w:r>
              <w:rPr>
                <w:b w:val="0"/>
                <w:i w:val="0"/>
                <w:sz w:val="14"/>
              </w:rPr>
              <w:t>Port &amp; Terminal Fees</w:t>
            </w:r>
          </w:p>
        </w:tc>
        <w:tc>
          <w:tcPr>
            <w:tcW w:type="dxa" w:w="1224"/>
          </w:tcPr>
          <w:p>
            <w:r/>
            <w:r>
              <w:rPr>
                <w:b w:val="0"/>
                <w:i w:val="0"/>
                <w:sz w:val="14"/>
              </w:rPr>
              <w:t>22,300.00</w:t>
            </w:r>
          </w:p>
        </w:tc>
        <w:tc>
          <w:tcPr>
            <w:tcW w:type="dxa" w:w="1296"/>
          </w:tcPr>
          <w:p>
            <w:r/>
            <w:r>
              <w:rPr>
                <w:b w:val="0"/>
                <w:i w:val="0"/>
                <w:sz w:val="14"/>
              </w:rPr>
              <w:t>Cleared — no match</w:t>
            </w:r>
          </w:p>
        </w:tc>
      </w:tr>
      <w:tr>
        <w:tc>
          <w:tcPr>
            <w:tcW w:type="dxa" w:w="648"/>
            <w:shd w:val="clear" w:color="auto" w:fill="F2F5F9"/>
          </w:tcPr>
          <w:p>
            <w:r/>
            <w:r>
              <w:rPr>
                <w:b w:val="0"/>
                <w:i w:val="0"/>
                <w:sz w:val="14"/>
              </w:rPr>
              <w:t>0268</w:t>
            </w:r>
          </w:p>
        </w:tc>
        <w:tc>
          <w:tcPr>
            <w:tcW w:type="dxa" w:w="1080"/>
            <w:shd w:val="clear" w:color="auto" w:fill="F2F5F9"/>
          </w:tcPr>
          <w:p>
            <w:r/>
            <w:r>
              <w:rPr>
                <w:b w:val="0"/>
                <w:i w:val="0"/>
                <w:sz w:val="14"/>
              </w:rPr>
              <w:t>2024-12-21</w:t>
            </w:r>
          </w:p>
        </w:tc>
        <w:tc>
          <w:tcPr>
            <w:tcW w:type="dxa" w:w="3024"/>
            <w:shd w:val="clear" w:color="auto" w:fill="F2F5F9"/>
          </w:tcPr>
          <w:p>
            <w:r/>
            <w:r>
              <w:rPr>
                <w:b w:val="0"/>
                <w:i w:val="0"/>
                <w:sz w:val="14"/>
              </w:rPr>
              <w:t>Thenamaris Ships Management Inc.</w:t>
            </w:r>
          </w:p>
        </w:tc>
        <w:tc>
          <w:tcPr>
            <w:tcW w:type="dxa" w:w="1224"/>
            <w:shd w:val="clear" w:color="auto" w:fill="F2F5F9"/>
          </w:tcPr>
          <w:p>
            <w:r/>
            <w:r>
              <w:rPr>
                <w:b w:val="0"/>
                <w:i w:val="0"/>
                <w:sz w:val="14"/>
              </w:rPr>
              <w:t>Greece</w:t>
            </w:r>
          </w:p>
        </w:tc>
        <w:tc>
          <w:tcPr>
            <w:tcW w:type="dxa" w:w="1584"/>
            <w:shd w:val="clear" w:color="auto" w:fill="F2F5F9"/>
          </w:tcPr>
          <w:p>
            <w:r/>
            <w:r>
              <w:rPr>
                <w:b w:val="0"/>
                <w:i w:val="0"/>
                <w:sz w:val="14"/>
              </w:rPr>
              <w:t>Vessel Charter</w:t>
            </w:r>
          </w:p>
        </w:tc>
        <w:tc>
          <w:tcPr>
            <w:tcW w:type="dxa" w:w="1224"/>
            <w:shd w:val="clear" w:color="auto" w:fill="F2F5F9"/>
          </w:tcPr>
          <w:p>
            <w:r/>
            <w:r>
              <w:rPr>
                <w:b w:val="0"/>
                <w:i w:val="0"/>
                <w:sz w:val="14"/>
              </w:rPr>
              <w:t>1,420,000.00</w:t>
            </w:r>
          </w:p>
        </w:tc>
        <w:tc>
          <w:tcPr>
            <w:tcW w:type="dxa" w:w="1296"/>
            <w:shd w:val="clear" w:color="auto" w:fill="F2F5F9"/>
          </w:tcPr>
          <w:p>
            <w:r/>
            <w:r>
              <w:rPr>
                <w:b w:val="0"/>
                <w:i w:val="0"/>
                <w:sz w:val="14"/>
              </w:rPr>
              <w:t>Cleared — no match</w:t>
            </w:r>
          </w:p>
        </w:tc>
      </w:tr>
      <w:tr>
        <w:tc>
          <w:tcPr>
            <w:tcW w:type="dxa" w:w="648"/>
          </w:tcPr>
          <w:p>
            <w:r/>
            <w:r>
              <w:rPr>
                <w:b w:val="0"/>
                <w:i w:val="0"/>
                <w:sz w:val="14"/>
              </w:rPr>
              <w:t>0269</w:t>
            </w:r>
          </w:p>
        </w:tc>
        <w:tc>
          <w:tcPr>
            <w:tcW w:type="dxa" w:w="1080"/>
          </w:tcPr>
          <w:p>
            <w:r/>
            <w:r>
              <w:rPr>
                <w:b w:val="0"/>
                <w:i w:val="0"/>
                <w:sz w:val="14"/>
              </w:rPr>
              <w:t>2024-12-21</w:t>
            </w:r>
          </w:p>
        </w:tc>
        <w:tc>
          <w:tcPr>
            <w:tcW w:type="dxa" w:w="3024"/>
          </w:tcPr>
          <w:p>
            <w:r/>
            <w:r>
              <w:rPr>
                <w:b w:val="0"/>
                <w:i w:val="0"/>
                <w:sz w:val="14"/>
              </w:rPr>
              <w:t>Swinburne Salvage &amp; Marine Services</w:t>
            </w:r>
          </w:p>
        </w:tc>
        <w:tc>
          <w:tcPr>
            <w:tcW w:type="dxa" w:w="1224"/>
          </w:tcPr>
          <w:p>
            <w:r/>
            <w:r>
              <w:rPr>
                <w:b w:val="0"/>
                <w:i w:val="0"/>
                <w:sz w:val="14"/>
              </w:rPr>
              <w:t>Australia</w:t>
            </w:r>
          </w:p>
        </w:tc>
        <w:tc>
          <w:tcPr>
            <w:tcW w:type="dxa" w:w="1584"/>
          </w:tcPr>
          <w:p>
            <w:r/>
            <w:r>
              <w:rPr>
                <w:b w:val="0"/>
                <w:i w:val="0"/>
                <w:sz w:val="14"/>
              </w:rPr>
              <w:t>Miscellaneous Ops</w:t>
            </w:r>
          </w:p>
        </w:tc>
        <w:tc>
          <w:tcPr>
            <w:tcW w:type="dxa" w:w="1224"/>
          </w:tcPr>
          <w:p>
            <w:r/>
            <w:r>
              <w:rPr>
                <w:b w:val="0"/>
                <w:i w:val="0"/>
                <w:sz w:val="14"/>
              </w:rPr>
              <w:t>28,400.00</w:t>
            </w:r>
          </w:p>
        </w:tc>
        <w:tc>
          <w:tcPr>
            <w:tcW w:type="dxa" w:w="1296"/>
          </w:tcPr>
          <w:p>
            <w:r/>
            <w:r>
              <w:rPr>
                <w:b w:val="0"/>
                <w:i w:val="0"/>
                <w:sz w:val="14"/>
              </w:rPr>
              <w:t>Cleared — no match</w:t>
            </w:r>
          </w:p>
        </w:tc>
      </w:tr>
      <w:tr>
        <w:tc>
          <w:tcPr>
            <w:tcW w:type="dxa" w:w="648"/>
            <w:shd w:val="clear" w:color="auto" w:fill="F2F5F9"/>
          </w:tcPr>
          <w:p>
            <w:r/>
            <w:r>
              <w:rPr>
                <w:b w:val="0"/>
                <w:i w:val="0"/>
                <w:sz w:val="14"/>
              </w:rPr>
              <w:t>0270</w:t>
            </w:r>
          </w:p>
        </w:tc>
        <w:tc>
          <w:tcPr>
            <w:tcW w:type="dxa" w:w="1080"/>
            <w:shd w:val="clear" w:color="auto" w:fill="F2F5F9"/>
          </w:tcPr>
          <w:p>
            <w:r/>
            <w:r>
              <w:rPr>
                <w:b w:val="0"/>
                <w:i w:val="0"/>
                <w:sz w:val="14"/>
              </w:rPr>
              <w:t>2024-12-22</w:t>
            </w:r>
          </w:p>
        </w:tc>
        <w:tc>
          <w:tcPr>
            <w:tcW w:type="dxa" w:w="3024"/>
            <w:shd w:val="clear" w:color="auto" w:fill="F2F5F9"/>
          </w:tcPr>
          <w:p>
            <w:r/>
            <w:r>
              <w:rPr>
                <w:b w:val="0"/>
                <w:i w:val="0"/>
                <w:sz w:val="14"/>
              </w:rPr>
              <w:t>Pakistan National Shipping Corporation</w:t>
            </w:r>
          </w:p>
        </w:tc>
        <w:tc>
          <w:tcPr>
            <w:tcW w:type="dxa" w:w="1224"/>
            <w:shd w:val="clear" w:color="auto" w:fill="F2F5F9"/>
          </w:tcPr>
          <w:p>
            <w:r/>
            <w:r>
              <w:rPr>
                <w:b w:val="0"/>
                <w:i w:val="0"/>
                <w:sz w:val="14"/>
              </w:rPr>
              <w:t>Pakistan</w:t>
            </w:r>
          </w:p>
        </w:tc>
        <w:tc>
          <w:tcPr>
            <w:tcW w:type="dxa" w:w="1584"/>
            <w:shd w:val="clear" w:color="auto" w:fill="F2F5F9"/>
          </w:tcPr>
          <w:p>
            <w:r/>
            <w:r>
              <w:rPr>
                <w:b w:val="0"/>
                <w:i w:val="0"/>
                <w:sz w:val="14"/>
              </w:rPr>
              <w:t>Freight Forwarding &amp; Agency</w:t>
            </w:r>
          </w:p>
        </w:tc>
        <w:tc>
          <w:tcPr>
            <w:tcW w:type="dxa" w:w="1224"/>
            <w:shd w:val="clear" w:color="auto" w:fill="F2F5F9"/>
          </w:tcPr>
          <w:p>
            <w:r/>
            <w:r>
              <w:rPr>
                <w:b w:val="0"/>
                <w:i w:val="0"/>
                <w:sz w:val="14"/>
              </w:rPr>
              <w:t>15,600.00</w:t>
            </w:r>
          </w:p>
        </w:tc>
        <w:tc>
          <w:tcPr>
            <w:tcW w:type="dxa" w:w="1296"/>
            <w:shd w:val="clear" w:color="auto" w:fill="F2F5F9"/>
          </w:tcPr>
          <w:p>
            <w:r/>
            <w:r>
              <w:rPr>
                <w:b w:val="0"/>
                <w:i w:val="0"/>
                <w:sz w:val="14"/>
              </w:rPr>
              <w:t>Cleared — no match</w:t>
            </w:r>
          </w:p>
        </w:tc>
      </w:tr>
      <w:tr>
        <w:tc>
          <w:tcPr>
            <w:tcW w:type="dxa" w:w="648"/>
            <w:shd w:val="clear" w:color="auto" w:fill="FBE3E5"/>
          </w:tcPr>
          <w:p>
            <w:r/>
            <w:r>
              <w:rPr>
                <w:b w:val="0"/>
                <w:i w:val="0"/>
                <w:sz w:val="14"/>
              </w:rPr>
              <w:t>0271</w:t>
            </w:r>
          </w:p>
        </w:tc>
        <w:tc>
          <w:tcPr>
            <w:tcW w:type="dxa" w:w="1080"/>
            <w:shd w:val="clear" w:color="auto" w:fill="FBE3E5"/>
          </w:tcPr>
          <w:p>
            <w:r/>
            <w:r>
              <w:rPr>
                <w:b w:val="0"/>
                <w:i w:val="0"/>
                <w:sz w:val="14"/>
              </w:rPr>
              <w:t>2024-12-22</w:t>
            </w:r>
          </w:p>
        </w:tc>
        <w:tc>
          <w:tcPr>
            <w:tcW w:type="dxa" w:w="3024"/>
            <w:shd w:val="clear" w:color="auto" w:fill="FBE3E5"/>
          </w:tcPr>
          <w:p>
            <w:r/>
            <w:r>
              <w:rPr>
                <w:b w:val="0"/>
                <w:i w:val="0"/>
                <w:sz w:val="14"/>
              </w:rPr>
              <w:t>Qeshm Island Marine Supplies Co.</w:t>
            </w:r>
          </w:p>
        </w:tc>
        <w:tc>
          <w:tcPr>
            <w:tcW w:type="dxa" w:w="1224"/>
            <w:shd w:val="clear" w:color="auto" w:fill="FBE3E5"/>
          </w:tcPr>
          <w:p>
            <w:r/>
            <w:r>
              <w:rPr>
                <w:b w:val="0"/>
                <w:i w:val="0"/>
                <w:sz w:val="14"/>
              </w:rPr>
              <w:t>Iran</w:t>
            </w:r>
          </w:p>
        </w:tc>
        <w:tc>
          <w:tcPr>
            <w:tcW w:type="dxa" w:w="1584"/>
            <w:shd w:val="clear" w:color="auto" w:fill="FBE3E5"/>
          </w:tcPr>
          <w:p>
            <w:r/>
            <w:r>
              <w:rPr>
                <w:b w:val="0"/>
                <w:i w:val="0"/>
                <w:sz w:val="14"/>
              </w:rPr>
              <w:t>Miscellaneous Ops</w:t>
            </w:r>
          </w:p>
        </w:tc>
        <w:tc>
          <w:tcPr>
            <w:tcW w:type="dxa" w:w="1224"/>
            <w:shd w:val="clear" w:color="auto" w:fill="FBE3E5"/>
          </w:tcPr>
          <w:p>
            <w:r/>
            <w:r>
              <w:rPr>
                <w:b w:val="0"/>
                <w:i w:val="0"/>
                <w:sz w:val="14"/>
              </w:rPr>
              <w:t>41,200.00</w:t>
            </w:r>
          </w:p>
        </w:tc>
        <w:tc>
          <w:tcPr>
            <w:tcW w:type="dxa" w:w="1296"/>
            <w:shd w:val="clear" w:color="auto" w:fill="FBE3E5"/>
          </w:tcPr>
          <w:p>
            <w:r/>
            <w:r>
              <w:rPr>
                <w:b w:val="0"/>
                <w:i w:val="0"/>
                <w:sz w:val="14"/>
              </w:rPr>
              <w:t>CRITICAL — C-3</w:t>
            </w:r>
          </w:p>
        </w:tc>
      </w:tr>
      <w:tr>
        <w:tc>
          <w:tcPr>
            <w:tcW w:type="dxa" w:w="648"/>
            <w:shd w:val="clear" w:color="auto" w:fill="F2F5F9"/>
          </w:tcPr>
          <w:p>
            <w:r/>
            <w:r>
              <w:rPr>
                <w:b w:val="0"/>
                <w:i w:val="0"/>
                <w:sz w:val="14"/>
              </w:rPr>
              <w:t>0272</w:t>
            </w:r>
          </w:p>
        </w:tc>
        <w:tc>
          <w:tcPr>
            <w:tcW w:type="dxa" w:w="1080"/>
            <w:shd w:val="clear" w:color="auto" w:fill="F2F5F9"/>
          </w:tcPr>
          <w:p>
            <w:r/>
            <w:r>
              <w:rPr>
                <w:b w:val="0"/>
                <w:i w:val="0"/>
                <w:sz w:val="14"/>
              </w:rPr>
              <w:t>2024-12-22</w:t>
            </w:r>
          </w:p>
        </w:tc>
        <w:tc>
          <w:tcPr>
            <w:tcW w:type="dxa" w:w="3024"/>
            <w:shd w:val="clear" w:color="auto" w:fill="F2F5F9"/>
          </w:tcPr>
          <w:p>
            <w:r/>
            <w:r>
              <w:rPr>
                <w:b w:val="0"/>
                <w:i w:val="0"/>
                <w:sz w:val="14"/>
              </w:rPr>
              <w:t>NYK Bulkship (Asia) PTE Ltd.</w:t>
            </w:r>
          </w:p>
        </w:tc>
        <w:tc>
          <w:tcPr>
            <w:tcW w:type="dxa" w:w="1224"/>
            <w:shd w:val="clear" w:color="auto" w:fill="F2F5F9"/>
          </w:tcPr>
          <w:p>
            <w:r/>
            <w:r>
              <w:rPr>
                <w:b w:val="0"/>
                <w:i w:val="0"/>
                <w:sz w:val="14"/>
              </w:rPr>
              <w:t>Singapore</w:t>
            </w:r>
          </w:p>
        </w:tc>
        <w:tc>
          <w:tcPr>
            <w:tcW w:type="dxa" w:w="1584"/>
            <w:shd w:val="clear" w:color="auto" w:fill="F2F5F9"/>
          </w:tcPr>
          <w:p>
            <w:r/>
            <w:r>
              <w:rPr>
                <w:b w:val="0"/>
                <w:i w:val="0"/>
                <w:sz w:val="14"/>
              </w:rPr>
              <w:t>Vessel Charter</w:t>
            </w:r>
          </w:p>
        </w:tc>
        <w:tc>
          <w:tcPr>
            <w:tcW w:type="dxa" w:w="1224"/>
            <w:shd w:val="clear" w:color="auto" w:fill="F2F5F9"/>
          </w:tcPr>
          <w:p>
            <w:r/>
            <w:r>
              <w:rPr>
                <w:b w:val="0"/>
                <w:i w:val="0"/>
                <w:sz w:val="14"/>
              </w:rPr>
              <w:t>725,000.00</w:t>
            </w:r>
          </w:p>
        </w:tc>
        <w:tc>
          <w:tcPr>
            <w:tcW w:type="dxa" w:w="1296"/>
            <w:shd w:val="clear" w:color="auto" w:fill="F2F5F9"/>
          </w:tcPr>
          <w:p>
            <w:r/>
            <w:r>
              <w:rPr>
                <w:b w:val="0"/>
                <w:i w:val="0"/>
                <w:sz w:val="14"/>
              </w:rPr>
              <w:t>Cleared — no match</w:t>
            </w:r>
          </w:p>
        </w:tc>
      </w:tr>
      <w:tr>
        <w:tc>
          <w:tcPr>
            <w:tcW w:type="dxa" w:w="648"/>
          </w:tcPr>
          <w:p>
            <w:r/>
            <w:r>
              <w:rPr>
                <w:b w:val="0"/>
                <w:i w:val="0"/>
                <w:sz w:val="14"/>
              </w:rPr>
              <w:t>0273</w:t>
            </w:r>
          </w:p>
        </w:tc>
        <w:tc>
          <w:tcPr>
            <w:tcW w:type="dxa" w:w="1080"/>
          </w:tcPr>
          <w:p>
            <w:r/>
            <w:r>
              <w:rPr>
                <w:b w:val="0"/>
                <w:i w:val="0"/>
                <w:sz w:val="14"/>
              </w:rPr>
              <w:t>2024-12-22</w:t>
            </w:r>
          </w:p>
        </w:tc>
        <w:tc>
          <w:tcPr>
            <w:tcW w:type="dxa" w:w="3024"/>
          </w:tcPr>
          <w:p>
            <w:r/>
            <w:r>
              <w:rPr>
                <w:b w:val="0"/>
                <w:i w:val="0"/>
                <w:sz w:val="14"/>
              </w:rPr>
              <w:t>Ras Al Khaimah Port Authority</w:t>
            </w:r>
          </w:p>
        </w:tc>
        <w:tc>
          <w:tcPr>
            <w:tcW w:type="dxa" w:w="1224"/>
          </w:tcPr>
          <w:p>
            <w:r/>
            <w:r>
              <w:rPr>
                <w:b w:val="0"/>
                <w:i w:val="0"/>
                <w:sz w:val="14"/>
              </w:rPr>
              <w:t>UAE</w:t>
            </w:r>
          </w:p>
        </w:tc>
        <w:tc>
          <w:tcPr>
            <w:tcW w:type="dxa" w:w="1584"/>
          </w:tcPr>
          <w:p>
            <w:r/>
            <w:r>
              <w:rPr>
                <w:b w:val="0"/>
                <w:i w:val="0"/>
                <w:sz w:val="14"/>
              </w:rPr>
              <w:t>Port &amp; Terminal Fees</w:t>
            </w:r>
          </w:p>
        </w:tc>
        <w:tc>
          <w:tcPr>
            <w:tcW w:type="dxa" w:w="1224"/>
          </w:tcPr>
          <w:p>
            <w:r/>
            <w:r>
              <w:rPr>
                <w:b w:val="0"/>
                <w:i w:val="0"/>
                <w:sz w:val="14"/>
              </w:rPr>
              <w:t>18,400.00</w:t>
            </w:r>
          </w:p>
        </w:tc>
        <w:tc>
          <w:tcPr>
            <w:tcW w:type="dxa" w:w="1296"/>
          </w:tcPr>
          <w:p>
            <w:r/>
            <w:r>
              <w:rPr>
                <w:b w:val="0"/>
                <w:i w:val="0"/>
                <w:sz w:val="14"/>
              </w:rPr>
              <w:t>Cleared — no match</w:t>
            </w:r>
          </w:p>
        </w:tc>
      </w:tr>
      <w:tr>
        <w:tc>
          <w:tcPr>
            <w:tcW w:type="dxa" w:w="648"/>
            <w:shd w:val="clear" w:color="auto" w:fill="F2F5F9"/>
          </w:tcPr>
          <w:p>
            <w:r/>
            <w:r>
              <w:rPr>
                <w:b w:val="0"/>
                <w:i w:val="0"/>
                <w:sz w:val="14"/>
              </w:rPr>
              <w:t>0274</w:t>
            </w:r>
          </w:p>
        </w:tc>
        <w:tc>
          <w:tcPr>
            <w:tcW w:type="dxa" w:w="1080"/>
            <w:shd w:val="clear" w:color="auto" w:fill="F2F5F9"/>
          </w:tcPr>
          <w:p>
            <w:r/>
            <w:r>
              <w:rPr>
                <w:b w:val="0"/>
                <w:i w:val="0"/>
                <w:sz w:val="14"/>
              </w:rPr>
              <w:t>2024-12-23</w:t>
            </w:r>
          </w:p>
        </w:tc>
        <w:tc>
          <w:tcPr>
            <w:tcW w:type="dxa" w:w="3024"/>
            <w:shd w:val="clear" w:color="auto" w:fill="F2F5F9"/>
          </w:tcPr>
          <w:p>
            <w:r/>
            <w:r>
              <w:rPr>
                <w:b w:val="0"/>
                <w:i w:val="0"/>
                <w:sz w:val="14"/>
              </w:rPr>
              <w:t>Daelim Shipping Co., Ltd.</w:t>
            </w:r>
          </w:p>
        </w:tc>
        <w:tc>
          <w:tcPr>
            <w:tcW w:type="dxa" w:w="1224"/>
            <w:shd w:val="clear" w:color="auto" w:fill="F2F5F9"/>
          </w:tcPr>
          <w:p>
            <w:r/>
            <w:r>
              <w:rPr>
                <w:b w:val="0"/>
                <w:i w:val="0"/>
                <w:sz w:val="14"/>
              </w:rPr>
              <w:t>South Korea</w:t>
            </w:r>
          </w:p>
        </w:tc>
        <w:tc>
          <w:tcPr>
            <w:tcW w:type="dxa" w:w="1584"/>
            <w:shd w:val="clear" w:color="auto" w:fill="F2F5F9"/>
          </w:tcPr>
          <w:p>
            <w:r/>
            <w:r>
              <w:rPr>
                <w:b w:val="0"/>
                <w:i w:val="0"/>
                <w:sz w:val="14"/>
              </w:rPr>
              <w:t>Freight Forwarding &amp; Agency</w:t>
            </w:r>
          </w:p>
        </w:tc>
        <w:tc>
          <w:tcPr>
            <w:tcW w:type="dxa" w:w="1224"/>
            <w:shd w:val="clear" w:color="auto" w:fill="F2F5F9"/>
          </w:tcPr>
          <w:p>
            <w:r/>
            <w:r>
              <w:rPr>
                <w:b w:val="0"/>
                <w:i w:val="0"/>
                <w:sz w:val="14"/>
              </w:rPr>
              <w:t>21,400.00</w:t>
            </w:r>
          </w:p>
        </w:tc>
        <w:tc>
          <w:tcPr>
            <w:tcW w:type="dxa" w:w="1296"/>
            <w:shd w:val="clear" w:color="auto" w:fill="F2F5F9"/>
          </w:tcPr>
          <w:p>
            <w:r/>
            <w:r>
              <w:rPr>
                <w:b w:val="0"/>
                <w:i w:val="0"/>
                <w:sz w:val="14"/>
              </w:rPr>
              <w:t>Cleared — no match</w:t>
            </w:r>
          </w:p>
        </w:tc>
      </w:tr>
      <w:tr>
        <w:tc>
          <w:tcPr>
            <w:tcW w:type="dxa" w:w="648"/>
          </w:tcPr>
          <w:p>
            <w:r/>
            <w:r>
              <w:rPr>
                <w:b w:val="0"/>
                <w:i w:val="0"/>
                <w:sz w:val="14"/>
              </w:rPr>
              <w:t>0275</w:t>
            </w:r>
          </w:p>
        </w:tc>
        <w:tc>
          <w:tcPr>
            <w:tcW w:type="dxa" w:w="1080"/>
          </w:tcPr>
          <w:p>
            <w:r/>
            <w:r>
              <w:rPr>
                <w:b w:val="0"/>
                <w:i w:val="0"/>
                <w:sz w:val="14"/>
              </w:rPr>
              <w:t>2024-12-23</w:t>
            </w:r>
          </w:p>
        </w:tc>
        <w:tc>
          <w:tcPr>
            <w:tcW w:type="dxa" w:w="3024"/>
          </w:tcPr>
          <w:p>
            <w:r/>
            <w:r>
              <w:rPr>
                <w:b w:val="0"/>
                <w:i w:val="0"/>
                <w:sz w:val="14"/>
              </w:rPr>
              <w:t>Port Autonome de Dakar</w:t>
            </w:r>
          </w:p>
        </w:tc>
        <w:tc>
          <w:tcPr>
            <w:tcW w:type="dxa" w:w="1224"/>
          </w:tcPr>
          <w:p>
            <w:r/>
            <w:r>
              <w:rPr>
                <w:b w:val="0"/>
                <w:i w:val="0"/>
                <w:sz w:val="14"/>
              </w:rPr>
              <w:t>Senegal</w:t>
            </w:r>
          </w:p>
        </w:tc>
        <w:tc>
          <w:tcPr>
            <w:tcW w:type="dxa" w:w="1584"/>
          </w:tcPr>
          <w:p>
            <w:r/>
            <w:r>
              <w:rPr>
                <w:b w:val="0"/>
                <w:i w:val="0"/>
                <w:sz w:val="14"/>
              </w:rPr>
              <w:t>Port &amp; Terminal Fees</w:t>
            </w:r>
          </w:p>
        </w:tc>
        <w:tc>
          <w:tcPr>
            <w:tcW w:type="dxa" w:w="1224"/>
          </w:tcPr>
          <w:p>
            <w:r/>
            <w:r>
              <w:rPr>
                <w:b w:val="0"/>
                <w:i w:val="0"/>
                <w:sz w:val="14"/>
              </w:rPr>
              <w:t>16,800.00</w:t>
            </w:r>
          </w:p>
        </w:tc>
        <w:tc>
          <w:tcPr>
            <w:tcW w:type="dxa" w:w="1296"/>
          </w:tcPr>
          <w:p>
            <w:r/>
            <w:r>
              <w:rPr>
                <w:b w:val="0"/>
                <w:i w:val="0"/>
                <w:sz w:val="14"/>
              </w:rPr>
              <w:t>Cleared — no match</w:t>
            </w:r>
          </w:p>
        </w:tc>
      </w:tr>
      <w:tr>
        <w:tc>
          <w:tcPr>
            <w:tcW w:type="dxa" w:w="648"/>
            <w:shd w:val="clear" w:color="auto" w:fill="F2F5F9"/>
          </w:tcPr>
          <w:p>
            <w:r/>
            <w:r>
              <w:rPr>
                <w:b w:val="0"/>
                <w:i w:val="0"/>
                <w:sz w:val="14"/>
              </w:rPr>
              <w:t>0276</w:t>
            </w:r>
          </w:p>
        </w:tc>
        <w:tc>
          <w:tcPr>
            <w:tcW w:type="dxa" w:w="1080"/>
            <w:shd w:val="clear" w:color="auto" w:fill="F2F5F9"/>
          </w:tcPr>
          <w:p>
            <w:r/>
            <w:r>
              <w:rPr>
                <w:b w:val="0"/>
                <w:i w:val="0"/>
                <w:sz w:val="14"/>
              </w:rPr>
              <w:t>2024-12-23</w:t>
            </w:r>
          </w:p>
        </w:tc>
        <w:tc>
          <w:tcPr>
            <w:tcW w:type="dxa" w:w="3024"/>
            <w:shd w:val="clear" w:color="auto" w:fill="F2F5F9"/>
          </w:tcPr>
          <w:p>
            <w:r/>
            <w:r>
              <w:rPr>
                <w:b w:val="0"/>
                <w:i w:val="0"/>
                <w:sz w:val="14"/>
              </w:rPr>
              <w:t>Saras SpA</w:t>
            </w:r>
          </w:p>
        </w:tc>
        <w:tc>
          <w:tcPr>
            <w:tcW w:type="dxa" w:w="1224"/>
            <w:shd w:val="clear" w:color="auto" w:fill="F2F5F9"/>
          </w:tcPr>
          <w:p>
            <w:r/>
            <w:r>
              <w:rPr>
                <w:b w:val="0"/>
                <w:i w:val="0"/>
                <w:sz w:val="14"/>
              </w:rPr>
              <w:t>Italy</w:t>
            </w:r>
          </w:p>
        </w:tc>
        <w:tc>
          <w:tcPr>
            <w:tcW w:type="dxa" w:w="1584"/>
            <w:shd w:val="clear" w:color="auto" w:fill="F2F5F9"/>
          </w:tcPr>
          <w:p>
            <w:r/>
            <w:r>
              <w:rPr>
                <w:b w:val="0"/>
                <w:i w:val="0"/>
                <w:sz w:val="14"/>
              </w:rPr>
              <w:t>Bunker Fuel</w:t>
            </w:r>
          </w:p>
        </w:tc>
        <w:tc>
          <w:tcPr>
            <w:tcW w:type="dxa" w:w="1224"/>
            <w:shd w:val="clear" w:color="auto" w:fill="F2F5F9"/>
          </w:tcPr>
          <w:p>
            <w:r/>
            <w:r>
              <w:rPr>
                <w:b w:val="0"/>
                <w:i w:val="0"/>
                <w:sz w:val="14"/>
              </w:rPr>
              <w:t>244,000.00</w:t>
            </w:r>
          </w:p>
        </w:tc>
        <w:tc>
          <w:tcPr>
            <w:tcW w:type="dxa" w:w="1296"/>
            <w:shd w:val="clear" w:color="auto" w:fill="F2F5F9"/>
          </w:tcPr>
          <w:p>
            <w:r/>
            <w:r>
              <w:rPr>
                <w:b w:val="0"/>
                <w:i w:val="0"/>
                <w:sz w:val="14"/>
              </w:rPr>
              <w:t>Cleared — no match</w:t>
            </w:r>
          </w:p>
        </w:tc>
      </w:tr>
      <w:tr>
        <w:tc>
          <w:tcPr>
            <w:tcW w:type="dxa" w:w="648"/>
          </w:tcPr>
          <w:p>
            <w:r/>
            <w:r>
              <w:rPr>
                <w:b w:val="0"/>
                <w:i w:val="0"/>
                <w:sz w:val="14"/>
              </w:rPr>
              <w:t>0277</w:t>
            </w:r>
          </w:p>
        </w:tc>
        <w:tc>
          <w:tcPr>
            <w:tcW w:type="dxa" w:w="1080"/>
          </w:tcPr>
          <w:p>
            <w:r/>
            <w:r>
              <w:rPr>
                <w:b w:val="0"/>
                <w:i w:val="0"/>
                <w:sz w:val="14"/>
              </w:rPr>
              <w:t>2024-12-23</w:t>
            </w:r>
          </w:p>
        </w:tc>
        <w:tc>
          <w:tcPr>
            <w:tcW w:type="dxa" w:w="3024"/>
          </w:tcPr>
          <w:p>
            <w:r/>
            <w:r>
              <w:rPr>
                <w:b w:val="0"/>
                <w:i w:val="0"/>
                <w:sz w:val="14"/>
              </w:rPr>
              <w:t>Subic Bay Freeport Zone Authority</w:t>
            </w:r>
          </w:p>
        </w:tc>
        <w:tc>
          <w:tcPr>
            <w:tcW w:type="dxa" w:w="1224"/>
          </w:tcPr>
          <w:p>
            <w:r/>
            <w:r>
              <w:rPr>
                <w:b w:val="0"/>
                <w:i w:val="0"/>
                <w:sz w:val="14"/>
              </w:rPr>
              <w:t>Philippines</w:t>
            </w:r>
          </w:p>
        </w:tc>
        <w:tc>
          <w:tcPr>
            <w:tcW w:type="dxa" w:w="1584"/>
          </w:tcPr>
          <w:p>
            <w:r/>
            <w:r>
              <w:rPr>
                <w:b w:val="0"/>
                <w:i w:val="0"/>
                <w:sz w:val="14"/>
              </w:rPr>
              <w:t>Port &amp; Terminal Fees</w:t>
            </w:r>
          </w:p>
        </w:tc>
        <w:tc>
          <w:tcPr>
            <w:tcW w:type="dxa" w:w="1224"/>
          </w:tcPr>
          <w:p>
            <w:r/>
            <w:r>
              <w:rPr>
                <w:b w:val="0"/>
                <w:i w:val="0"/>
                <w:sz w:val="14"/>
              </w:rPr>
              <w:t>12,400.00</w:t>
            </w:r>
          </w:p>
        </w:tc>
        <w:tc>
          <w:tcPr>
            <w:tcW w:type="dxa" w:w="1296"/>
          </w:tcPr>
          <w:p>
            <w:r/>
            <w:r>
              <w:rPr>
                <w:b w:val="0"/>
                <w:i w:val="0"/>
                <w:sz w:val="14"/>
              </w:rPr>
              <w:t>Cleared — no match</w:t>
            </w:r>
          </w:p>
        </w:tc>
      </w:tr>
      <w:tr>
        <w:tc>
          <w:tcPr>
            <w:tcW w:type="dxa" w:w="648"/>
            <w:shd w:val="clear" w:color="auto" w:fill="F2F5F9"/>
          </w:tcPr>
          <w:p>
            <w:r/>
            <w:r>
              <w:rPr>
                <w:b w:val="0"/>
                <w:i w:val="0"/>
                <w:sz w:val="14"/>
              </w:rPr>
              <w:t>0278</w:t>
            </w:r>
          </w:p>
        </w:tc>
        <w:tc>
          <w:tcPr>
            <w:tcW w:type="dxa" w:w="1080"/>
            <w:shd w:val="clear" w:color="auto" w:fill="F2F5F9"/>
          </w:tcPr>
          <w:p>
            <w:r/>
            <w:r>
              <w:rPr>
                <w:b w:val="0"/>
                <w:i w:val="0"/>
                <w:sz w:val="14"/>
              </w:rPr>
              <w:t>2024-12-23</w:t>
            </w:r>
          </w:p>
        </w:tc>
        <w:tc>
          <w:tcPr>
            <w:tcW w:type="dxa" w:w="3024"/>
            <w:shd w:val="clear" w:color="auto" w:fill="F2F5F9"/>
          </w:tcPr>
          <w:p>
            <w:r/>
            <w:r>
              <w:rPr>
                <w:b w:val="0"/>
                <w:i w:val="0"/>
                <w:sz w:val="14"/>
              </w:rPr>
              <w:t>Turkish Shipbuilders Association</w:t>
            </w:r>
          </w:p>
        </w:tc>
        <w:tc>
          <w:tcPr>
            <w:tcW w:type="dxa" w:w="1224"/>
            <w:shd w:val="clear" w:color="auto" w:fill="F2F5F9"/>
          </w:tcPr>
          <w:p>
            <w:r/>
            <w:r>
              <w:rPr>
                <w:b w:val="0"/>
                <w:i w:val="0"/>
                <w:sz w:val="14"/>
              </w:rPr>
              <w:t>Turkey</w:t>
            </w:r>
          </w:p>
        </w:tc>
        <w:tc>
          <w:tcPr>
            <w:tcW w:type="dxa" w:w="1584"/>
            <w:shd w:val="clear" w:color="auto" w:fill="F2F5F9"/>
          </w:tcPr>
          <w:p>
            <w:r/>
            <w:r>
              <w:rPr>
                <w:b w:val="0"/>
                <w:i w:val="0"/>
                <w:sz w:val="14"/>
              </w:rPr>
              <w:t>Miscellaneous Ops</w:t>
            </w:r>
          </w:p>
        </w:tc>
        <w:tc>
          <w:tcPr>
            <w:tcW w:type="dxa" w:w="1224"/>
            <w:shd w:val="clear" w:color="auto" w:fill="F2F5F9"/>
          </w:tcPr>
          <w:p>
            <w:r/>
            <w:r>
              <w:rPr>
                <w:b w:val="0"/>
                <w:i w:val="0"/>
                <w:sz w:val="14"/>
              </w:rPr>
              <w:t>4,800.00</w:t>
            </w:r>
          </w:p>
        </w:tc>
        <w:tc>
          <w:tcPr>
            <w:tcW w:type="dxa" w:w="1296"/>
            <w:shd w:val="clear" w:color="auto" w:fill="F2F5F9"/>
          </w:tcPr>
          <w:p>
            <w:r/>
            <w:r>
              <w:rPr>
                <w:b w:val="0"/>
                <w:i w:val="0"/>
                <w:sz w:val="14"/>
              </w:rPr>
              <w:t>Cleared — no match</w:t>
            </w:r>
          </w:p>
        </w:tc>
      </w:tr>
      <w:tr>
        <w:tc>
          <w:tcPr>
            <w:tcW w:type="dxa" w:w="648"/>
          </w:tcPr>
          <w:p>
            <w:r/>
            <w:r>
              <w:rPr>
                <w:b w:val="0"/>
                <w:i w:val="0"/>
                <w:sz w:val="14"/>
              </w:rPr>
              <w:t>0279</w:t>
            </w:r>
          </w:p>
        </w:tc>
        <w:tc>
          <w:tcPr>
            <w:tcW w:type="dxa" w:w="1080"/>
          </w:tcPr>
          <w:p>
            <w:r/>
            <w:r>
              <w:rPr>
                <w:b w:val="0"/>
                <w:i w:val="0"/>
                <w:sz w:val="14"/>
              </w:rPr>
              <w:t>2024-12-24</w:t>
            </w:r>
          </w:p>
        </w:tc>
        <w:tc>
          <w:tcPr>
            <w:tcW w:type="dxa" w:w="3024"/>
          </w:tcPr>
          <w:p>
            <w:r/>
            <w:r>
              <w:rPr>
                <w:b w:val="0"/>
                <w:i w:val="0"/>
                <w:sz w:val="14"/>
              </w:rPr>
              <w:t>Hoegh Autoliners ASA</w:t>
            </w:r>
          </w:p>
        </w:tc>
        <w:tc>
          <w:tcPr>
            <w:tcW w:type="dxa" w:w="1224"/>
          </w:tcPr>
          <w:p>
            <w:r/>
            <w:r>
              <w:rPr>
                <w:b w:val="0"/>
                <w:i w:val="0"/>
                <w:sz w:val="14"/>
              </w:rPr>
              <w:t>Norway</w:t>
            </w:r>
          </w:p>
        </w:tc>
        <w:tc>
          <w:tcPr>
            <w:tcW w:type="dxa" w:w="1584"/>
          </w:tcPr>
          <w:p>
            <w:r/>
            <w:r>
              <w:rPr>
                <w:b w:val="0"/>
                <w:i w:val="0"/>
                <w:sz w:val="14"/>
              </w:rPr>
              <w:t>Vessel Charter</w:t>
            </w:r>
          </w:p>
        </w:tc>
        <w:tc>
          <w:tcPr>
            <w:tcW w:type="dxa" w:w="1224"/>
          </w:tcPr>
          <w:p>
            <w:r/>
            <w:r>
              <w:rPr>
                <w:b w:val="0"/>
                <w:i w:val="0"/>
                <w:sz w:val="14"/>
              </w:rPr>
              <w:t>685,000.00</w:t>
            </w:r>
          </w:p>
        </w:tc>
        <w:tc>
          <w:tcPr>
            <w:tcW w:type="dxa" w:w="1296"/>
          </w:tcPr>
          <w:p>
            <w:r/>
            <w:r>
              <w:rPr>
                <w:b w:val="0"/>
                <w:i w:val="0"/>
                <w:sz w:val="14"/>
              </w:rPr>
              <w:t>Cleared — no match</w:t>
            </w:r>
          </w:p>
        </w:tc>
      </w:tr>
      <w:tr>
        <w:tc>
          <w:tcPr>
            <w:tcW w:type="dxa" w:w="648"/>
            <w:shd w:val="clear" w:color="auto" w:fill="F2F5F9"/>
          </w:tcPr>
          <w:p>
            <w:r/>
            <w:r>
              <w:rPr>
                <w:b w:val="0"/>
                <w:i w:val="0"/>
                <w:sz w:val="14"/>
              </w:rPr>
              <w:t>0280</w:t>
            </w:r>
          </w:p>
        </w:tc>
        <w:tc>
          <w:tcPr>
            <w:tcW w:type="dxa" w:w="1080"/>
            <w:shd w:val="clear" w:color="auto" w:fill="F2F5F9"/>
          </w:tcPr>
          <w:p>
            <w:r/>
            <w:r>
              <w:rPr>
                <w:b w:val="0"/>
                <w:i w:val="0"/>
                <w:sz w:val="14"/>
              </w:rPr>
              <w:t>2024-12-24</w:t>
            </w:r>
          </w:p>
        </w:tc>
        <w:tc>
          <w:tcPr>
            <w:tcW w:type="dxa" w:w="3024"/>
            <w:shd w:val="clear" w:color="auto" w:fill="F2F5F9"/>
          </w:tcPr>
          <w:p>
            <w:r/>
            <w:r>
              <w:rPr>
                <w:b w:val="0"/>
                <w:i w:val="0"/>
                <w:sz w:val="14"/>
              </w:rPr>
              <w:t>Penang Port Commission</w:t>
            </w:r>
          </w:p>
        </w:tc>
        <w:tc>
          <w:tcPr>
            <w:tcW w:type="dxa" w:w="1224"/>
            <w:shd w:val="clear" w:color="auto" w:fill="F2F5F9"/>
          </w:tcPr>
          <w:p>
            <w:r/>
            <w:r>
              <w:rPr>
                <w:b w:val="0"/>
                <w:i w:val="0"/>
                <w:sz w:val="14"/>
              </w:rPr>
              <w:t>Malaysia</w:t>
            </w:r>
          </w:p>
        </w:tc>
        <w:tc>
          <w:tcPr>
            <w:tcW w:type="dxa" w:w="1584"/>
            <w:shd w:val="clear" w:color="auto" w:fill="F2F5F9"/>
          </w:tcPr>
          <w:p>
            <w:r/>
            <w:r>
              <w:rPr>
                <w:b w:val="0"/>
                <w:i w:val="0"/>
                <w:sz w:val="14"/>
              </w:rPr>
              <w:t>Port &amp; Terminal Fees</w:t>
            </w:r>
          </w:p>
        </w:tc>
        <w:tc>
          <w:tcPr>
            <w:tcW w:type="dxa" w:w="1224"/>
            <w:shd w:val="clear" w:color="auto" w:fill="F2F5F9"/>
          </w:tcPr>
          <w:p>
            <w:r/>
            <w:r>
              <w:rPr>
                <w:b w:val="0"/>
                <w:i w:val="0"/>
                <w:sz w:val="14"/>
              </w:rPr>
              <w:t>11,200.00</w:t>
            </w:r>
          </w:p>
        </w:tc>
        <w:tc>
          <w:tcPr>
            <w:tcW w:type="dxa" w:w="1296"/>
            <w:shd w:val="clear" w:color="auto" w:fill="F2F5F9"/>
          </w:tcPr>
          <w:p>
            <w:r/>
            <w:r>
              <w:rPr>
                <w:b w:val="0"/>
                <w:i w:val="0"/>
                <w:sz w:val="14"/>
              </w:rPr>
              <w:t>Cleared — no match</w:t>
            </w:r>
          </w:p>
        </w:tc>
      </w:tr>
      <w:tr>
        <w:tc>
          <w:tcPr>
            <w:tcW w:type="dxa" w:w="648"/>
          </w:tcPr>
          <w:p>
            <w:r/>
            <w:r>
              <w:rPr>
                <w:b w:val="0"/>
                <w:i w:val="0"/>
                <w:sz w:val="14"/>
              </w:rPr>
              <w:t>0281</w:t>
            </w:r>
          </w:p>
        </w:tc>
        <w:tc>
          <w:tcPr>
            <w:tcW w:type="dxa" w:w="1080"/>
          </w:tcPr>
          <w:p>
            <w:r/>
            <w:r>
              <w:rPr>
                <w:b w:val="0"/>
                <w:i w:val="0"/>
                <w:sz w:val="14"/>
              </w:rPr>
              <w:t>2024-12-24</w:t>
            </w:r>
          </w:p>
        </w:tc>
        <w:tc>
          <w:tcPr>
            <w:tcW w:type="dxa" w:w="3024"/>
          </w:tcPr>
          <w:p>
            <w:r/>
            <w:r>
              <w:rPr>
                <w:b w:val="0"/>
                <w:i w:val="0"/>
                <w:sz w:val="14"/>
              </w:rPr>
              <w:t>Saudi Aramco Marine Services</w:t>
            </w:r>
          </w:p>
        </w:tc>
        <w:tc>
          <w:tcPr>
            <w:tcW w:type="dxa" w:w="1224"/>
          </w:tcPr>
          <w:p>
            <w:r/>
            <w:r>
              <w:rPr>
                <w:b w:val="0"/>
                <w:i w:val="0"/>
                <w:sz w:val="14"/>
              </w:rPr>
              <w:t>Saudi Arabia</w:t>
            </w:r>
          </w:p>
        </w:tc>
        <w:tc>
          <w:tcPr>
            <w:tcW w:type="dxa" w:w="1584"/>
          </w:tcPr>
          <w:p>
            <w:r/>
            <w:r>
              <w:rPr>
                <w:b w:val="0"/>
                <w:i w:val="0"/>
                <w:sz w:val="14"/>
              </w:rPr>
              <w:t>Bunker Fuel</w:t>
            </w:r>
          </w:p>
        </w:tc>
        <w:tc>
          <w:tcPr>
            <w:tcW w:type="dxa" w:w="1224"/>
          </w:tcPr>
          <w:p>
            <w:r/>
            <w:r>
              <w:rPr>
                <w:b w:val="0"/>
                <w:i w:val="0"/>
                <w:sz w:val="14"/>
              </w:rPr>
              <w:t>396,500.00</w:t>
            </w:r>
          </w:p>
        </w:tc>
        <w:tc>
          <w:tcPr>
            <w:tcW w:type="dxa" w:w="1296"/>
          </w:tcPr>
          <w:p>
            <w:r/>
            <w:r>
              <w:rPr>
                <w:b w:val="0"/>
                <w:i w:val="0"/>
                <w:sz w:val="14"/>
              </w:rPr>
              <w:t>Cleared — no match</w:t>
            </w:r>
          </w:p>
        </w:tc>
      </w:tr>
      <w:tr>
        <w:tc>
          <w:tcPr>
            <w:tcW w:type="dxa" w:w="648"/>
            <w:shd w:val="clear" w:color="auto" w:fill="F2F5F9"/>
          </w:tcPr>
          <w:p>
            <w:r/>
            <w:r>
              <w:rPr>
                <w:b w:val="0"/>
                <w:i w:val="0"/>
                <w:sz w:val="14"/>
              </w:rPr>
              <w:t>0282</w:t>
            </w:r>
          </w:p>
        </w:tc>
        <w:tc>
          <w:tcPr>
            <w:tcW w:type="dxa" w:w="1080"/>
            <w:shd w:val="clear" w:color="auto" w:fill="F2F5F9"/>
          </w:tcPr>
          <w:p>
            <w:r/>
            <w:r>
              <w:rPr>
                <w:b w:val="0"/>
                <w:i w:val="0"/>
                <w:sz w:val="14"/>
              </w:rPr>
              <w:t>2024-12-24</w:t>
            </w:r>
          </w:p>
        </w:tc>
        <w:tc>
          <w:tcPr>
            <w:tcW w:type="dxa" w:w="3024"/>
            <w:shd w:val="clear" w:color="auto" w:fill="F2F5F9"/>
          </w:tcPr>
          <w:p>
            <w:r/>
            <w:r>
              <w:rPr>
                <w:b w:val="0"/>
                <w:i w:val="0"/>
                <w:sz w:val="14"/>
              </w:rPr>
              <w:t>Westport Holdings Berhad</w:t>
            </w:r>
          </w:p>
        </w:tc>
        <w:tc>
          <w:tcPr>
            <w:tcW w:type="dxa" w:w="1224"/>
            <w:shd w:val="clear" w:color="auto" w:fill="F2F5F9"/>
          </w:tcPr>
          <w:p>
            <w:r/>
            <w:r>
              <w:rPr>
                <w:b w:val="0"/>
                <w:i w:val="0"/>
                <w:sz w:val="14"/>
              </w:rPr>
              <w:t>Malaysia</w:t>
            </w:r>
          </w:p>
        </w:tc>
        <w:tc>
          <w:tcPr>
            <w:tcW w:type="dxa" w:w="1584"/>
            <w:shd w:val="clear" w:color="auto" w:fill="F2F5F9"/>
          </w:tcPr>
          <w:p>
            <w:r/>
            <w:r>
              <w:rPr>
                <w:b w:val="0"/>
                <w:i w:val="0"/>
                <w:sz w:val="14"/>
              </w:rPr>
              <w:t>Freight Forwarding &amp; Agency</w:t>
            </w:r>
          </w:p>
        </w:tc>
        <w:tc>
          <w:tcPr>
            <w:tcW w:type="dxa" w:w="1224"/>
            <w:shd w:val="clear" w:color="auto" w:fill="F2F5F9"/>
          </w:tcPr>
          <w:p>
            <w:r/>
            <w:r>
              <w:rPr>
                <w:b w:val="0"/>
                <w:i w:val="0"/>
                <w:sz w:val="14"/>
              </w:rPr>
              <w:t>19,200.00</w:t>
            </w:r>
          </w:p>
        </w:tc>
        <w:tc>
          <w:tcPr>
            <w:tcW w:type="dxa" w:w="1296"/>
            <w:shd w:val="clear" w:color="auto" w:fill="F2F5F9"/>
          </w:tcPr>
          <w:p>
            <w:r/>
            <w:r>
              <w:rPr>
                <w:b w:val="0"/>
                <w:i w:val="0"/>
                <w:sz w:val="14"/>
              </w:rPr>
              <w:t>Cleared — no match</w:t>
            </w:r>
          </w:p>
        </w:tc>
      </w:tr>
      <w:tr>
        <w:tc>
          <w:tcPr>
            <w:tcW w:type="dxa" w:w="648"/>
          </w:tcPr>
          <w:p>
            <w:r/>
            <w:r>
              <w:rPr>
                <w:b w:val="0"/>
                <w:i w:val="0"/>
                <w:sz w:val="14"/>
              </w:rPr>
              <w:t>0283</w:t>
            </w:r>
          </w:p>
        </w:tc>
        <w:tc>
          <w:tcPr>
            <w:tcW w:type="dxa" w:w="1080"/>
          </w:tcPr>
          <w:p>
            <w:r/>
            <w:r>
              <w:rPr>
                <w:b w:val="0"/>
                <w:i w:val="0"/>
                <w:sz w:val="14"/>
              </w:rPr>
              <w:t>2024-12-25</w:t>
            </w:r>
          </w:p>
        </w:tc>
        <w:tc>
          <w:tcPr>
            <w:tcW w:type="dxa" w:w="3024"/>
          </w:tcPr>
          <w:p>
            <w:r/>
            <w:r>
              <w:rPr>
                <w:b w:val="0"/>
                <w:i w:val="0"/>
                <w:sz w:val="14"/>
              </w:rPr>
              <w:t>Brunsbüttel Ports GmbH</w:t>
            </w:r>
          </w:p>
        </w:tc>
        <w:tc>
          <w:tcPr>
            <w:tcW w:type="dxa" w:w="1224"/>
          </w:tcPr>
          <w:p>
            <w:r/>
            <w:r>
              <w:rPr>
                <w:b w:val="0"/>
                <w:i w:val="0"/>
                <w:sz w:val="14"/>
              </w:rPr>
              <w:t>Germany</w:t>
            </w:r>
          </w:p>
        </w:tc>
        <w:tc>
          <w:tcPr>
            <w:tcW w:type="dxa" w:w="1584"/>
          </w:tcPr>
          <w:p>
            <w:r/>
            <w:r>
              <w:rPr>
                <w:b w:val="0"/>
                <w:i w:val="0"/>
                <w:sz w:val="14"/>
              </w:rPr>
              <w:t>Port &amp; Terminal Fees</w:t>
            </w:r>
          </w:p>
        </w:tc>
        <w:tc>
          <w:tcPr>
            <w:tcW w:type="dxa" w:w="1224"/>
          </w:tcPr>
          <w:p>
            <w:r/>
            <w:r>
              <w:rPr>
                <w:b w:val="0"/>
                <w:i w:val="0"/>
                <w:sz w:val="14"/>
              </w:rPr>
              <w:t>15,800.00</w:t>
            </w:r>
          </w:p>
        </w:tc>
        <w:tc>
          <w:tcPr>
            <w:tcW w:type="dxa" w:w="1296"/>
          </w:tcPr>
          <w:p>
            <w:r/>
            <w:r>
              <w:rPr>
                <w:b w:val="0"/>
                <w:i w:val="0"/>
                <w:sz w:val="14"/>
              </w:rPr>
              <w:t>Cleared — no match</w:t>
            </w:r>
          </w:p>
        </w:tc>
      </w:tr>
      <w:tr>
        <w:tc>
          <w:tcPr>
            <w:tcW w:type="dxa" w:w="648"/>
            <w:shd w:val="clear" w:color="auto" w:fill="F2F5F9"/>
          </w:tcPr>
          <w:p>
            <w:r/>
            <w:r>
              <w:rPr>
                <w:b w:val="0"/>
                <w:i w:val="0"/>
                <w:sz w:val="14"/>
              </w:rPr>
              <w:t>0284</w:t>
            </w:r>
          </w:p>
        </w:tc>
        <w:tc>
          <w:tcPr>
            <w:tcW w:type="dxa" w:w="1080"/>
            <w:shd w:val="clear" w:color="auto" w:fill="F2F5F9"/>
          </w:tcPr>
          <w:p>
            <w:r/>
            <w:r>
              <w:rPr>
                <w:b w:val="0"/>
                <w:i w:val="0"/>
                <w:sz w:val="14"/>
              </w:rPr>
              <w:t>2024-12-25</w:t>
            </w:r>
          </w:p>
        </w:tc>
        <w:tc>
          <w:tcPr>
            <w:tcW w:type="dxa" w:w="3024"/>
            <w:shd w:val="clear" w:color="auto" w:fill="F2F5F9"/>
          </w:tcPr>
          <w:p>
            <w:r/>
            <w:r>
              <w:rPr>
                <w:b w:val="0"/>
                <w:i w:val="0"/>
                <w:sz w:val="14"/>
              </w:rPr>
              <w:t>Trafigura Maritime Logistics PTE Ltd.</w:t>
            </w:r>
          </w:p>
        </w:tc>
        <w:tc>
          <w:tcPr>
            <w:tcW w:type="dxa" w:w="1224"/>
            <w:shd w:val="clear" w:color="auto" w:fill="F2F5F9"/>
          </w:tcPr>
          <w:p>
            <w:r/>
            <w:r>
              <w:rPr>
                <w:b w:val="0"/>
                <w:i w:val="0"/>
                <w:sz w:val="14"/>
              </w:rPr>
              <w:t>Singapore</w:t>
            </w:r>
          </w:p>
        </w:tc>
        <w:tc>
          <w:tcPr>
            <w:tcW w:type="dxa" w:w="1584"/>
            <w:shd w:val="clear" w:color="auto" w:fill="F2F5F9"/>
          </w:tcPr>
          <w:p>
            <w:r/>
            <w:r>
              <w:rPr>
                <w:b w:val="0"/>
                <w:i w:val="0"/>
                <w:sz w:val="14"/>
              </w:rPr>
              <w:t>Bunker Fuel</w:t>
            </w:r>
          </w:p>
        </w:tc>
        <w:tc>
          <w:tcPr>
            <w:tcW w:type="dxa" w:w="1224"/>
            <w:shd w:val="clear" w:color="auto" w:fill="F2F5F9"/>
          </w:tcPr>
          <w:p>
            <w:r/>
            <w:r>
              <w:rPr>
                <w:b w:val="0"/>
                <w:i w:val="0"/>
                <w:sz w:val="14"/>
              </w:rPr>
              <w:t>305,000.00</w:t>
            </w:r>
          </w:p>
        </w:tc>
        <w:tc>
          <w:tcPr>
            <w:tcW w:type="dxa" w:w="1296"/>
            <w:shd w:val="clear" w:color="auto" w:fill="F2F5F9"/>
          </w:tcPr>
          <w:p>
            <w:r/>
            <w:r>
              <w:rPr>
                <w:b w:val="0"/>
                <w:i w:val="0"/>
                <w:sz w:val="14"/>
              </w:rPr>
              <w:t>Cleared — no match</w:t>
            </w:r>
          </w:p>
        </w:tc>
      </w:tr>
      <w:tr>
        <w:tc>
          <w:tcPr>
            <w:tcW w:type="dxa" w:w="648"/>
          </w:tcPr>
          <w:p>
            <w:r/>
            <w:r>
              <w:rPr>
                <w:b w:val="0"/>
                <w:i w:val="0"/>
                <w:sz w:val="14"/>
              </w:rPr>
              <w:t>0285</w:t>
            </w:r>
          </w:p>
        </w:tc>
        <w:tc>
          <w:tcPr>
            <w:tcW w:type="dxa" w:w="1080"/>
          </w:tcPr>
          <w:p>
            <w:r/>
            <w:r>
              <w:rPr>
                <w:b w:val="0"/>
                <w:i w:val="0"/>
                <w:sz w:val="14"/>
              </w:rPr>
              <w:t>2024-12-25</w:t>
            </w:r>
          </w:p>
        </w:tc>
        <w:tc>
          <w:tcPr>
            <w:tcW w:type="dxa" w:w="3024"/>
          </w:tcPr>
          <w:p>
            <w:r/>
            <w:r>
              <w:rPr>
                <w:b w:val="0"/>
                <w:i w:val="0"/>
                <w:sz w:val="14"/>
              </w:rPr>
              <w:t>Pacific Forum Line Ltd.</w:t>
            </w:r>
          </w:p>
        </w:tc>
        <w:tc>
          <w:tcPr>
            <w:tcW w:type="dxa" w:w="1224"/>
          </w:tcPr>
          <w:p>
            <w:r/>
            <w:r>
              <w:rPr>
                <w:b w:val="0"/>
                <w:i w:val="0"/>
                <w:sz w:val="14"/>
              </w:rPr>
              <w:t>New Zealand</w:t>
            </w:r>
          </w:p>
        </w:tc>
        <w:tc>
          <w:tcPr>
            <w:tcW w:type="dxa" w:w="1584"/>
          </w:tcPr>
          <w:p>
            <w:r/>
            <w:r>
              <w:rPr>
                <w:b w:val="0"/>
                <w:i w:val="0"/>
                <w:sz w:val="14"/>
              </w:rPr>
              <w:t>Freight Forwarding &amp; Agency</w:t>
            </w:r>
          </w:p>
        </w:tc>
        <w:tc>
          <w:tcPr>
            <w:tcW w:type="dxa" w:w="1224"/>
          </w:tcPr>
          <w:p>
            <w:r/>
            <w:r>
              <w:rPr>
                <w:b w:val="0"/>
                <w:i w:val="0"/>
                <w:sz w:val="14"/>
              </w:rPr>
              <w:t>22,500.00</w:t>
            </w:r>
          </w:p>
        </w:tc>
        <w:tc>
          <w:tcPr>
            <w:tcW w:type="dxa" w:w="1296"/>
          </w:tcPr>
          <w:p>
            <w:r/>
            <w:r>
              <w:rPr>
                <w:b w:val="0"/>
                <w:i w:val="0"/>
                <w:sz w:val="14"/>
              </w:rPr>
              <w:t>Cleared — no match</w:t>
            </w:r>
          </w:p>
        </w:tc>
      </w:tr>
      <w:tr>
        <w:tc>
          <w:tcPr>
            <w:tcW w:type="dxa" w:w="648"/>
            <w:shd w:val="clear" w:color="auto" w:fill="F2F5F9"/>
          </w:tcPr>
          <w:p>
            <w:r/>
            <w:r>
              <w:rPr>
                <w:b w:val="0"/>
                <w:i w:val="0"/>
                <w:sz w:val="14"/>
              </w:rPr>
              <w:t>0286</w:t>
            </w:r>
          </w:p>
        </w:tc>
        <w:tc>
          <w:tcPr>
            <w:tcW w:type="dxa" w:w="1080"/>
            <w:shd w:val="clear" w:color="auto" w:fill="F2F5F9"/>
          </w:tcPr>
          <w:p>
            <w:r/>
            <w:r>
              <w:rPr>
                <w:b w:val="0"/>
                <w:i w:val="0"/>
                <w:sz w:val="14"/>
              </w:rPr>
              <w:t>2024-12-26</w:t>
            </w:r>
          </w:p>
        </w:tc>
        <w:tc>
          <w:tcPr>
            <w:tcW w:type="dxa" w:w="3024"/>
            <w:shd w:val="clear" w:color="auto" w:fill="F2F5F9"/>
          </w:tcPr>
          <w:p>
            <w:r/>
            <w:r>
              <w:rPr>
                <w:b w:val="0"/>
                <w:i w:val="0"/>
                <w:sz w:val="14"/>
              </w:rPr>
              <w:t>Xiamen Shipbuilding Industry Co., Ltd.</w:t>
            </w:r>
          </w:p>
        </w:tc>
        <w:tc>
          <w:tcPr>
            <w:tcW w:type="dxa" w:w="1224"/>
            <w:shd w:val="clear" w:color="auto" w:fill="F2F5F9"/>
          </w:tcPr>
          <w:p>
            <w:r/>
            <w:r>
              <w:rPr>
                <w:b w:val="0"/>
                <w:i w:val="0"/>
                <w:sz w:val="14"/>
              </w:rPr>
              <w:t>China</w:t>
            </w:r>
          </w:p>
        </w:tc>
        <w:tc>
          <w:tcPr>
            <w:tcW w:type="dxa" w:w="1584"/>
            <w:shd w:val="clear" w:color="auto" w:fill="F2F5F9"/>
          </w:tcPr>
          <w:p>
            <w:r/>
            <w:r>
              <w:rPr>
                <w:b w:val="0"/>
                <w:i w:val="0"/>
                <w:sz w:val="14"/>
              </w:rPr>
              <w:t>Miscellaneous Ops</w:t>
            </w:r>
          </w:p>
        </w:tc>
        <w:tc>
          <w:tcPr>
            <w:tcW w:type="dxa" w:w="1224"/>
            <w:shd w:val="clear" w:color="auto" w:fill="F2F5F9"/>
          </w:tcPr>
          <w:p>
            <w:r/>
            <w:r>
              <w:rPr>
                <w:b w:val="0"/>
                <w:i w:val="0"/>
                <w:sz w:val="14"/>
              </w:rPr>
              <w:t>156,000.00</w:t>
            </w:r>
          </w:p>
        </w:tc>
        <w:tc>
          <w:tcPr>
            <w:tcW w:type="dxa" w:w="1296"/>
            <w:shd w:val="clear" w:color="auto" w:fill="F2F5F9"/>
          </w:tcPr>
          <w:p>
            <w:r/>
            <w:r>
              <w:rPr>
                <w:b w:val="0"/>
                <w:i w:val="0"/>
                <w:sz w:val="14"/>
              </w:rPr>
              <w:t>Cleared — no match</w:t>
            </w:r>
          </w:p>
        </w:tc>
      </w:tr>
      <w:tr>
        <w:tc>
          <w:tcPr>
            <w:tcW w:type="dxa" w:w="648"/>
          </w:tcPr>
          <w:p>
            <w:r/>
            <w:r>
              <w:rPr>
                <w:b w:val="0"/>
                <w:i w:val="0"/>
                <w:sz w:val="14"/>
              </w:rPr>
              <w:t>0287</w:t>
            </w:r>
          </w:p>
        </w:tc>
        <w:tc>
          <w:tcPr>
            <w:tcW w:type="dxa" w:w="1080"/>
          </w:tcPr>
          <w:p>
            <w:r/>
            <w:r>
              <w:rPr>
                <w:b w:val="0"/>
                <w:i w:val="0"/>
                <w:sz w:val="14"/>
              </w:rPr>
              <w:t>2024-12-26</w:t>
            </w:r>
          </w:p>
        </w:tc>
        <w:tc>
          <w:tcPr>
            <w:tcW w:type="dxa" w:w="3024"/>
          </w:tcPr>
          <w:p>
            <w:r/>
            <w:r>
              <w:rPr>
                <w:b w:val="0"/>
                <w:i w:val="0"/>
                <w:sz w:val="14"/>
              </w:rPr>
              <w:t>Port of Dar es Salaam</w:t>
            </w:r>
          </w:p>
        </w:tc>
        <w:tc>
          <w:tcPr>
            <w:tcW w:type="dxa" w:w="1224"/>
          </w:tcPr>
          <w:p>
            <w:r/>
            <w:r>
              <w:rPr>
                <w:b w:val="0"/>
                <w:i w:val="0"/>
                <w:sz w:val="14"/>
              </w:rPr>
              <w:t>Tanzania</w:t>
            </w:r>
          </w:p>
        </w:tc>
        <w:tc>
          <w:tcPr>
            <w:tcW w:type="dxa" w:w="1584"/>
          </w:tcPr>
          <w:p>
            <w:r/>
            <w:r>
              <w:rPr>
                <w:b w:val="0"/>
                <w:i w:val="0"/>
                <w:sz w:val="14"/>
              </w:rPr>
              <w:t>Port &amp; Terminal Fees</w:t>
            </w:r>
          </w:p>
        </w:tc>
        <w:tc>
          <w:tcPr>
            <w:tcW w:type="dxa" w:w="1224"/>
          </w:tcPr>
          <w:p>
            <w:r/>
            <w:r>
              <w:rPr>
                <w:b w:val="0"/>
                <w:i w:val="0"/>
                <w:sz w:val="14"/>
              </w:rPr>
              <w:t>19,800.00</w:t>
            </w:r>
          </w:p>
        </w:tc>
        <w:tc>
          <w:tcPr>
            <w:tcW w:type="dxa" w:w="1296"/>
          </w:tcPr>
          <w:p>
            <w:r/>
            <w:r>
              <w:rPr>
                <w:b w:val="0"/>
                <w:i w:val="0"/>
                <w:sz w:val="14"/>
              </w:rPr>
              <w:t>Cleared — no match</w:t>
            </w:r>
          </w:p>
        </w:tc>
      </w:tr>
      <w:tr>
        <w:tc>
          <w:tcPr>
            <w:tcW w:type="dxa" w:w="648"/>
            <w:shd w:val="clear" w:color="auto" w:fill="F2F5F9"/>
          </w:tcPr>
          <w:p>
            <w:r/>
            <w:r>
              <w:rPr>
                <w:b w:val="0"/>
                <w:i w:val="0"/>
                <w:sz w:val="14"/>
              </w:rPr>
              <w:t>0288</w:t>
            </w:r>
          </w:p>
        </w:tc>
        <w:tc>
          <w:tcPr>
            <w:tcW w:type="dxa" w:w="1080"/>
            <w:shd w:val="clear" w:color="auto" w:fill="F2F5F9"/>
          </w:tcPr>
          <w:p>
            <w:r/>
            <w:r>
              <w:rPr>
                <w:b w:val="0"/>
                <w:i w:val="0"/>
                <w:sz w:val="14"/>
              </w:rPr>
              <w:t>2024-12-26</w:t>
            </w:r>
          </w:p>
        </w:tc>
        <w:tc>
          <w:tcPr>
            <w:tcW w:type="dxa" w:w="3024"/>
            <w:shd w:val="clear" w:color="auto" w:fill="F2F5F9"/>
          </w:tcPr>
          <w:p>
            <w:r/>
            <w:r>
              <w:rPr>
                <w:b w:val="0"/>
                <w:i w:val="0"/>
                <w:sz w:val="14"/>
              </w:rPr>
              <w:t>Dynacom Tankers Management Ltd.</w:t>
            </w:r>
          </w:p>
        </w:tc>
        <w:tc>
          <w:tcPr>
            <w:tcW w:type="dxa" w:w="1224"/>
            <w:shd w:val="clear" w:color="auto" w:fill="F2F5F9"/>
          </w:tcPr>
          <w:p>
            <w:r/>
            <w:r>
              <w:rPr>
                <w:b w:val="0"/>
                <w:i w:val="0"/>
                <w:sz w:val="14"/>
              </w:rPr>
              <w:t>Greece</w:t>
            </w:r>
          </w:p>
        </w:tc>
        <w:tc>
          <w:tcPr>
            <w:tcW w:type="dxa" w:w="1584"/>
            <w:shd w:val="clear" w:color="auto" w:fill="F2F5F9"/>
          </w:tcPr>
          <w:p>
            <w:r/>
            <w:r>
              <w:rPr>
                <w:b w:val="0"/>
                <w:i w:val="0"/>
                <w:sz w:val="14"/>
              </w:rPr>
              <w:t>Vessel Charter</w:t>
            </w:r>
          </w:p>
        </w:tc>
        <w:tc>
          <w:tcPr>
            <w:tcW w:type="dxa" w:w="1224"/>
            <w:shd w:val="clear" w:color="auto" w:fill="F2F5F9"/>
          </w:tcPr>
          <w:p>
            <w:r/>
            <w:r>
              <w:rPr>
                <w:b w:val="0"/>
                <w:i w:val="0"/>
                <w:sz w:val="14"/>
              </w:rPr>
              <w:t>1,185,000.00</w:t>
            </w:r>
          </w:p>
        </w:tc>
        <w:tc>
          <w:tcPr>
            <w:tcW w:type="dxa" w:w="1296"/>
            <w:shd w:val="clear" w:color="auto" w:fill="F2F5F9"/>
          </w:tcPr>
          <w:p>
            <w:r/>
            <w:r>
              <w:rPr>
                <w:b w:val="0"/>
                <w:i w:val="0"/>
                <w:sz w:val="14"/>
              </w:rPr>
              <w:t>Cleared — no match</w:t>
            </w:r>
          </w:p>
        </w:tc>
      </w:tr>
      <w:tr>
        <w:tc>
          <w:tcPr>
            <w:tcW w:type="dxa" w:w="648"/>
            <w:shd w:val="clear" w:color="auto" w:fill="FDEBD9"/>
          </w:tcPr>
          <w:p>
            <w:r/>
            <w:r>
              <w:rPr>
                <w:b w:val="0"/>
                <w:i w:val="0"/>
                <w:sz w:val="14"/>
              </w:rPr>
              <w:t>0289</w:t>
            </w:r>
          </w:p>
        </w:tc>
        <w:tc>
          <w:tcPr>
            <w:tcW w:type="dxa" w:w="1080"/>
            <w:shd w:val="clear" w:color="auto" w:fill="FDEBD9"/>
          </w:tcPr>
          <w:p>
            <w:r/>
            <w:r>
              <w:rPr>
                <w:b w:val="0"/>
                <w:i w:val="0"/>
                <w:sz w:val="14"/>
              </w:rPr>
              <w:t>2024-12-27</w:t>
            </w:r>
          </w:p>
        </w:tc>
        <w:tc>
          <w:tcPr>
            <w:tcW w:type="dxa" w:w="3024"/>
            <w:shd w:val="clear" w:color="auto" w:fill="FDEBD9"/>
          </w:tcPr>
          <w:p>
            <w:r/>
            <w:r>
              <w:rPr>
                <w:b w:val="0"/>
                <w:i w:val="0"/>
                <w:sz w:val="14"/>
              </w:rPr>
              <w:t>Nordic Shield Underwriters AG</w:t>
            </w:r>
          </w:p>
        </w:tc>
        <w:tc>
          <w:tcPr>
            <w:tcW w:type="dxa" w:w="1224"/>
            <w:shd w:val="clear" w:color="auto" w:fill="FDEBD9"/>
          </w:tcPr>
          <w:p>
            <w:r/>
            <w:r>
              <w:rPr>
                <w:b w:val="0"/>
                <w:i w:val="0"/>
                <w:sz w:val="14"/>
              </w:rPr>
              <w:t>Switzerland</w:t>
            </w:r>
          </w:p>
        </w:tc>
        <w:tc>
          <w:tcPr>
            <w:tcW w:type="dxa" w:w="1584"/>
            <w:shd w:val="clear" w:color="auto" w:fill="FDEBD9"/>
          </w:tcPr>
          <w:p>
            <w:r/>
            <w:r>
              <w:rPr>
                <w:b w:val="0"/>
                <w:i w:val="0"/>
                <w:sz w:val="14"/>
              </w:rPr>
              <w:t>Marine Insurance</w:t>
            </w:r>
          </w:p>
        </w:tc>
        <w:tc>
          <w:tcPr>
            <w:tcW w:type="dxa" w:w="1224"/>
            <w:shd w:val="clear" w:color="auto" w:fill="FDEBD9"/>
          </w:tcPr>
          <w:p>
            <w:r/>
            <w:r>
              <w:rPr>
                <w:b w:val="0"/>
                <w:i w:val="0"/>
                <w:sz w:val="14"/>
              </w:rPr>
              <w:t>456,000.00</w:t>
            </w:r>
          </w:p>
        </w:tc>
        <w:tc>
          <w:tcPr>
            <w:tcW w:type="dxa" w:w="1296"/>
            <w:shd w:val="clear" w:color="auto" w:fill="FDEBD9"/>
          </w:tcPr>
          <w:p>
            <w:r/>
            <w:r>
              <w:rPr>
                <w:b w:val="0"/>
                <w:i w:val="0"/>
                <w:sz w:val="14"/>
              </w:rPr>
              <w:t>HIGH — H-3</w:t>
            </w:r>
          </w:p>
        </w:tc>
      </w:tr>
      <w:tr>
        <w:tc>
          <w:tcPr>
            <w:tcW w:type="dxa" w:w="648"/>
            <w:shd w:val="clear" w:color="auto" w:fill="F2F5F9"/>
          </w:tcPr>
          <w:p>
            <w:r/>
            <w:r>
              <w:rPr>
                <w:b w:val="0"/>
                <w:i w:val="0"/>
                <w:sz w:val="14"/>
              </w:rPr>
              <w:t>0290</w:t>
            </w:r>
          </w:p>
        </w:tc>
        <w:tc>
          <w:tcPr>
            <w:tcW w:type="dxa" w:w="1080"/>
            <w:shd w:val="clear" w:color="auto" w:fill="F2F5F9"/>
          </w:tcPr>
          <w:p>
            <w:r/>
            <w:r>
              <w:rPr>
                <w:b w:val="0"/>
                <w:i w:val="0"/>
                <w:sz w:val="14"/>
              </w:rPr>
              <w:t>2024-12-27</w:t>
            </w:r>
          </w:p>
        </w:tc>
        <w:tc>
          <w:tcPr>
            <w:tcW w:type="dxa" w:w="3024"/>
            <w:shd w:val="clear" w:color="auto" w:fill="F2F5F9"/>
          </w:tcPr>
          <w:p>
            <w:r/>
            <w:r>
              <w:rPr>
                <w:b w:val="0"/>
                <w:i w:val="0"/>
                <w:sz w:val="14"/>
              </w:rPr>
              <w:t>Hai An Transport and Stevedoring JSC</w:t>
            </w:r>
          </w:p>
        </w:tc>
        <w:tc>
          <w:tcPr>
            <w:tcW w:type="dxa" w:w="1224"/>
            <w:shd w:val="clear" w:color="auto" w:fill="F2F5F9"/>
          </w:tcPr>
          <w:p>
            <w:r/>
            <w:r>
              <w:rPr>
                <w:b w:val="0"/>
                <w:i w:val="0"/>
                <w:sz w:val="14"/>
              </w:rPr>
              <w:t>Vietnam</w:t>
            </w:r>
          </w:p>
        </w:tc>
        <w:tc>
          <w:tcPr>
            <w:tcW w:type="dxa" w:w="1584"/>
            <w:shd w:val="clear" w:color="auto" w:fill="F2F5F9"/>
          </w:tcPr>
          <w:p>
            <w:r/>
            <w:r>
              <w:rPr>
                <w:b w:val="0"/>
                <w:i w:val="0"/>
                <w:sz w:val="14"/>
              </w:rPr>
              <w:t>Port &amp; Terminal Fees</w:t>
            </w:r>
          </w:p>
        </w:tc>
        <w:tc>
          <w:tcPr>
            <w:tcW w:type="dxa" w:w="1224"/>
            <w:shd w:val="clear" w:color="auto" w:fill="F2F5F9"/>
          </w:tcPr>
          <w:p>
            <w:r/>
            <w:r>
              <w:rPr>
                <w:b w:val="0"/>
                <w:i w:val="0"/>
                <w:sz w:val="14"/>
              </w:rPr>
              <w:t>16,200.00</w:t>
            </w:r>
          </w:p>
        </w:tc>
        <w:tc>
          <w:tcPr>
            <w:tcW w:type="dxa" w:w="1296"/>
            <w:shd w:val="clear" w:color="auto" w:fill="F2F5F9"/>
          </w:tcPr>
          <w:p>
            <w:r/>
            <w:r>
              <w:rPr>
                <w:b w:val="0"/>
                <w:i w:val="0"/>
                <w:sz w:val="14"/>
              </w:rPr>
              <w:t>Cleared — no match</w:t>
            </w:r>
          </w:p>
        </w:tc>
      </w:tr>
      <w:tr>
        <w:tc>
          <w:tcPr>
            <w:tcW w:type="dxa" w:w="648"/>
          </w:tcPr>
          <w:p>
            <w:r/>
            <w:r>
              <w:rPr>
                <w:b w:val="0"/>
                <w:i w:val="0"/>
                <w:sz w:val="14"/>
              </w:rPr>
              <w:t>0291</w:t>
            </w:r>
          </w:p>
        </w:tc>
        <w:tc>
          <w:tcPr>
            <w:tcW w:type="dxa" w:w="1080"/>
          </w:tcPr>
          <w:p>
            <w:r/>
            <w:r>
              <w:rPr>
                <w:b w:val="0"/>
                <w:i w:val="0"/>
                <w:sz w:val="14"/>
              </w:rPr>
              <w:t>2024-12-27</w:t>
            </w:r>
          </w:p>
        </w:tc>
        <w:tc>
          <w:tcPr>
            <w:tcW w:type="dxa" w:w="3024"/>
          </w:tcPr>
          <w:p>
            <w:r/>
            <w:r>
              <w:rPr>
                <w:b w:val="0"/>
                <w:i w:val="0"/>
                <w:sz w:val="14"/>
              </w:rPr>
              <w:t>Bureau Veritas Marine &amp; Offshore SAS</w:t>
            </w:r>
          </w:p>
        </w:tc>
        <w:tc>
          <w:tcPr>
            <w:tcW w:type="dxa" w:w="1224"/>
          </w:tcPr>
          <w:p>
            <w:r/>
            <w:r>
              <w:rPr>
                <w:b w:val="0"/>
                <w:i w:val="0"/>
                <w:sz w:val="14"/>
              </w:rPr>
              <w:t>France</w:t>
            </w:r>
          </w:p>
        </w:tc>
        <w:tc>
          <w:tcPr>
            <w:tcW w:type="dxa" w:w="1584"/>
          </w:tcPr>
          <w:p>
            <w:r/>
            <w:r>
              <w:rPr>
                <w:b w:val="0"/>
                <w:i w:val="0"/>
                <w:sz w:val="14"/>
              </w:rPr>
              <w:t>Miscellaneous Ops</w:t>
            </w:r>
          </w:p>
        </w:tc>
        <w:tc>
          <w:tcPr>
            <w:tcW w:type="dxa" w:w="1224"/>
          </w:tcPr>
          <w:p>
            <w:r/>
            <w:r>
              <w:rPr>
                <w:b w:val="0"/>
                <w:i w:val="0"/>
                <w:sz w:val="14"/>
              </w:rPr>
              <w:t>71,200.00</w:t>
            </w:r>
          </w:p>
        </w:tc>
        <w:tc>
          <w:tcPr>
            <w:tcW w:type="dxa" w:w="1296"/>
          </w:tcPr>
          <w:p>
            <w:r/>
            <w:r>
              <w:rPr>
                <w:b w:val="0"/>
                <w:i w:val="0"/>
                <w:sz w:val="14"/>
              </w:rPr>
              <w:t>Cleared — no match</w:t>
            </w:r>
          </w:p>
        </w:tc>
      </w:tr>
      <w:tr>
        <w:tc>
          <w:tcPr>
            <w:tcW w:type="dxa" w:w="648"/>
            <w:shd w:val="clear" w:color="auto" w:fill="F2F5F9"/>
          </w:tcPr>
          <w:p>
            <w:r/>
            <w:r>
              <w:rPr>
                <w:b w:val="0"/>
                <w:i w:val="0"/>
                <w:sz w:val="14"/>
              </w:rPr>
              <w:t>0292</w:t>
            </w:r>
          </w:p>
        </w:tc>
        <w:tc>
          <w:tcPr>
            <w:tcW w:type="dxa" w:w="1080"/>
            <w:shd w:val="clear" w:color="auto" w:fill="F2F5F9"/>
          </w:tcPr>
          <w:p>
            <w:r/>
            <w:r>
              <w:rPr>
                <w:b w:val="0"/>
                <w:i w:val="0"/>
                <w:sz w:val="14"/>
              </w:rPr>
              <w:t>2024-12-28</w:t>
            </w:r>
          </w:p>
        </w:tc>
        <w:tc>
          <w:tcPr>
            <w:tcW w:type="dxa" w:w="3024"/>
            <w:shd w:val="clear" w:color="auto" w:fill="F2F5F9"/>
          </w:tcPr>
          <w:p>
            <w:r/>
            <w:r>
              <w:rPr>
                <w:b w:val="0"/>
                <w:i w:val="0"/>
                <w:sz w:val="14"/>
              </w:rPr>
              <w:t>Gwangyang Port Authority</w:t>
            </w:r>
          </w:p>
        </w:tc>
        <w:tc>
          <w:tcPr>
            <w:tcW w:type="dxa" w:w="1224"/>
            <w:shd w:val="clear" w:color="auto" w:fill="F2F5F9"/>
          </w:tcPr>
          <w:p>
            <w:r/>
            <w:r>
              <w:rPr>
                <w:b w:val="0"/>
                <w:i w:val="0"/>
                <w:sz w:val="14"/>
              </w:rPr>
              <w:t>South Korea</w:t>
            </w:r>
          </w:p>
        </w:tc>
        <w:tc>
          <w:tcPr>
            <w:tcW w:type="dxa" w:w="1584"/>
            <w:shd w:val="clear" w:color="auto" w:fill="F2F5F9"/>
          </w:tcPr>
          <w:p>
            <w:r/>
            <w:r>
              <w:rPr>
                <w:b w:val="0"/>
                <w:i w:val="0"/>
                <w:sz w:val="14"/>
              </w:rPr>
              <w:t>Port &amp; Terminal Fees</w:t>
            </w:r>
          </w:p>
        </w:tc>
        <w:tc>
          <w:tcPr>
            <w:tcW w:type="dxa" w:w="1224"/>
            <w:shd w:val="clear" w:color="auto" w:fill="F2F5F9"/>
          </w:tcPr>
          <w:p>
            <w:r/>
            <w:r>
              <w:rPr>
                <w:b w:val="0"/>
                <w:i w:val="0"/>
                <w:sz w:val="14"/>
              </w:rPr>
              <w:t>24,600.00</w:t>
            </w:r>
          </w:p>
        </w:tc>
        <w:tc>
          <w:tcPr>
            <w:tcW w:type="dxa" w:w="1296"/>
            <w:shd w:val="clear" w:color="auto" w:fill="F2F5F9"/>
          </w:tcPr>
          <w:p>
            <w:r/>
            <w:r>
              <w:rPr>
                <w:b w:val="0"/>
                <w:i w:val="0"/>
                <w:sz w:val="14"/>
              </w:rPr>
              <w:t>Cleared — no match</w:t>
            </w:r>
          </w:p>
        </w:tc>
      </w:tr>
      <w:tr>
        <w:tc>
          <w:tcPr>
            <w:tcW w:type="dxa" w:w="648"/>
          </w:tcPr>
          <w:p>
            <w:r/>
            <w:r>
              <w:rPr>
                <w:b w:val="0"/>
                <w:i w:val="0"/>
                <w:sz w:val="14"/>
              </w:rPr>
              <w:t>0293</w:t>
            </w:r>
          </w:p>
        </w:tc>
        <w:tc>
          <w:tcPr>
            <w:tcW w:type="dxa" w:w="1080"/>
          </w:tcPr>
          <w:p>
            <w:r/>
            <w:r>
              <w:rPr>
                <w:b w:val="0"/>
                <w:i w:val="0"/>
                <w:sz w:val="14"/>
              </w:rPr>
              <w:t>2024-12-28</w:t>
            </w:r>
          </w:p>
        </w:tc>
        <w:tc>
          <w:tcPr>
            <w:tcW w:type="dxa" w:w="3024"/>
          </w:tcPr>
          <w:p>
            <w:r/>
            <w:r>
              <w:rPr>
                <w:b w:val="0"/>
                <w:i w:val="0"/>
                <w:sz w:val="14"/>
              </w:rPr>
              <w:t>Singamas Container Holdings Ltd.</w:t>
            </w:r>
          </w:p>
        </w:tc>
        <w:tc>
          <w:tcPr>
            <w:tcW w:type="dxa" w:w="1224"/>
          </w:tcPr>
          <w:p>
            <w:r/>
            <w:r>
              <w:rPr>
                <w:b w:val="0"/>
                <w:i w:val="0"/>
                <w:sz w:val="14"/>
              </w:rPr>
              <w:t>Hong Kong</w:t>
            </w:r>
          </w:p>
        </w:tc>
        <w:tc>
          <w:tcPr>
            <w:tcW w:type="dxa" w:w="1584"/>
          </w:tcPr>
          <w:p>
            <w:r/>
            <w:r>
              <w:rPr>
                <w:b w:val="0"/>
                <w:i w:val="0"/>
                <w:sz w:val="14"/>
              </w:rPr>
              <w:t>Miscellaneous Ops</w:t>
            </w:r>
          </w:p>
        </w:tc>
        <w:tc>
          <w:tcPr>
            <w:tcW w:type="dxa" w:w="1224"/>
          </w:tcPr>
          <w:p>
            <w:r/>
            <w:r>
              <w:rPr>
                <w:b w:val="0"/>
                <w:i w:val="0"/>
                <w:sz w:val="14"/>
              </w:rPr>
              <w:t>125,000.00</w:t>
            </w:r>
          </w:p>
        </w:tc>
        <w:tc>
          <w:tcPr>
            <w:tcW w:type="dxa" w:w="1296"/>
          </w:tcPr>
          <w:p>
            <w:r/>
            <w:r>
              <w:rPr>
                <w:b w:val="0"/>
                <w:i w:val="0"/>
                <w:sz w:val="14"/>
              </w:rPr>
              <w:t>Cleared — no match</w:t>
            </w:r>
          </w:p>
        </w:tc>
      </w:tr>
      <w:tr>
        <w:tc>
          <w:tcPr>
            <w:tcW w:type="dxa" w:w="648"/>
            <w:shd w:val="clear" w:color="auto" w:fill="FFF7D6"/>
          </w:tcPr>
          <w:p>
            <w:r/>
            <w:r>
              <w:rPr>
                <w:b w:val="0"/>
                <w:i w:val="0"/>
                <w:sz w:val="14"/>
              </w:rPr>
              <w:t>0294</w:t>
            </w:r>
          </w:p>
        </w:tc>
        <w:tc>
          <w:tcPr>
            <w:tcW w:type="dxa" w:w="1080"/>
            <w:shd w:val="clear" w:color="auto" w:fill="FFF7D6"/>
          </w:tcPr>
          <w:p>
            <w:r/>
            <w:r>
              <w:rPr>
                <w:b w:val="0"/>
                <w:i w:val="0"/>
                <w:sz w:val="14"/>
              </w:rPr>
              <w:t>2024-12-29</w:t>
            </w:r>
          </w:p>
        </w:tc>
        <w:tc>
          <w:tcPr>
            <w:tcW w:type="dxa" w:w="3024"/>
            <w:shd w:val="clear" w:color="auto" w:fill="FFF7D6"/>
          </w:tcPr>
          <w:p>
            <w:r/>
            <w:r>
              <w:rPr>
                <w:b w:val="0"/>
                <w:i w:val="0"/>
                <w:sz w:val="14"/>
              </w:rPr>
              <w:t>Shenzhen Hailong Ship Management Co., Ltd.</w:t>
            </w:r>
          </w:p>
        </w:tc>
        <w:tc>
          <w:tcPr>
            <w:tcW w:type="dxa" w:w="1224"/>
            <w:shd w:val="clear" w:color="auto" w:fill="FFF7D6"/>
          </w:tcPr>
          <w:p>
            <w:r/>
            <w:r>
              <w:rPr>
                <w:b w:val="0"/>
                <w:i w:val="0"/>
                <w:sz w:val="14"/>
              </w:rPr>
              <w:t>China</w:t>
            </w:r>
          </w:p>
        </w:tc>
        <w:tc>
          <w:tcPr>
            <w:tcW w:type="dxa" w:w="1584"/>
            <w:shd w:val="clear" w:color="auto" w:fill="FFF7D6"/>
          </w:tcPr>
          <w:p>
            <w:r/>
            <w:r>
              <w:rPr>
                <w:b w:val="0"/>
                <w:i w:val="0"/>
                <w:sz w:val="14"/>
              </w:rPr>
              <w:t>Miscellaneous Ops</w:t>
            </w:r>
          </w:p>
        </w:tc>
        <w:tc>
          <w:tcPr>
            <w:tcW w:type="dxa" w:w="1224"/>
            <w:shd w:val="clear" w:color="auto" w:fill="FFF7D6"/>
          </w:tcPr>
          <w:p>
            <w:r/>
            <w:r>
              <w:rPr>
                <w:b w:val="0"/>
                <w:i w:val="0"/>
                <w:sz w:val="14"/>
              </w:rPr>
              <w:t>186,500.00</w:t>
            </w:r>
          </w:p>
        </w:tc>
        <w:tc>
          <w:tcPr>
            <w:tcW w:type="dxa" w:w="1296"/>
            <w:shd w:val="clear" w:color="auto" w:fill="FFF7D6"/>
          </w:tcPr>
          <w:p>
            <w:r/>
            <w:r>
              <w:rPr>
                <w:b w:val="0"/>
                <w:i w:val="0"/>
                <w:sz w:val="14"/>
              </w:rPr>
              <w:t>MEDIUM — M-1</w:t>
            </w:r>
          </w:p>
        </w:tc>
      </w:tr>
      <w:tr>
        <w:tc>
          <w:tcPr>
            <w:tcW w:type="dxa" w:w="648"/>
          </w:tcPr>
          <w:p>
            <w:r/>
            <w:r>
              <w:rPr>
                <w:b w:val="0"/>
                <w:i w:val="0"/>
                <w:sz w:val="14"/>
              </w:rPr>
              <w:t>0295</w:t>
            </w:r>
          </w:p>
        </w:tc>
        <w:tc>
          <w:tcPr>
            <w:tcW w:type="dxa" w:w="1080"/>
          </w:tcPr>
          <w:p>
            <w:r/>
            <w:r>
              <w:rPr>
                <w:b w:val="0"/>
                <w:i w:val="0"/>
                <w:sz w:val="14"/>
              </w:rPr>
              <w:t>2024-12-29</w:t>
            </w:r>
          </w:p>
        </w:tc>
        <w:tc>
          <w:tcPr>
            <w:tcW w:type="dxa" w:w="3024"/>
          </w:tcPr>
          <w:p>
            <w:r/>
            <w:r>
              <w:rPr>
                <w:b w:val="0"/>
                <w:i w:val="0"/>
                <w:sz w:val="14"/>
              </w:rPr>
              <w:t>Arabian Chemical Carriers Ltd.</w:t>
            </w:r>
          </w:p>
        </w:tc>
        <w:tc>
          <w:tcPr>
            <w:tcW w:type="dxa" w:w="1224"/>
          </w:tcPr>
          <w:p>
            <w:r/>
            <w:r>
              <w:rPr>
                <w:b w:val="0"/>
                <w:i w:val="0"/>
                <w:sz w:val="14"/>
              </w:rPr>
              <w:t>UAE</w:t>
            </w:r>
          </w:p>
        </w:tc>
        <w:tc>
          <w:tcPr>
            <w:tcW w:type="dxa" w:w="1584"/>
          </w:tcPr>
          <w:p>
            <w:r/>
            <w:r>
              <w:rPr>
                <w:b w:val="0"/>
                <w:i w:val="0"/>
                <w:sz w:val="14"/>
              </w:rPr>
              <w:t>Vessel Charter</w:t>
            </w:r>
          </w:p>
        </w:tc>
        <w:tc>
          <w:tcPr>
            <w:tcW w:type="dxa" w:w="1224"/>
          </w:tcPr>
          <w:p>
            <w:r/>
            <w:r>
              <w:rPr>
                <w:b w:val="0"/>
                <w:i w:val="0"/>
                <w:sz w:val="14"/>
              </w:rPr>
              <w:t>485,000.00</w:t>
            </w:r>
          </w:p>
        </w:tc>
        <w:tc>
          <w:tcPr>
            <w:tcW w:type="dxa" w:w="1296"/>
          </w:tcPr>
          <w:p>
            <w:r/>
            <w:r>
              <w:rPr>
                <w:b w:val="0"/>
                <w:i w:val="0"/>
                <w:sz w:val="14"/>
              </w:rPr>
              <w:t>Cleared — no match</w:t>
            </w:r>
          </w:p>
        </w:tc>
      </w:tr>
      <w:tr>
        <w:tc>
          <w:tcPr>
            <w:tcW w:type="dxa" w:w="648"/>
            <w:shd w:val="clear" w:color="auto" w:fill="F2F5F9"/>
          </w:tcPr>
          <w:p>
            <w:r/>
            <w:r>
              <w:rPr>
                <w:b w:val="0"/>
                <w:i w:val="0"/>
                <w:sz w:val="14"/>
              </w:rPr>
              <w:t>0296</w:t>
            </w:r>
          </w:p>
        </w:tc>
        <w:tc>
          <w:tcPr>
            <w:tcW w:type="dxa" w:w="1080"/>
            <w:shd w:val="clear" w:color="auto" w:fill="F2F5F9"/>
          </w:tcPr>
          <w:p>
            <w:r/>
            <w:r>
              <w:rPr>
                <w:b w:val="0"/>
                <w:i w:val="0"/>
                <w:sz w:val="14"/>
              </w:rPr>
              <w:t>2024-12-29</w:t>
            </w:r>
          </w:p>
        </w:tc>
        <w:tc>
          <w:tcPr>
            <w:tcW w:type="dxa" w:w="3024"/>
            <w:shd w:val="clear" w:color="auto" w:fill="F2F5F9"/>
          </w:tcPr>
          <w:p>
            <w:r/>
            <w:r>
              <w:rPr>
                <w:b w:val="0"/>
                <w:i w:val="0"/>
                <w:sz w:val="14"/>
              </w:rPr>
              <w:t>Port of Tema (Ghana Ports &amp; Harbours)</w:t>
            </w:r>
          </w:p>
        </w:tc>
        <w:tc>
          <w:tcPr>
            <w:tcW w:type="dxa" w:w="1224"/>
            <w:shd w:val="clear" w:color="auto" w:fill="F2F5F9"/>
          </w:tcPr>
          <w:p>
            <w:r/>
            <w:r>
              <w:rPr>
                <w:b w:val="0"/>
                <w:i w:val="0"/>
                <w:sz w:val="14"/>
              </w:rPr>
              <w:t>Ghana</w:t>
            </w:r>
          </w:p>
        </w:tc>
        <w:tc>
          <w:tcPr>
            <w:tcW w:type="dxa" w:w="1584"/>
            <w:shd w:val="clear" w:color="auto" w:fill="F2F5F9"/>
          </w:tcPr>
          <w:p>
            <w:r/>
            <w:r>
              <w:rPr>
                <w:b w:val="0"/>
                <w:i w:val="0"/>
                <w:sz w:val="14"/>
              </w:rPr>
              <w:t>Port &amp; Terminal Fees</w:t>
            </w:r>
          </w:p>
        </w:tc>
        <w:tc>
          <w:tcPr>
            <w:tcW w:type="dxa" w:w="1224"/>
            <w:shd w:val="clear" w:color="auto" w:fill="F2F5F9"/>
          </w:tcPr>
          <w:p>
            <w:r/>
            <w:r>
              <w:rPr>
                <w:b w:val="0"/>
                <w:i w:val="0"/>
                <w:sz w:val="14"/>
              </w:rPr>
              <w:t>21,200.00</w:t>
            </w:r>
          </w:p>
        </w:tc>
        <w:tc>
          <w:tcPr>
            <w:tcW w:type="dxa" w:w="1296"/>
            <w:shd w:val="clear" w:color="auto" w:fill="F2F5F9"/>
          </w:tcPr>
          <w:p>
            <w:r/>
            <w:r>
              <w:rPr>
                <w:b w:val="0"/>
                <w:i w:val="0"/>
                <w:sz w:val="14"/>
              </w:rPr>
              <w:t>Cleared — no match</w:t>
            </w:r>
          </w:p>
        </w:tc>
      </w:tr>
      <w:tr>
        <w:tc>
          <w:tcPr>
            <w:tcW w:type="dxa" w:w="648"/>
          </w:tcPr>
          <w:p>
            <w:r/>
            <w:r>
              <w:rPr>
                <w:b w:val="0"/>
                <w:i w:val="0"/>
                <w:sz w:val="14"/>
              </w:rPr>
              <w:t>0297</w:t>
            </w:r>
          </w:p>
        </w:tc>
        <w:tc>
          <w:tcPr>
            <w:tcW w:type="dxa" w:w="1080"/>
          </w:tcPr>
          <w:p>
            <w:r/>
            <w:r>
              <w:rPr>
                <w:b w:val="0"/>
                <w:i w:val="0"/>
                <w:sz w:val="14"/>
              </w:rPr>
              <w:t>2024-12-29</w:t>
            </w:r>
          </w:p>
        </w:tc>
        <w:tc>
          <w:tcPr>
            <w:tcW w:type="dxa" w:w="3024"/>
          </w:tcPr>
          <w:p>
            <w:r/>
            <w:r>
              <w:rPr>
                <w:b w:val="0"/>
                <w:i w:val="0"/>
                <w:sz w:val="14"/>
              </w:rPr>
              <w:t>LR Classification Society (Asia)</w:t>
            </w:r>
          </w:p>
        </w:tc>
        <w:tc>
          <w:tcPr>
            <w:tcW w:type="dxa" w:w="1224"/>
          </w:tcPr>
          <w:p>
            <w:r/>
            <w:r>
              <w:rPr>
                <w:b w:val="0"/>
                <w:i w:val="0"/>
                <w:sz w:val="14"/>
              </w:rPr>
              <w:t>South Korea</w:t>
            </w:r>
          </w:p>
        </w:tc>
        <w:tc>
          <w:tcPr>
            <w:tcW w:type="dxa" w:w="1584"/>
          </w:tcPr>
          <w:p>
            <w:r/>
            <w:r>
              <w:rPr>
                <w:b w:val="0"/>
                <w:i w:val="0"/>
                <w:sz w:val="14"/>
              </w:rPr>
              <w:t>Miscellaneous Ops</w:t>
            </w:r>
          </w:p>
        </w:tc>
        <w:tc>
          <w:tcPr>
            <w:tcW w:type="dxa" w:w="1224"/>
          </w:tcPr>
          <w:p>
            <w:r/>
            <w:r>
              <w:rPr>
                <w:b w:val="0"/>
                <w:i w:val="0"/>
                <w:sz w:val="14"/>
              </w:rPr>
              <w:t>38,400.00</w:t>
            </w:r>
          </w:p>
        </w:tc>
        <w:tc>
          <w:tcPr>
            <w:tcW w:type="dxa" w:w="1296"/>
          </w:tcPr>
          <w:p>
            <w:r/>
            <w:r>
              <w:rPr>
                <w:b w:val="0"/>
                <w:i w:val="0"/>
                <w:sz w:val="14"/>
              </w:rPr>
              <w:t>Cleared — no match</w:t>
            </w:r>
          </w:p>
        </w:tc>
      </w:tr>
      <w:tr>
        <w:tc>
          <w:tcPr>
            <w:tcW w:type="dxa" w:w="648"/>
            <w:shd w:val="clear" w:color="auto" w:fill="F2F5F9"/>
          </w:tcPr>
          <w:p>
            <w:r/>
            <w:r>
              <w:rPr>
                <w:b w:val="0"/>
                <w:i w:val="0"/>
                <w:sz w:val="14"/>
              </w:rPr>
              <w:t>0298</w:t>
            </w:r>
          </w:p>
        </w:tc>
        <w:tc>
          <w:tcPr>
            <w:tcW w:type="dxa" w:w="1080"/>
            <w:shd w:val="clear" w:color="auto" w:fill="F2F5F9"/>
          </w:tcPr>
          <w:p>
            <w:r/>
            <w:r>
              <w:rPr>
                <w:b w:val="0"/>
                <w:i w:val="0"/>
                <w:sz w:val="14"/>
              </w:rPr>
              <w:t>2024-12-29</w:t>
            </w:r>
          </w:p>
        </w:tc>
        <w:tc>
          <w:tcPr>
            <w:tcW w:type="dxa" w:w="3024"/>
            <w:shd w:val="clear" w:color="auto" w:fill="F2F5F9"/>
          </w:tcPr>
          <w:p>
            <w:r/>
            <w:r>
              <w:rPr>
                <w:b w:val="0"/>
                <w:i w:val="0"/>
                <w:sz w:val="14"/>
              </w:rPr>
              <w:t>Tata NYK Shipping PTE Ltd.</w:t>
            </w:r>
          </w:p>
        </w:tc>
        <w:tc>
          <w:tcPr>
            <w:tcW w:type="dxa" w:w="1224"/>
            <w:shd w:val="clear" w:color="auto" w:fill="F2F5F9"/>
          </w:tcPr>
          <w:p>
            <w:r/>
            <w:r>
              <w:rPr>
                <w:b w:val="0"/>
                <w:i w:val="0"/>
                <w:sz w:val="14"/>
              </w:rPr>
              <w:t>Singapore</w:t>
            </w:r>
          </w:p>
        </w:tc>
        <w:tc>
          <w:tcPr>
            <w:tcW w:type="dxa" w:w="1584"/>
            <w:shd w:val="clear" w:color="auto" w:fill="F2F5F9"/>
          </w:tcPr>
          <w:p>
            <w:r/>
            <w:r>
              <w:rPr>
                <w:b w:val="0"/>
                <w:i w:val="0"/>
                <w:sz w:val="14"/>
              </w:rPr>
              <w:t>Freight Forwarding &amp; Agency</w:t>
            </w:r>
          </w:p>
        </w:tc>
        <w:tc>
          <w:tcPr>
            <w:tcW w:type="dxa" w:w="1224"/>
            <w:shd w:val="clear" w:color="auto" w:fill="F2F5F9"/>
          </w:tcPr>
          <w:p>
            <w:r/>
            <w:r>
              <w:rPr>
                <w:b w:val="0"/>
                <w:i w:val="0"/>
                <w:sz w:val="14"/>
              </w:rPr>
              <w:t>31,800.00</w:t>
            </w:r>
          </w:p>
        </w:tc>
        <w:tc>
          <w:tcPr>
            <w:tcW w:type="dxa" w:w="1296"/>
            <w:shd w:val="clear" w:color="auto" w:fill="F2F5F9"/>
          </w:tcPr>
          <w:p>
            <w:r/>
            <w:r>
              <w:rPr>
                <w:b w:val="0"/>
                <w:i w:val="0"/>
                <w:sz w:val="14"/>
              </w:rPr>
              <w:t>Cleared — no match</w:t>
            </w:r>
          </w:p>
        </w:tc>
      </w:tr>
      <w:tr>
        <w:tc>
          <w:tcPr>
            <w:tcW w:type="dxa" w:w="648"/>
          </w:tcPr>
          <w:p>
            <w:r/>
            <w:r>
              <w:rPr>
                <w:b w:val="0"/>
                <w:i w:val="0"/>
                <w:sz w:val="14"/>
              </w:rPr>
              <w:t>0299</w:t>
            </w:r>
          </w:p>
        </w:tc>
        <w:tc>
          <w:tcPr>
            <w:tcW w:type="dxa" w:w="1080"/>
          </w:tcPr>
          <w:p>
            <w:r/>
            <w:r>
              <w:rPr>
                <w:b w:val="0"/>
                <w:i w:val="0"/>
                <w:sz w:val="14"/>
              </w:rPr>
              <w:t>2024-12-30</w:t>
            </w:r>
          </w:p>
        </w:tc>
        <w:tc>
          <w:tcPr>
            <w:tcW w:type="dxa" w:w="3024"/>
          </w:tcPr>
          <w:p>
            <w:r/>
            <w:r>
              <w:rPr>
                <w:b w:val="0"/>
                <w:i w:val="0"/>
                <w:sz w:val="14"/>
              </w:rPr>
              <w:t>Yinson Holdings Berhad</w:t>
            </w:r>
          </w:p>
        </w:tc>
        <w:tc>
          <w:tcPr>
            <w:tcW w:type="dxa" w:w="1224"/>
          </w:tcPr>
          <w:p>
            <w:r/>
            <w:r>
              <w:rPr>
                <w:b w:val="0"/>
                <w:i w:val="0"/>
                <w:sz w:val="14"/>
              </w:rPr>
              <w:t>Malaysia</w:t>
            </w:r>
          </w:p>
        </w:tc>
        <w:tc>
          <w:tcPr>
            <w:tcW w:type="dxa" w:w="1584"/>
          </w:tcPr>
          <w:p>
            <w:r/>
            <w:r>
              <w:rPr>
                <w:b w:val="0"/>
                <w:i w:val="0"/>
                <w:sz w:val="14"/>
              </w:rPr>
              <w:t>Miscellaneous Ops</w:t>
            </w:r>
          </w:p>
        </w:tc>
        <w:tc>
          <w:tcPr>
            <w:tcW w:type="dxa" w:w="1224"/>
          </w:tcPr>
          <w:p>
            <w:r/>
            <w:r>
              <w:rPr>
                <w:b w:val="0"/>
                <w:i w:val="0"/>
                <w:sz w:val="14"/>
              </w:rPr>
              <w:t>54,600.00</w:t>
            </w:r>
          </w:p>
        </w:tc>
        <w:tc>
          <w:tcPr>
            <w:tcW w:type="dxa" w:w="1296"/>
          </w:tcPr>
          <w:p>
            <w:r/>
            <w:r>
              <w:rPr>
                <w:b w:val="0"/>
                <w:i w:val="0"/>
                <w:sz w:val="14"/>
              </w:rPr>
              <w:t>Cleared — no match</w:t>
            </w:r>
          </w:p>
        </w:tc>
      </w:tr>
      <w:tr>
        <w:tc>
          <w:tcPr>
            <w:tcW w:type="dxa" w:w="648"/>
            <w:shd w:val="clear" w:color="auto" w:fill="F2F5F9"/>
          </w:tcPr>
          <w:p>
            <w:r/>
            <w:r>
              <w:rPr>
                <w:b w:val="0"/>
                <w:i w:val="0"/>
                <w:sz w:val="14"/>
              </w:rPr>
              <w:t>0300</w:t>
            </w:r>
          </w:p>
        </w:tc>
        <w:tc>
          <w:tcPr>
            <w:tcW w:type="dxa" w:w="1080"/>
            <w:shd w:val="clear" w:color="auto" w:fill="F2F5F9"/>
          </w:tcPr>
          <w:p>
            <w:r/>
            <w:r>
              <w:rPr>
                <w:b w:val="0"/>
                <w:i w:val="0"/>
                <w:sz w:val="14"/>
              </w:rPr>
              <w:t>2024-12-30</w:t>
            </w:r>
          </w:p>
        </w:tc>
        <w:tc>
          <w:tcPr>
            <w:tcW w:type="dxa" w:w="3024"/>
            <w:shd w:val="clear" w:color="auto" w:fill="F2F5F9"/>
          </w:tcPr>
          <w:p>
            <w:r/>
            <w:r>
              <w:rPr>
                <w:b w:val="0"/>
                <w:i w:val="0"/>
                <w:sz w:val="14"/>
              </w:rPr>
              <w:t>Paradip Port Authority</w:t>
            </w:r>
          </w:p>
        </w:tc>
        <w:tc>
          <w:tcPr>
            <w:tcW w:type="dxa" w:w="1224"/>
            <w:shd w:val="clear" w:color="auto" w:fill="F2F5F9"/>
          </w:tcPr>
          <w:p>
            <w:r/>
            <w:r>
              <w:rPr>
                <w:b w:val="0"/>
                <w:i w:val="0"/>
                <w:sz w:val="14"/>
              </w:rPr>
              <w:t>India</w:t>
            </w:r>
          </w:p>
        </w:tc>
        <w:tc>
          <w:tcPr>
            <w:tcW w:type="dxa" w:w="1584"/>
            <w:shd w:val="clear" w:color="auto" w:fill="F2F5F9"/>
          </w:tcPr>
          <w:p>
            <w:r/>
            <w:r>
              <w:rPr>
                <w:b w:val="0"/>
                <w:i w:val="0"/>
                <w:sz w:val="14"/>
              </w:rPr>
              <w:t>Port &amp; Terminal Fees</w:t>
            </w:r>
          </w:p>
        </w:tc>
        <w:tc>
          <w:tcPr>
            <w:tcW w:type="dxa" w:w="1224"/>
            <w:shd w:val="clear" w:color="auto" w:fill="F2F5F9"/>
          </w:tcPr>
          <w:p>
            <w:r/>
            <w:r>
              <w:rPr>
                <w:b w:val="0"/>
                <w:i w:val="0"/>
                <w:sz w:val="14"/>
              </w:rPr>
              <w:t>17,200.00</w:t>
            </w:r>
          </w:p>
        </w:tc>
        <w:tc>
          <w:tcPr>
            <w:tcW w:type="dxa" w:w="1296"/>
            <w:shd w:val="clear" w:color="auto" w:fill="F2F5F9"/>
          </w:tcPr>
          <w:p>
            <w:r/>
            <w:r>
              <w:rPr>
                <w:b w:val="0"/>
                <w:i w:val="0"/>
                <w:sz w:val="14"/>
              </w:rPr>
              <w:t>Cleared — no match</w:t>
            </w:r>
          </w:p>
        </w:tc>
      </w:tr>
      <w:tr>
        <w:tc>
          <w:tcPr>
            <w:tcW w:type="dxa" w:w="648"/>
          </w:tcPr>
          <w:p>
            <w:r/>
            <w:r>
              <w:rPr>
                <w:b w:val="0"/>
                <w:i w:val="0"/>
                <w:sz w:val="14"/>
              </w:rPr>
              <w:t>0301</w:t>
            </w:r>
          </w:p>
        </w:tc>
        <w:tc>
          <w:tcPr>
            <w:tcW w:type="dxa" w:w="1080"/>
          </w:tcPr>
          <w:p>
            <w:r/>
            <w:r>
              <w:rPr>
                <w:b w:val="0"/>
                <w:i w:val="0"/>
                <w:sz w:val="14"/>
              </w:rPr>
              <w:t>2024-12-30</w:t>
            </w:r>
          </w:p>
        </w:tc>
        <w:tc>
          <w:tcPr>
            <w:tcW w:type="dxa" w:w="3024"/>
          </w:tcPr>
          <w:p>
            <w:r/>
            <w:r>
              <w:rPr>
                <w:b w:val="0"/>
                <w:i w:val="0"/>
                <w:sz w:val="14"/>
              </w:rPr>
              <w:t>Pacific Radiance Ltd.</w:t>
            </w:r>
          </w:p>
        </w:tc>
        <w:tc>
          <w:tcPr>
            <w:tcW w:type="dxa" w:w="1224"/>
          </w:tcPr>
          <w:p>
            <w:r/>
            <w:r>
              <w:rPr>
                <w:b w:val="0"/>
                <w:i w:val="0"/>
                <w:sz w:val="14"/>
              </w:rPr>
              <w:t>Singapore</w:t>
            </w:r>
          </w:p>
        </w:tc>
        <w:tc>
          <w:tcPr>
            <w:tcW w:type="dxa" w:w="1584"/>
          </w:tcPr>
          <w:p>
            <w:r/>
            <w:r>
              <w:rPr>
                <w:b w:val="0"/>
                <w:i w:val="0"/>
                <w:sz w:val="14"/>
              </w:rPr>
              <w:t>Miscellaneous Ops</w:t>
            </w:r>
          </w:p>
        </w:tc>
        <w:tc>
          <w:tcPr>
            <w:tcW w:type="dxa" w:w="1224"/>
          </w:tcPr>
          <w:p>
            <w:r/>
            <w:r>
              <w:rPr>
                <w:b w:val="0"/>
                <w:i w:val="0"/>
                <w:sz w:val="14"/>
              </w:rPr>
              <w:t>78,500.00</w:t>
            </w:r>
          </w:p>
        </w:tc>
        <w:tc>
          <w:tcPr>
            <w:tcW w:type="dxa" w:w="1296"/>
          </w:tcPr>
          <w:p>
            <w:r/>
            <w:r>
              <w:rPr>
                <w:b w:val="0"/>
                <w:i w:val="0"/>
                <w:sz w:val="14"/>
              </w:rPr>
              <w:t>Cleared — no match</w:t>
            </w:r>
          </w:p>
        </w:tc>
      </w:tr>
      <w:tr>
        <w:tc>
          <w:tcPr>
            <w:tcW w:type="dxa" w:w="648"/>
            <w:shd w:val="clear" w:color="auto" w:fill="F2F5F9"/>
          </w:tcPr>
          <w:p>
            <w:r/>
            <w:r>
              <w:rPr>
                <w:b w:val="0"/>
                <w:i w:val="0"/>
                <w:sz w:val="14"/>
              </w:rPr>
              <w:t>0302</w:t>
            </w:r>
          </w:p>
        </w:tc>
        <w:tc>
          <w:tcPr>
            <w:tcW w:type="dxa" w:w="1080"/>
            <w:shd w:val="clear" w:color="auto" w:fill="F2F5F9"/>
          </w:tcPr>
          <w:p>
            <w:r/>
            <w:r>
              <w:rPr>
                <w:b w:val="0"/>
                <w:i w:val="0"/>
                <w:sz w:val="14"/>
              </w:rPr>
              <w:t>2024-12-30</w:t>
            </w:r>
          </w:p>
        </w:tc>
        <w:tc>
          <w:tcPr>
            <w:tcW w:type="dxa" w:w="3024"/>
            <w:shd w:val="clear" w:color="auto" w:fill="F2F5F9"/>
          </w:tcPr>
          <w:p>
            <w:r/>
            <w:r>
              <w:rPr>
                <w:b w:val="0"/>
                <w:i w:val="0"/>
                <w:sz w:val="14"/>
              </w:rPr>
              <w:t>Idemitsu Kosan Co., Ltd.</w:t>
            </w:r>
          </w:p>
        </w:tc>
        <w:tc>
          <w:tcPr>
            <w:tcW w:type="dxa" w:w="1224"/>
            <w:shd w:val="clear" w:color="auto" w:fill="F2F5F9"/>
          </w:tcPr>
          <w:p>
            <w:r/>
            <w:r>
              <w:rPr>
                <w:b w:val="0"/>
                <w:i w:val="0"/>
                <w:sz w:val="14"/>
              </w:rPr>
              <w:t>Japan</w:t>
            </w:r>
          </w:p>
        </w:tc>
        <w:tc>
          <w:tcPr>
            <w:tcW w:type="dxa" w:w="1584"/>
            <w:shd w:val="clear" w:color="auto" w:fill="F2F5F9"/>
          </w:tcPr>
          <w:p>
            <w:r/>
            <w:r>
              <w:rPr>
                <w:b w:val="0"/>
                <w:i w:val="0"/>
                <w:sz w:val="14"/>
              </w:rPr>
              <w:t>Bunker Fuel</w:t>
            </w:r>
          </w:p>
        </w:tc>
        <w:tc>
          <w:tcPr>
            <w:tcW w:type="dxa" w:w="1224"/>
            <w:shd w:val="clear" w:color="auto" w:fill="F2F5F9"/>
          </w:tcPr>
          <w:p>
            <w:r/>
            <w:r>
              <w:rPr>
                <w:b w:val="0"/>
                <w:i w:val="0"/>
                <w:sz w:val="14"/>
              </w:rPr>
              <w:t>274,500.00</w:t>
            </w:r>
          </w:p>
        </w:tc>
        <w:tc>
          <w:tcPr>
            <w:tcW w:type="dxa" w:w="1296"/>
            <w:shd w:val="clear" w:color="auto" w:fill="F2F5F9"/>
          </w:tcPr>
          <w:p>
            <w:r/>
            <w:r>
              <w:rPr>
                <w:b w:val="0"/>
                <w:i w:val="0"/>
                <w:sz w:val="14"/>
              </w:rPr>
              <w:t>Cleared — no match</w:t>
            </w:r>
          </w:p>
        </w:tc>
      </w:tr>
      <w:tr>
        <w:tc>
          <w:tcPr>
            <w:tcW w:type="dxa" w:w="648"/>
          </w:tcPr>
          <w:p>
            <w:r/>
            <w:r>
              <w:rPr>
                <w:b w:val="0"/>
                <w:i w:val="0"/>
                <w:sz w:val="14"/>
              </w:rPr>
              <w:t>0303</w:t>
            </w:r>
          </w:p>
        </w:tc>
        <w:tc>
          <w:tcPr>
            <w:tcW w:type="dxa" w:w="1080"/>
          </w:tcPr>
          <w:p>
            <w:r/>
            <w:r>
              <w:rPr>
                <w:b w:val="0"/>
                <w:i w:val="0"/>
                <w:sz w:val="14"/>
              </w:rPr>
              <w:t>2024-12-30</w:t>
            </w:r>
          </w:p>
        </w:tc>
        <w:tc>
          <w:tcPr>
            <w:tcW w:type="dxa" w:w="3024"/>
          </w:tcPr>
          <w:p>
            <w:r/>
            <w:r>
              <w:rPr>
                <w:b w:val="0"/>
                <w:i w:val="0"/>
                <w:sz w:val="14"/>
              </w:rPr>
              <w:t>Port of Gioia Tauro Authority</w:t>
            </w:r>
          </w:p>
        </w:tc>
        <w:tc>
          <w:tcPr>
            <w:tcW w:type="dxa" w:w="1224"/>
          </w:tcPr>
          <w:p>
            <w:r/>
            <w:r>
              <w:rPr>
                <w:b w:val="0"/>
                <w:i w:val="0"/>
                <w:sz w:val="14"/>
              </w:rPr>
              <w:t>Italy</w:t>
            </w:r>
          </w:p>
        </w:tc>
        <w:tc>
          <w:tcPr>
            <w:tcW w:type="dxa" w:w="1584"/>
          </w:tcPr>
          <w:p>
            <w:r/>
            <w:r>
              <w:rPr>
                <w:b w:val="0"/>
                <w:i w:val="0"/>
                <w:sz w:val="14"/>
              </w:rPr>
              <w:t>Port &amp; Terminal Fees</w:t>
            </w:r>
          </w:p>
        </w:tc>
        <w:tc>
          <w:tcPr>
            <w:tcW w:type="dxa" w:w="1224"/>
          </w:tcPr>
          <w:p>
            <w:r/>
            <w:r>
              <w:rPr>
                <w:b w:val="0"/>
                <w:i w:val="0"/>
                <w:sz w:val="14"/>
              </w:rPr>
              <w:t>24,100.00</w:t>
            </w:r>
          </w:p>
        </w:tc>
        <w:tc>
          <w:tcPr>
            <w:tcW w:type="dxa" w:w="1296"/>
          </w:tcPr>
          <w:p>
            <w:r/>
            <w:r>
              <w:rPr>
                <w:b w:val="0"/>
                <w:i w:val="0"/>
                <w:sz w:val="14"/>
              </w:rPr>
              <w:t>Cleared — no match</w:t>
            </w:r>
          </w:p>
        </w:tc>
      </w:tr>
      <w:tr>
        <w:tc>
          <w:tcPr>
            <w:tcW w:type="dxa" w:w="648"/>
            <w:shd w:val="clear" w:color="auto" w:fill="F2F5F9"/>
          </w:tcPr>
          <w:p>
            <w:r/>
            <w:r>
              <w:rPr>
                <w:b w:val="0"/>
                <w:i w:val="0"/>
                <w:sz w:val="14"/>
              </w:rPr>
              <w:t>0304</w:t>
            </w:r>
          </w:p>
        </w:tc>
        <w:tc>
          <w:tcPr>
            <w:tcW w:type="dxa" w:w="1080"/>
            <w:shd w:val="clear" w:color="auto" w:fill="F2F5F9"/>
          </w:tcPr>
          <w:p>
            <w:r/>
            <w:r>
              <w:rPr>
                <w:b w:val="0"/>
                <w:i w:val="0"/>
                <w:sz w:val="14"/>
              </w:rPr>
              <w:t>2024-12-30</w:t>
            </w:r>
          </w:p>
        </w:tc>
        <w:tc>
          <w:tcPr>
            <w:tcW w:type="dxa" w:w="3024"/>
            <w:shd w:val="clear" w:color="auto" w:fill="F2F5F9"/>
          </w:tcPr>
          <w:p>
            <w:r/>
            <w:r>
              <w:rPr>
                <w:b w:val="0"/>
                <w:i w:val="0"/>
                <w:sz w:val="14"/>
              </w:rPr>
              <w:t>Korea Line Corporation</w:t>
            </w:r>
          </w:p>
        </w:tc>
        <w:tc>
          <w:tcPr>
            <w:tcW w:type="dxa" w:w="1224"/>
            <w:shd w:val="clear" w:color="auto" w:fill="F2F5F9"/>
          </w:tcPr>
          <w:p>
            <w:r/>
            <w:r>
              <w:rPr>
                <w:b w:val="0"/>
                <w:i w:val="0"/>
                <w:sz w:val="14"/>
              </w:rPr>
              <w:t>South Korea</w:t>
            </w:r>
          </w:p>
        </w:tc>
        <w:tc>
          <w:tcPr>
            <w:tcW w:type="dxa" w:w="1584"/>
            <w:shd w:val="clear" w:color="auto" w:fill="F2F5F9"/>
          </w:tcPr>
          <w:p>
            <w:r/>
            <w:r>
              <w:rPr>
                <w:b w:val="0"/>
                <w:i w:val="0"/>
                <w:sz w:val="14"/>
              </w:rPr>
              <w:t>Freight Forwarding &amp; Agency</w:t>
            </w:r>
          </w:p>
        </w:tc>
        <w:tc>
          <w:tcPr>
            <w:tcW w:type="dxa" w:w="1224"/>
            <w:shd w:val="clear" w:color="auto" w:fill="F2F5F9"/>
          </w:tcPr>
          <w:p>
            <w:r/>
            <w:r>
              <w:rPr>
                <w:b w:val="0"/>
                <w:i w:val="0"/>
                <w:sz w:val="14"/>
              </w:rPr>
              <w:t>27,400.00</w:t>
            </w:r>
          </w:p>
        </w:tc>
        <w:tc>
          <w:tcPr>
            <w:tcW w:type="dxa" w:w="1296"/>
            <w:shd w:val="clear" w:color="auto" w:fill="F2F5F9"/>
          </w:tcPr>
          <w:p>
            <w:r/>
            <w:r>
              <w:rPr>
                <w:b w:val="0"/>
                <w:i w:val="0"/>
                <w:sz w:val="14"/>
              </w:rPr>
              <w:t>Cleared — no match</w:t>
            </w:r>
          </w:p>
        </w:tc>
      </w:tr>
      <w:tr>
        <w:tc>
          <w:tcPr>
            <w:tcW w:type="dxa" w:w="648"/>
          </w:tcPr>
          <w:p>
            <w:r/>
            <w:r>
              <w:rPr>
                <w:b w:val="0"/>
                <w:i w:val="0"/>
                <w:sz w:val="14"/>
              </w:rPr>
              <w:t>0305</w:t>
            </w:r>
          </w:p>
        </w:tc>
        <w:tc>
          <w:tcPr>
            <w:tcW w:type="dxa" w:w="1080"/>
          </w:tcPr>
          <w:p>
            <w:r/>
            <w:r>
              <w:rPr>
                <w:b w:val="0"/>
                <w:i w:val="0"/>
                <w:sz w:val="14"/>
              </w:rPr>
              <w:t>2024-12-31</w:t>
            </w:r>
          </w:p>
        </w:tc>
        <w:tc>
          <w:tcPr>
            <w:tcW w:type="dxa" w:w="3024"/>
          </w:tcPr>
          <w:p>
            <w:r/>
            <w:r>
              <w:rPr>
                <w:b w:val="0"/>
                <w:i w:val="0"/>
                <w:sz w:val="14"/>
              </w:rPr>
              <w:t>IMC Industrial Group</w:t>
            </w:r>
          </w:p>
        </w:tc>
        <w:tc>
          <w:tcPr>
            <w:tcW w:type="dxa" w:w="1224"/>
          </w:tcPr>
          <w:p>
            <w:r/>
            <w:r>
              <w:rPr>
                <w:b w:val="0"/>
                <w:i w:val="0"/>
                <w:sz w:val="14"/>
              </w:rPr>
              <w:t>Hong Kong</w:t>
            </w:r>
          </w:p>
        </w:tc>
        <w:tc>
          <w:tcPr>
            <w:tcW w:type="dxa" w:w="1584"/>
          </w:tcPr>
          <w:p>
            <w:r/>
            <w:r>
              <w:rPr>
                <w:b w:val="0"/>
                <w:i w:val="0"/>
                <w:sz w:val="14"/>
              </w:rPr>
              <w:t>Miscellaneous Ops</w:t>
            </w:r>
          </w:p>
        </w:tc>
        <w:tc>
          <w:tcPr>
            <w:tcW w:type="dxa" w:w="1224"/>
          </w:tcPr>
          <w:p>
            <w:r/>
            <w:r>
              <w:rPr>
                <w:b w:val="0"/>
                <w:i w:val="0"/>
                <w:sz w:val="14"/>
              </w:rPr>
              <w:t>29,800.00</w:t>
            </w:r>
          </w:p>
        </w:tc>
        <w:tc>
          <w:tcPr>
            <w:tcW w:type="dxa" w:w="1296"/>
          </w:tcPr>
          <w:p>
            <w:r/>
            <w:r>
              <w:rPr>
                <w:b w:val="0"/>
                <w:i w:val="0"/>
                <w:sz w:val="14"/>
              </w:rPr>
              <w:t>Cleared — no match</w:t>
            </w:r>
          </w:p>
        </w:tc>
      </w:tr>
      <w:tr>
        <w:tc>
          <w:tcPr>
            <w:tcW w:type="dxa" w:w="648"/>
            <w:shd w:val="clear" w:color="auto" w:fill="F2F5F9"/>
          </w:tcPr>
          <w:p>
            <w:r/>
            <w:r>
              <w:rPr>
                <w:b w:val="0"/>
                <w:i w:val="0"/>
                <w:sz w:val="14"/>
              </w:rPr>
              <w:t>0306</w:t>
            </w:r>
          </w:p>
        </w:tc>
        <w:tc>
          <w:tcPr>
            <w:tcW w:type="dxa" w:w="1080"/>
            <w:shd w:val="clear" w:color="auto" w:fill="F2F5F9"/>
          </w:tcPr>
          <w:p>
            <w:r/>
            <w:r>
              <w:rPr>
                <w:b w:val="0"/>
                <w:i w:val="0"/>
                <w:sz w:val="14"/>
              </w:rPr>
              <w:t>2024-12-31</w:t>
            </w:r>
          </w:p>
        </w:tc>
        <w:tc>
          <w:tcPr>
            <w:tcW w:type="dxa" w:w="3024"/>
            <w:shd w:val="clear" w:color="auto" w:fill="F2F5F9"/>
          </w:tcPr>
          <w:p>
            <w:r/>
            <w:r>
              <w:rPr>
                <w:b w:val="0"/>
                <w:i w:val="0"/>
                <w:sz w:val="14"/>
              </w:rPr>
              <w:t>S&amp;P Global Market Intelligence (Maritime)</w:t>
            </w:r>
          </w:p>
        </w:tc>
        <w:tc>
          <w:tcPr>
            <w:tcW w:type="dxa" w:w="1224"/>
            <w:shd w:val="clear" w:color="auto" w:fill="F2F5F9"/>
          </w:tcPr>
          <w:p>
            <w:r/>
            <w:r>
              <w:rPr>
                <w:b w:val="0"/>
                <w:i w:val="0"/>
                <w:sz w:val="14"/>
              </w:rPr>
              <w:t>UK</w:t>
            </w:r>
          </w:p>
        </w:tc>
        <w:tc>
          <w:tcPr>
            <w:tcW w:type="dxa" w:w="1584"/>
            <w:shd w:val="clear" w:color="auto" w:fill="F2F5F9"/>
          </w:tcPr>
          <w:p>
            <w:r/>
            <w:r>
              <w:rPr>
                <w:b w:val="0"/>
                <w:i w:val="0"/>
                <w:sz w:val="14"/>
              </w:rPr>
              <w:t>Miscellaneous Ops</w:t>
            </w:r>
          </w:p>
        </w:tc>
        <w:tc>
          <w:tcPr>
            <w:tcW w:type="dxa" w:w="1224"/>
            <w:shd w:val="clear" w:color="auto" w:fill="F2F5F9"/>
          </w:tcPr>
          <w:p>
            <w:r/>
            <w:r>
              <w:rPr>
                <w:b w:val="0"/>
                <w:i w:val="0"/>
                <w:sz w:val="14"/>
              </w:rPr>
              <w:t>42,000.00</w:t>
            </w:r>
          </w:p>
        </w:tc>
        <w:tc>
          <w:tcPr>
            <w:tcW w:type="dxa" w:w="1296"/>
            <w:shd w:val="clear" w:color="auto" w:fill="F2F5F9"/>
          </w:tcPr>
          <w:p>
            <w:r/>
            <w:r>
              <w:rPr>
                <w:b w:val="0"/>
                <w:i w:val="0"/>
                <w:sz w:val="14"/>
              </w:rPr>
              <w:t>Cleared — no match</w:t>
            </w:r>
          </w:p>
        </w:tc>
      </w:tr>
      <w:tr>
        <w:tc>
          <w:tcPr>
            <w:tcW w:type="dxa" w:w="648"/>
          </w:tcPr>
          <w:p>
            <w:r/>
            <w:r>
              <w:rPr>
                <w:b w:val="0"/>
                <w:i w:val="0"/>
                <w:sz w:val="14"/>
              </w:rPr>
              <w:t>0307</w:t>
            </w:r>
          </w:p>
        </w:tc>
        <w:tc>
          <w:tcPr>
            <w:tcW w:type="dxa" w:w="1080"/>
          </w:tcPr>
          <w:p>
            <w:r/>
            <w:r>
              <w:rPr>
                <w:b w:val="0"/>
                <w:i w:val="0"/>
                <w:sz w:val="14"/>
              </w:rPr>
              <w:t>2024-12-31</w:t>
            </w:r>
          </w:p>
        </w:tc>
        <w:tc>
          <w:tcPr>
            <w:tcW w:type="dxa" w:w="3024"/>
          </w:tcPr>
          <w:p>
            <w:r/>
            <w:r>
              <w:rPr>
                <w:b w:val="0"/>
                <w:i w:val="0"/>
                <w:sz w:val="14"/>
              </w:rPr>
              <w:t>Gemini Tankers PTE Ltd.</w:t>
            </w:r>
          </w:p>
        </w:tc>
        <w:tc>
          <w:tcPr>
            <w:tcW w:type="dxa" w:w="1224"/>
          </w:tcPr>
          <w:p>
            <w:r/>
            <w:r>
              <w:rPr>
                <w:b w:val="0"/>
                <w:i w:val="0"/>
                <w:sz w:val="14"/>
              </w:rPr>
              <w:t>Singapore</w:t>
            </w:r>
          </w:p>
        </w:tc>
        <w:tc>
          <w:tcPr>
            <w:tcW w:type="dxa" w:w="1584"/>
          </w:tcPr>
          <w:p>
            <w:r/>
            <w:r>
              <w:rPr>
                <w:b w:val="0"/>
                <w:i w:val="0"/>
                <w:sz w:val="14"/>
              </w:rPr>
              <w:t>Vessel Charter</w:t>
            </w:r>
          </w:p>
        </w:tc>
        <w:tc>
          <w:tcPr>
            <w:tcW w:type="dxa" w:w="1224"/>
          </w:tcPr>
          <w:p>
            <w:r/>
            <w:r>
              <w:rPr>
                <w:b w:val="0"/>
                <w:i w:val="0"/>
                <w:sz w:val="14"/>
              </w:rPr>
              <w:t>1,680,000.00</w:t>
            </w:r>
          </w:p>
        </w:tc>
        <w:tc>
          <w:tcPr>
            <w:tcW w:type="dxa" w:w="1296"/>
          </w:tcPr>
          <w:p>
            <w:r/>
            <w:r>
              <w:rPr>
                <w:b w:val="0"/>
                <w:i w:val="0"/>
                <w:sz w:val="14"/>
              </w:rPr>
              <w:t>Cleared — no match</w:t>
            </w:r>
          </w:p>
        </w:tc>
      </w:tr>
      <w:tr>
        <w:tc>
          <w:tcPr>
            <w:tcW w:type="dxa" w:w="648"/>
            <w:shd w:val="clear" w:color="auto" w:fill="F2F5F9"/>
          </w:tcPr>
          <w:p>
            <w:r/>
            <w:r>
              <w:rPr>
                <w:b w:val="0"/>
                <w:i w:val="0"/>
                <w:sz w:val="14"/>
              </w:rPr>
              <w:t>0308</w:t>
            </w:r>
          </w:p>
        </w:tc>
        <w:tc>
          <w:tcPr>
            <w:tcW w:type="dxa" w:w="1080"/>
            <w:shd w:val="clear" w:color="auto" w:fill="F2F5F9"/>
          </w:tcPr>
          <w:p>
            <w:r/>
            <w:r>
              <w:rPr>
                <w:b w:val="0"/>
                <w:i w:val="0"/>
                <w:sz w:val="14"/>
              </w:rPr>
              <w:t>2024-12-31</w:t>
            </w:r>
          </w:p>
        </w:tc>
        <w:tc>
          <w:tcPr>
            <w:tcW w:type="dxa" w:w="3024"/>
            <w:shd w:val="clear" w:color="auto" w:fill="F2F5F9"/>
          </w:tcPr>
          <w:p>
            <w:r/>
            <w:r>
              <w:rPr>
                <w:b w:val="0"/>
                <w:i w:val="0"/>
                <w:sz w:val="14"/>
              </w:rPr>
              <w:t>Zhejiang Petroleum &amp; Chemical Co.</w:t>
            </w:r>
          </w:p>
        </w:tc>
        <w:tc>
          <w:tcPr>
            <w:tcW w:type="dxa" w:w="1224"/>
            <w:shd w:val="clear" w:color="auto" w:fill="F2F5F9"/>
          </w:tcPr>
          <w:p>
            <w:r/>
            <w:r>
              <w:rPr>
                <w:b w:val="0"/>
                <w:i w:val="0"/>
                <w:sz w:val="14"/>
              </w:rPr>
              <w:t>China</w:t>
            </w:r>
          </w:p>
        </w:tc>
        <w:tc>
          <w:tcPr>
            <w:tcW w:type="dxa" w:w="1584"/>
            <w:shd w:val="clear" w:color="auto" w:fill="F2F5F9"/>
          </w:tcPr>
          <w:p>
            <w:r/>
            <w:r>
              <w:rPr>
                <w:b w:val="0"/>
                <w:i w:val="0"/>
                <w:sz w:val="14"/>
              </w:rPr>
              <w:t>Bunker Fuel</w:t>
            </w:r>
          </w:p>
        </w:tc>
        <w:tc>
          <w:tcPr>
            <w:tcW w:type="dxa" w:w="1224"/>
            <w:shd w:val="clear" w:color="auto" w:fill="F2F5F9"/>
          </w:tcPr>
          <w:p>
            <w:r/>
            <w:r>
              <w:rPr>
                <w:b w:val="0"/>
                <w:i w:val="0"/>
                <w:sz w:val="14"/>
              </w:rPr>
              <w:t>366,000.00</w:t>
            </w:r>
          </w:p>
        </w:tc>
        <w:tc>
          <w:tcPr>
            <w:tcW w:type="dxa" w:w="1296"/>
            <w:shd w:val="clear" w:color="auto" w:fill="F2F5F9"/>
          </w:tcPr>
          <w:p>
            <w:r/>
            <w:r>
              <w:rPr>
                <w:b w:val="0"/>
                <w:i w:val="0"/>
                <w:sz w:val="14"/>
              </w:rPr>
              <w:t>Cleared — no match</w:t>
            </w:r>
          </w:p>
        </w:tc>
      </w:tr>
      <w:tr>
        <w:tc>
          <w:tcPr>
            <w:tcW w:type="dxa" w:w="648"/>
          </w:tcPr>
          <w:p>
            <w:r/>
            <w:r>
              <w:rPr>
                <w:b w:val="0"/>
                <w:i w:val="0"/>
                <w:sz w:val="14"/>
              </w:rPr>
              <w:t>0309</w:t>
            </w:r>
          </w:p>
        </w:tc>
        <w:tc>
          <w:tcPr>
            <w:tcW w:type="dxa" w:w="1080"/>
          </w:tcPr>
          <w:p>
            <w:r/>
            <w:r>
              <w:rPr>
                <w:b w:val="0"/>
                <w:i w:val="0"/>
                <w:sz w:val="14"/>
              </w:rPr>
              <w:t>2024-12-31</w:t>
            </w:r>
          </w:p>
        </w:tc>
        <w:tc>
          <w:tcPr>
            <w:tcW w:type="dxa" w:w="3024"/>
          </w:tcPr>
          <w:p>
            <w:r/>
            <w:r>
              <w:rPr>
                <w:b w:val="0"/>
                <w:i w:val="0"/>
                <w:sz w:val="14"/>
              </w:rPr>
              <w:t>Port of Busan Authority (December Supplement)</w:t>
            </w:r>
          </w:p>
        </w:tc>
        <w:tc>
          <w:tcPr>
            <w:tcW w:type="dxa" w:w="1224"/>
          </w:tcPr>
          <w:p>
            <w:r/>
            <w:r>
              <w:rPr>
                <w:b w:val="0"/>
                <w:i w:val="0"/>
                <w:sz w:val="14"/>
              </w:rPr>
              <w:t>South Korea</w:t>
            </w:r>
          </w:p>
        </w:tc>
        <w:tc>
          <w:tcPr>
            <w:tcW w:type="dxa" w:w="1584"/>
          </w:tcPr>
          <w:p>
            <w:r/>
            <w:r>
              <w:rPr>
                <w:b w:val="0"/>
                <w:i w:val="0"/>
                <w:sz w:val="14"/>
              </w:rPr>
              <w:t>Port &amp; Terminal Fees</w:t>
            </w:r>
          </w:p>
        </w:tc>
        <w:tc>
          <w:tcPr>
            <w:tcW w:type="dxa" w:w="1224"/>
          </w:tcPr>
          <w:p>
            <w:r/>
            <w:r>
              <w:rPr>
                <w:b w:val="0"/>
                <w:i w:val="0"/>
                <w:sz w:val="14"/>
              </w:rPr>
              <w:t>18,600.00</w:t>
            </w:r>
          </w:p>
        </w:tc>
        <w:tc>
          <w:tcPr>
            <w:tcW w:type="dxa" w:w="1296"/>
          </w:tcPr>
          <w:p>
            <w:r/>
            <w:r>
              <w:rPr>
                <w:b w:val="0"/>
                <w:i w:val="0"/>
                <w:sz w:val="14"/>
              </w:rPr>
              <w:t>Cleared — no match</w:t>
            </w:r>
          </w:p>
        </w:tc>
      </w:tr>
      <w:tr>
        <w:tc>
          <w:tcPr>
            <w:tcW w:type="dxa" w:w="648"/>
            <w:shd w:val="clear" w:color="auto" w:fill="F2F5F9"/>
          </w:tcPr>
          <w:p>
            <w:r/>
            <w:r>
              <w:rPr>
                <w:b w:val="0"/>
                <w:i w:val="0"/>
                <w:sz w:val="14"/>
              </w:rPr>
              <w:t>0310</w:t>
            </w:r>
          </w:p>
        </w:tc>
        <w:tc>
          <w:tcPr>
            <w:tcW w:type="dxa" w:w="1080"/>
            <w:shd w:val="clear" w:color="auto" w:fill="F2F5F9"/>
          </w:tcPr>
          <w:p>
            <w:r/>
            <w:r>
              <w:rPr>
                <w:b w:val="0"/>
                <w:i w:val="0"/>
                <w:sz w:val="14"/>
              </w:rPr>
              <w:t>2024-12-31</w:t>
            </w:r>
          </w:p>
        </w:tc>
        <w:tc>
          <w:tcPr>
            <w:tcW w:type="dxa" w:w="3024"/>
            <w:shd w:val="clear" w:color="auto" w:fill="F2F5F9"/>
          </w:tcPr>
          <w:p>
            <w:r/>
            <w:r>
              <w:rPr>
                <w:b w:val="0"/>
                <w:i w:val="0"/>
                <w:sz w:val="14"/>
              </w:rPr>
              <w:t>North Standard P&amp;I Club</w:t>
            </w:r>
          </w:p>
        </w:tc>
        <w:tc>
          <w:tcPr>
            <w:tcW w:type="dxa" w:w="1224"/>
            <w:shd w:val="clear" w:color="auto" w:fill="F2F5F9"/>
          </w:tcPr>
          <w:p>
            <w:r/>
            <w:r>
              <w:rPr>
                <w:b w:val="0"/>
                <w:i w:val="0"/>
                <w:sz w:val="14"/>
              </w:rPr>
              <w:t>UK</w:t>
            </w:r>
          </w:p>
        </w:tc>
        <w:tc>
          <w:tcPr>
            <w:tcW w:type="dxa" w:w="1584"/>
            <w:shd w:val="clear" w:color="auto" w:fill="F2F5F9"/>
          </w:tcPr>
          <w:p>
            <w:r/>
            <w:r>
              <w:rPr>
                <w:b w:val="0"/>
                <w:i w:val="0"/>
                <w:sz w:val="14"/>
              </w:rPr>
              <w:t>Marine Insurance</w:t>
            </w:r>
          </w:p>
        </w:tc>
        <w:tc>
          <w:tcPr>
            <w:tcW w:type="dxa" w:w="1224"/>
            <w:shd w:val="clear" w:color="auto" w:fill="F2F5F9"/>
          </w:tcPr>
          <w:p>
            <w:r/>
            <w:r>
              <w:rPr>
                <w:b w:val="0"/>
                <w:i w:val="0"/>
                <w:sz w:val="14"/>
              </w:rPr>
              <w:t>178,000.00</w:t>
            </w:r>
          </w:p>
        </w:tc>
        <w:tc>
          <w:tcPr>
            <w:tcW w:type="dxa" w:w="1296"/>
            <w:shd w:val="clear" w:color="auto" w:fill="F2F5F9"/>
          </w:tcPr>
          <w:p>
            <w:r/>
            <w:r>
              <w:rPr>
                <w:b w:val="0"/>
                <w:i w:val="0"/>
                <w:sz w:val="14"/>
              </w:rPr>
              <w:t>Cleared — no match</w:t>
            </w:r>
          </w:p>
        </w:tc>
      </w:tr>
      <w:tr>
        <w:tc>
          <w:tcPr>
            <w:tcW w:type="dxa" w:w="648"/>
          </w:tcPr>
          <w:p>
            <w:r/>
            <w:r>
              <w:rPr>
                <w:b w:val="0"/>
                <w:i w:val="0"/>
                <w:sz w:val="14"/>
              </w:rPr>
              <w:t>0311</w:t>
            </w:r>
          </w:p>
        </w:tc>
        <w:tc>
          <w:tcPr>
            <w:tcW w:type="dxa" w:w="1080"/>
          </w:tcPr>
          <w:p>
            <w:r/>
            <w:r>
              <w:rPr>
                <w:b w:val="0"/>
                <w:i w:val="0"/>
                <w:sz w:val="14"/>
              </w:rPr>
              <w:t>2024-12-31</w:t>
            </w:r>
          </w:p>
        </w:tc>
        <w:tc>
          <w:tcPr>
            <w:tcW w:type="dxa" w:w="3024"/>
          </w:tcPr>
          <w:p>
            <w:r/>
            <w:r>
              <w:rPr>
                <w:b w:val="0"/>
                <w:i w:val="0"/>
                <w:sz w:val="14"/>
              </w:rPr>
              <w:t>Global Maritime Fuel Services AG</w:t>
            </w:r>
          </w:p>
        </w:tc>
        <w:tc>
          <w:tcPr>
            <w:tcW w:type="dxa" w:w="1224"/>
          </w:tcPr>
          <w:p>
            <w:r/>
            <w:r>
              <w:rPr>
                <w:b w:val="0"/>
                <w:i w:val="0"/>
                <w:sz w:val="14"/>
              </w:rPr>
              <w:t>Switzerland</w:t>
            </w:r>
          </w:p>
        </w:tc>
        <w:tc>
          <w:tcPr>
            <w:tcW w:type="dxa" w:w="1584"/>
          </w:tcPr>
          <w:p>
            <w:r/>
            <w:r>
              <w:rPr>
                <w:b w:val="0"/>
                <w:i w:val="0"/>
                <w:sz w:val="14"/>
              </w:rPr>
              <w:t>Bunker Fuel</w:t>
            </w:r>
          </w:p>
        </w:tc>
        <w:tc>
          <w:tcPr>
            <w:tcW w:type="dxa" w:w="1224"/>
          </w:tcPr>
          <w:p>
            <w:r/>
            <w:r>
              <w:rPr>
                <w:b w:val="0"/>
                <w:i w:val="0"/>
                <w:sz w:val="14"/>
              </w:rPr>
              <w:t>485,000.00</w:t>
            </w:r>
          </w:p>
        </w:tc>
        <w:tc>
          <w:tcPr>
            <w:tcW w:type="dxa" w:w="1296"/>
          </w:tcPr>
          <w:p>
            <w:r/>
            <w:r>
              <w:rPr>
                <w:b w:val="0"/>
                <w:i w:val="0"/>
                <w:sz w:val="14"/>
              </w:rPr>
              <w:t>Cleared — no match</w:t>
            </w:r>
          </w:p>
        </w:tc>
      </w:tr>
      <w:tr>
        <w:tc>
          <w:tcPr>
            <w:tcW w:type="dxa" w:w="648"/>
            <w:shd w:val="clear" w:color="auto" w:fill="F2F5F9"/>
          </w:tcPr>
          <w:p>
            <w:r/>
            <w:r>
              <w:rPr>
                <w:b w:val="0"/>
                <w:i w:val="0"/>
                <w:sz w:val="14"/>
              </w:rPr>
              <w:t>0312</w:t>
            </w:r>
          </w:p>
        </w:tc>
        <w:tc>
          <w:tcPr>
            <w:tcW w:type="dxa" w:w="1080"/>
            <w:shd w:val="clear" w:color="auto" w:fill="F2F5F9"/>
          </w:tcPr>
          <w:p>
            <w:r/>
            <w:r>
              <w:rPr>
                <w:b w:val="0"/>
                <w:i w:val="0"/>
                <w:sz w:val="14"/>
              </w:rPr>
              <w:t>2024-12-31</w:t>
            </w:r>
          </w:p>
        </w:tc>
        <w:tc>
          <w:tcPr>
            <w:tcW w:type="dxa" w:w="3024"/>
            <w:shd w:val="clear" w:color="auto" w:fill="F2F5F9"/>
          </w:tcPr>
          <w:p>
            <w:r/>
            <w:r>
              <w:rPr>
                <w:b w:val="0"/>
                <w:i w:val="0"/>
                <w:sz w:val="14"/>
              </w:rPr>
              <w:t>Pacific Crest National Bank — Wire Fees</w:t>
            </w:r>
          </w:p>
        </w:tc>
        <w:tc>
          <w:tcPr>
            <w:tcW w:type="dxa" w:w="1224"/>
            <w:shd w:val="clear" w:color="auto" w:fill="F2F5F9"/>
          </w:tcPr>
          <w:p>
            <w:r/>
            <w:r>
              <w:rPr>
                <w:b w:val="0"/>
                <w:i w:val="0"/>
                <w:sz w:val="14"/>
              </w:rPr>
              <w:t>USA</w:t>
            </w:r>
          </w:p>
        </w:tc>
        <w:tc>
          <w:tcPr>
            <w:tcW w:type="dxa" w:w="1584"/>
            <w:shd w:val="clear" w:color="auto" w:fill="F2F5F9"/>
          </w:tcPr>
          <w:p>
            <w:r/>
            <w:r>
              <w:rPr>
                <w:b w:val="0"/>
                <w:i w:val="0"/>
                <w:sz w:val="14"/>
              </w:rPr>
              <w:t>Miscellaneous Ops</w:t>
            </w:r>
          </w:p>
        </w:tc>
        <w:tc>
          <w:tcPr>
            <w:tcW w:type="dxa" w:w="1224"/>
            <w:shd w:val="clear" w:color="auto" w:fill="F2F5F9"/>
          </w:tcPr>
          <w:p>
            <w:r/>
            <w:r>
              <w:rPr>
                <w:b w:val="0"/>
                <w:i w:val="0"/>
                <w:sz w:val="14"/>
              </w:rPr>
              <w:t>24,600.00</w:t>
            </w:r>
          </w:p>
        </w:tc>
        <w:tc>
          <w:tcPr>
            <w:tcW w:type="dxa" w:w="1296"/>
            <w:shd w:val="clear" w:color="auto" w:fill="F2F5F9"/>
          </w:tcPr>
          <w:p>
            <w:r/>
            <w:r>
              <w:rPr>
                <w:b w:val="0"/>
                <w:i w:val="0"/>
                <w:sz w:val="14"/>
              </w:rPr>
              <w:t>Cleared — no match</w:t>
            </w:r>
          </w:p>
        </w:tc>
      </w:tr>
    </w:tbl>
    <w:p>
      <w:pPr>
        <w:spacing w:after="40"/>
      </w:pPr>
    </w:p>
    <w:p>
      <w:pPr>
        <w:pStyle w:val="Heading1"/>
      </w:pPr>
      <w:r>
        <w:t>Appendix B — Sanctions List Entries Producing Matches</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rPr>
          <w:tblHeader w:val="true"/>
        </w:trPr>
        <w:tc>
          <w:tcPr>
            <w:tcW w:type="dxa" w:w="1440"/>
            <w:shd w:val="clear" w:color="auto" w:fill="1F3A5F"/>
          </w:tcPr>
          <w:p>
            <w:r/>
            <w:r>
              <w:rPr>
                <w:b/>
                <w:color w:val="FFFFFF"/>
                <w:sz w:val="14"/>
              </w:rPr>
              <w:t>Entry ID</w:t>
            </w:r>
          </w:p>
        </w:tc>
        <w:tc>
          <w:tcPr>
            <w:tcW w:type="dxa" w:w="1872"/>
            <w:shd w:val="clear" w:color="auto" w:fill="1F3A5F"/>
          </w:tcPr>
          <w:p>
            <w:r/>
            <w:r>
              <w:rPr>
                <w:b/>
                <w:color w:val="FFFFFF"/>
                <w:sz w:val="14"/>
              </w:rPr>
              <w:t>Name (aliases)</w:t>
            </w:r>
          </w:p>
        </w:tc>
        <w:tc>
          <w:tcPr>
            <w:tcW w:type="dxa" w:w="1008"/>
            <w:shd w:val="clear" w:color="auto" w:fill="1F3A5F"/>
          </w:tcPr>
          <w:p>
            <w:r/>
            <w:r>
              <w:rPr>
                <w:b/>
                <w:color w:val="FFFFFF"/>
                <w:sz w:val="14"/>
              </w:rPr>
              <w:t>Jurisdiction</w:t>
            </w:r>
          </w:p>
        </w:tc>
        <w:tc>
          <w:tcPr>
            <w:tcW w:type="dxa" w:w="1728"/>
            <w:shd w:val="clear" w:color="auto" w:fill="1F3A5F"/>
          </w:tcPr>
          <w:p>
            <w:r/>
            <w:r>
              <w:rPr>
                <w:b/>
                <w:color w:val="FFFFFF"/>
                <w:sz w:val="14"/>
              </w:rPr>
              <w:t>Address</w:t>
            </w:r>
          </w:p>
        </w:tc>
        <w:tc>
          <w:tcPr>
            <w:tcW w:type="dxa" w:w="1008"/>
            <w:shd w:val="clear" w:color="auto" w:fill="1F3A5F"/>
          </w:tcPr>
          <w:p>
            <w:r/>
            <w:r>
              <w:rPr>
                <w:b/>
                <w:color w:val="FFFFFF"/>
                <w:sz w:val="14"/>
              </w:rPr>
              <w:t>Designated</w:t>
            </w:r>
          </w:p>
        </w:tc>
        <w:tc>
          <w:tcPr>
            <w:tcW w:type="dxa" w:w="1296"/>
            <w:shd w:val="clear" w:color="auto" w:fill="1F3A5F"/>
          </w:tcPr>
          <w:p>
            <w:r/>
            <w:r>
              <w:rPr>
                <w:b/>
                <w:color w:val="FFFFFF"/>
                <w:sz w:val="14"/>
              </w:rPr>
              <w:t>Program</w:t>
            </w:r>
          </w:p>
        </w:tc>
        <w:tc>
          <w:tcPr>
            <w:tcW w:type="dxa" w:w="1728"/>
            <w:shd w:val="clear" w:color="auto" w:fill="1F3A5F"/>
          </w:tcPr>
          <w:p>
            <w:r/>
            <w:r>
              <w:rPr>
                <w:b/>
                <w:color w:val="FFFFFF"/>
                <w:sz w:val="14"/>
              </w:rPr>
              <w:t>Identifiers / associated</w:t>
            </w:r>
          </w:p>
        </w:tc>
      </w:tr>
      <w:tr>
        <w:tc>
          <w:tcPr>
            <w:tcW w:type="dxa" w:w="1440"/>
          </w:tcPr>
          <w:p>
            <w:r/>
            <w:r>
              <w:rPr>
                <w:b w:val="0"/>
                <w:i w:val="0"/>
                <w:sz w:val="14"/>
              </w:rPr>
              <w:t>OFAC-2024-SDN-11302</w:t>
            </w:r>
          </w:p>
        </w:tc>
        <w:tc>
          <w:tcPr>
            <w:tcW w:type="dxa" w:w="1872"/>
          </w:tcPr>
          <w:p>
            <w:r/>
            <w:r>
              <w:rPr>
                <w:b w:val="0"/>
                <w:i w:val="0"/>
                <w:sz w:val="14"/>
              </w:rPr>
              <w:t>Golden Horizon General Trading FZC (aka Golden Horizon Trading; GH Trading FZC)</w:t>
            </w:r>
          </w:p>
        </w:tc>
        <w:tc>
          <w:tcPr>
            <w:tcW w:type="dxa" w:w="1008"/>
          </w:tcPr>
          <w:p>
            <w:r/>
            <w:r>
              <w:rPr>
                <w:b w:val="0"/>
                <w:i w:val="0"/>
                <w:sz w:val="14"/>
              </w:rPr>
              <w:t>UAE</w:t>
            </w:r>
          </w:p>
        </w:tc>
        <w:tc>
          <w:tcPr>
            <w:tcW w:type="dxa" w:w="1728"/>
          </w:tcPr>
          <w:p>
            <w:r/>
            <w:r>
              <w:rPr>
                <w:b w:val="0"/>
                <w:i w:val="0"/>
                <w:sz w:val="14"/>
              </w:rPr>
              <w:t>Ajman Free Zone, P.O. Box 9371, Ajman, UAE</w:t>
            </w:r>
          </w:p>
        </w:tc>
        <w:tc>
          <w:tcPr>
            <w:tcW w:type="dxa" w:w="1008"/>
          </w:tcPr>
          <w:p>
            <w:r/>
            <w:r>
              <w:rPr>
                <w:b w:val="0"/>
                <w:i w:val="0"/>
                <w:sz w:val="14"/>
              </w:rPr>
              <w:t>2024-12-02</w:t>
            </w:r>
          </w:p>
        </w:tc>
        <w:tc>
          <w:tcPr>
            <w:tcW w:type="dxa" w:w="1296"/>
          </w:tcPr>
          <w:p>
            <w:r/>
            <w:r>
              <w:rPr>
                <w:b w:val="0"/>
                <w:i w:val="0"/>
                <w:sz w:val="14"/>
              </w:rPr>
              <w:t>E.O. 13382 (WMD Proliferators)</w:t>
            </w:r>
          </w:p>
        </w:tc>
        <w:tc>
          <w:tcPr>
            <w:tcW w:type="dxa" w:w="1728"/>
          </w:tcPr>
          <w:p>
            <w:r/>
            <w:r>
              <w:rPr>
                <w:b w:val="0"/>
                <w:i w:val="0"/>
                <w:sz w:val="14"/>
              </w:rPr>
              <w:t>Assoc.: Hassan Jafari (OFAC-2024-SDN-11303)</w:t>
            </w:r>
          </w:p>
        </w:tc>
      </w:tr>
      <w:tr>
        <w:tc>
          <w:tcPr>
            <w:tcW w:type="dxa" w:w="1440"/>
            <w:shd w:val="clear" w:color="auto" w:fill="F2F5F9"/>
          </w:tcPr>
          <w:p>
            <w:r/>
            <w:r>
              <w:rPr>
                <w:b w:val="0"/>
                <w:i w:val="0"/>
                <w:sz w:val="14"/>
              </w:rPr>
              <w:t>OFAC-2024-SDN-11303</w:t>
            </w:r>
          </w:p>
        </w:tc>
        <w:tc>
          <w:tcPr>
            <w:tcW w:type="dxa" w:w="1872"/>
            <w:shd w:val="clear" w:color="auto" w:fill="F2F5F9"/>
          </w:tcPr>
          <w:p>
            <w:r/>
            <w:r>
              <w:rPr>
                <w:b w:val="0"/>
                <w:i w:val="0"/>
                <w:sz w:val="14"/>
              </w:rPr>
              <w:t>Hassan Jafari</w:t>
            </w:r>
          </w:p>
        </w:tc>
        <w:tc>
          <w:tcPr>
            <w:tcW w:type="dxa" w:w="1008"/>
            <w:shd w:val="clear" w:color="auto" w:fill="F2F5F9"/>
          </w:tcPr>
          <w:p>
            <w:r/>
            <w:r>
              <w:rPr>
                <w:b w:val="0"/>
                <w:i w:val="0"/>
                <w:sz w:val="14"/>
              </w:rPr>
              <w:t>Iran</w:t>
            </w:r>
          </w:p>
        </w:tc>
        <w:tc>
          <w:tcPr>
            <w:tcW w:type="dxa" w:w="1728"/>
            <w:shd w:val="clear" w:color="auto" w:fill="F2F5F9"/>
          </w:tcPr>
          <w:p>
            <w:r/>
          </w:p>
        </w:tc>
        <w:tc>
          <w:tcPr>
            <w:tcW w:type="dxa" w:w="1008"/>
            <w:shd w:val="clear" w:color="auto" w:fill="F2F5F9"/>
          </w:tcPr>
          <w:p>
            <w:r/>
            <w:r>
              <w:rPr>
                <w:b w:val="0"/>
                <w:i w:val="0"/>
                <w:sz w:val="14"/>
              </w:rPr>
              <w:t>2024-12-02</w:t>
            </w:r>
          </w:p>
        </w:tc>
        <w:tc>
          <w:tcPr>
            <w:tcW w:type="dxa" w:w="1296"/>
            <w:shd w:val="clear" w:color="auto" w:fill="F2F5F9"/>
          </w:tcPr>
          <w:p>
            <w:r/>
            <w:r>
              <w:rPr>
                <w:b w:val="0"/>
                <w:i w:val="0"/>
                <w:sz w:val="14"/>
              </w:rPr>
              <w:t>E.O. 13382 (WMD Proliferators)</w:t>
            </w:r>
          </w:p>
        </w:tc>
        <w:tc>
          <w:tcPr>
            <w:tcW w:type="dxa" w:w="1728"/>
            <w:shd w:val="clear" w:color="auto" w:fill="F2F5F9"/>
          </w:tcPr>
          <w:p>
            <w:r/>
            <w:r>
              <w:rPr>
                <w:b w:val="0"/>
                <w:i w:val="0"/>
                <w:sz w:val="14"/>
              </w:rPr>
              <w:t>DOB: 1982-09-15; Iranian national; Assoc.: Golden Horizon General Trading FZC (OFAC-2024-SDN-11302)</w:t>
            </w:r>
          </w:p>
        </w:tc>
      </w:tr>
      <w:tr>
        <w:tc>
          <w:tcPr>
            <w:tcW w:type="dxa" w:w="1440"/>
          </w:tcPr>
          <w:p>
            <w:r/>
            <w:r>
              <w:rPr>
                <w:b w:val="0"/>
                <w:i w:val="0"/>
                <w:sz w:val="14"/>
              </w:rPr>
              <w:t>OFAC-2024-SDN-11089</w:t>
            </w:r>
          </w:p>
        </w:tc>
        <w:tc>
          <w:tcPr>
            <w:tcW w:type="dxa" w:w="1872"/>
          </w:tcPr>
          <w:p>
            <w:r/>
            <w:r>
              <w:rPr>
                <w:b w:val="0"/>
                <w:i w:val="0"/>
                <w:sz w:val="14"/>
              </w:rPr>
              <w:t>Al-Baraka Group for Maritime Transport (aka Al-Baraka Maritime; ABMT Sharjah)</w:t>
            </w:r>
          </w:p>
        </w:tc>
        <w:tc>
          <w:tcPr>
            <w:tcW w:type="dxa" w:w="1008"/>
          </w:tcPr>
          <w:p>
            <w:r/>
            <w:r>
              <w:rPr>
                <w:b w:val="0"/>
                <w:i w:val="0"/>
                <w:sz w:val="14"/>
              </w:rPr>
              <w:t>UAE</w:t>
            </w:r>
          </w:p>
        </w:tc>
        <w:tc>
          <w:tcPr>
            <w:tcW w:type="dxa" w:w="1728"/>
          </w:tcPr>
          <w:p>
            <w:r/>
            <w:r>
              <w:rPr>
                <w:b w:val="0"/>
                <w:i w:val="0"/>
                <w:sz w:val="14"/>
              </w:rPr>
              <w:t>Sharjah, UAE</w:t>
            </w:r>
          </w:p>
        </w:tc>
        <w:tc>
          <w:tcPr>
            <w:tcW w:type="dxa" w:w="1008"/>
          </w:tcPr>
          <w:p>
            <w:r/>
            <w:r>
              <w:rPr>
                <w:b w:val="0"/>
                <w:i w:val="0"/>
                <w:sz w:val="14"/>
              </w:rPr>
              <w:t>2024-09-20</w:t>
            </w:r>
          </w:p>
        </w:tc>
        <w:tc>
          <w:tcPr>
            <w:tcW w:type="dxa" w:w="1296"/>
          </w:tcPr>
          <w:p>
            <w:r/>
            <w:r>
              <w:rPr>
                <w:b w:val="0"/>
                <w:i w:val="0"/>
                <w:sz w:val="14"/>
              </w:rPr>
              <w:t>E.O. 13846 (Iran)</w:t>
            </w:r>
          </w:p>
        </w:tc>
        <w:tc>
          <w:tcPr>
            <w:tcW w:type="dxa" w:w="1728"/>
          </w:tcPr>
          <w:p>
            <w:r/>
          </w:p>
        </w:tc>
      </w:tr>
      <w:tr>
        <w:tc>
          <w:tcPr>
            <w:tcW w:type="dxa" w:w="1440"/>
            <w:shd w:val="clear" w:color="auto" w:fill="F2F5F9"/>
          </w:tcPr>
          <w:p>
            <w:r/>
            <w:r>
              <w:rPr>
                <w:b w:val="0"/>
                <w:i w:val="0"/>
                <w:sz w:val="14"/>
              </w:rPr>
              <w:t>OFAC-2024-SDN-10956</w:t>
            </w:r>
          </w:p>
        </w:tc>
        <w:tc>
          <w:tcPr>
            <w:tcW w:type="dxa" w:w="1872"/>
            <w:shd w:val="clear" w:color="auto" w:fill="F2F5F9"/>
          </w:tcPr>
          <w:p>
            <w:r/>
            <w:r>
              <w:rPr>
                <w:b w:val="0"/>
                <w:i w:val="0"/>
                <w:sz w:val="14"/>
              </w:rPr>
              <w:t>Kish Trade &amp; Finance House</w:t>
            </w:r>
          </w:p>
        </w:tc>
        <w:tc>
          <w:tcPr>
            <w:tcW w:type="dxa" w:w="1008"/>
            <w:shd w:val="clear" w:color="auto" w:fill="F2F5F9"/>
          </w:tcPr>
          <w:p>
            <w:r/>
            <w:r>
              <w:rPr>
                <w:b w:val="0"/>
                <w:i w:val="0"/>
                <w:sz w:val="14"/>
              </w:rPr>
              <w:t>Iran</w:t>
            </w:r>
          </w:p>
        </w:tc>
        <w:tc>
          <w:tcPr>
            <w:tcW w:type="dxa" w:w="1728"/>
            <w:shd w:val="clear" w:color="auto" w:fill="F2F5F9"/>
          </w:tcPr>
          <w:p>
            <w:r/>
            <w:r>
              <w:rPr>
                <w:b w:val="0"/>
                <w:i w:val="0"/>
                <w:sz w:val="14"/>
              </w:rPr>
              <w:t>Kish Island, Iran</w:t>
            </w:r>
          </w:p>
        </w:tc>
        <w:tc>
          <w:tcPr>
            <w:tcW w:type="dxa" w:w="1008"/>
            <w:shd w:val="clear" w:color="auto" w:fill="F2F5F9"/>
          </w:tcPr>
          <w:p>
            <w:r/>
            <w:r>
              <w:rPr>
                <w:b w:val="0"/>
                <w:i w:val="0"/>
                <w:sz w:val="14"/>
              </w:rPr>
              <w:t>2024-04-15</w:t>
            </w:r>
          </w:p>
        </w:tc>
        <w:tc>
          <w:tcPr>
            <w:tcW w:type="dxa" w:w="1296"/>
            <w:shd w:val="clear" w:color="auto" w:fill="F2F5F9"/>
          </w:tcPr>
          <w:p>
            <w:r/>
            <w:r>
              <w:rPr>
                <w:b w:val="0"/>
                <w:i w:val="0"/>
                <w:sz w:val="14"/>
              </w:rPr>
              <w:t>E.O. 13846 (Iran)</w:t>
            </w:r>
          </w:p>
        </w:tc>
        <w:tc>
          <w:tcPr>
            <w:tcW w:type="dxa" w:w="1728"/>
            <w:shd w:val="clear" w:color="auto" w:fill="F2F5F9"/>
          </w:tcPr>
          <w:p>
            <w:r/>
            <w:r>
              <w:rPr>
                <w:b w:val="0"/>
                <w:i w:val="0"/>
                <w:sz w:val="14"/>
              </w:rPr>
              <w:t>Assoc.: Central Bank of Iran</w:t>
            </w:r>
          </w:p>
        </w:tc>
      </w:tr>
      <w:tr>
        <w:tc>
          <w:tcPr>
            <w:tcW w:type="dxa" w:w="1440"/>
          </w:tcPr>
          <w:p>
            <w:r/>
            <w:r>
              <w:rPr>
                <w:b w:val="0"/>
                <w:i w:val="0"/>
                <w:sz w:val="14"/>
              </w:rPr>
              <w:t>OFAC-2024-SDN-10834</w:t>
            </w:r>
          </w:p>
        </w:tc>
        <w:tc>
          <w:tcPr>
            <w:tcW w:type="dxa" w:w="1872"/>
          </w:tcPr>
          <w:p>
            <w:r/>
            <w:r>
              <w:rPr>
                <w:b w:val="0"/>
                <w:i w:val="0"/>
                <w:sz w:val="14"/>
              </w:rPr>
              <w:t>Mehmet Volkan Arslan</w:t>
            </w:r>
          </w:p>
        </w:tc>
        <w:tc>
          <w:tcPr>
            <w:tcW w:type="dxa" w:w="1008"/>
          </w:tcPr>
          <w:p>
            <w:r/>
            <w:r>
              <w:rPr>
                <w:b w:val="0"/>
                <w:i w:val="0"/>
                <w:sz w:val="14"/>
              </w:rPr>
              <w:t>Turkey</w:t>
            </w:r>
          </w:p>
        </w:tc>
        <w:tc>
          <w:tcPr>
            <w:tcW w:type="dxa" w:w="1728"/>
          </w:tcPr>
          <w:p>
            <w:r/>
          </w:p>
        </w:tc>
        <w:tc>
          <w:tcPr>
            <w:tcW w:type="dxa" w:w="1008"/>
          </w:tcPr>
          <w:p>
            <w:r/>
            <w:r>
              <w:rPr>
                <w:b w:val="0"/>
                <w:i w:val="0"/>
                <w:sz w:val="14"/>
              </w:rPr>
              <w:t>2024-06-14</w:t>
            </w:r>
          </w:p>
        </w:tc>
        <w:tc>
          <w:tcPr>
            <w:tcW w:type="dxa" w:w="1296"/>
          </w:tcPr>
          <w:p>
            <w:r/>
            <w:r>
              <w:rPr>
                <w:b w:val="0"/>
                <w:i w:val="0"/>
                <w:sz w:val="14"/>
              </w:rPr>
              <w:t>E.O. 13224 (Counter-Terrorism)</w:t>
            </w:r>
          </w:p>
        </w:tc>
        <w:tc>
          <w:tcPr>
            <w:tcW w:type="dxa" w:w="1728"/>
          </w:tcPr>
          <w:p>
            <w:r/>
            <w:r>
              <w:rPr>
                <w:b w:val="0"/>
                <w:i w:val="0"/>
                <w:sz w:val="14"/>
              </w:rPr>
              <w:t>DOB: 1978-03-12; Passport No. U14872365 (Turkey); Assoc.: Deniz Maritime Group</w:t>
            </w:r>
          </w:p>
        </w:tc>
      </w:tr>
      <w:tr>
        <w:tc>
          <w:tcPr>
            <w:tcW w:type="dxa" w:w="1440"/>
            <w:shd w:val="clear" w:color="auto" w:fill="F2F5F9"/>
          </w:tcPr>
          <w:p>
            <w:r/>
            <w:r>
              <w:rPr>
                <w:b w:val="0"/>
                <w:i w:val="0"/>
                <w:sz w:val="14"/>
              </w:rPr>
              <w:t>EU-2024-CFSP-9104</w:t>
            </w:r>
          </w:p>
        </w:tc>
        <w:tc>
          <w:tcPr>
            <w:tcW w:type="dxa" w:w="1872"/>
            <w:shd w:val="clear" w:color="auto" w:fill="F2F5F9"/>
          </w:tcPr>
          <w:p>
            <w:r/>
            <w:r>
              <w:rPr>
                <w:b w:val="0"/>
                <w:i w:val="0"/>
                <w:sz w:val="14"/>
              </w:rPr>
              <w:t>Bosfor Logistics and Transport Ltd. (aka Bosfor Lojistik; BLN Transport)</w:t>
            </w:r>
          </w:p>
        </w:tc>
        <w:tc>
          <w:tcPr>
            <w:tcW w:type="dxa" w:w="1008"/>
            <w:shd w:val="clear" w:color="auto" w:fill="F2F5F9"/>
          </w:tcPr>
          <w:p>
            <w:r/>
            <w:r>
              <w:rPr>
                <w:b w:val="0"/>
                <w:i w:val="0"/>
                <w:sz w:val="14"/>
              </w:rPr>
              <w:t>Turkey</w:t>
            </w:r>
          </w:p>
        </w:tc>
        <w:tc>
          <w:tcPr>
            <w:tcW w:type="dxa" w:w="1728"/>
            <w:shd w:val="clear" w:color="auto" w:fill="F2F5F9"/>
          </w:tcPr>
          <w:p>
            <w:r/>
            <w:r>
              <w:rPr>
                <w:b w:val="0"/>
                <w:i w:val="0"/>
                <w:sz w:val="14"/>
              </w:rPr>
              <w:t>Mersin, Turkey</w:t>
            </w:r>
          </w:p>
        </w:tc>
        <w:tc>
          <w:tcPr>
            <w:tcW w:type="dxa" w:w="1008"/>
            <w:shd w:val="clear" w:color="auto" w:fill="F2F5F9"/>
          </w:tcPr>
          <w:p>
            <w:r/>
            <w:r>
              <w:rPr>
                <w:b w:val="0"/>
                <w:i w:val="0"/>
                <w:sz w:val="14"/>
              </w:rPr>
              <w:t>2024-11-22</w:t>
            </w:r>
          </w:p>
        </w:tc>
        <w:tc>
          <w:tcPr>
            <w:tcW w:type="dxa" w:w="1296"/>
            <w:shd w:val="clear" w:color="auto" w:fill="F2F5F9"/>
          </w:tcPr>
          <w:p>
            <w:r/>
            <w:r>
              <w:rPr>
                <w:b w:val="0"/>
                <w:i w:val="0"/>
                <w:sz w:val="14"/>
              </w:rPr>
              <w:t>Council Decision (CFSP) 2024/XXXX (Syria)</w:t>
            </w:r>
          </w:p>
        </w:tc>
        <w:tc>
          <w:tcPr>
            <w:tcW w:type="dxa" w:w="1728"/>
            <w:shd w:val="clear" w:color="auto" w:fill="F2F5F9"/>
          </w:tcPr>
          <w:p>
            <w:r/>
          </w:p>
        </w:tc>
      </w:tr>
      <w:tr>
        <w:tc>
          <w:tcPr>
            <w:tcW w:type="dxa" w:w="1440"/>
          </w:tcPr>
          <w:p>
            <w:r/>
            <w:r>
              <w:rPr>
                <w:b w:val="0"/>
                <w:i w:val="0"/>
                <w:sz w:val="14"/>
              </w:rPr>
              <w:t>EU-2024-CFSP-8892</w:t>
            </w:r>
          </w:p>
        </w:tc>
        <w:tc>
          <w:tcPr>
            <w:tcW w:type="dxa" w:w="1872"/>
          </w:tcPr>
          <w:p>
            <w:r/>
            <w:r>
              <w:rPr>
                <w:b w:val="0"/>
                <w:i w:val="0"/>
                <w:sz w:val="14"/>
              </w:rPr>
              <w:t>Eastern Grace</w:t>
            </w:r>
          </w:p>
        </w:tc>
        <w:tc>
          <w:tcPr>
            <w:tcW w:type="dxa" w:w="1008"/>
          </w:tcPr>
          <w:p>
            <w:r/>
            <w:r>
              <w:rPr>
                <w:b w:val="0"/>
                <w:i w:val="0"/>
                <w:sz w:val="14"/>
              </w:rPr>
              <w:t>Panama (flag state)</w:t>
            </w:r>
          </w:p>
        </w:tc>
        <w:tc>
          <w:tcPr>
            <w:tcW w:type="dxa" w:w="1728"/>
          </w:tcPr>
          <w:p>
            <w:r/>
          </w:p>
        </w:tc>
        <w:tc>
          <w:tcPr>
            <w:tcW w:type="dxa" w:w="1008"/>
          </w:tcPr>
          <w:p>
            <w:r/>
            <w:r>
              <w:rPr>
                <w:b w:val="0"/>
                <w:i w:val="0"/>
                <w:sz w:val="14"/>
              </w:rPr>
              <w:t>2024-10-03</w:t>
            </w:r>
          </w:p>
        </w:tc>
        <w:tc>
          <w:tcPr>
            <w:tcW w:type="dxa" w:w="1296"/>
          </w:tcPr>
          <w:p>
            <w:r/>
            <w:r>
              <w:rPr>
                <w:b w:val="0"/>
                <w:i w:val="0"/>
                <w:sz w:val="14"/>
              </w:rPr>
              <w:t>Council Regulation (EU) 2024/XXXX (Syria)</w:t>
            </w:r>
          </w:p>
        </w:tc>
        <w:tc>
          <w:tcPr>
            <w:tcW w:type="dxa" w:w="1728"/>
          </w:tcPr>
          <w:p>
            <w:r/>
            <w:r>
              <w:rPr>
                <w:b w:val="0"/>
                <w:i w:val="0"/>
                <w:sz w:val="14"/>
              </w:rPr>
              <w:t>IMO 9487213; Bulk carrier; Flag: Panama</w:t>
            </w:r>
          </w:p>
        </w:tc>
      </w:tr>
      <w:tr>
        <w:tc>
          <w:tcPr>
            <w:tcW w:type="dxa" w:w="1440"/>
            <w:shd w:val="clear" w:color="auto" w:fill="F2F5F9"/>
          </w:tcPr>
          <w:p>
            <w:r/>
            <w:r>
              <w:rPr>
                <w:b w:val="0"/>
                <w:i w:val="0"/>
                <w:sz w:val="14"/>
              </w:rPr>
              <w:t>OFAC-2024-SDN-11247</w:t>
            </w:r>
          </w:p>
        </w:tc>
        <w:tc>
          <w:tcPr>
            <w:tcW w:type="dxa" w:w="1872"/>
            <w:shd w:val="clear" w:color="auto" w:fill="F2F5F9"/>
          </w:tcPr>
          <w:p>
            <w:r/>
            <w:r>
              <w:rPr>
                <w:b w:val="0"/>
                <w:i w:val="0"/>
                <w:sz w:val="14"/>
              </w:rPr>
              <w:t>Rayhan Petrochemical Industries Ltd. (aka Rayhan Petrochem Industries; RPI Dubai)</w:t>
            </w:r>
          </w:p>
        </w:tc>
        <w:tc>
          <w:tcPr>
            <w:tcW w:type="dxa" w:w="1008"/>
            <w:shd w:val="clear" w:color="auto" w:fill="F2F5F9"/>
          </w:tcPr>
          <w:p>
            <w:r/>
            <w:r>
              <w:rPr>
                <w:b w:val="0"/>
                <w:i w:val="0"/>
                <w:sz w:val="14"/>
              </w:rPr>
              <w:t>UAE</w:t>
            </w:r>
          </w:p>
        </w:tc>
        <w:tc>
          <w:tcPr>
            <w:tcW w:type="dxa" w:w="1728"/>
            <w:shd w:val="clear" w:color="auto" w:fill="F2F5F9"/>
          </w:tcPr>
          <w:p>
            <w:r/>
            <w:r>
              <w:rPr>
                <w:b w:val="0"/>
                <w:i w:val="0"/>
                <w:sz w:val="14"/>
              </w:rPr>
              <w:t>Suite 1407, Al Muraqqabat Commercial Tower, Deira, Dubai, UAE</w:t>
            </w:r>
          </w:p>
        </w:tc>
        <w:tc>
          <w:tcPr>
            <w:tcW w:type="dxa" w:w="1008"/>
            <w:shd w:val="clear" w:color="auto" w:fill="F2F5F9"/>
          </w:tcPr>
          <w:p>
            <w:r/>
            <w:r>
              <w:rPr>
                <w:b w:val="0"/>
                <w:i w:val="0"/>
                <w:sz w:val="14"/>
              </w:rPr>
              <w:t>2024-11-08</w:t>
            </w:r>
          </w:p>
        </w:tc>
        <w:tc>
          <w:tcPr>
            <w:tcW w:type="dxa" w:w="1296"/>
            <w:shd w:val="clear" w:color="auto" w:fill="F2F5F9"/>
          </w:tcPr>
          <w:p>
            <w:r/>
            <w:r>
              <w:rPr>
                <w:b w:val="0"/>
                <w:i w:val="0"/>
                <w:sz w:val="14"/>
              </w:rPr>
              <w:t>E.O. 13846 (Iran)</w:t>
            </w:r>
          </w:p>
        </w:tc>
        <w:tc>
          <w:tcPr>
            <w:tcW w:type="dxa" w:w="1728"/>
            <w:shd w:val="clear" w:color="auto" w:fill="F2F5F9"/>
          </w:tcPr>
          <w:p>
            <w:r/>
            <w:r>
              <w:rPr>
                <w:b w:val="0"/>
                <w:i w:val="0"/>
                <w:sz w:val="14"/>
              </w:rPr>
              <w:t>Assoc.: Islamic Revolutionary Guard Corps – Qods Force (IRGC-QF)</w:t>
            </w:r>
          </w:p>
        </w:tc>
      </w:tr>
      <w:tr>
        <w:tc>
          <w:tcPr>
            <w:tcW w:type="dxa" w:w="1440"/>
          </w:tcPr>
          <w:p>
            <w:r/>
            <w:r>
              <w:rPr>
                <w:b w:val="0"/>
                <w:i w:val="0"/>
                <w:sz w:val="14"/>
              </w:rPr>
              <w:t>UK-2024-HMT-4417</w:t>
            </w:r>
          </w:p>
        </w:tc>
        <w:tc>
          <w:tcPr>
            <w:tcW w:type="dxa" w:w="1872"/>
          </w:tcPr>
          <w:p>
            <w:r/>
            <w:r>
              <w:rPr>
                <w:b w:val="0"/>
                <w:i w:val="0"/>
                <w:sz w:val="14"/>
              </w:rPr>
              <w:t>Nikolaos Christos Papadimitriou</w:t>
            </w:r>
          </w:p>
        </w:tc>
        <w:tc>
          <w:tcPr>
            <w:tcW w:type="dxa" w:w="1008"/>
          </w:tcPr>
          <w:p>
            <w:r/>
            <w:r>
              <w:rPr>
                <w:b w:val="0"/>
                <w:i w:val="0"/>
                <w:sz w:val="14"/>
              </w:rPr>
              <w:t>Greece</w:t>
            </w:r>
          </w:p>
        </w:tc>
        <w:tc>
          <w:tcPr>
            <w:tcW w:type="dxa" w:w="1728"/>
          </w:tcPr>
          <w:p>
            <w:r/>
          </w:p>
        </w:tc>
        <w:tc>
          <w:tcPr>
            <w:tcW w:type="dxa" w:w="1008"/>
          </w:tcPr>
          <w:p>
            <w:r/>
            <w:r>
              <w:rPr>
                <w:b w:val="0"/>
                <w:i w:val="0"/>
                <w:sz w:val="14"/>
              </w:rPr>
              <w:t>2024-08-29</w:t>
            </w:r>
          </w:p>
        </w:tc>
        <w:tc>
          <w:tcPr>
            <w:tcW w:type="dxa" w:w="1296"/>
          </w:tcPr>
          <w:p>
            <w:r/>
            <w:r>
              <w:rPr>
                <w:b w:val="0"/>
                <w:i w:val="0"/>
                <w:sz w:val="14"/>
              </w:rPr>
              <w:t>Russia (Sanctions) (EU Exit) Regulations 2019</w:t>
            </w:r>
          </w:p>
        </w:tc>
        <w:tc>
          <w:tcPr>
            <w:tcW w:type="dxa" w:w="1728"/>
          </w:tcPr>
          <w:p>
            <w:r/>
            <w:r>
              <w:rPr>
                <w:b w:val="0"/>
                <w:i w:val="0"/>
                <w:sz w:val="14"/>
              </w:rPr>
              <w:t>DOB: 1965-07-04; Greek national</w:t>
            </w:r>
          </w:p>
        </w:tc>
      </w:tr>
      <w:tr>
        <w:tc>
          <w:tcPr>
            <w:tcW w:type="dxa" w:w="1440"/>
            <w:shd w:val="clear" w:color="auto" w:fill="F2F5F9"/>
          </w:tcPr>
          <w:p>
            <w:r/>
            <w:r>
              <w:rPr>
                <w:b w:val="0"/>
                <w:i w:val="0"/>
                <w:sz w:val="14"/>
              </w:rPr>
              <w:t>OFAC-2024-SDN-11198</w:t>
            </w:r>
          </w:p>
        </w:tc>
        <w:tc>
          <w:tcPr>
            <w:tcW w:type="dxa" w:w="1872"/>
            <w:shd w:val="clear" w:color="auto" w:fill="F2F5F9"/>
          </w:tcPr>
          <w:p>
            <w:r/>
            <w:r>
              <w:rPr>
                <w:b w:val="0"/>
                <w:i w:val="0"/>
                <w:sz w:val="14"/>
              </w:rPr>
              <w:t>CHEN, Guowei (aka CHEN, George)</w:t>
            </w:r>
          </w:p>
        </w:tc>
        <w:tc>
          <w:tcPr>
            <w:tcW w:type="dxa" w:w="1008"/>
            <w:shd w:val="clear" w:color="auto" w:fill="F2F5F9"/>
          </w:tcPr>
          <w:p>
            <w:r/>
            <w:r>
              <w:rPr>
                <w:b w:val="0"/>
                <w:i w:val="0"/>
                <w:sz w:val="14"/>
              </w:rPr>
              <w:t>China</w:t>
            </w:r>
          </w:p>
        </w:tc>
        <w:tc>
          <w:tcPr>
            <w:tcW w:type="dxa" w:w="1728"/>
            <w:shd w:val="clear" w:color="auto" w:fill="F2F5F9"/>
          </w:tcPr>
          <w:p>
            <w:r/>
          </w:p>
        </w:tc>
        <w:tc>
          <w:tcPr>
            <w:tcW w:type="dxa" w:w="1008"/>
            <w:shd w:val="clear" w:color="auto" w:fill="F2F5F9"/>
          </w:tcPr>
          <w:p>
            <w:r/>
            <w:r>
              <w:rPr>
                <w:b w:val="0"/>
                <w:i w:val="0"/>
                <w:sz w:val="14"/>
              </w:rPr>
              <w:t>2024-10-25</w:t>
            </w:r>
          </w:p>
        </w:tc>
        <w:tc>
          <w:tcPr>
            <w:tcW w:type="dxa" w:w="1296"/>
            <w:shd w:val="clear" w:color="auto" w:fill="F2F5F9"/>
          </w:tcPr>
          <w:p>
            <w:r/>
            <w:r>
              <w:rPr>
                <w:b w:val="0"/>
                <w:i w:val="0"/>
                <w:sz w:val="14"/>
              </w:rPr>
              <w:t>E.O. 13694 (Cyber-Related Sanctions)</w:t>
            </w:r>
          </w:p>
        </w:tc>
        <w:tc>
          <w:tcPr>
            <w:tcW w:type="dxa" w:w="1728"/>
            <w:shd w:val="clear" w:color="auto" w:fill="F2F5F9"/>
          </w:tcPr>
          <w:p>
            <w:r/>
            <w:r>
              <w:rPr>
                <w:b w:val="0"/>
                <w:i w:val="0"/>
                <w:sz w:val="14"/>
              </w:rPr>
              <w:t>DOB: 1976-04-08; Chinese national; Assoc.: Hailong Cyber Operations Unit, PRC Ministry of State Security</w:t>
            </w:r>
          </w:p>
        </w:tc>
      </w:tr>
      <w:tr>
        <w:tc>
          <w:tcPr>
            <w:tcW w:type="dxa" w:w="1440"/>
          </w:tcPr>
          <w:p>
            <w:r/>
            <w:r>
              <w:rPr>
                <w:b w:val="0"/>
                <w:i w:val="0"/>
                <w:sz w:val="14"/>
              </w:rPr>
              <w:t>EU-2024-CFSP-8255</w:t>
            </w:r>
          </w:p>
        </w:tc>
        <w:tc>
          <w:tcPr>
            <w:tcW w:type="dxa" w:w="1872"/>
          </w:tcPr>
          <w:p>
            <w:r/>
            <w:r>
              <w:rPr>
                <w:b w:val="0"/>
                <w:i w:val="0"/>
                <w:sz w:val="14"/>
              </w:rPr>
              <w:t>M/V Donbass Carrier</w:t>
            </w:r>
          </w:p>
        </w:tc>
        <w:tc>
          <w:tcPr>
            <w:tcW w:type="dxa" w:w="1008"/>
          </w:tcPr>
          <w:p>
            <w:r/>
            <w:r>
              <w:rPr>
                <w:b w:val="0"/>
                <w:i w:val="0"/>
                <w:sz w:val="14"/>
              </w:rPr>
              <w:t>Russia (flag state: Marshall Islands)</w:t>
            </w:r>
          </w:p>
        </w:tc>
        <w:tc>
          <w:tcPr>
            <w:tcW w:type="dxa" w:w="1728"/>
          </w:tcPr>
          <w:p>
            <w:r/>
          </w:p>
        </w:tc>
        <w:tc>
          <w:tcPr>
            <w:tcW w:type="dxa" w:w="1008"/>
          </w:tcPr>
          <w:p>
            <w:r/>
            <w:r>
              <w:rPr>
                <w:b w:val="0"/>
                <w:i w:val="0"/>
                <w:sz w:val="14"/>
              </w:rPr>
              <w:t>2024-05-12</w:t>
            </w:r>
          </w:p>
        </w:tc>
        <w:tc>
          <w:tcPr>
            <w:tcW w:type="dxa" w:w="1296"/>
          </w:tcPr>
          <w:p>
            <w:r/>
            <w:r>
              <w:rPr>
                <w:b w:val="0"/>
                <w:i w:val="0"/>
                <w:sz w:val="14"/>
              </w:rPr>
              <w:t>Council Regulation (EU) 833/2014 (Russia)</w:t>
            </w:r>
          </w:p>
        </w:tc>
        <w:tc>
          <w:tcPr>
            <w:tcW w:type="dxa" w:w="1728"/>
          </w:tcPr>
          <w:p>
            <w:r/>
            <w:r>
              <w:rPr>
                <w:b w:val="0"/>
                <w:i w:val="0"/>
                <w:sz w:val="14"/>
              </w:rPr>
              <w:t>IMO 9512345; Bulk carrier; Flag: Marshall Islands</w:t>
            </w:r>
          </w:p>
        </w:tc>
      </w:tr>
      <w:tr>
        <w:tc>
          <w:tcPr>
            <w:tcW w:type="dxa" w:w="1440"/>
            <w:shd w:val="clear" w:color="auto" w:fill="F2F5F9"/>
          </w:tcPr>
          <w:p>
            <w:r/>
            <w:r>
              <w:rPr>
                <w:b w:val="0"/>
                <w:i w:val="0"/>
                <w:sz w:val="14"/>
              </w:rPr>
              <w:t>EU-2024-CFSP-8320</w:t>
            </w:r>
          </w:p>
        </w:tc>
        <w:tc>
          <w:tcPr>
            <w:tcW w:type="dxa" w:w="1872"/>
            <w:shd w:val="clear" w:color="auto" w:fill="F2F5F9"/>
          </w:tcPr>
          <w:p>
            <w:r/>
            <w:r>
              <w:rPr>
                <w:b w:val="0"/>
                <w:i w:val="0"/>
                <w:sz w:val="14"/>
              </w:rPr>
              <w:t>M/V Novorossiysk Spirit</w:t>
            </w:r>
          </w:p>
        </w:tc>
        <w:tc>
          <w:tcPr>
            <w:tcW w:type="dxa" w:w="1008"/>
            <w:shd w:val="clear" w:color="auto" w:fill="F2F5F9"/>
          </w:tcPr>
          <w:p>
            <w:r/>
            <w:r>
              <w:rPr>
                <w:b w:val="0"/>
                <w:i w:val="0"/>
                <w:sz w:val="14"/>
              </w:rPr>
              <w:t>Russia (flag state: Palau)</w:t>
            </w:r>
          </w:p>
        </w:tc>
        <w:tc>
          <w:tcPr>
            <w:tcW w:type="dxa" w:w="1728"/>
            <w:shd w:val="clear" w:color="auto" w:fill="F2F5F9"/>
          </w:tcPr>
          <w:p>
            <w:r/>
          </w:p>
        </w:tc>
        <w:tc>
          <w:tcPr>
            <w:tcW w:type="dxa" w:w="1008"/>
            <w:shd w:val="clear" w:color="auto" w:fill="F2F5F9"/>
          </w:tcPr>
          <w:p>
            <w:r/>
            <w:r>
              <w:rPr>
                <w:b w:val="0"/>
                <w:i w:val="0"/>
                <w:sz w:val="14"/>
              </w:rPr>
              <w:t>2024-06-22</w:t>
            </w:r>
          </w:p>
        </w:tc>
        <w:tc>
          <w:tcPr>
            <w:tcW w:type="dxa" w:w="1296"/>
            <w:shd w:val="clear" w:color="auto" w:fill="F2F5F9"/>
          </w:tcPr>
          <w:p>
            <w:r/>
            <w:r>
              <w:rPr>
                <w:b w:val="0"/>
                <w:i w:val="0"/>
                <w:sz w:val="14"/>
              </w:rPr>
              <w:t>Council Regulation (EU) 833/2014 (Russia)</w:t>
            </w:r>
          </w:p>
        </w:tc>
        <w:tc>
          <w:tcPr>
            <w:tcW w:type="dxa" w:w="1728"/>
            <w:shd w:val="clear" w:color="auto" w:fill="F2F5F9"/>
          </w:tcPr>
          <w:p>
            <w:r/>
            <w:r>
              <w:rPr>
                <w:b w:val="0"/>
                <w:i w:val="0"/>
                <w:sz w:val="14"/>
              </w:rPr>
              <w:t>IMO 9601234; Crude oil tanker; Flag: Palau</w:t>
            </w:r>
          </w:p>
        </w:tc>
      </w:tr>
      <w:tr>
        <w:tc>
          <w:tcPr>
            <w:tcW w:type="dxa" w:w="1440"/>
          </w:tcPr>
          <w:p>
            <w:r/>
            <w:r>
              <w:rPr>
                <w:b w:val="0"/>
                <w:i w:val="0"/>
                <w:sz w:val="14"/>
              </w:rPr>
              <w:t>EU-2024-CFSP-8355</w:t>
            </w:r>
          </w:p>
        </w:tc>
        <w:tc>
          <w:tcPr>
            <w:tcW w:type="dxa" w:w="1872"/>
          </w:tcPr>
          <w:p>
            <w:r/>
            <w:r>
              <w:rPr>
                <w:b w:val="0"/>
                <w:i w:val="0"/>
                <w:sz w:val="14"/>
              </w:rPr>
              <w:t>M/V Primorsky Dawn</w:t>
            </w:r>
          </w:p>
        </w:tc>
        <w:tc>
          <w:tcPr>
            <w:tcW w:type="dxa" w:w="1008"/>
          </w:tcPr>
          <w:p>
            <w:r/>
            <w:r>
              <w:rPr>
                <w:b w:val="0"/>
                <w:i w:val="0"/>
                <w:sz w:val="14"/>
              </w:rPr>
              <w:t>Russia (flag state: Togo)</w:t>
            </w:r>
          </w:p>
        </w:tc>
        <w:tc>
          <w:tcPr>
            <w:tcW w:type="dxa" w:w="1728"/>
          </w:tcPr>
          <w:p>
            <w:r/>
          </w:p>
        </w:tc>
        <w:tc>
          <w:tcPr>
            <w:tcW w:type="dxa" w:w="1008"/>
          </w:tcPr>
          <w:p>
            <w:r/>
            <w:r>
              <w:rPr>
                <w:b w:val="0"/>
                <w:i w:val="0"/>
                <w:sz w:val="14"/>
              </w:rPr>
              <w:t>2024-07-15</w:t>
            </w:r>
          </w:p>
        </w:tc>
        <w:tc>
          <w:tcPr>
            <w:tcW w:type="dxa" w:w="1296"/>
          </w:tcPr>
          <w:p>
            <w:r/>
            <w:r>
              <w:rPr>
                <w:b w:val="0"/>
                <w:i w:val="0"/>
                <w:sz w:val="14"/>
              </w:rPr>
              <w:t>Council Regulation (EU) 833/2014 (Russia)</w:t>
            </w:r>
          </w:p>
        </w:tc>
        <w:tc>
          <w:tcPr>
            <w:tcW w:type="dxa" w:w="1728"/>
          </w:tcPr>
          <w:p>
            <w:r/>
            <w:r>
              <w:rPr>
                <w:b w:val="0"/>
                <w:i w:val="0"/>
                <w:sz w:val="14"/>
              </w:rPr>
              <w:t>IMO 9645678; Crude oil tanker; Flag: Togo</w:t>
            </w:r>
          </w:p>
        </w:tc>
      </w:tr>
      <w:tr>
        <w:tc>
          <w:tcPr>
            <w:tcW w:type="dxa" w:w="1440"/>
            <w:shd w:val="clear" w:color="auto" w:fill="F2F5F9"/>
          </w:tcPr>
          <w:p>
            <w:r/>
            <w:r>
              <w:rPr>
                <w:b w:val="0"/>
                <w:i w:val="0"/>
                <w:sz w:val="14"/>
              </w:rPr>
              <w:t>EU-2024-CFSP-8270</w:t>
            </w:r>
          </w:p>
        </w:tc>
        <w:tc>
          <w:tcPr>
            <w:tcW w:type="dxa" w:w="1872"/>
            <w:shd w:val="clear" w:color="auto" w:fill="F2F5F9"/>
          </w:tcPr>
          <w:p>
            <w:r/>
            <w:r>
              <w:rPr>
                <w:b w:val="0"/>
                <w:i w:val="0"/>
                <w:sz w:val="14"/>
              </w:rPr>
              <w:t>M/V Crimean Bay</w:t>
            </w:r>
          </w:p>
        </w:tc>
        <w:tc>
          <w:tcPr>
            <w:tcW w:type="dxa" w:w="1008"/>
            <w:shd w:val="clear" w:color="auto" w:fill="F2F5F9"/>
          </w:tcPr>
          <w:p>
            <w:r/>
            <w:r>
              <w:rPr>
                <w:b w:val="0"/>
                <w:i w:val="0"/>
                <w:sz w:val="14"/>
              </w:rPr>
              <w:t>Russia (flag state: Togo)</w:t>
            </w:r>
          </w:p>
        </w:tc>
        <w:tc>
          <w:tcPr>
            <w:tcW w:type="dxa" w:w="1728"/>
            <w:shd w:val="clear" w:color="auto" w:fill="F2F5F9"/>
          </w:tcPr>
          <w:p>
            <w:r/>
          </w:p>
        </w:tc>
        <w:tc>
          <w:tcPr>
            <w:tcW w:type="dxa" w:w="1008"/>
            <w:shd w:val="clear" w:color="auto" w:fill="F2F5F9"/>
          </w:tcPr>
          <w:p>
            <w:r/>
            <w:r>
              <w:rPr>
                <w:b w:val="0"/>
                <w:i w:val="0"/>
                <w:sz w:val="14"/>
              </w:rPr>
              <w:t>2024-05-22</w:t>
            </w:r>
          </w:p>
        </w:tc>
        <w:tc>
          <w:tcPr>
            <w:tcW w:type="dxa" w:w="1296"/>
            <w:shd w:val="clear" w:color="auto" w:fill="F2F5F9"/>
          </w:tcPr>
          <w:p>
            <w:r/>
            <w:r>
              <w:rPr>
                <w:b w:val="0"/>
                <w:i w:val="0"/>
                <w:sz w:val="14"/>
              </w:rPr>
              <w:t>Council Regulation (EU) 833/2014 (Russia)</w:t>
            </w:r>
          </w:p>
        </w:tc>
        <w:tc>
          <w:tcPr>
            <w:tcW w:type="dxa" w:w="1728"/>
            <w:shd w:val="clear" w:color="auto" w:fill="F2F5F9"/>
          </w:tcPr>
          <w:p>
            <w:r/>
            <w:r>
              <w:rPr>
                <w:b w:val="0"/>
                <w:i w:val="0"/>
                <w:sz w:val="14"/>
              </w:rPr>
              <w:t>IMO 9534567; Crude oil tanker; Flag: Togo</w:t>
            </w:r>
          </w:p>
        </w:tc>
      </w:tr>
      <w:tr>
        <w:tc>
          <w:tcPr>
            <w:tcW w:type="dxa" w:w="1440"/>
          </w:tcPr>
          <w:p>
            <w:r/>
            <w:r>
              <w:rPr>
                <w:b w:val="0"/>
                <w:i w:val="0"/>
                <w:sz w:val="14"/>
              </w:rPr>
              <w:t>EU-2024-CFSP-8370</w:t>
            </w:r>
          </w:p>
        </w:tc>
        <w:tc>
          <w:tcPr>
            <w:tcW w:type="dxa" w:w="1872"/>
          </w:tcPr>
          <w:p>
            <w:r/>
            <w:r>
              <w:rPr>
                <w:b w:val="0"/>
                <w:i w:val="0"/>
                <w:sz w:val="14"/>
              </w:rPr>
              <w:t>M/V Murmansk Voyager</w:t>
            </w:r>
          </w:p>
        </w:tc>
        <w:tc>
          <w:tcPr>
            <w:tcW w:type="dxa" w:w="1008"/>
          </w:tcPr>
          <w:p>
            <w:r/>
            <w:r>
              <w:rPr>
                <w:b w:val="0"/>
                <w:i w:val="0"/>
                <w:sz w:val="14"/>
              </w:rPr>
              <w:t>Russia (flag state: Marshall Islands)</w:t>
            </w:r>
          </w:p>
        </w:tc>
        <w:tc>
          <w:tcPr>
            <w:tcW w:type="dxa" w:w="1728"/>
          </w:tcPr>
          <w:p>
            <w:r/>
          </w:p>
        </w:tc>
        <w:tc>
          <w:tcPr>
            <w:tcW w:type="dxa" w:w="1008"/>
          </w:tcPr>
          <w:p>
            <w:r/>
            <w:r>
              <w:rPr>
                <w:b w:val="0"/>
                <w:i w:val="0"/>
                <w:sz w:val="14"/>
              </w:rPr>
              <w:t>2024-07-25</w:t>
            </w:r>
          </w:p>
        </w:tc>
        <w:tc>
          <w:tcPr>
            <w:tcW w:type="dxa" w:w="1296"/>
          </w:tcPr>
          <w:p>
            <w:r/>
            <w:r>
              <w:rPr>
                <w:b w:val="0"/>
                <w:i w:val="0"/>
                <w:sz w:val="14"/>
              </w:rPr>
              <w:t>Council Regulation (EU) 833/2014 (Russia)</w:t>
            </w:r>
          </w:p>
        </w:tc>
        <w:tc>
          <w:tcPr>
            <w:tcW w:type="dxa" w:w="1728"/>
          </w:tcPr>
          <w:p>
            <w:r/>
            <w:r>
              <w:rPr>
                <w:b w:val="0"/>
                <w:i w:val="0"/>
                <w:sz w:val="14"/>
              </w:rPr>
              <w:t>IMO 9667890; Crude oil tanker; Flag: Marshall Islands</w:t>
            </w:r>
          </w:p>
        </w:tc>
      </w:tr>
    </w:tbl>
    <w:p>
      <w:pPr>
        <w:spacing w:after="40"/>
      </w:pP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Privileged &amp; Confidential — Attorney-Client Communication / Attorney Work Product — Whitfield &amp; Crane LLP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