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388415555"/>
        <w:docPartObj>
          <w:docPartGallery w:val="Cover Pages"/>
          <w:docPartUnique/>
        </w:docPartObj>
      </w:sdtPr>
      <w:sdtEndPr/>
      <w:sdtContent>
        <w:p w14:paraId="5FB6C816" w14:textId="48F9B94E" w:rsidR="002A16C0" w:rsidRPr="0092525B" w:rsidRDefault="00EE555F">
          <w:pPr>
            <w:pStyle w:val="Logo"/>
            <w:rPr>
              <w:rStyle w:val="Heading2Char"/>
              <w:rFonts w:ascii="Arial" w:hAnsi="Arial" w:cs="Arial"/>
            </w:rPr>
          </w:pPr>
          <w:r w:rsidRPr="0092525B">
            <w:rPr>
              <w:rStyle w:val="Heading2Char"/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9D687A" wp14:editId="47AE359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E2AC9" w14:textId="501A5DF4" w:rsidR="002A16C0" w:rsidRPr="0017256E" w:rsidRDefault="00246F76">
                                <w:pPr>
                                  <w:pStyle w:val="Title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le"/>
                                    <w:tag w:val=""/>
                                    <w:id w:val="6207263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013B9">
                                      <w:rPr>
                                        <w:sz w:val="72"/>
                                      </w:rPr>
                                      <w:t xml:space="preserve">Lab </w:t>
                                    </w:r>
                                    <w:r w:rsidR="00B07FFD">
                                      <w:rPr>
                                        <w:sz w:val="72"/>
                                      </w:rPr>
                                      <w:t>3</w:t>
                                    </w:r>
                                    <w:r w:rsidR="00F013B9">
                                      <w:rPr>
                                        <w:sz w:val="72"/>
                                      </w:rPr>
                                      <w:t xml:space="preserve"> Report:</w:t>
                                    </w:r>
                                  </w:sdtContent>
                                </w:sdt>
                              </w:p>
                              <w:p w14:paraId="52AC4174" w14:textId="7A823862" w:rsidR="002A16C0" w:rsidRDefault="0017256E" w:rsidP="0017256E">
                                <w:pPr>
                                  <w:pStyle w:val="Heading1"/>
                                </w:pPr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  <w:r>
                                  <w:t>isual Mathematics</w:t>
                                </w:r>
                              </w:p>
                              <w:p w14:paraId="70B9F598" w14:textId="453E8F57" w:rsidR="0017256E" w:rsidRPr="0017256E" w:rsidRDefault="0017256E" w:rsidP="0017256E">
                                <w:pPr>
                                  <w:pStyle w:val="Heading2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Z 2003 Computer Graphics and Visualization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D68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14:paraId="36AE2AC9" w14:textId="501A5DF4" w:rsidR="002A16C0" w:rsidRPr="0017256E" w:rsidRDefault="008A02A1">
                          <w:pPr>
                            <w:pStyle w:val="Title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le"/>
                              <w:tag w:val=""/>
                              <w:id w:val="6207263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013B9">
                                <w:rPr>
                                  <w:sz w:val="72"/>
                                </w:rPr>
                                <w:t xml:space="preserve">Lab </w:t>
                              </w:r>
                              <w:r w:rsidR="00B07FFD">
                                <w:rPr>
                                  <w:sz w:val="72"/>
                                </w:rPr>
                                <w:t>3</w:t>
                              </w:r>
                              <w:r w:rsidR="00F013B9">
                                <w:rPr>
                                  <w:sz w:val="72"/>
                                </w:rPr>
                                <w:t xml:space="preserve"> Report:</w:t>
                              </w:r>
                            </w:sdtContent>
                          </w:sdt>
                        </w:p>
                        <w:p w14:paraId="52AC4174" w14:textId="7A823862" w:rsidR="002A16C0" w:rsidRDefault="0017256E" w:rsidP="0017256E">
                          <w:pPr>
                            <w:pStyle w:val="Heading1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  <w:r>
                            <w:t>isual Mathematics</w:t>
                          </w:r>
                        </w:p>
                        <w:p w14:paraId="70B9F598" w14:textId="453E8F57" w:rsidR="0017256E" w:rsidRPr="0017256E" w:rsidRDefault="0017256E" w:rsidP="0017256E">
                          <w:pPr>
                            <w:pStyle w:val="Heading2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Z 2003 Computer Graphics and Visualization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7256E" w:rsidRPr="0092525B">
            <w:rPr>
              <w:rStyle w:val="Heading2Char"/>
              <w:rFonts w:ascii="Arial" w:hAnsi="Arial" w:cs="Arial"/>
            </w:rPr>
            <w:t>Nanyang Technological University</w:t>
          </w:r>
        </w:p>
        <w:p w14:paraId="0226DA93" w14:textId="709E3CEF" w:rsidR="002A16C0" w:rsidRPr="0092525B" w:rsidRDefault="002A16C0">
          <w:pPr>
            <w:rPr>
              <w:rFonts w:ascii="Arial" w:hAnsi="Arial" w:cs="Arial"/>
            </w:rPr>
          </w:pPr>
        </w:p>
        <w:p w14:paraId="01947D7C" w14:textId="389EBDD0" w:rsidR="0017256E" w:rsidRPr="0092525B" w:rsidRDefault="0017256E">
          <w:pPr>
            <w:rPr>
              <w:rFonts w:ascii="Arial" w:hAnsi="Arial" w:cs="Arial"/>
            </w:rPr>
          </w:pPr>
        </w:p>
        <w:p w14:paraId="3CE49E25" w14:textId="2993BE9F" w:rsidR="0017256E" w:rsidRPr="0092525B" w:rsidRDefault="0017256E">
          <w:pPr>
            <w:rPr>
              <w:rFonts w:ascii="Arial" w:hAnsi="Arial" w:cs="Arial"/>
            </w:rPr>
          </w:pPr>
        </w:p>
        <w:p w14:paraId="240490B0" w14:textId="5E2F68E2" w:rsidR="0017256E" w:rsidRPr="0092525B" w:rsidRDefault="0017256E">
          <w:pPr>
            <w:rPr>
              <w:rFonts w:ascii="Arial" w:hAnsi="Arial" w:cs="Arial"/>
            </w:rPr>
          </w:pPr>
        </w:p>
        <w:p w14:paraId="5BD781BD" w14:textId="75990F1E" w:rsidR="0017256E" w:rsidRPr="0092525B" w:rsidRDefault="0017256E">
          <w:pPr>
            <w:rPr>
              <w:rFonts w:ascii="Arial" w:hAnsi="Arial" w:cs="Arial"/>
            </w:rPr>
          </w:pPr>
        </w:p>
        <w:p w14:paraId="0BE5DB7A" w14:textId="0C218841" w:rsidR="0017256E" w:rsidRPr="0092525B" w:rsidRDefault="0017256E">
          <w:pPr>
            <w:rPr>
              <w:rFonts w:ascii="Arial" w:hAnsi="Arial" w:cs="Arial"/>
            </w:rPr>
          </w:pPr>
        </w:p>
        <w:p w14:paraId="7D74CA2D" w14:textId="047D12C4" w:rsidR="0017256E" w:rsidRPr="0092525B" w:rsidRDefault="0017256E">
          <w:pPr>
            <w:rPr>
              <w:rFonts w:ascii="Arial" w:hAnsi="Arial" w:cs="Arial"/>
            </w:rPr>
          </w:pPr>
        </w:p>
        <w:p w14:paraId="4D45AAC4" w14:textId="04B4F893" w:rsidR="0017256E" w:rsidRPr="0092525B" w:rsidRDefault="0017256E">
          <w:pPr>
            <w:rPr>
              <w:rFonts w:ascii="Arial" w:hAnsi="Arial" w:cs="Arial"/>
            </w:rPr>
          </w:pPr>
        </w:p>
        <w:p w14:paraId="2DB0CAF0" w14:textId="7266211E" w:rsidR="0017256E" w:rsidRPr="0092525B" w:rsidRDefault="0017256E">
          <w:pPr>
            <w:rPr>
              <w:rFonts w:ascii="Arial" w:hAnsi="Arial" w:cs="Arial"/>
            </w:rPr>
          </w:pPr>
        </w:p>
        <w:p w14:paraId="5311641F" w14:textId="5D3AEC93" w:rsidR="0017256E" w:rsidRPr="0092525B" w:rsidRDefault="0017256E">
          <w:pPr>
            <w:rPr>
              <w:rFonts w:ascii="Arial" w:hAnsi="Arial" w:cs="Arial"/>
            </w:rPr>
          </w:pPr>
        </w:p>
        <w:p w14:paraId="3892B226" w14:textId="4269B17B" w:rsidR="0017256E" w:rsidRPr="0092525B" w:rsidRDefault="0017256E">
          <w:pPr>
            <w:rPr>
              <w:rFonts w:ascii="Arial" w:hAnsi="Arial" w:cs="Arial"/>
            </w:rPr>
          </w:pPr>
        </w:p>
        <w:p w14:paraId="6BCA9D63" w14:textId="5704D9C5" w:rsidR="0017256E" w:rsidRPr="0092525B" w:rsidRDefault="0017256E">
          <w:pPr>
            <w:rPr>
              <w:rFonts w:ascii="Arial" w:hAnsi="Arial" w:cs="Arial"/>
            </w:rPr>
          </w:pPr>
        </w:p>
        <w:p w14:paraId="70234FAD" w14:textId="15B49C62" w:rsidR="0017256E" w:rsidRPr="0092525B" w:rsidRDefault="0017256E">
          <w:pPr>
            <w:rPr>
              <w:rFonts w:ascii="Arial" w:hAnsi="Arial" w:cs="Arial"/>
            </w:rPr>
          </w:pPr>
        </w:p>
        <w:p w14:paraId="4CE00AE1" w14:textId="4A0E4B2E" w:rsidR="0017256E" w:rsidRPr="0092525B" w:rsidRDefault="0017256E">
          <w:pPr>
            <w:rPr>
              <w:rFonts w:ascii="Arial" w:hAnsi="Arial" w:cs="Arial"/>
            </w:rPr>
          </w:pPr>
        </w:p>
        <w:p w14:paraId="2166FDB4" w14:textId="7CDB9922" w:rsidR="0017256E" w:rsidRPr="0092525B" w:rsidRDefault="0017256E" w:rsidP="0017256E">
          <w:pPr>
            <w:pStyle w:val="Heading3"/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t>Yi Zhiyue</w:t>
          </w:r>
        </w:p>
        <w:p w14:paraId="279BE011" w14:textId="4B73C506" w:rsidR="002A16C0" w:rsidRPr="0092525B" w:rsidRDefault="00EE555F">
          <w:pPr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br w:type="page"/>
          </w:r>
        </w:p>
      </w:sdtContent>
    </w:sdt>
    <w:p w14:paraId="540685EB" w14:textId="1FC48E4E" w:rsidR="002A16C0" w:rsidRPr="0092525B" w:rsidRDefault="002A16C0" w:rsidP="00682E2B">
      <w:pPr>
        <w:pStyle w:val="TOCHeading"/>
        <w:rPr>
          <w:rFonts w:ascii="Arial" w:hAnsi="Arial" w:cs="Arial"/>
        </w:rPr>
        <w:sectPr w:rsidR="002A16C0" w:rsidRPr="0092525B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31AF3220" w14:textId="302C9E93" w:rsidR="00F013B9" w:rsidRPr="00BC6CFB" w:rsidRDefault="00F013B9" w:rsidP="00F013B9">
      <w:pPr>
        <w:pStyle w:val="Heading1"/>
      </w:pPr>
      <w:r w:rsidRPr="00BC6CFB">
        <w:lastRenderedPageBreak/>
        <w:t xml:space="preserve">Experiment </w:t>
      </w:r>
      <w:r w:rsidR="00B07FFD">
        <w:t>3</w:t>
      </w:r>
      <w:r w:rsidRPr="00BC6CFB">
        <w:t>:</w:t>
      </w:r>
      <w:r w:rsidRPr="00F013B9">
        <w:t xml:space="preserve"> </w:t>
      </w:r>
      <w:r w:rsidR="00B07FFD" w:rsidRPr="00B07FFD">
        <w:t>Parametric Surfaces and Solids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26"/>
        <w:gridCol w:w="3456"/>
        <w:gridCol w:w="2769"/>
      </w:tblGrid>
      <w:tr w:rsidR="00085F28" w:rsidRPr="00BC6CFB" w14:paraId="6DA5069D" w14:textId="77777777" w:rsidTr="00CA3096">
        <w:trPr>
          <w:trHeight w:val="183"/>
        </w:trPr>
        <w:tc>
          <w:tcPr>
            <w:tcW w:w="3126" w:type="dxa"/>
          </w:tcPr>
          <w:p w14:paraId="5767D83B" w14:textId="04FD90DF" w:rsidR="00085F28" w:rsidRPr="008E1C93" w:rsidRDefault="00085F28" w:rsidP="00085F28">
            <w:pPr>
              <w:rPr>
                <w:rFonts w:ascii="Arial" w:hAnsi="Arial" w:cs="Arial"/>
                <w:b/>
                <w:color w:val="auto"/>
                <w:sz w:val="28"/>
              </w:rPr>
            </w:pPr>
            <w:r>
              <w:rPr>
                <w:rFonts w:ascii="Arial" w:hAnsi="Arial" w:cs="Arial"/>
                <w:b/>
                <w:color w:val="auto"/>
                <w:sz w:val="28"/>
              </w:rPr>
              <w:t>3d-plane</w:t>
            </w:r>
            <w:r w:rsidRPr="0088563C">
              <w:rPr>
                <w:rFonts w:ascii="Arial" w:hAnsi="Arial" w:cs="Arial"/>
                <w:b/>
                <w:color w:val="auto"/>
                <w:sz w:val="28"/>
              </w:rPr>
              <w:t>.wrl</w:t>
            </w:r>
          </w:p>
        </w:tc>
        <w:tc>
          <w:tcPr>
            <w:tcW w:w="3248" w:type="dxa"/>
          </w:tcPr>
          <w:p w14:paraId="003BAD50" w14:textId="5CA5D04D" w:rsidR="00085F28" w:rsidRPr="008E1C93" w:rsidRDefault="00085F28" w:rsidP="00085F28">
            <w:pPr>
              <w:rPr>
                <w:rFonts w:ascii="Arial" w:hAnsi="Arial" w:cs="Arial"/>
                <w:b/>
                <w:color w:val="auto"/>
                <w:sz w:val="28"/>
              </w:rPr>
            </w:pPr>
            <w:r>
              <w:rPr>
                <w:rFonts w:ascii="Arial" w:hAnsi="Arial" w:cs="Arial" w:hint="eastAsia"/>
                <w:b/>
                <w:color w:val="auto"/>
                <w:sz w:val="28"/>
              </w:rPr>
              <w:t>3</w:t>
            </w:r>
            <w:r>
              <w:rPr>
                <w:rFonts w:ascii="Arial" w:hAnsi="Arial" w:cs="Arial"/>
                <w:b/>
                <w:color w:val="auto"/>
                <w:sz w:val="28"/>
              </w:rPr>
              <w:t>d-triangle.wrl</w:t>
            </w:r>
          </w:p>
        </w:tc>
        <w:tc>
          <w:tcPr>
            <w:tcW w:w="2977" w:type="dxa"/>
          </w:tcPr>
          <w:p w14:paraId="0C74887E" w14:textId="501E97D1" w:rsidR="00085F28" w:rsidRPr="008C00A9" w:rsidRDefault="00085F28" w:rsidP="00085F28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8C00A9">
              <w:rPr>
                <w:rFonts w:ascii="Arial" w:hAnsi="Arial" w:cs="Arial"/>
                <w:b/>
                <w:color w:val="auto"/>
                <w:sz w:val="28"/>
                <w:szCs w:val="28"/>
              </w:rPr>
              <w:t>Brief Report</w:t>
            </w:r>
          </w:p>
        </w:tc>
      </w:tr>
      <w:tr w:rsidR="00085F28" w:rsidRPr="00337732" w14:paraId="779E92BD" w14:textId="77777777" w:rsidTr="00CA3096">
        <w:trPr>
          <w:trHeight w:val="183"/>
        </w:trPr>
        <w:tc>
          <w:tcPr>
            <w:tcW w:w="3126" w:type="dxa"/>
          </w:tcPr>
          <w:p w14:paraId="3624A88B" w14:textId="79F1A548" w:rsidR="00085F28" w:rsidRPr="00090761" w:rsidRDefault="00085F28" w:rsidP="00085F28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5EC65F" wp14:editId="2FD317FD">
                  <wp:extent cx="1746913" cy="1779131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62" cy="181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</w:tcPr>
          <w:p w14:paraId="37629AB0" w14:textId="60350378" w:rsidR="00085F28" w:rsidRPr="00090761" w:rsidRDefault="00085F28" w:rsidP="00085F28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D30934" wp14:editId="7714FE55">
                  <wp:extent cx="1877193" cy="1767385"/>
                  <wp:effectExtent l="0" t="0" r="889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788" cy="177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Merge w:val="restart"/>
          </w:tcPr>
          <w:p w14:paraId="5C518FB5" w14:textId="0C512A3B" w:rsidR="00082DAD" w:rsidRPr="00CA3096" w:rsidRDefault="00672752" w:rsidP="00082DAD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A3096">
              <w:rPr>
                <w:rFonts w:ascii="Arial" w:eastAsia="宋体" w:hAnsi="Arial" w:cs="Arial"/>
                <w:color w:val="auto"/>
                <w:sz w:val="24"/>
                <w:szCs w:val="24"/>
                <w:lang w:eastAsia="zh-CN"/>
              </w:rPr>
              <w:t xml:space="preserve">When the </w:t>
            </w:r>
            <w:r w:rsidR="00675891" w:rsidRPr="00CA3096">
              <w:rPr>
                <w:rFonts w:ascii="Arial" w:eastAsia="宋体" w:hAnsi="Arial" w:cs="Arial"/>
                <w:color w:val="auto"/>
                <w:sz w:val="24"/>
                <w:szCs w:val="24"/>
                <w:lang w:eastAsia="zh-CN"/>
              </w:rPr>
              <w:t>resolution decreases, the curve will be less smooth</w:t>
            </w:r>
            <w:r w:rsidR="00322E33" w:rsidRPr="00CA3096">
              <w:rPr>
                <w:rFonts w:ascii="Arial" w:eastAsia="宋体" w:hAnsi="Arial" w:cs="Arial"/>
                <w:color w:val="auto"/>
                <w:sz w:val="24"/>
                <w:szCs w:val="24"/>
                <w:lang w:eastAsia="zh-CN"/>
              </w:rPr>
              <w:t>.</w:t>
            </w:r>
          </w:p>
          <w:p w14:paraId="12051293" w14:textId="7E90B01B" w:rsidR="00246F76" w:rsidRDefault="00246F76" w:rsidP="00246F76">
            <w:pPr>
              <w:rPr>
                <w:rFonts w:ascii="Arial" w:hAnsi="Arial" w:cs="Arial"/>
                <w:b/>
                <w:color w:val="auto"/>
              </w:rPr>
            </w:pPr>
          </w:p>
          <w:p w14:paraId="0FC101EF" w14:textId="6DB4C90B" w:rsidR="00246F76" w:rsidRPr="00246F76" w:rsidRDefault="00246F76" w:rsidP="00246F76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eastAsia="宋体" w:hAnsi="Arial" w:cs="Arial" w:hint="eastAsia"/>
                <w:b/>
                <w:color w:val="auto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auto"/>
                <w:lang w:eastAsia="zh-CN"/>
              </w:rPr>
              <w:t>Q</w:t>
            </w:r>
            <w:r>
              <w:rPr>
                <w:rFonts w:ascii="Arial" w:eastAsia="宋体" w:hAnsi="Arial" w:cs="Arial"/>
                <w:b/>
                <w:color w:val="auto"/>
                <w:lang w:eastAsia="zh-CN"/>
              </w:rPr>
              <w:t>6</w:t>
            </w:r>
            <w:r>
              <w:rPr>
                <w:rFonts w:ascii="Arial" w:eastAsia="宋体" w:hAnsi="Arial" w:cs="Arial" w:hint="eastAsia"/>
                <w:b/>
                <w:color w:val="auto"/>
                <w:lang w:eastAsia="zh-CN"/>
              </w:rPr>
              <w:t>：</w:t>
            </w:r>
            <w:bookmarkStart w:id="0" w:name="_GoBack"/>
            <w:bookmarkEnd w:id="0"/>
          </w:p>
          <w:p w14:paraId="5CD522A2" w14:textId="7D005D37" w:rsidR="00DB4953" w:rsidRPr="009D40E1" w:rsidRDefault="00082DAD" w:rsidP="00246F76">
            <w:pPr>
              <w:pStyle w:val="ListParagraph"/>
              <w:ind w:left="360" w:firstLineChars="0" w:firstLine="0"/>
              <w:rPr>
                <w:rFonts w:ascii="Arial" w:hAnsi="Arial" w:cs="Arial"/>
                <w:b/>
                <w:color w:val="auto"/>
              </w:rPr>
            </w:pPr>
            <w:r w:rsidRPr="00CA3096">
              <w:rPr>
                <w:rFonts w:ascii="Arial" w:hAnsi="Arial" w:cs="Arial" w:hint="eastAsia"/>
                <w:color w:val="auto"/>
                <w:sz w:val="24"/>
                <w:szCs w:val="24"/>
              </w:rPr>
              <w:t>W</w:t>
            </w:r>
            <w:r w:rsidRPr="00CA3096">
              <w:rPr>
                <w:rFonts w:ascii="Arial" w:hAnsi="Arial" w:cs="Arial"/>
                <w:color w:val="auto"/>
                <w:sz w:val="24"/>
                <w:szCs w:val="24"/>
              </w:rPr>
              <w:t xml:space="preserve">hen converting </w:t>
            </w:r>
            <w:r w:rsidR="00CA3096" w:rsidRPr="00CA3096">
              <w:rPr>
                <w:rFonts w:ascii="Arial" w:hAnsi="Arial" w:cs="Arial"/>
                <w:color w:val="auto"/>
                <w:sz w:val="24"/>
                <w:szCs w:val="24"/>
              </w:rPr>
              <w:t xml:space="preserve">surface to solid object, </w:t>
            </w:r>
            <w:r w:rsidR="00756E44">
              <w:rPr>
                <w:rFonts w:ascii="Arial" w:hAnsi="Arial" w:cs="Arial"/>
                <w:color w:val="auto"/>
                <w:sz w:val="24"/>
                <w:szCs w:val="24"/>
              </w:rPr>
              <w:t xml:space="preserve">a third parameter should be added to control the </w:t>
            </w:r>
            <w:r w:rsidR="007830CD">
              <w:rPr>
                <w:rFonts w:ascii="Arial" w:hAnsi="Arial" w:cs="Arial"/>
                <w:color w:val="auto"/>
                <w:sz w:val="24"/>
                <w:szCs w:val="24"/>
              </w:rPr>
              <w:t xml:space="preserve">distance between the sample points in the surface and the origin. Hence, the </w:t>
            </w:r>
            <w:r w:rsidR="00DB4953">
              <w:rPr>
                <w:rFonts w:ascii="Arial" w:hAnsi="Arial" w:cs="Arial"/>
                <w:color w:val="auto"/>
                <w:sz w:val="24"/>
                <w:szCs w:val="24"/>
              </w:rPr>
              <w:t>inner parts are filled in.</w:t>
            </w:r>
          </w:p>
        </w:tc>
      </w:tr>
      <w:tr w:rsidR="00322E33" w:rsidRPr="00337732" w14:paraId="77118CB4" w14:textId="77777777" w:rsidTr="00CA3096">
        <w:trPr>
          <w:trHeight w:val="183"/>
        </w:trPr>
        <w:tc>
          <w:tcPr>
            <w:tcW w:w="3126" w:type="dxa"/>
          </w:tcPr>
          <w:p w14:paraId="1B43D08C" w14:textId="1A2571FF" w:rsidR="00322E33" w:rsidRDefault="00322E33" w:rsidP="00322E33">
            <w:pPr>
              <w:rPr>
                <w:noProof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cone.wrl</w:t>
            </w:r>
          </w:p>
        </w:tc>
        <w:tc>
          <w:tcPr>
            <w:tcW w:w="3248" w:type="dxa"/>
          </w:tcPr>
          <w:p w14:paraId="13A438A5" w14:textId="2EC9036C" w:rsidR="00322E33" w:rsidRDefault="00322E33" w:rsidP="00322E33">
            <w:pPr>
              <w:rPr>
                <w:noProof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 xml:space="preserve">cone.wrl (Decreased </w:t>
            </w:r>
            <w:r w:rsidR="0065474C">
              <w:rPr>
                <w:rFonts w:ascii="Arial" w:hAnsi="Arial" w:cs="Arial"/>
                <w:b/>
                <w:color w:val="auto"/>
                <w:sz w:val="28"/>
                <w:szCs w:val="28"/>
              </w:rPr>
              <w:t>Resolution to 10)</w:t>
            </w:r>
          </w:p>
        </w:tc>
        <w:tc>
          <w:tcPr>
            <w:tcW w:w="2977" w:type="dxa"/>
            <w:vMerge/>
          </w:tcPr>
          <w:p w14:paraId="1E1DC4BF" w14:textId="77777777" w:rsidR="00322E33" w:rsidRDefault="00322E33" w:rsidP="00322E33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eastAsia="宋体" w:hAnsi="Arial" w:cs="Arial"/>
                <w:color w:val="auto"/>
                <w:lang w:eastAsia="zh-CN"/>
              </w:rPr>
            </w:pPr>
          </w:p>
        </w:tc>
      </w:tr>
      <w:tr w:rsidR="00322E33" w:rsidRPr="00337732" w14:paraId="0DF4E001" w14:textId="77777777" w:rsidTr="00CA3096">
        <w:trPr>
          <w:trHeight w:val="183"/>
        </w:trPr>
        <w:tc>
          <w:tcPr>
            <w:tcW w:w="3126" w:type="dxa"/>
          </w:tcPr>
          <w:p w14:paraId="21DD3377" w14:textId="2992F0AC" w:rsidR="00322E33" w:rsidRDefault="00322E33" w:rsidP="00322E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7B055" wp14:editId="5EA4690B">
                  <wp:extent cx="1760561" cy="1795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022" cy="184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</w:tcPr>
          <w:p w14:paraId="3E0C27AF" w14:textId="2AE72149" w:rsidR="00322E33" w:rsidRDefault="006A795D" w:rsidP="00322E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F4B1A1" wp14:editId="3C1ACF92">
                  <wp:extent cx="1876527" cy="178117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85" cy="178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Merge/>
          </w:tcPr>
          <w:p w14:paraId="735B3B0A" w14:textId="77777777" w:rsidR="00322E33" w:rsidRDefault="00322E33" w:rsidP="00322E33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eastAsia="宋体" w:hAnsi="Arial" w:cs="Arial"/>
                <w:color w:val="auto"/>
                <w:lang w:eastAsia="zh-CN"/>
              </w:rPr>
            </w:pPr>
          </w:p>
        </w:tc>
      </w:tr>
      <w:tr w:rsidR="00322E33" w:rsidRPr="00BC6CFB" w14:paraId="4D71ABDE" w14:textId="77777777" w:rsidTr="00CA3096">
        <w:trPr>
          <w:trHeight w:val="183"/>
        </w:trPr>
        <w:tc>
          <w:tcPr>
            <w:tcW w:w="3126" w:type="dxa"/>
          </w:tcPr>
          <w:p w14:paraId="2D3A9FDB" w14:textId="4B33C617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1307B6">
              <w:rPr>
                <w:rFonts w:ascii="Arial" w:hAnsi="Arial" w:cs="Arial"/>
                <w:b/>
                <w:color w:val="auto"/>
                <w:sz w:val="28"/>
                <w:szCs w:val="28"/>
              </w:rPr>
              <w:t>bilinear-surface</w:t>
            </w: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.wrl</w:t>
            </w:r>
          </w:p>
        </w:tc>
        <w:tc>
          <w:tcPr>
            <w:tcW w:w="3248" w:type="dxa"/>
          </w:tcPr>
          <w:p w14:paraId="3D136F26" w14:textId="408EF014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2D9BCF6F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742FE055" w14:textId="77777777" w:rsidTr="00CA3096">
        <w:trPr>
          <w:trHeight w:val="183"/>
        </w:trPr>
        <w:tc>
          <w:tcPr>
            <w:tcW w:w="3126" w:type="dxa"/>
          </w:tcPr>
          <w:p w14:paraId="42B2D80E" w14:textId="1C4350C0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7D9AE8" wp14:editId="36ACA939">
                  <wp:extent cx="1734241" cy="14944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78" cy="151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</w:tcPr>
          <w:p w14:paraId="62177184" w14:textId="0F9EDB79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386ACC64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3FE5F7E8" w14:textId="77777777" w:rsidTr="00CA3096">
        <w:trPr>
          <w:trHeight w:val="183"/>
        </w:trPr>
        <w:tc>
          <w:tcPr>
            <w:tcW w:w="3126" w:type="dxa"/>
          </w:tcPr>
          <w:p w14:paraId="6A0AD2C6" w14:textId="7F4ACEF5" w:rsidR="00322E33" w:rsidRDefault="00322E33" w:rsidP="00322E33">
            <w:pPr>
              <w:rPr>
                <w:noProof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epllisoid.wrl</w:t>
            </w:r>
          </w:p>
        </w:tc>
        <w:tc>
          <w:tcPr>
            <w:tcW w:w="3248" w:type="dxa"/>
          </w:tcPr>
          <w:p w14:paraId="3C44E832" w14:textId="73F29020" w:rsidR="00322E33" w:rsidRDefault="00322E33" w:rsidP="00322E33">
            <w:pPr>
              <w:rPr>
                <w:noProof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sphere.wrl</w:t>
            </w:r>
          </w:p>
        </w:tc>
        <w:tc>
          <w:tcPr>
            <w:tcW w:w="2977" w:type="dxa"/>
            <w:vMerge/>
          </w:tcPr>
          <w:p w14:paraId="3A8CA014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32B0D057" w14:textId="77777777" w:rsidTr="00CA3096">
        <w:trPr>
          <w:trHeight w:val="183"/>
        </w:trPr>
        <w:tc>
          <w:tcPr>
            <w:tcW w:w="3126" w:type="dxa"/>
          </w:tcPr>
          <w:p w14:paraId="4A09228D" w14:textId="3B901708" w:rsidR="00322E33" w:rsidRDefault="00322E33" w:rsidP="00322E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06E0B" wp14:editId="541A5132">
                  <wp:extent cx="1835624" cy="1615977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98" cy="163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</w:tcPr>
          <w:p w14:paraId="5B7F5104" w14:textId="10A9C3A8" w:rsidR="00322E33" w:rsidRDefault="00322E33" w:rsidP="00322E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C3CB5D" wp14:editId="015D85A2">
                  <wp:extent cx="1784445" cy="1603612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975" cy="163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Merge/>
          </w:tcPr>
          <w:p w14:paraId="3E53DF78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677A738C" w14:textId="77777777" w:rsidTr="00CA3096">
        <w:trPr>
          <w:trHeight w:val="183"/>
        </w:trPr>
        <w:tc>
          <w:tcPr>
            <w:tcW w:w="3126" w:type="dxa"/>
          </w:tcPr>
          <w:p w14:paraId="7F42F6ED" w14:textId="7BDC38F7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A02B86">
              <w:rPr>
                <w:rFonts w:ascii="Arial" w:hAnsi="Arial" w:cs="Arial"/>
                <w:b/>
                <w:color w:val="auto"/>
                <w:sz w:val="28"/>
                <w:szCs w:val="28"/>
              </w:rPr>
              <w:t>solid-box.wrl</w:t>
            </w:r>
          </w:p>
        </w:tc>
        <w:tc>
          <w:tcPr>
            <w:tcW w:w="3248" w:type="dxa"/>
          </w:tcPr>
          <w:p w14:paraId="4707D0D7" w14:textId="4A8266E0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A02B86">
              <w:rPr>
                <w:rFonts w:ascii="Arial" w:hAnsi="Arial" w:cs="Arial"/>
                <w:b/>
                <w:color w:val="auto"/>
                <w:sz w:val="28"/>
                <w:szCs w:val="28"/>
              </w:rPr>
              <w:t>solid-cone.wrl</w:t>
            </w:r>
          </w:p>
        </w:tc>
        <w:tc>
          <w:tcPr>
            <w:tcW w:w="2977" w:type="dxa"/>
            <w:vMerge/>
          </w:tcPr>
          <w:p w14:paraId="11E3B3EE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22A6D711" w14:textId="77777777" w:rsidTr="00CA3096">
        <w:trPr>
          <w:trHeight w:val="183"/>
        </w:trPr>
        <w:tc>
          <w:tcPr>
            <w:tcW w:w="3126" w:type="dxa"/>
          </w:tcPr>
          <w:p w14:paraId="7C6153A9" w14:textId="07B16A3B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 w:rsidRPr="00A02B86">
              <w:rPr>
                <w:rFonts w:ascii="Arial" w:hAnsi="Arial" w:cs="Arial"/>
                <w:b/>
                <w:noProof/>
                <w:color w:val="auto"/>
                <w:sz w:val="28"/>
                <w:szCs w:val="28"/>
              </w:rPr>
              <w:drawing>
                <wp:inline distT="0" distB="0" distL="0" distR="0" wp14:anchorId="3C451E85" wp14:editId="42B099ED">
                  <wp:extent cx="1821976" cy="1775258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389" cy="181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</w:tcPr>
          <w:p w14:paraId="3CD37DE5" w14:textId="0C0DE920" w:rsidR="00322E33" w:rsidRPr="00090761" w:rsidRDefault="00322E33" w:rsidP="00322E33">
            <w:pPr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B523CE" wp14:editId="1C2B4BA3">
                  <wp:extent cx="2023220" cy="1774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621" cy="180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Merge/>
          </w:tcPr>
          <w:p w14:paraId="18918BA4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45D2FA5F" w14:textId="77777777" w:rsidTr="00CA3096">
        <w:trPr>
          <w:trHeight w:val="183"/>
        </w:trPr>
        <w:tc>
          <w:tcPr>
            <w:tcW w:w="3126" w:type="dxa"/>
          </w:tcPr>
          <w:p w14:paraId="2123F4B6" w14:textId="1752D691" w:rsidR="00322E33" w:rsidRDefault="00322E33" w:rsidP="00322E33">
            <w:pPr>
              <w:rPr>
                <w:noProof/>
              </w:rPr>
            </w:pPr>
          </w:p>
        </w:tc>
        <w:tc>
          <w:tcPr>
            <w:tcW w:w="3248" w:type="dxa"/>
          </w:tcPr>
          <w:p w14:paraId="7B6FA263" w14:textId="44016FBA" w:rsidR="00322E33" w:rsidRDefault="00322E33" w:rsidP="00322E33">
            <w:pPr>
              <w:rPr>
                <w:noProof/>
              </w:rPr>
            </w:pPr>
            <w:r>
              <w:rPr>
                <w:rFonts w:ascii="Arial" w:hAnsi="Arial" w:cs="Arial" w:hint="eastAsia"/>
                <w:b/>
                <w:color w:val="auto"/>
                <w:sz w:val="28"/>
              </w:rPr>
              <w:t>R</w:t>
            </w:r>
            <w:r>
              <w:rPr>
                <w:rFonts w:ascii="Arial" w:hAnsi="Arial" w:cs="Arial"/>
                <w:b/>
                <w:color w:val="auto"/>
                <w:sz w:val="28"/>
              </w:rPr>
              <w:t>esolution Changed</w:t>
            </w:r>
          </w:p>
        </w:tc>
        <w:tc>
          <w:tcPr>
            <w:tcW w:w="2977" w:type="dxa"/>
            <w:vMerge/>
          </w:tcPr>
          <w:p w14:paraId="04B5999E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13BD67C9" w14:textId="77777777" w:rsidTr="00CA3096">
        <w:trPr>
          <w:trHeight w:val="183"/>
        </w:trPr>
        <w:tc>
          <w:tcPr>
            <w:tcW w:w="3126" w:type="dxa"/>
          </w:tcPr>
          <w:p w14:paraId="25C0D54E" w14:textId="0627FF4D" w:rsidR="00322E33" w:rsidRDefault="00322E33" w:rsidP="00322E33">
            <w:pPr>
              <w:rPr>
                <w:noProof/>
              </w:rPr>
            </w:pPr>
            <w:r>
              <w:rPr>
                <w:rFonts w:ascii="Arial" w:hAnsi="Arial" w:cs="Arial" w:hint="eastAsia"/>
                <w:b/>
                <w:color w:val="auto"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olid-cylinder.wrl</w:t>
            </w:r>
          </w:p>
        </w:tc>
        <w:tc>
          <w:tcPr>
            <w:tcW w:w="3248" w:type="dxa"/>
          </w:tcPr>
          <w:p w14:paraId="71C3D2E5" w14:textId="4779E073" w:rsidR="00322E33" w:rsidRDefault="00322E33" w:rsidP="00322E33">
            <w:pPr>
              <w:rPr>
                <w:noProof/>
              </w:rPr>
            </w:pPr>
            <w:r>
              <w:rPr>
                <w:rFonts w:ascii="Arial" w:hAnsi="Arial" w:cs="Arial" w:hint="eastAsia"/>
                <w:b/>
                <w:color w:val="auto"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olid-sphere</w:t>
            </w:r>
          </w:p>
        </w:tc>
        <w:tc>
          <w:tcPr>
            <w:tcW w:w="2977" w:type="dxa"/>
          </w:tcPr>
          <w:p w14:paraId="007E98ED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  <w:tr w:rsidR="00322E33" w:rsidRPr="00BC6CFB" w14:paraId="6F1CF7B7" w14:textId="77777777" w:rsidTr="00CA3096">
        <w:trPr>
          <w:trHeight w:val="183"/>
        </w:trPr>
        <w:tc>
          <w:tcPr>
            <w:tcW w:w="3126" w:type="dxa"/>
          </w:tcPr>
          <w:p w14:paraId="67A2FA7D" w14:textId="29A46D73" w:rsidR="00322E33" w:rsidRDefault="00322E33" w:rsidP="00322E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7AE2B" wp14:editId="55B175D8">
                  <wp:extent cx="1848369" cy="194480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996" cy="197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8" w:type="dxa"/>
          </w:tcPr>
          <w:p w14:paraId="727068E5" w14:textId="1402D196" w:rsidR="00322E33" w:rsidRDefault="00322E33" w:rsidP="00322E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2F3378" wp14:editId="6CD66379">
                  <wp:extent cx="2053711" cy="194437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63" cy="198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5D751113" w14:textId="77777777" w:rsidR="00322E33" w:rsidRDefault="00322E33" w:rsidP="00322E33">
            <w:pPr>
              <w:rPr>
                <w:rFonts w:ascii="Arial" w:hAnsi="Arial" w:cs="Arial"/>
                <w:b/>
                <w:color w:val="auto"/>
              </w:rPr>
            </w:pPr>
          </w:p>
        </w:tc>
      </w:tr>
    </w:tbl>
    <w:p w14:paraId="626CF799" w14:textId="77777777" w:rsidR="00F013B9" w:rsidRDefault="00F013B9" w:rsidP="00F013B9">
      <w:pPr>
        <w:rPr>
          <w:rFonts w:ascii="Arial" w:hAnsi="Arial" w:cs="Arial"/>
        </w:rPr>
      </w:pPr>
    </w:p>
    <w:p w14:paraId="3452187D" w14:textId="56F6B698" w:rsidR="00F013B9" w:rsidRDefault="00F50F42" w:rsidP="00F50F42">
      <w:pPr>
        <w:rPr>
          <w:rFonts w:ascii="Arial" w:hAnsi="Arial" w:cs="Arial"/>
          <w:b/>
          <w:color w:val="auto"/>
          <w:sz w:val="28"/>
        </w:rPr>
      </w:pPr>
      <w:r w:rsidRPr="00F50F42">
        <w:rPr>
          <w:rFonts w:ascii="Arial" w:hAnsi="Arial" w:cs="Arial"/>
          <w:b/>
          <w:color w:val="auto"/>
          <w:sz w:val="28"/>
        </w:rPr>
        <w:t>Use curve y=sin(x) for making a solid by applying rotational and translational sweepings together.</w:t>
      </w:r>
    </w:p>
    <w:p w14:paraId="09582A55" w14:textId="77777777" w:rsidR="00AD41ED" w:rsidRPr="00AD41ED" w:rsidRDefault="00AD41ED" w:rsidP="00AD41ED">
      <w:pPr>
        <w:rPr>
          <w:rFonts w:ascii="Arial" w:hAnsi="Arial" w:cs="Arial"/>
          <w:color w:val="auto"/>
          <w:sz w:val="21"/>
        </w:rPr>
      </w:pPr>
      <w:r w:rsidRPr="00AD41ED">
        <w:rPr>
          <w:rFonts w:ascii="Arial" w:hAnsi="Arial" w:cs="Arial"/>
          <w:color w:val="auto"/>
          <w:sz w:val="21"/>
        </w:rPr>
        <w:t>x=(0.1*v*cos(pi * 2 * u)+ 0.7 +0.3*w) * sin(w*6*pi + pi/2);</w:t>
      </w:r>
    </w:p>
    <w:p w14:paraId="165CA4B8" w14:textId="781C5BD5" w:rsidR="00AD41ED" w:rsidRPr="00AD41ED" w:rsidRDefault="00AD41ED" w:rsidP="00AD41ED">
      <w:pPr>
        <w:rPr>
          <w:rFonts w:ascii="Arial" w:hAnsi="Arial" w:cs="Arial"/>
          <w:color w:val="auto"/>
          <w:sz w:val="21"/>
        </w:rPr>
      </w:pPr>
      <w:r w:rsidRPr="00AD41ED">
        <w:rPr>
          <w:rFonts w:ascii="Arial" w:hAnsi="Arial" w:cs="Arial"/>
          <w:color w:val="auto"/>
          <w:sz w:val="21"/>
        </w:rPr>
        <w:t>y=-0.5+sin(2*u*pi)*0.2 + w;</w:t>
      </w:r>
    </w:p>
    <w:p w14:paraId="51C7C666" w14:textId="5AA25104" w:rsidR="00AD41ED" w:rsidRPr="00AD41ED" w:rsidRDefault="00AD41ED" w:rsidP="00AD41ED">
      <w:pPr>
        <w:rPr>
          <w:rFonts w:ascii="Arial" w:hAnsi="Arial" w:cs="Arial"/>
          <w:color w:val="auto"/>
          <w:sz w:val="21"/>
        </w:rPr>
      </w:pPr>
      <w:r w:rsidRPr="00AD41ED">
        <w:rPr>
          <w:rFonts w:ascii="Arial" w:hAnsi="Arial" w:cs="Arial"/>
          <w:color w:val="auto"/>
          <w:sz w:val="21"/>
        </w:rPr>
        <w:t>z=(0.1*v*cos(pi * 2 * u)+ 0.7 +0.3*w) * cos(w*6*pi + pi/2);</w:t>
      </w:r>
    </w:p>
    <w:p w14:paraId="2812C427" w14:textId="74E78F09" w:rsidR="00F50F42" w:rsidRDefault="00C72912" w:rsidP="00F50F42">
      <w:pPr>
        <w:rPr>
          <w:rFonts w:ascii="Arial" w:eastAsia="宋体" w:hAnsi="Arial" w:cs="Arial"/>
          <w:b/>
          <w:color w:val="auto"/>
          <w:sz w:val="28"/>
          <w:lang w:eastAsia="zh-CN"/>
        </w:rPr>
      </w:pPr>
      <w:r>
        <w:rPr>
          <w:noProof/>
        </w:rPr>
        <w:drawing>
          <wp:inline distT="0" distB="0" distL="0" distR="0" wp14:anchorId="06987B2B" wp14:editId="364CE78F">
            <wp:extent cx="2678446" cy="25336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894" cy="25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b/>
          <w:color w:val="auto"/>
          <w:sz w:val="28"/>
          <w:lang w:eastAsia="zh-CN"/>
        </w:rPr>
        <w:t xml:space="preserve"> </w:t>
      </w:r>
      <w:r>
        <w:rPr>
          <w:rFonts w:ascii="Arial" w:eastAsia="宋体" w:hAnsi="Arial" w:cs="Arial"/>
          <w:b/>
          <w:color w:val="auto"/>
          <w:sz w:val="28"/>
          <w:lang w:eastAsia="zh-CN"/>
        </w:rPr>
        <w:t xml:space="preserve"> </w:t>
      </w:r>
      <w:r>
        <w:rPr>
          <w:noProof/>
        </w:rPr>
        <w:drawing>
          <wp:inline distT="0" distB="0" distL="0" distR="0" wp14:anchorId="4E9D37B3" wp14:editId="4E9CEAC6">
            <wp:extent cx="2906402" cy="255397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246" cy="25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35B1" w14:textId="77777777" w:rsidR="00C72912" w:rsidRPr="00C72912" w:rsidRDefault="00C72912" w:rsidP="00F50F42">
      <w:pPr>
        <w:spacing w:after="0" w:line="240" w:lineRule="auto"/>
        <w:rPr>
          <w:rFonts w:ascii="Arial" w:eastAsia="宋体" w:hAnsi="Arial" w:cs="Arial"/>
          <w:b/>
          <w:color w:val="auto"/>
          <w:sz w:val="28"/>
          <w:lang w:eastAsia="zh-CN"/>
        </w:rPr>
      </w:pPr>
    </w:p>
    <w:sectPr w:rsidR="00C72912" w:rsidRPr="00C72912">
      <w:footerReference w:type="default" r:id="rId2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94D4" w14:textId="77777777" w:rsidR="0017256E" w:rsidRDefault="0017256E">
      <w:pPr>
        <w:spacing w:after="0" w:line="240" w:lineRule="auto"/>
      </w:pPr>
      <w:r>
        <w:separator/>
      </w:r>
    </w:p>
  </w:endnote>
  <w:endnote w:type="continuationSeparator" w:id="0">
    <w:p w14:paraId="51AD4FF7" w14:textId="77777777" w:rsidR="0017256E" w:rsidRDefault="0017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E8D8" w14:textId="12E22E97" w:rsidR="002A16C0" w:rsidRDefault="00246F76">
    <w:pPr>
      <w:pStyle w:val="Footer"/>
    </w:pPr>
    <w:sdt>
      <w:sdtPr>
        <w:alias w:val="Title"/>
        <w:tag w:val=""/>
        <w:id w:val="280004402"/>
        <w:placeholder>
          <w:docPart w:val="68CBA4C3CAFE48D6B299C8ED7AF6CC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7FFD">
          <w:t>Lab 3 Report:</w:t>
        </w:r>
      </w:sdtContent>
    </w:sdt>
    <w:r w:rsidR="00EE555F">
      <w:t xml:space="preserve"> - </w:t>
    </w:r>
    <w:sdt>
      <w:sdtPr>
        <w:alias w:val="Date"/>
        <w:tag w:val=""/>
        <w:id w:val="-1976370188"/>
        <w:placeholder>
          <w:docPart w:val="04B5CF615CF5467F9EE72AF98F262D2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2-12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E555F">
          <w:t>[Date]</w:t>
        </w:r>
      </w:sdtContent>
    </w:sdt>
    <w:r w:rsidR="00EE555F">
      <w:ptab w:relativeTo="margin" w:alignment="right" w:leader="none"/>
    </w:r>
    <w:r w:rsidR="00EE555F">
      <w:fldChar w:fldCharType="begin"/>
    </w:r>
    <w:r w:rsidR="00EE555F">
      <w:instrText xml:space="preserve"> PAGE   \* MERGEFORMAT </w:instrText>
    </w:r>
    <w:r w:rsidR="00EE555F">
      <w:fldChar w:fldCharType="separate"/>
    </w:r>
    <w:r w:rsidR="0048613B">
      <w:rPr>
        <w:noProof/>
      </w:rPr>
      <w:t>1</w:t>
    </w:r>
    <w:r w:rsidR="00EE55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D4A8" w14:textId="77777777" w:rsidR="0017256E" w:rsidRDefault="0017256E">
      <w:pPr>
        <w:spacing w:after="0" w:line="240" w:lineRule="auto"/>
      </w:pPr>
      <w:r>
        <w:separator/>
      </w:r>
    </w:p>
  </w:footnote>
  <w:footnote w:type="continuationSeparator" w:id="0">
    <w:p w14:paraId="107EC092" w14:textId="77777777" w:rsidR="0017256E" w:rsidRDefault="0017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95133E"/>
    <w:multiLevelType w:val="hybridMultilevel"/>
    <w:tmpl w:val="3B22D104"/>
    <w:lvl w:ilvl="0" w:tplc="BB4CD6B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14E77"/>
    <w:multiLevelType w:val="hybridMultilevel"/>
    <w:tmpl w:val="B1382750"/>
    <w:lvl w:ilvl="0" w:tplc="92B0FF38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F63B8B"/>
    <w:multiLevelType w:val="hybridMultilevel"/>
    <w:tmpl w:val="EF8ED490"/>
    <w:lvl w:ilvl="0" w:tplc="715AF6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D7B60454"/>
    <w:lvl w:ilvl="0" w:tplc="81D4300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606A"/>
    <w:multiLevelType w:val="hybridMultilevel"/>
    <w:tmpl w:val="B6709A5E"/>
    <w:lvl w:ilvl="0" w:tplc="6CBE28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5F2"/>
    <w:multiLevelType w:val="hybridMultilevel"/>
    <w:tmpl w:val="FBE2B8C4"/>
    <w:lvl w:ilvl="0" w:tplc="6E4E3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E"/>
    <w:rsid w:val="000670A9"/>
    <w:rsid w:val="0007747D"/>
    <w:rsid w:val="00082DAD"/>
    <w:rsid w:val="000853A5"/>
    <w:rsid w:val="00085F28"/>
    <w:rsid w:val="00090761"/>
    <w:rsid w:val="000B2077"/>
    <w:rsid w:val="000B2217"/>
    <w:rsid w:val="000D253D"/>
    <w:rsid w:val="000D51AC"/>
    <w:rsid w:val="000E7AA4"/>
    <w:rsid w:val="000F0F88"/>
    <w:rsid w:val="00114F27"/>
    <w:rsid w:val="001307B6"/>
    <w:rsid w:val="00150FBB"/>
    <w:rsid w:val="0016114D"/>
    <w:rsid w:val="0017256E"/>
    <w:rsid w:val="00175CAC"/>
    <w:rsid w:val="001C313E"/>
    <w:rsid w:val="00226E35"/>
    <w:rsid w:val="00246F76"/>
    <w:rsid w:val="002A16C0"/>
    <w:rsid w:val="002C5B4E"/>
    <w:rsid w:val="00322E33"/>
    <w:rsid w:val="003304B5"/>
    <w:rsid w:val="00337732"/>
    <w:rsid w:val="00393B2E"/>
    <w:rsid w:val="003A577C"/>
    <w:rsid w:val="003C1DBC"/>
    <w:rsid w:val="003F7FE9"/>
    <w:rsid w:val="0048613B"/>
    <w:rsid w:val="004A1AA8"/>
    <w:rsid w:val="004C6711"/>
    <w:rsid w:val="004F2154"/>
    <w:rsid w:val="0051692D"/>
    <w:rsid w:val="00517BE2"/>
    <w:rsid w:val="005A204C"/>
    <w:rsid w:val="005A2474"/>
    <w:rsid w:val="005E3D77"/>
    <w:rsid w:val="005F2178"/>
    <w:rsid w:val="006170E5"/>
    <w:rsid w:val="00621737"/>
    <w:rsid w:val="00621C0D"/>
    <w:rsid w:val="0064377C"/>
    <w:rsid w:val="0065474C"/>
    <w:rsid w:val="00672752"/>
    <w:rsid w:val="00675891"/>
    <w:rsid w:val="00682E2B"/>
    <w:rsid w:val="00693329"/>
    <w:rsid w:val="006A795D"/>
    <w:rsid w:val="006E2B8C"/>
    <w:rsid w:val="00721F25"/>
    <w:rsid w:val="00733B98"/>
    <w:rsid w:val="00756E44"/>
    <w:rsid w:val="00764C74"/>
    <w:rsid w:val="007830CD"/>
    <w:rsid w:val="007901E2"/>
    <w:rsid w:val="007A43C8"/>
    <w:rsid w:val="007C1F58"/>
    <w:rsid w:val="008074BD"/>
    <w:rsid w:val="008175F9"/>
    <w:rsid w:val="0086111E"/>
    <w:rsid w:val="00863D74"/>
    <w:rsid w:val="008842B5"/>
    <w:rsid w:val="0088563C"/>
    <w:rsid w:val="00892844"/>
    <w:rsid w:val="008A02A1"/>
    <w:rsid w:val="008B5554"/>
    <w:rsid w:val="008C00A9"/>
    <w:rsid w:val="008C1B1D"/>
    <w:rsid w:val="008E1C93"/>
    <w:rsid w:val="008F200D"/>
    <w:rsid w:val="0092525B"/>
    <w:rsid w:val="0094217C"/>
    <w:rsid w:val="00946748"/>
    <w:rsid w:val="009867F8"/>
    <w:rsid w:val="009C0966"/>
    <w:rsid w:val="009D40E1"/>
    <w:rsid w:val="009F0350"/>
    <w:rsid w:val="009F0BA4"/>
    <w:rsid w:val="00A02B86"/>
    <w:rsid w:val="00A11048"/>
    <w:rsid w:val="00A623BA"/>
    <w:rsid w:val="00A72F02"/>
    <w:rsid w:val="00A77261"/>
    <w:rsid w:val="00AA26AC"/>
    <w:rsid w:val="00AD41ED"/>
    <w:rsid w:val="00B02B80"/>
    <w:rsid w:val="00B07FFD"/>
    <w:rsid w:val="00B17D02"/>
    <w:rsid w:val="00B22A3A"/>
    <w:rsid w:val="00B5774D"/>
    <w:rsid w:val="00B64ED2"/>
    <w:rsid w:val="00BA3486"/>
    <w:rsid w:val="00BC6CFB"/>
    <w:rsid w:val="00C00901"/>
    <w:rsid w:val="00C12800"/>
    <w:rsid w:val="00C26B35"/>
    <w:rsid w:val="00C35661"/>
    <w:rsid w:val="00C72912"/>
    <w:rsid w:val="00CA150A"/>
    <w:rsid w:val="00CA3096"/>
    <w:rsid w:val="00CB1D84"/>
    <w:rsid w:val="00CB6038"/>
    <w:rsid w:val="00CF065B"/>
    <w:rsid w:val="00CF693C"/>
    <w:rsid w:val="00D726FE"/>
    <w:rsid w:val="00DB4953"/>
    <w:rsid w:val="00DD5E46"/>
    <w:rsid w:val="00DD7143"/>
    <w:rsid w:val="00E416BB"/>
    <w:rsid w:val="00E537E4"/>
    <w:rsid w:val="00EB0090"/>
    <w:rsid w:val="00EE0354"/>
    <w:rsid w:val="00EE555F"/>
    <w:rsid w:val="00F008C3"/>
    <w:rsid w:val="00F013B9"/>
    <w:rsid w:val="00F44857"/>
    <w:rsid w:val="00F50F42"/>
    <w:rsid w:val="00F71579"/>
    <w:rsid w:val="00F728C1"/>
    <w:rsid w:val="00F72984"/>
    <w:rsid w:val="00F96FF6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BBCB732"/>
  <w15:chartTrackingRefBased/>
  <w15:docId w15:val="{20940107-5937-4756-A465-1935F7C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D9DFEF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2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pPr>
      <w:keepNext/>
      <w:keepLines/>
      <w:spacing w:before="240" w:after="120"/>
      <w:contextualSpacing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qFormat/>
    <w:rPr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pPr>
      <w:pBdr>
        <w:bottom w:val="none" w:sz="0" w:space="0" w:color="auto"/>
      </w:pBdr>
      <w:spacing w:after="400"/>
      <w:outlineLvl w:val="9"/>
    </w:pPr>
    <w:rPr>
      <w:color w:val="374C8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6120"/>
      </w:tabs>
      <w:spacing w:after="140" w:line="240" w:lineRule="auto"/>
      <w:ind w:right="3240"/>
    </w:pPr>
    <w:rPr>
      <w:b/>
      <w:bCs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2"/>
    <w:rPr>
      <w:rFonts w:asciiTheme="majorHAnsi" w:eastAsiaTheme="majorEastAsia" w:hAnsiTheme="majorHAnsi" w:cstheme="majorBidi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9197CF" w:themeColor="text2" w:themeTint="66"/>
        <w:left w:val="single" w:sz="4" w:space="0" w:color="9197CF" w:themeColor="text2" w:themeTint="66"/>
        <w:bottom w:val="single" w:sz="4" w:space="0" w:color="9197CF" w:themeColor="text2" w:themeTint="66"/>
        <w:right w:val="single" w:sz="4" w:space="0" w:color="9197CF" w:themeColor="text2" w:themeTint="66"/>
        <w:insideV w:val="single" w:sz="4" w:space="0" w:color="9197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A66AC" w:themeFill="accent1"/>
      </w:tcPr>
    </w:tblStylePr>
    <w:tblStylePr w:type="lastRow">
      <w:rPr>
        <w:rFonts w:asciiTheme="majorHAnsi" w:hAnsiTheme="majorHAnsi"/>
        <w:b/>
        <w:caps/>
        <w:smallCaps w:val="0"/>
        <w:color w:val="4A66AC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8CA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ListBullet">
    <w:name w:val="List Bullet"/>
    <w:basedOn w:val="Normal"/>
    <w:uiPriority w:val="2"/>
    <w:unhideWhenUsed/>
    <w:qFormat/>
    <w:pPr>
      <w:numPr>
        <w:numId w:val="4"/>
      </w:numPr>
      <w:spacing w:after="240"/>
      <w:contextualSpacing/>
    </w:pPr>
  </w:style>
  <w:style w:type="paragraph" w:styleId="ListBullet2">
    <w:name w:val="List Bullet 2"/>
    <w:basedOn w:val="Normal"/>
    <w:uiPriority w:val="2"/>
    <w:unhideWhenUsed/>
    <w:qFormat/>
    <w:pPr>
      <w:numPr>
        <w:numId w:val="5"/>
      </w:numPr>
      <w:spacing w:after="240"/>
      <w:contextualSpacing/>
    </w:pPr>
  </w:style>
  <w:style w:type="character" w:styleId="Strong">
    <w:name w:val="Strong"/>
    <w:basedOn w:val="DefaultParagraphFont"/>
    <w:uiPriority w:val="6"/>
    <w:unhideWhenUsed/>
    <w:qFormat/>
    <w:rPr>
      <w:b w:val="0"/>
      <w:bCs w:val="0"/>
      <w:color w:val="4A66AC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4A66AC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9197CF" w:themeColor="text2" w:themeTint="66"/>
      </w:tblBorders>
      <w:tblCellMar>
        <w:left w:w="0" w:type="dxa"/>
        <w:right w:w="144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4A66AC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4A66AC" w:themeColor="accent1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64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0\AppData\Roaming\Microsoft\Templates\Client%20satisfaction%20survey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BA4C3CAFE48D6B299C8ED7AF6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E409-7DEC-4075-BE72-E1E4917632F0}"/>
      </w:docPartPr>
      <w:docPartBody>
        <w:p w:rsidR="00E54717" w:rsidRDefault="00E54717">
          <w:pPr>
            <w:pStyle w:val="68CBA4C3CAFE48D6B299C8ED7AF6CCA1"/>
          </w:pPr>
          <w:r>
            <w:t>[Client Satisfaction Survey Report]</w:t>
          </w:r>
        </w:p>
      </w:docPartBody>
    </w:docPart>
    <w:docPart>
      <w:docPartPr>
        <w:name w:val="04B5CF615CF5467F9EE72AF98F262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29660-4CF3-47BB-B38B-2C5B1D9E1189}"/>
      </w:docPartPr>
      <w:docPartBody>
        <w:p w:rsidR="00E54717" w:rsidRDefault="00E54717">
          <w:pPr>
            <w:pStyle w:val="04B5CF615CF5467F9EE72AF98F262D2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7"/>
    <w:rsid w:val="00E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  <w:style w:type="paragraph" w:customStyle="1" w:styleId="A18426F67D8C49DAA9A51758AB0A86F2">
    <w:name w:val="A18426F67D8C49DAA9A51758AB0A86F2"/>
    <w:pPr>
      <w:widowControl w:val="0"/>
      <w:jc w:val="both"/>
    </w:pPr>
  </w:style>
  <w:style w:type="paragraph" w:customStyle="1" w:styleId="4D5478CBC3484E1B994915A828341C67">
    <w:name w:val="4D5478CBC3484E1B994915A828341C67"/>
    <w:pPr>
      <w:widowControl w:val="0"/>
      <w:jc w:val="both"/>
    </w:pPr>
  </w:style>
  <w:style w:type="paragraph" w:customStyle="1" w:styleId="4614ECE0253F490BA1419CC773E21376">
    <w:name w:val="4614ECE0253F490BA1419CC773E21376"/>
    <w:pPr>
      <w:widowControl w:val="0"/>
      <w:jc w:val="both"/>
    </w:pPr>
  </w:style>
  <w:style w:type="paragraph" w:customStyle="1" w:styleId="B712B02F58844C9FBFB90A45F400402C">
    <w:name w:val="B712B02F58844C9FBFB90A45F400402C"/>
    <w:pPr>
      <w:widowControl w:val="0"/>
      <w:jc w:val="both"/>
    </w:pPr>
  </w:style>
  <w:style w:type="paragraph" w:customStyle="1" w:styleId="F9A6D06C22BC48E8AE8E7F7A0CF0074D">
    <w:name w:val="F9A6D06C22BC48E8AE8E7F7A0CF0074D"/>
    <w:pPr>
      <w:widowControl w:val="0"/>
      <w:jc w:val="both"/>
    </w:pPr>
  </w:style>
  <w:style w:type="paragraph" w:customStyle="1" w:styleId="D2765330023E4C84AD07A692953C359C">
    <w:name w:val="D2765330023E4C84AD07A692953C359C"/>
    <w:pPr>
      <w:widowControl w:val="0"/>
      <w:jc w:val="both"/>
    </w:pPr>
  </w:style>
  <w:style w:type="paragraph" w:customStyle="1" w:styleId="F99F31B38F6C41799E4DFF5BDE90CF17">
    <w:name w:val="F99F31B38F6C41799E4DFF5BDE90CF17"/>
    <w:pPr>
      <w:widowControl w:val="0"/>
      <w:jc w:val="both"/>
    </w:pPr>
  </w:style>
  <w:style w:type="paragraph" w:customStyle="1" w:styleId="D5913FB1F4234F89B6CCBF7A036C5011">
    <w:name w:val="D5913FB1F4234F89B6CCBF7A036C5011"/>
    <w:pPr>
      <w:widowControl w:val="0"/>
      <w:jc w:val="both"/>
    </w:pPr>
  </w:style>
  <w:style w:type="paragraph" w:customStyle="1" w:styleId="3206D87879054DFBA5ACB79D96B722F7">
    <w:name w:val="3206D87879054DFBA5ACB79D96B722F7"/>
    <w:pPr>
      <w:widowControl w:val="0"/>
      <w:jc w:val="both"/>
    </w:pPr>
  </w:style>
  <w:style w:type="paragraph" w:customStyle="1" w:styleId="68CBA4C3CAFE48D6B299C8ED7AF6CCA1">
    <w:name w:val="68CBA4C3CAFE48D6B299C8ED7AF6CCA1"/>
    <w:pPr>
      <w:widowControl w:val="0"/>
      <w:jc w:val="both"/>
    </w:pPr>
  </w:style>
  <w:style w:type="paragraph" w:customStyle="1" w:styleId="04B5CF615CF5467F9EE72AF98F262D24">
    <w:name w:val="04B5CF615CF5467F9EE72AF98F262D2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F88E4-3726-49C0-8C2D-BE34E735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215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Report:</dc:title>
  <dc:subject/>
  <dc:creator>Zhiyue Yi</dc:creator>
  <cp:keywords/>
  <dc:description/>
  <cp:lastModifiedBy>#YI ZHIYUE#</cp:lastModifiedBy>
  <cp:revision>123</cp:revision>
  <dcterms:created xsi:type="dcterms:W3CDTF">2018-02-20T01:57:00Z</dcterms:created>
  <dcterms:modified xsi:type="dcterms:W3CDTF">2018-04-22T02:29:00Z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