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/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QQ+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№5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«Графический редактор»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Accelerometer Play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>
            <wp:extent cx="3165475" cy="585597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NativeData">
                          <sm:smNativeData xmlns:sm="smNativeData" val="SMDATA_14_QQ+2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kTAAAGJAAAeRMAAAYkAAAAAAAACQAAAAQAAAAAAAAADAAAABAAAAAAAAAAAAAAAAAAAAAAAAAAHgAAAGgAAAAAAAAAAAAAAAAAAAAAAAAAAAAAABAnAAAQJwAAAAAAAAAAAAAAAAAAAAAAAAAAAAAAAAAAAAAAAAAAAAAUAAAAAAAAAMDA/wAAAAAAZAAAADIAAAAAAAAAZAAAAAAAAAB/f38ACgAAACEAAABAAAAAPAAAAAAAAAAAAAAAAAAAAAAAAAAAAAAAAAAAAAAAAAAAAAAAAAAAAAAAAAB5EwAABiQ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5855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</w:rPr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4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39321409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12</cp:revision>
  <dcterms:created xsi:type="dcterms:W3CDTF">2020-09-09T09:07:00Z</dcterms:created>
  <dcterms:modified xsi:type="dcterms:W3CDTF">2021-12-12T15:03:29Z</dcterms:modified>
</cp:coreProperties>
</file>