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摸底考答案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I.中译英</w:t>
      </w:r>
    </w:p>
    <w:p>
      <w:pPr>
        <w:pStyle w:val="5"/>
        <w:numPr>
          <w:ilvl w:val="0"/>
          <w:numId w:val="0"/>
        </w:numPr>
        <w:spacing w:line="380" w:lineRule="exact"/>
        <w:ind w:leftChars="0"/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u w:val="dotted" w:color="00CC0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u w:val="none" w:color="auto"/>
          <w:shd w:val="clear" w:color="auto" w:fill="FFFFFF"/>
          <w:lang w:val="en-US" w:eastAsia="zh-CN"/>
        </w:rPr>
        <w:t>1.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color w:val="333333"/>
          <w:spacing w:val="8"/>
          <w:sz w:val="21"/>
          <w:szCs w:val="21"/>
          <w:u w:val="none" w:color="auto"/>
        </w:rPr>
        <w:t>lecture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u w:val="none" w:color="auto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u w:val="none" w:color="auto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u w:val="none" w:color="auto"/>
          <w:lang w:val="en-US" w:eastAsia="zh-CN"/>
        </w:rPr>
        <w:t>2.</w:t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</w:rPr>
        <w:t>campus</w:t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>3.tongue</w:t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 xml:space="preserve"> 4.</w:t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</w:rPr>
        <w:t>outgoing</w:t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>5.major</w:t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隶书" w:cs="Times New Roman"/>
          <w:b w:val="0"/>
          <w:bCs w:val="0"/>
          <w:sz w:val="21"/>
          <w:szCs w:val="21"/>
          <w:lang w:val="en-US" w:eastAsia="zh-CN"/>
        </w:rPr>
        <w:t xml:space="preserve">  6.global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7.deliver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8.whistle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9.apply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10.recommend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11.content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12.awkward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13.curious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14.fluent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15.schedule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16.extremely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17.recognise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18.track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19.despite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20.specific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21.effort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22.bury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23.stress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24.graceful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</w:t>
      </w:r>
      <w:r>
        <w:rPr>
          <w:rFonts w:hint="default" w:ascii="Times New Roman" w:hAnsi="Times New Roman" w:cs="Times New Roman"/>
          <w:lang w:val="en-US" w:eastAsia="zh-CN"/>
        </w:rPr>
        <w:t>unique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II.英译中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1.锦标赛;冠军赛;冠军称号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2.雕塑;雕像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3.建筑设计;建筑学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4.文学;文学作品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5.策略；策划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6.登记；注册；挂号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7.（中学）九年级学生;（大学）一年级新生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8.城堡;堡垒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9.住处;停留处;膳宿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10.资料（或广告）手册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11.健康;健壮;适合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12.系统，体系，制度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13. 壳，壳状物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14.公寓套房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15.学期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III.词性转化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eastAsia="Dotum" w:cs="Times New Roman"/>
          <w:sz w:val="21"/>
          <w:szCs w:val="21"/>
        </w:rPr>
        <w:t>annoyance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2.reference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3.revival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4.injured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5.responsibility  6.confused/confusing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7.economic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8.Spanish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9.effect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10.wisdom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11. various      12. survival</w:t>
      </w:r>
    </w:p>
    <w:p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IV.词组翻译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in the open air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2.make a difference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3.sign up(for sth)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4.leave...alone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5.make an impression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6.addicted to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7.make up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8.check out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9.lose heart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10.in ruins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V. 语法填空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1. that/which, 2. who,  3. that   4. when,   5.where   6.that</w:t>
      </w:r>
    </w:p>
    <w:p>
      <w:pPr>
        <w:keepNext w:val="0"/>
        <w:keepLines w:val="0"/>
        <w:pageBreakBefore w:val="0"/>
        <w:widowControl w:val="0"/>
        <w:tabs>
          <w:tab w:val="left" w:pos="736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hint="default" w:ascii="Times New Roman" w:hAnsi="Times New Roman" w:eastAsia="宋体" w:cs="Times New Roman"/>
          <w:b/>
          <w:bCs/>
          <w:color w:val="000000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VI. </w:t>
      </w:r>
      <w:r>
        <w:rPr>
          <w:rFonts w:hint="default" w:ascii="Times New Roman" w:hAnsi="Times New Roman" w:eastAsia="宋体" w:cs="Times New Roman"/>
          <w:b/>
          <w:bCs/>
          <w:color w:val="000000"/>
          <w:lang w:val="en-US" w:eastAsia="zh-CN"/>
        </w:rPr>
        <w:t>完形填空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 xml:space="preserve">BAACC   ABDBB    ACCDC 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szCs w:val="21"/>
        </w:rPr>
        <w:t xml:space="preserve">    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VI 翻译句子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1.</w:t>
      </w:r>
      <w:r>
        <w:rPr>
          <w:rFonts w:hint="default" w:ascii="Times New Roman" w:hAnsi="Times New Roman" w:cs="Times New Roman"/>
          <w:sz w:val="21"/>
          <w:szCs w:val="21"/>
        </w:rPr>
        <w:t>flashed through my mind, were in company with me/kept me company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2.</w:t>
      </w:r>
      <w:r>
        <w:rPr>
          <w:rFonts w:hint="default" w:ascii="Times New Roman" w:hAnsi="Times New Roman" w:cs="Times New Roman"/>
          <w:sz w:val="21"/>
          <w:szCs w:val="21"/>
        </w:rPr>
        <w:t xml:space="preserve">leave me alone,  reflecting on learning strategies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is unique to     4. at the sight of..     5.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Once they are determined to do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It struck me that, be delivered to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From </w:t>
      </w:r>
      <w:r>
        <w:rPr>
          <w:rFonts w:hint="default" w:ascii="Times New Roman" w:hAnsi="Times New Roman" w:cs="Times New Roman"/>
          <w:sz w:val="21"/>
          <w:szCs w:val="21"/>
        </w:rPr>
        <w:t>the government’s point of view , bridging the gap 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Regarding/ With/In regard to, relate theory to practice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9.I do hope that everyone should </w:t>
      </w:r>
      <w:r>
        <w:rPr>
          <w:rFonts w:hint="default" w:ascii="Times New Roman" w:hAnsi="Times New Roman" w:cs="Times New Roman"/>
          <w:sz w:val="21"/>
          <w:szCs w:val="21"/>
        </w:rPr>
        <w:t>do some sports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in their spare time </w:t>
      </w:r>
      <w:r>
        <w:rPr>
          <w:rFonts w:hint="default" w:ascii="Times New Roman" w:hAnsi="Times New Roman" w:cs="Times New Roman"/>
          <w:sz w:val="21"/>
          <w:szCs w:val="21"/>
        </w:rPr>
        <w:t>rather than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just stay at home or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bury</w:t>
      </w:r>
      <w:r>
        <w:rPr>
          <w:rFonts w:hint="default" w:ascii="Times New Roman" w:hAnsi="Times New Roman" w:cs="Times New Roman"/>
          <w:sz w:val="21"/>
          <w:szCs w:val="21"/>
        </w:rPr>
        <w:t xml:space="preserve"> themselves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</w:t>
      </w:r>
      <w:r>
        <w:rPr>
          <w:rFonts w:hint="default" w:ascii="Times New Roman" w:hAnsi="Times New Roman" w:cs="Times New Roman"/>
          <w:sz w:val="21"/>
          <w:szCs w:val="21"/>
        </w:rPr>
        <w:t xml:space="preserve"> their work</w:t>
      </w:r>
    </w:p>
    <w:p>
      <w:pPr>
        <w:numPr>
          <w:ilvl w:val="0"/>
          <w:numId w:val="0"/>
        </w:numPr>
        <w:ind w:left="-3"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10.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Working out regularly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in a stadium or a gym is beneficial to your health.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FAF6C"/>
    <w:multiLevelType w:val="singleLevel"/>
    <w:tmpl w:val="CDFFAF6C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FC54A017"/>
    <w:multiLevelType w:val="singleLevel"/>
    <w:tmpl w:val="FC54A01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kMTQ3ZTkxMjIxMThkNmIzNDNmYjcwMjI5OGFlNzAifQ=="/>
  </w:docVars>
  <w:rsids>
    <w:rsidRoot w:val="0D340955"/>
    <w:rsid w:val="0D34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No Spacing"/>
    <w:qFormat/>
    <w:uiPriority w:val="1"/>
    <w:pPr>
      <w:adjustRightInd w:val="0"/>
      <w:snapToGrid w:val="0"/>
    </w:pPr>
    <w:rPr>
      <w:rFonts w:ascii="Tahoma" w:hAnsi="Tahoma" w:eastAsia="微软雅黑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2023-09-06T02:50:00Z</dcterms:created>
  <dc:creator>ka ren</dc:creator>
  <cp:lastModifiedBy>ka ren</cp:lastModifiedBy>
  <dcterms:modified xsi:type="dcterms:W3CDTF">2023-09-06T02:51:05Z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19824A6A5E0345B8BE8062D262219B7A_11</vt:lpwstr>
  </property>
</Properties>
</file>