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40CB7" w14:textId="77777777" w:rsidR="00D3771B" w:rsidRDefault="00D3771B" w:rsidP="00A02363">
      <w:pPr>
        <w:jc w:val="center"/>
        <w:rPr>
          <w:rFonts w:hint="eastAsia"/>
          <w:b/>
          <w:bCs/>
          <w:sz w:val="52"/>
          <w:lang w:val="en-US"/>
        </w:rPr>
      </w:pPr>
      <w:r>
        <w:rPr>
          <w:b/>
          <w:bCs/>
          <w:sz w:val="52"/>
          <w:lang w:val="en-US" w:eastAsia="zh-CN"/>
        </w:rPr>
      </w:r>
      <w:r>
        <w:rPr>
          <w:b/>
          <w:bCs/>
          <w:sz w:val="52"/>
          <w:lang w:val="en-US" w:eastAsia="zh-CN"/>
        </w:rPr>
        <w:pict w14:anchorId="50915B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56" type="#_x0000_t75" style="width:459pt;height:105.75pt;rotation:-360;mso-position-horizontal-relative:char;mso-position-vertical-relative:line">
            <v:imagedata r:id="rId7" o:title="head_1" gain="69719f" blacklevel="-5898f" grayscale="t" bilevel="t"/>
            <w10:anchorlock/>
          </v:shape>
        </w:pict>
      </w:r>
    </w:p>
    <w:p w14:paraId="5758A11F" w14:textId="77777777" w:rsidR="00505874" w:rsidRDefault="00D3771B" w:rsidP="00A02363">
      <w:pPr>
        <w:spacing w:beforeLines="50" w:before="156"/>
        <w:jc w:val="center"/>
        <w:rPr>
          <w:rFonts w:ascii="黑体" w:eastAsia="黑体" w:hAnsi="黑体" w:hint="eastAsia"/>
          <w:b/>
          <w:bCs/>
          <w:sz w:val="44"/>
          <w:szCs w:val="44"/>
          <w:lang w:val="en-US"/>
        </w:rPr>
      </w:pPr>
      <w:r>
        <w:rPr>
          <w:rFonts w:ascii="黑体" w:eastAsia="黑体" w:hAnsi="黑体" w:hint="eastAsia"/>
          <w:b/>
          <w:bCs/>
          <w:sz w:val="44"/>
          <w:szCs w:val="44"/>
          <w:lang w:val="en-US" w:eastAsia="zh-CN"/>
        </w:rPr>
        <w:t>《形势与政策》课程作业</w:t>
      </w:r>
    </w:p>
    <w:p w14:paraId="7E29F787" w14:textId="4377E4C7" w:rsidR="00D3771B" w:rsidRPr="00363CB5" w:rsidRDefault="00D3771B" w:rsidP="00363CB5">
      <w:pPr>
        <w:spacing w:line="760" w:lineRule="exact"/>
        <w:ind w:firstLineChars="400" w:firstLine="1205"/>
        <w:rPr>
          <w:rFonts w:ascii="楷体" w:eastAsia="楷体" w:hAnsi="楷体" w:hint="eastAsia"/>
          <w:b/>
          <w:bCs/>
          <w:sz w:val="30"/>
          <w:szCs w:val="30"/>
          <w:u w:val="single"/>
        </w:rPr>
      </w:pPr>
      <w:r>
        <w:rPr>
          <w:rFonts w:ascii="楷体" w:eastAsia="楷体" w:hAnsi="楷体" w:hint="eastAsia"/>
          <w:b/>
          <w:sz w:val="30"/>
          <w:szCs w:val="30"/>
        </w:rPr>
        <w:t>题    目</w:t>
      </w:r>
      <w:r>
        <w:rPr>
          <w:rFonts w:ascii="楷体" w:eastAsia="楷体" w:hAnsi="楷体" w:hint="eastAsia"/>
          <w:b/>
          <w:bCs/>
          <w:sz w:val="30"/>
          <w:szCs w:val="30"/>
        </w:rPr>
        <w:t>：</w:t>
      </w:r>
      <w:r w:rsidR="00363CB5" w:rsidRPr="00363CB5">
        <w:rPr>
          <w:rFonts w:ascii="楷体" w:eastAsia="楷体" w:hAnsi="楷体" w:hint="eastAsia"/>
          <w:b/>
          <w:bCs/>
          <w:sz w:val="30"/>
          <w:szCs w:val="30"/>
          <w:u w:val="single"/>
        </w:rPr>
        <w:t>如何理解新时代中国共产党解决台湾问题的总体方略</w:t>
      </w:r>
      <w:r w:rsidR="00363CB5">
        <w:rPr>
          <w:rFonts w:ascii="楷体" w:eastAsia="楷体" w:hAnsi="楷体" w:hint="eastAsia"/>
          <w:b/>
          <w:bCs/>
          <w:sz w:val="30"/>
          <w:szCs w:val="30"/>
          <w:u w:val="single"/>
        </w:rPr>
        <w:t>？</w:t>
      </w:r>
      <w:r>
        <w:rPr>
          <w:rFonts w:ascii="楷体" w:eastAsia="楷体" w:hAnsi="楷体" w:hint="eastAsia"/>
          <w:b/>
          <w:bCs/>
          <w:sz w:val="30"/>
          <w:szCs w:val="30"/>
          <w:u w:val="single"/>
        </w:rPr>
        <w:t xml:space="preserve"> </w:t>
      </w:r>
    </w:p>
    <w:p w14:paraId="2B09EB02" w14:textId="6CCABED9" w:rsidR="00D3771B" w:rsidRDefault="00D3771B" w:rsidP="00C82DC7">
      <w:pPr>
        <w:spacing w:line="760" w:lineRule="exact"/>
        <w:ind w:firstLineChars="400" w:firstLine="1205"/>
        <w:rPr>
          <w:rFonts w:ascii="楷体" w:eastAsia="楷体" w:hAnsi="楷体" w:hint="eastAsia"/>
          <w:b/>
          <w:bCs/>
          <w:sz w:val="30"/>
          <w:szCs w:val="30"/>
          <w:u w:val="single"/>
        </w:rPr>
      </w:pPr>
      <w:r>
        <w:rPr>
          <w:rFonts w:ascii="楷体" w:eastAsia="楷体" w:hAnsi="楷体" w:hint="eastAsia"/>
          <w:b/>
          <w:sz w:val="30"/>
          <w:szCs w:val="30"/>
        </w:rPr>
        <w:t>姓    名</w:t>
      </w:r>
      <w:r>
        <w:rPr>
          <w:rFonts w:ascii="楷体" w:eastAsia="楷体" w:hAnsi="楷体" w:hint="eastAsia"/>
          <w:b/>
          <w:bCs/>
          <w:sz w:val="30"/>
          <w:szCs w:val="30"/>
        </w:rPr>
        <w:t>：</w:t>
      </w:r>
      <w:r>
        <w:rPr>
          <w:rFonts w:ascii="楷体" w:eastAsia="楷体" w:hAnsi="楷体" w:hint="eastAsia"/>
          <w:b/>
          <w:bCs/>
          <w:sz w:val="30"/>
          <w:szCs w:val="30"/>
          <w:u w:val="single"/>
        </w:rPr>
        <w:t xml:space="preserve">           </w:t>
      </w:r>
      <w:r w:rsidR="00363CB5">
        <w:rPr>
          <w:rFonts w:ascii="楷体" w:eastAsia="楷体" w:hAnsi="楷体" w:hint="eastAsia"/>
          <w:b/>
          <w:bCs/>
          <w:sz w:val="30"/>
          <w:szCs w:val="30"/>
          <w:u w:val="single"/>
        </w:rPr>
        <w:t>秦源</w:t>
      </w:r>
      <w:r>
        <w:rPr>
          <w:rFonts w:ascii="楷体" w:eastAsia="楷体" w:hAnsi="楷体" w:hint="eastAsia"/>
          <w:b/>
          <w:bCs/>
          <w:sz w:val="30"/>
          <w:szCs w:val="30"/>
          <w:u w:val="single"/>
        </w:rPr>
        <w:t xml:space="preserve">                </w:t>
      </w:r>
    </w:p>
    <w:p w14:paraId="36897409" w14:textId="0FF9FFA5" w:rsidR="00D3771B" w:rsidRDefault="00D3771B" w:rsidP="00C82DC7">
      <w:pPr>
        <w:spacing w:line="760" w:lineRule="exact"/>
        <w:ind w:firstLineChars="400" w:firstLine="1205"/>
        <w:rPr>
          <w:rFonts w:ascii="楷体" w:eastAsia="楷体" w:hAnsi="楷体" w:hint="eastAsia"/>
          <w:b/>
          <w:bCs/>
          <w:sz w:val="30"/>
          <w:szCs w:val="30"/>
          <w:u w:val="single"/>
        </w:rPr>
      </w:pPr>
      <w:r>
        <w:rPr>
          <w:rFonts w:ascii="楷体" w:eastAsia="楷体" w:hAnsi="楷体" w:hint="eastAsia"/>
          <w:b/>
          <w:sz w:val="30"/>
          <w:szCs w:val="30"/>
        </w:rPr>
        <w:t>学    号</w:t>
      </w:r>
      <w:r>
        <w:rPr>
          <w:rFonts w:ascii="楷体" w:eastAsia="楷体" w:hAnsi="楷体" w:hint="eastAsia"/>
          <w:b/>
          <w:bCs/>
          <w:sz w:val="30"/>
          <w:szCs w:val="30"/>
        </w:rPr>
        <w:t>：</w:t>
      </w:r>
      <w:r>
        <w:rPr>
          <w:rFonts w:ascii="楷体" w:eastAsia="楷体" w:hAnsi="楷体" w:hint="eastAsia"/>
          <w:b/>
          <w:bCs/>
          <w:sz w:val="30"/>
          <w:szCs w:val="30"/>
          <w:u w:val="single"/>
        </w:rPr>
        <w:t xml:space="preserve">        </w:t>
      </w:r>
      <w:r w:rsidR="00363CB5">
        <w:rPr>
          <w:rFonts w:ascii="楷体" w:eastAsia="楷体" w:hAnsi="楷体"/>
          <w:b/>
          <w:bCs/>
          <w:sz w:val="30"/>
          <w:szCs w:val="30"/>
          <w:u w:val="single"/>
        </w:rPr>
        <w:t>B23010905</w:t>
      </w:r>
      <w:r>
        <w:rPr>
          <w:rFonts w:ascii="楷体" w:eastAsia="楷体" w:hAnsi="楷体" w:hint="eastAsia"/>
          <w:b/>
          <w:bCs/>
          <w:sz w:val="30"/>
          <w:szCs w:val="30"/>
          <w:u w:val="single"/>
        </w:rPr>
        <w:t xml:space="preserve">              </w:t>
      </w:r>
    </w:p>
    <w:p w14:paraId="52353B9C" w14:textId="3A0B87F6" w:rsidR="00D3771B" w:rsidRDefault="00D3771B" w:rsidP="00C82DC7">
      <w:pPr>
        <w:spacing w:line="760" w:lineRule="exact"/>
        <w:ind w:firstLineChars="400" w:firstLine="1205"/>
        <w:rPr>
          <w:rFonts w:ascii="楷体" w:eastAsia="楷体" w:hAnsi="楷体" w:hint="eastAsia"/>
          <w:b/>
          <w:sz w:val="30"/>
          <w:szCs w:val="30"/>
        </w:rPr>
      </w:pPr>
      <w:r>
        <w:rPr>
          <w:rFonts w:ascii="楷体" w:eastAsia="楷体" w:hAnsi="楷体" w:hint="eastAsia"/>
          <w:b/>
          <w:sz w:val="30"/>
          <w:szCs w:val="30"/>
        </w:rPr>
        <w:t>专    业</w:t>
      </w:r>
      <w:r>
        <w:rPr>
          <w:rFonts w:ascii="楷体" w:eastAsia="楷体" w:hAnsi="楷体" w:hint="eastAsia"/>
          <w:b/>
          <w:bCs/>
          <w:sz w:val="30"/>
          <w:szCs w:val="30"/>
        </w:rPr>
        <w:t>：</w:t>
      </w:r>
      <w:r>
        <w:rPr>
          <w:rFonts w:ascii="楷体" w:eastAsia="楷体" w:hAnsi="楷体" w:hint="eastAsia"/>
          <w:b/>
          <w:bCs/>
          <w:sz w:val="30"/>
          <w:szCs w:val="30"/>
          <w:u w:val="single"/>
        </w:rPr>
        <w:t xml:space="preserve">          </w:t>
      </w:r>
      <w:r w:rsidR="00363CB5">
        <w:rPr>
          <w:rFonts w:ascii="楷体" w:eastAsia="楷体" w:hAnsi="楷体" w:hint="eastAsia"/>
          <w:b/>
          <w:bCs/>
          <w:sz w:val="30"/>
          <w:szCs w:val="30"/>
          <w:u w:val="single"/>
        </w:rPr>
        <w:t>通信工程</w:t>
      </w:r>
      <w:r>
        <w:rPr>
          <w:rFonts w:ascii="楷体" w:eastAsia="楷体" w:hAnsi="楷体" w:hint="eastAsia"/>
          <w:b/>
          <w:bCs/>
          <w:sz w:val="30"/>
          <w:szCs w:val="30"/>
          <w:u w:val="single"/>
        </w:rPr>
        <w:t xml:space="preserve">             </w:t>
      </w:r>
    </w:p>
    <w:p w14:paraId="5F3CAE4E" w14:textId="596147E7" w:rsidR="00D3771B" w:rsidRDefault="00D3771B" w:rsidP="00C82DC7">
      <w:pPr>
        <w:spacing w:line="760" w:lineRule="exact"/>
        <w:ind w:firstLineChars="400" w:firstLine="1205"/>
        <w:rPr>
          <w:rFonts w:ascii="楷体" w:eastAsia="楷体" w:hAnsi="楷体" w:hint="eastAsia"/>
          <w:b/>
          <w:bCs/>
          <w:sz w:val="30"/>
          <w:szCs w:val="30"/>
          <w:u w:val="single"/>
        </w:rPr>
      </w:pPr>
      <w:r>
        <w:rPr>
          <w:rFonts w:ascii="楷体" w:eastAsia="楷体" w:hAnsi="楷体" w:hint="eastAsia"/>
          <w:b/>
          <w:sz w:val="30"/>
          <w:szCs w:val="30"/>
        </w:rPr>
        <w:t>学    院</w:t>
      </w:r>
      <w:r>
        <w:rPr>
          <w:rFonts w:ascii="楷体" w:eastAsia="楷体" w:hAnsi="楷体" w:hint="eastAsia"/>
          <w:b/>
          <w:bCs/>
          <w:sz w:val="30"/>
          <w:szCs w:val="30"/>
        </w:rPr>
        <w:t>：</w:t>
      </w:r>
      <w:r>
        <w:rPr>
          <w:rFonts w:ascii="楷体" w:eastAsia="楷体" w:hAnsi="楷体" w:hint="eastAsia"/>
          <w:b/>
          <w:bCs/>
          <w:sz w:val="30"/>
          <w:szCs w:val="30"/>
          <w:u w:val="single"/>
        </w:rPr>
        <w:t xml:space="preserve">     </w:t>
      </w:r>
      <w:r w:rsidR="00363CB5">
        <w:rPr>
          <w:rFonts w:ascii="楷体" w:eastAsia="楷体" w:hAnsi="楷体" w:hint="eastAsia"/>
          <w:b/>
          <w:bCs/>
          <w:sz w:val="30"/>
          <w:szCs w:val="30"/>
          <w:u w:val="single"/>
        </w:rPr>
        <w:t>通信与信息工程学院</w:t>
      </w:r>
      <w:r>
        <w:rPr>
          <w:rFonts w:ascii="楷体" w:eastAsia="楷体" w:hAnsi="楷体" w:hint="eastAsia"/>
          <w:b/>
          <w:bCs/>
          <w:sz w:val="30"/>
          <w:szCs w:val="30"/>
          <w:u w:val="single"/>
        </w:rPr>
        <w:t xml:space="preserve">        </w:t>
      </w:r>
    </w:p>
    <w:p w14:paraId="35F7CFFC" w14:textId="339A2A12" w:rsidR="00D3771B" w:rsidRDefault="00D3771B" w:rsidP="00C82DC7">
      <w:pPr>
        <w:spacing w:line="760" w:lineRule="exact"/>
        <w:ind w:firstLineChars="400" w:firstLine="1205"/>
        <w:rPr>
          <w:rFonts w:ascii="黑体" w:eastAsia="黑体" w:hAnsi="黑体" w:hint="eastAsia"/>
          <w:b/>
          <w:bCs/>
          <w:sz w:val="30"/>
          <w:szCs w:val="30"/>
          <w:u w:val="single"/>
        </w:rPr>
      </w:pPr>
      <w:r>
        <w:rPr>
          <w:rFonts w:ascii="楷体" w:eastAsia="楷体" w:hAnsi="楷体" w:hint="eastAsia"/>
          <w:b/>
          <w:sz w:val="30"/>
          <w:szCs w:val="30"/>
        </w:rPr>
        <w:t>任课教师</w:t>
      </w:r>
      <w:r>
        <w:rPr>
          <w:rFonts w:ascii="楷体" w:eastAsia="楷体" w:hAnsi="楷体" w:hint="eastAsia"/>
          <w:b/>
          <w:bCs/>
          <w:sz w:val="30"/>
          <w:szCs w:val="30"/>
        </w:rPr>
        <w:t>：</w:t>
      </w:r>
      <w:r>
        <w:rPr>
          <w:rFonts w:ascii="楷体" w:eastAsia="楷体" w:hAnsi="楷体" w:hint="eastAsia"/>
          <w:b/>
          <w:bCs/>
          <w:sz w:val="30"/>
          <w:szCs w:val="30"/>
          <w:u w:val="single"/>
        </w:rPr>
        <w:t xml:space="preserve">          </w:t>
      </w:r>
      <w:r w:rsidR="00363CB5">
        <w:rPr>
          <w:rFonts w:ascii="楷体" w:eastAsia="楷体" w:hAnsi="楷体" w:hint="eastAsia"/>
          <w:b/>
          <w:bCs/>
          <w:sz w:val="30"/>
          <w:szCs w:val="30"/>
          <w:u w:val="single"/>
        </w:rPr>
        <w:t>杨亚非</w:t>
      </w:r>
      <w:r>
        <w:rPr>
          <w:rFonts w:ascii="楷体" w:eastAsia="楷体" w:hAnsi="楷体" w:hint="eastAsia"/>
          <w:b/>
          <w:bCs/>
          <w:sz w:val="30"/>
          <w:szCs w:val="30"/>
          <w:u w:val="single"/>
        </w:rPr>
        <w:t xml:space="preserve">               </w:t>
      </w:r>
    </w:p>
    <w:p w14:paraId="7EF2D4BA" w14:textId="77777777" w:rsidR="00D3771B" w:rsidRDefault="00D3771B" w:rsidP="00D3771B">
      <w:pPr>
        <w:rPr>
          <w:rFonts w:hint="eastAsia"/>
        </w:rPr>
      </w:pPr>
    </w:p>
    <w:p w14:paraId="44D7F023" w14:textId="77777777" w:rsidR="00D3771B" w:rsidRDefault="00D3771B" w:rsidP="00D3771B">
      <w:pPr>
        <w:rPr>
          <w:rFonts w:hint="eastAsia"/>
        </w:rPr>
      </w:pPr>
    </w:p>
    <w:tbl>
      <w:tblPr>
        <w:tblW w:w="0" w:type="auto"/>
        <w:jc w:val="center"/>
        <w:tblLayout w:type="fixed"/>
        <w:tblLook w:val="0000" w:firstRow="0" w:lastRow="0" w:firstColumn="0" w:lastColumn="0" w:noHBand="0" w:noVBand="0"/>
      </w:tblPr>
      <w:tblGrid>
        <w:gridCol w:w="1000"/>
        <w:gridCol w:w="400"/>
        <w:gridCol w:w="700"/>
        <w:gridCol w:w="400"/>
        <w:gridCol w:w="700"/>
        <w:gridCol w:w="492"/>
      </w:tblGrid>
      <w:tr w:rsidR="00D3771B" w14:paraId="190A6AF6" w14:textId="77777777" w:rsidTr="009C0077">
        <w:trPr>
          <w:cantSplit/>
          <w:trHeight w:val="314"/>
          <w:jc w:val="center"/>
        </w:trPr>
        <w:tc>
          <w:tcPr>
            <w:tcW w:w="1000" w:type="dxa"/>
            <w:vAlign w:val="bottom"/>
          </w:tcPr>
          <w:p w14:paraId="2B243F44" w14:textId="73C65C69" w:rsidR="00D3771B" w:rsidRDefault="00363CB5" w:rsidP="009C0077">
            <w:pPr>
              <w:ind w:rightChars="-50" w:right="-105"/>
              <w:jc w:val="center"/>
              <w:rPr>
                <w:rFonts w:ascii="楷体" w:eastAsia="楷体" w:hAnsi="楷体" w:cs="Arial" w:hint="eastAsia"/>
                <w:sz w:val="30"/>
                <w:szCs w:val="30"/>
              </w:rPr>
            </w:pPr>
            <w:r>
              <w:rPr>
                <w:rFonts w:ascii="楷体" w:eastAsia="楷体" w:hAnsi="楷体" w:cs="Arial" w:hint="eastAsia"/>
                <w:sz w:val="30"/>
                <w:szCs w:val="30"/>
              </w:rPr>
              <w:t>2</w:t>
            </w:r>
            <w:r>
              <w:rPr>
                <w:rFonts w:ascii="楷体" w:eastAsia="楷体" w:hAnsi="楷体" w:cs="Arial"/>
                <w:sz w:val="30"/>
                <w:szCs w:val="30"/>
              </w:rPr>
              <w:t>023</w:t>
            </w:r>
          </w:p>
        </w:tc>
        <w:tc>
          <w:tcPr>
            <w:tcW w:w="400" w:type="dxa"/>
            <w:vAlign w:val="bottom"/>
          </w:tcPr>
          <w:p w14:paraId="289BD14C" w14:textId="77777777" w:rsidR="00D3771B" w:rsidRDefault="00D3771B" w:rsidP="009C0077">
            <w:pPr>
              <w:ind w:leftChars="-50" w:left="-105" w:rightChars="-50" w:right="-105"/>
              <w:jc w:val="center"/>
              <w:rPr>
                <w:rFonts w:ascii="楷体" w:eastAsia="楷体" w:hAnsi="楷体" w:hint="eastAsia"/>
                <w:sz w:val="30"/>
                <w:szCs w:val="30"/>
              </w:rPr>
            </w:pPr>
            <w:r>
              <w:rPr>
                <w:rFonts w:ascii="楷体" w:eastAsia="楷体" w:hAnsi="楷体" w:hint="eastAsia"/>
                <w:sz w:val="30"/>
                <w:szCs w:val="30"/>
              </w:rPr>
              <w:t>年</w:t>
            </w:r>
          </w:p>
        </w:tc>
        <w:tc>
          <w:tcPr>
            <w:tcW w:w="700" w:type="dxa"/>
            <w:vAlign w:val="bottom"/>
          </w:tcPr>
          <w:p w14:paraId="7CB90FEC" w14:textId="3111EA2D" w:rsidR="00D3771B" w:rsidRDefault="00363CB5" w:rsidP="009C0077">
            <w:pPr>
              <w:ind w:rightChars="-50" w:right="-105"/>
              <w:jc w:val="center"/>
              <w:rPr>
                <w:rFonts w:ascii="楷体" w:eastAsia="楷体" w:hAnsi="楷体" w:cs="Arial" w:hint="eastAsia"/>
                <w:sz w:val="30"/>
                <w:szCs w:val="30"/>
              </w:rPr>
            </w:pPr>
            <w:r>
              <w:rPr>
                <w:rFonts w:ascii="楷体" w:eastAsia="楷体" w:hAnsi="楷体" w:cs="Arial"/>
                <w:sz w:val="30"/>
                <w:szCs w:val="30"/>
              </w:rPr>
              <w:t>11</w:t>
            </w:r>
            <w:r w:rsidR="00D3771B">
              <w:rPr>
                <w:rFonts w:ascii="楷体" w:eastAsia="楷体" w:hAnsi="楷体" w:cs="Arial" w:hint="eastAsia"/>
                <w:sz w:val="30"/>
                <w:szCs w:val="30"/>
              </w:rPr>
              <w:t xml:space="preserve"> </w:t>
            </w:r>
          </w:p>
        </w:tc>
        <w:tc>
          <w:tcPr>
            <w:tcW w:w="400" w:type="dxa"/>
            <w:vAlign w:val="bottom"/>
          </w:tcPr>
          <w:p w14:paraId="62A4BD3B" w14:textId="77777777" w:rsidR="00D3771B" w:rsidRDefault="00D3771B" w:rsidP="009C0077">
            <w:pPr>
              <w:ind w:leftChars="-50" w:left="-105" w:rightChars="-50" w:right="-105"/>
              <w:jc w:val="center"/>
              <w:rPr>
                <w:rFonts w:ascii="楷体" w:eastAsia="楷体" w:hAnsi="楷体" w:hint="eastAsia"/>
                <w:sz w:val="30"/>
                <w:szCs w:val="30"/>
              </w:rPr>
            </w:pPr>
            <w:r>
              <w:rPr>
                <w:rFonts w:ascii="楷体" w:eastAsia="楷体" w:hAnsi="楷体" w:hint="eastAsia"/>
                <w:sz w:val="30"/>
                <w:szCs w:val="30"/>
              </w:rPr>
              <w:t>月</w:t>
            </w:r>
          </w:p>
        </w:tc>
        <w:tc>
          <w:tcPr>
            <w:tcW w:w="700" w:type="dxa"/>
            <w:vAlign w:val="bottom"/>
          </w:tcPr>
          <w:p w14:paraId="64FC5ADF" w14:textId="2F83E166" w:rsidR="00D3771B" w:rsidRDefault="00363CB5" w:rsidP="009C0077">
            <w:pPr>
              <w:ind w:rightChars="-50" w:right="-105"/>
              <w:jc w:val="center"/>
              <w:rPr>
                <w:rFonts w:ascii="楷体" w:eastAsia="楷体" w:hAnsi="楷体" w:cs="Arial" w:hint="eastAsia"/>
                <w:sz w:val="30"/>
                <w:szCs w:val="30"/>
              </w:rPr>
            </w:pPr>
            <w:r>
              <w:rPr>
                <w:rFonts w:ascii="楷体" w:eastAsia="楷体" w:hAnsi="楷体" w:cs="Arial" w:hint="eastAsia"/>
                <w:sz w:val="30"/>
                <w:szCs w:val="30"/>
              </w:rPr>
              <w:t>0</w:t>
            </w:r>
            <w:r>
              <w:rPr>
                <w:rFonts w:ascii="楷体" w:eastAsia="楷体" w:hAnsi="楷体" w:cs="Arial"/>
                <w:sz w:val="30"/>
                <w:szCs w:val="30"/>
              </w:rPr>
              <w:t>4</w:t>
            </w:r>
          </w:p>
        </w:tc>
        <w:tc>
          <w:tcPr>
            <w:tcW w:w="492" w:type="dxa"/>
            <w:vAlign w:val="bottom"/>
          </w:tcPr>
          <w:p w14:paraId="40370011" w14:textId="77777777" w:rsidR="00D3771B" w:rsidRDefault="00D3771B" w:rsidP="009C0077">
            <w:pPr>
              <w:ind w:leftChars="-50" w:left="-105" w:rightChars="-50" w:right="-105"/>
              <w:jc w:val="center"/>
              <w:rPr>
                <w:rFonts w:ascii="楷体" w:eastAsia="楷体" w:hAnsi="楷体" w:hint="eastAsia"/>
                <w:sz w:val="30"/>
                <w:szCs w:val="30"/>
              </w:rPr>
            </w:pPr>
            <w:r>
              <w:rPr>
                <w:rFonts w:ascii="楷体" w:eastAsia="楷体" w:hAnsi="楷体" w:hint="eastAsia"/>
                <w:sz w:val="30"/>
                <w:szCs w:val="30"/>
              </w:rPr>
              <w:t xml:space="preserve">日 </w:t>
            </w:r>
          </w:p>
        </w:tc>
      </w:tr>
    </w:tbl>
    <w:p w14:paraId="3FB63097" w14:textId="77777777" w:rsidR="00D3771B" w:rsidRDefault="00D3771B" w:rsidP="00D3771B">
      <w:pPr>
        <w:tabs>
          <w:tab w:val="left" w:pos="1365"/>
          <w:tab w:val="center" w:pos="4156"/>
          <w:tab w:val="left" w:pos="6870"/>
        </w:tabs>
        <w:jc w:val="left"/>
        <w:rPr>
          <w:rFonts w:ascii="楷体" w:eastAsia="楷体" w:hAnsi="楷体" w:hint="eastAsia"/>
          <w:sz w:val="30"/>
          <w:szCs w:val="30"/>
        </w:rPr>
      </w:pPr>
      <w:r>
        <w:rPr>
          <w:rFonts w:ascii="楷体" w:eastAsia="楷体" w:hAnsi="楷体"/>
          <w:sz w:val="30"/>
          <w:szCs w:val="30"/>
        </w:rPr>
        <w:tab/>
      </w:r>
      <w:r>
        <w:rPr>
          <w:rFonts w:ascii="楷体" w:eastAsia="楷体" w:hAnsi="楷体"/>
          <w:sz w:val="30"/>
          <w:szCs w:val="30"/>
        </w:rPr>
        <w:tab/>
      </w:r>
      <w:r>
        <w:rPr>
          <w:rFonts w:ascii="楷体" w:eastAsia="楷体" w:hAnsi="楷体" w:hint="eastAsia"/>
          <w:sz w:val="30"/>
          <w:szCs w:val="30"/>
        </w:rPr>
        <w:t xml:space="preserve">  马克思主义学院</w:t>
      </w:r>
    </w:p>
    <w:p w14:paraId="4B72E6CC" w14:textId="77777777" w:rsidR="00D3771B" w:rsidRDefault="00D3771B" w:rsidP="00D3771B">
      <w:pPr>
        <w:tabs>
          <w:tab w:val="left" w:pos="6870"/>
        </w:tabs>
        <w:jc w:val="center"/>
        <w:rPr>
          <w:rFonts w:ascii="黑体" w:eastAsia="黑体" w:hint="eastAsia"/>
          <w:b/>
          <w:sz w:val="32"/>
          <w:szCs w:val="32"/>
        </w:rPr>
        <w:sectPr w:rsidR="00D3771B">
          <w:headerReference w:type="default" r:id="rId8"/>
          <w:pgSz w:w="11906" w:h="16838"/>
          <w:pgMar w:top="1440" w:right="1800" w:bottom="1440" w:left="1800" w:header="851" w:footer="992" w:gutter="0"/>
          <w:cols w:space="720"/>
          <w:docGrid w:type="lines" w:linePitch="312"/>
        </w:sectPr>
      </w:pPr>
    </w:p>
    <w:p w14:paraId="5BC50682" w14:textId="42C4EFBB" w:rsidR="00D3771B" w:rsidRDefault="00D3771B" w:rsidP="00D3771B">
      <w:pPr>
        <w:tabs>
          <w:tab w:val="left" w:pos="6870"/>
        </w:tabs>
        <w:jc w:val="center"/>
        <w:rPr>
          <w:rFonts w:ascii="黑体" w:eastAsia="黑体" w:hint="eastAsia"/>
          <w:b/>
          <w:sz w:val="36"/>
          <w:szCs w:val="36"/>
        </w:rPr>
      </w:pPr>
    </w:p>
    <w:p w14:paraId="18D4BA52" w14:textId="77777777" w:rsidR="00D3771B" w:rsidRDefault="00AC1DF9" w:rsidP="00D3771B">
      <w:pPr>
        <w:tabs>
          <w:tab w:val="left" w:pos="6870"/>
        </w:tabs>
        <w:jc w:val="center"/>
        <w:rPr>
          <w:rFonts w:ascii="黑体" w:eastAsia="黑体" w:hint="eastAsia"/>
          <w:b/>
          <w:sz w:val="36"/>
          <w:szCs w:val="36"/>
        </w:rPr>
      </w:pPr>
      <w:r>
        <w:rPr>
          <w:rFonts w:ascii="黑体" w:eastAsia="黑体" w:hint="eastAsia"/>
          <w:b/>
          <w:sz w:val="36"/>
          <w:szCs w:val="36"/>
        </w:rPr>
        <w:t>《形势与政策》课程</w:t>
      </w:r>
      <w:r w:rsidR="00D3771B">
        <w:rPr>
          <w:rFonts w:ascii="黑体" w:eastAsia="黑体" w:hint="eastAsia"/>
          <w:b/>
          <w:sz w:val="36"/>
          <w:szCs w:val="36"/>
        </w:rPr>
        <w:t>成绩评定表</w:t>
      </w:r>
    </w:p>
    <w:p w14:paraId="33FC9689" w14:textId="77777777" w:rsidR="00D3771B" w:rsidRDefault="00D3771B" w:rsidP="00D3771B">
      <w:pPr>
        <w:tabs>
          <w:tab w:val="left" w:pos="6870"/>
        </w:tabs>
        <w:jc w:val="center"/>
        <w:rPr>
          <w:rFonts w:ascii="黑体" w:eastAsia="黑体" w:hint="eastAsia"/>
          <w:b/>
          <w:sz w:val="32"/>
          <w:szCs w:val="32"/>
        </w:rPr>
      </w:pPr>
    </w:p>
    <w:tbl>
      <w:tblPr>
        <w:tblW w:w="98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5"/>
        <w:gridCol w:w="6663"/>
        <w:gridCol w:w="850"/>
        <w:gridCol w:w="7"/>
        <w:gridCol w:w="967"/>
      </w:tblGrid>
      <w:tr w:rsidR="00D3771B" w14:paraId="66E6B4A9" w14:textId="77777777" w:rsidTr="00964E97">
        <w:trPr>
          <w:trHeight w:val="836"/>
          <w:jc w:val="center"/>
        </w:trPr>
        <w:tc>
          <w:tcPr>
            <w:tcW w:w="1315" w:type="dxa"/>
            <w:tcBorders>
              <w:top w:val="single" w:sz="4" w:space="0" w:color="auto"/>
              <w:left w:val="single" w:sz="4" w:space="0" w:color="auto"/>
              <w:bottom w:val="single" w:sz="4" w:space="0" w:color="auto"/>
              <w:right w:val="single" w:sz="4" w:space="0" w:color="auto"/>
            </w:tcBorders>
            <w:vAlign w:val="center"/>
          </w:tcPr>
          <w:p w14:paraId="7C27C8D4" w14:textId="77777777" w:rsidR="00D3771B" w:rsidRDefault="00D3771B" w:rsidP="009C0077">
            <w:pPr>
              <w:tabs>
                <w:tab w:val="left" w:pos="6870"/>
              </w:tabs>
              <w:jc w:val="center"/>
              <w:rPr>
                <w:b/>
              </w:rPr>
            </w:pPr>
            <w:r>
              <w:rPr>
                <w:rFonts w:hint="eastAsia"/>
                <w:b/>
              </w:rPr>
              <w:t>评分内容</w:t>
            </w:r>
          </w:p>
        </w:tc>
        <w:tc>
          <w:tcPr>
            <w:tcW w:w="6663" w:type="dxa"/>
            <w:tcBorders>
              <w:top w:val="single" w:sz="4" w:space="0" w:color="auto"/>
              <w:left w:val="single" w:sz="4" w:space="0" w:color="auto"/>
              <w:bottom w:val="single" w:sz="4" w:space="0" w:color="auto"/>
              <w:right w:val="single" w:sz="4" w:space="0" w:color="auto"/>
            </w:tcBorders>
            <w:vAlign w:val="center"/>
          </w:tcPr>
          <w:p w14:paraId="1D505CA9" w14:textId="77777777" w:rsidR="00D3771B" w:rsidRDefault="00D3771B" w:rsidP="009C0077">
            <w:pPr>
              <w:tabs>
                <w:tab w:val="left" w:pos="6870"/>
              </w:tabs>
              <w:jc w:val="center"/>
              <w:rPr>
                <w:b/>
              </w:rPr>
            </w:pPr>
            <w:r>
              <w:rPr>
                <w:rFonts w:hint="eastAsia"/>
                <w:b/>
              </w:rPr>
              <w:t>评分标准</w:t>
            </w:r>
          </w:p>
        </w:tc>
        <w:tc>
          <w:tcPr>
            <w:tcW w:w="850" w:type="dxa"/>
            <w:tcBorders>
              <w:top w:val="single" w:sz="4" w:space="0" w:color="auto"/>
              <w:left w:val="single" w:sz="4" w:space="0" w:color="auto"/>
              <w:bottom w:val="single" w:sz="4" w:space="0" w:color="auto"/>
              <w:right w:val="single" w:sz="4" w:space="0" w:color="auto"/>
            </w:tcBorders>
            <w:vAlign w:val="center"/>
          </w:tcPr>
          <w:p w14:paraId="2EFF8BBF" w14:textId="77777777" w:rsidR="00D3771B" w:rsidRDefault="00D3771B" w:rsidP="009C0077">
            <w:pPr>
              <w:tabs>
                <w:tab w:val="left" w:pos="6870"/>
              </w:tabs>
              <w:jc w:val="center"/>
              <w:rPr>
                <w:b/>
              </w:rPr>
            </w:pPr>
            <w:r>
              <w:rPr>
                <w:rFonts w:hint="eastAsia"/>
                <w:b/>
              </w:rPr>
              <w:t>总分</w:t>
            </w:r>
          </w:p>
        </w:tc>
        <w:tc>
          <w:tcPr>
            <w:tcW w:w="974" w:type="dxa"/>
            <w:gridSpan w:val="2"/>
            <w:tcBorders>
              <w:top w:val="single" w:sz="4" w:space="0" w:color="auto"/>
              <w:left w:val="single" w:sz="4" w:space="0" w:color="auto"/>
              <w:bottom w:val="single" w:sz="4" w:space="0" w:color="auto"/>
              <w:right w:val="single" w:sz="4" w:space="0" w:color="auto"/>
            </w:tcBorders>
            <w:vAlign w:val="center"/>
          </w:tcPr>
          <w:p w14:paraId="1CA0FBC0" w14:textId="77777777" w:rsidR="00D3771B" w:rsidRDefault="00D3771B" w:rsidP="009C0077">
            <w:pPr>
              <w:tabs>
                <w:tab w:val="left" w:pos="6870"/>
              </w:tabs>
              <w:jc w:val="center"/>
              <w:rPr>
                <w:b/>
              </w:rPr>
            </w:pPr>
            <w:r>
              <w:rPr>
                <w:rFonts w:hint="eastAsia"/>
                <w:b/>
              </w:rPr>
              <w:t>评分</w:t>
            </w:r>
          </w:p>
        </w:tc>
      </w:tr>
      <w:tr w:rsidR="00D3771B" w14:paraId="082BAD2C" w14:textId="77777777" w:rsidTr="00964E97">
        <w:trPr>
          <w:trHeight w:val="810"/>
          <w:jc w:val="center"/>
        </w:trPr>
        <w:tc>
          <w:tcPr>
            <w:tcW w:w="1315" w:type="dxa"/>
            <w:tcBorders>
              <w:top w:val="single" w:sz="4" w:space="0" w:color="auto"/>
              <w:left w:val="single" w:sz="4" w:space="0" w:color="auto"/>
              <w:bottom w:val="single" w:sz="4" w:space="0" w:color="auto"/>
              <w:right w:val="single" w:sz="4" w:space="0" w:color="auto"/>
            </w:tcBorders>
            <w:vAlign w:val="center"/>
          </w:tcPr>
          <w:p w14:paraId="3BADB546" w14:textId="77777777" w:rsidR="00D3771B" w:rsidRDefault="00D3771B" w:rsidP="009C0077">
            <w:pPr>
              <w:spacing w:beforeLines="20" w:before="62" w:afterLines="20" w:after="62" w:line="360" w:lineRule="auto"/>
              <w:jc w:val="center"/>
              <w:rPr>
                <w:rFonts w:hint="eastAsia"/>
                <w:bCs/>
              </w:rPr>
            </w:pPr>
            <w:r>
              <w:rPr>
                <w:rFonts w:hint="eastAsia"/>
                <w:bCs/>
              </w:rPr>
              <w:t>平时成绩</w:t>
            </w:r>
          </w:p>
        </w:tc>
        <w:tc>
          <w:tcPr>
            <w:tcW w:w="6663" w:type="dxa"/>
            <w:tcBorders>
              <w:top w:val="single" w:sz="4" w:space="0" w:color="auto"/>
              <w:left w:val="single" w:sz="4" w:space="0" w:color="auto"/>
              <w:bottom w:val="single" w:sz="4" w:space="0" w:color="auto"/>
              <w:right w:val="single" w:sz="4" w:space="0" w:color="auto"/>
            </w:tcBorders>
            <w:vAlign w:val="center"/>
          </w:tcPr>
          <w:p w14:paraId="12101E44" w14:textId="77777777" w:rsidR="00D3771B" w:rsidRDefault="00D3771B" w:rsidP="009C0077">
            <w:pPr>
              <w:tabs>
                <w:tab w:val="left" w:pos="6870"/>
              </w:tabs>
              <w:rPr>
                <w:rFonts w:hint="eastAsia"/>
              </w:rPr>
            </w:pPr>
            <w:r>
              <w:rPr>
                <w:rFonts w:hint="eastAsia"/>
              </w:rPr>
              <w:t>上课出勤率，课堂回答积极性，听课的认真度，课堂纪律遵守情况</w:t>
            </w:r>
          </w:p>
        </w:tc>
        <w:tc>
          <w:tcPr>
            <w:tcW w:w="850" w:type="dxa"/>
            <w:tcBorders>
              <w:top w:val="single" w:sz="4" w:space="0" w:color="auto"/>
              <w:left w:val="single" w:sz="4" w:space="0" w:color="auto"/>
              <w:bottom w:val="single" w:sz="4" w:space="0" w:color="auto"/>
              <w:right w:val="single" w:sz="4" w:space="0" w:color="auto"/>
            </w:tcBorders>
            <w:vAlign w:val="center"/>
          </w:tcPr>
          <w:p w14:paraId="0F65D665" w14:textId="77777777" w:rsidR="00D3771B" w:rsidRDefault="00D3771B" w:rsidP="009C0077">
            <w:pPr>
              <w:tabs>
                <w:tab w:val="left" w:pos="6870"/>
              </w:tabs>
              <w:jc w:val="center"/>
            </w:pPr>
            <w:r>
              <w:rPr>
                <w:rFonts w:hint="eastAsia"/>
              </w:rPr>
              <w:t>30</w:t>
            </w:r>
          </w:p>
        </w:tc>
        <w:tc>
          <w:tcPr>
            <w:tcW w:w="974" w:type="dxa"/>
            <w:gridSpan w:val="2"/>
            <w:tcBorders>
              <w:top w:val="single" w:sz="4" w:space="0" w:color="auto"/>
              <w:left w:val="single" w:sz="4" w:space="0" w:color="auto"/>
              <w:bottom w:val="single" w:sz="4" w:space="0" w:color="auto"/>
              <w:right w:val="single" w:sz="4" w:space="0" w:color="auto"/>
            </w:tcBorders>
            <w:vAlign w:val="center"/>
          </w:tcPr>
          <w:p w14:paraId="50DEA34D" w14:textId="77777777" w:rsidR="00D3771B" w:rsidRDefault="00D3771B" w:rsidP="009C0077">
            <w:pPr>
              <w:tabs>
                <w:tab w:val="left" w:pos="6870"/>
              </w:tabs>
              <w:jc w:val="center"/>
            </w:pPr>
          </w:p>
        </w:tc>
      </w:tr>
      <w:tr w:rsidR="00D3771B" w14:paraId="5ECA0C79" w14:textId="77777777" w:rsidTr="00964E97">
        <w:trPr>
          <w:trHeight w:val="1232"/>
          <w:jc w:val="center"/>
        </w:trPr>
        <w:tc>
          <w:tcPr>
            <w:tcW w:w="1315" w:type="dxa"/>
            <w:tcBorders>
              <w:top w:val="single" w:sz="4" w:space="0" w:color="auto"/>
              <w:left w:val="single" w:sz="4" w:space="0" w:color="auto"/>
              <w:bottom w:val="single" w:sz="4" w:space="0" w:color="auto"/>
              <w:right w:val="single" w:sz="4" w:space="0" w:color="auto"/>
            </w:tcBorders>
            <w:vAlign w:val="center"/>
          </w:tcPr>
          <w:p w14:paraId="0E9F2F8E" w14:textId="77777777" w:rsidR="00D3771B" w:rsidRDefault="00D3771B" w:rsidP="009C0077">
            <w:pPr>
              <w:spacing w:beforeLines="20" w:before="62" w:afterLines="20" w:after="62" w:line="360" w:lineRule="auto"/>
              <w:jc w:val="center"/>
              <w:rPr>
                <w:rFonts w:hint="eastAsia"/>
              </w:rPr>
            </w:pPr>
            <w:r>
              <w:rPr>
                <w:rFonts w:hint="eastAsia"/>
              </w:rPr>
              <w:t>报告内容</w:t>
            </w:r>
          </w:p>
          <w:p w14:paraId="0BF00167" w14:textId="77777777" w:rsidR="00D3771B" w:rsidRDefault="00D3771B" w:rsidP="009C0077">
            <w:pPr>
              <w:spacing w:beforeLines="20" w:before="62" w:afterLines="20" w:after="62" w:line="360" w:lineRule="auto"/>
              <w:jc w:val="center"/>
              <w:rPr>
                <w:rFonts w:hint="eastAsia"/>
                <w:bCs/>
              </w:rPr>
            </w:pPr>
            <w:r>
              <w:rPr>
                <w:rFonts w:hint="eastAsia"/>
              </w:rPr>
              <w:t>与质量</w:t>
            </w:r>
          </w:p>
        </w:tc>
        <w:tc>
          <w:tcPr>
            <w:tcW w:w="6663" w:type="dxa"/>
            <w:tcBorders>
              <w:top w:val="single" w:sz="4" w:space="0" w:color="auto"/>
              <w:left w:val="single" w:sz="4" w:space="0" w:color="auto"/>
              <w:bottom w:val="single" w:sz="4" w:space="0" w:color="auto"/>
              <w:right w:val="single" w:sz="4" w:space="0" w:color="auto"/>
            </w:tcBorders>
            <w:vAlign w:val="center"/>
          </w:tcPr>
          <w:p w14:paraId="11728358" w14:textId="77777777" w:rsidR="00D3771B" w:rsidRDefault="00D3771B" w:rsidP="00480AE5">
            <w:pPr>
              <w:spacing w:beforeLines="20" w:before="62" w:afterLines="20" w:after="62" w:line="360" w:lineRule="auto"/>
              <w:rPr>
                <w:rFonts w:hint="eastAsia"/>
              </w:rPr>
            </w:pPr>
            <w:r>
              <w:rPr>
                <w:rFonts w:hint="eastAsia"/>
              </w:rPr>
              <w:t>报告主题符合要求，内容完整，逻辑严密，理论分析准确，方法科学，层次清楚，语言流畅</w:t>
            </w:r>
            <w:r>
              <w:rPr>
                <w:rFonts w:hint="eastAsia"/>
              </w:rPr>
              <w:t xml:space="preserve"> </w:t>
            </w:r>
          </w:p>
        </w:tc>
        <w:tc>
          <w:tcPr>
            <w:tcW w:w="850" w:type="dxa"/>
            <w:tcBorders>
              <w:top w:val="single" w:sz="4" w:space="0" w:color="auto"/>
              <w:left w:val="single" w:sz="4" w:space="0" w:color="auto"/>
              <w:bottom w:val="single" w:sz="4" w:space="0" w:color="auto"/>
              <w:right w:val="single" w:sz="4" w:space="0" w:color="auto"/>
            </w:tcBorders>
            <w:vAlign w:val="center"/>
          </w:tcPr>
          <w:p w14:paraId="71257FE9" w14:textId="77777777" w:rsidR="00D3771B" w:rsidRDefault="00D3771B" w:rsidP="009C0077">
            <w:pPr>
              <w:tabs>
                <w:tab w:val="left" w:pos="6870"/>
              </w:tabs>
              <w:jc w:val="center"/>
              <w:rPr>
                <w:rFonts w:hint="eastAsia"/>
              </w:rPr>
            </w:pPr>
            <w:r>
              <w:rPr>
                <w:rFonts w:hint="eastAsia"/>
              </w:rPr>
              <w:t>50</w:t>
            </w:r>
          </w:p>
        </w:tc>
        <w:tc>
          <w:tcPr>
            <w:tcW w:w="974" w:type="dxa"/>
            <w:gridSpan w:val="2"/>
            <w:tcBorders>
              <w:top w:val="single" w:sz="4" w:space="0" w:color="auto"/>
              <w:left w:val="single" w:sz="4" w:space="0" w:color="auto"/>
              <w:bottom w:val="single" w:sz="4" w:space="0" w:color="auto"/>
              <w:right w:val="single" w:sz="4" w:space="0" w:color="auto"/>
            </w:tcBorders>
            <w:vAlign w:val="center"/>
          </w:tcPr>
          <w:p w14:paraId="46A90FA5" w14:textId="77777777" w:rsidR="00D3771B" w:rsidRDefault="00D3771B" w:rsidP="009C0077">
            <w:pPr>
              <w:tabs>
                <w:tab w:val="left" w:pos="6870"/>
              </w:tabs>
              <w:rPr>
                <w:rFonts w:hint="eastAsia"/>
              </w:rPr>
            </w:pPr>
          </w:p>
        </w:tc>
      </w:tr>
      <w:tr w:rsidR="00D3771B" w14:paraId="03241D64" w14:textId="77777777" w:rsidTr="00964E97">
        <w:trPr>
          <w:trHeight w:val="1958"/>
          <w:jc w:val="center"/>
        </w:trPr>
        <w:tc>
          <w:tcPr>
            <w:tcW w:w="1315" w:type="dxa"/>
            <w:tcBorders>
              <w:top w:val="single" w:sz="4" w:space="0" w:color="auto"/>
              <w:left w:val="single" w:sz="4" w:space="0" w:color="auto"/>
              <w:bottom w:val="single" w:sz="4" w:space="0" w:color="auto"/>
              <w:right w:val="single" w:sz="4" w:space="0" w:color="auto"/>
            </w:tcBorders>
            <w:vAlign w:val="center"/>
          </w:tcPr>
          <w:p w14:paraId="084D6E81" w14:textId="77777777" w:rsidR="00D3771B" w:rsidRDefault="00D3771B" w:rsidP="009C0077">
            <w:pPr>
              <w:spacing w:beforeLines="20" w:before="62" w:afterLines="20" w:after="62" w:line="360" w:lineRule="auto"/>
              <w:ind w:firstLineChars="50" w:firstLine="105"/>
              <w:rPr>
                <w:rFonts w:hint="eastAsia"/>
                <w:bCs/>
              </w:rPr>
            </w:pPr>
            <w:r>
              <w:rPr>
                <w:rFonts w:hint="eastAsia"/>
              </w:rPr>
              <w:t>报告格式</w:t>
            </w:r>
          </w:p>
        </w:tc>
        <w:tc>
          <w:tcPr>
            <w:tcW w:w="6663" w:type="dxa"/>
            <w:tcBorders>
              <w:top w:val="single" w:sz="4" w:space="0" w:color="auto"/>
              <w:left w:val="single" w:sz="4" w:space="0" w:color="auto"/>
              <w:bottom w:val="single" w:sz="4" w:space="0" w:color="auto"/>
              <w:right w:val="single" w:sz="4" w:space="0" w:color="auto"/>
            </w:tcBorders>
            <w:vAlign w:val="center"/>
          </w:tcPr>
          <w:p w14:paraId="1D94F799" w14:textId="77777777" w:rsidR="00D3771B" w:rsidRDefault="00D3771B" w:rsidP="009C0077">
            <w:pPr>
              <w:spacing w:beforeLines="20" w:before="62" w:afterLines="20" w:after="62" w:line="360" w:lineRule="auto"/>
              <w:rPr>
                <w:rFonts w:hint="eastAsia"/>
              </w:rPr>
            </w:pPr>
            <w:r>
              <w:rPr>
                <w:rFonts w:hint="eastAsia"/>
              </w:rPr>
              <w:t>报告格式完全符合要求。字数达标（</w:t>
            </w:r>
            <w:r>
              <w:rPr>
                <w:rFonts w:hint="eastAsia"/>
                <w:b/>
                <w:bCs/>
              </w:rPr>
              <w:t>2000</w:t>
            </w:r>
            <w:r w:rsidR="00C8334C">
              <w:rPr>
                <w:rFonts w:hint="eastAsia"/>
                <w:b/>
                <w:bCs/>
              </w:rPr>
              <w:t>-</w:t>
            </w:r>
            <w:r w:rsidR="00C8334C">
              <w:rPr>
                <w:b/>
                <w:bCs/>
              </w:rPr>
              <w:t>2200</w:t>
            </w:r>
            <w:r>
              <w:rPr>
                <w:rFonts w:hint="eastAsia"/>
                <w:b/>
                <w:bCs/>
              </w:rPr>
              <w:t>字</w:t>
            </w:r>
            <w:r>
              <w:rPr>
                <w:rFonts w:hint="eastAsia"/>
              </w:rPr>
              <w:t>），书写、打印清晰美观（</w:t>
            </w:r>
            <w:r>
              <w:rPr>
                <w:rFonts w:hint="eastAsia"/>
                <w:b/>
                <w:bCs/>
              </w:rPr>
              <w:t>注：</w:t>
            </w:r>
            <w:r>
              <w:rPr>
                <w:rFonts w:hint="eastAsia"/>
              </w:rPr>
              <w:t>题目</w:t>
            </w:r>
            <w:r>
              <w:rPr>
                <w:rFonts w:hint="eastAsia"/>
              </w:rPr>
              <w:t>&lt;</w:t>
            </w:r>
            <w:r>
              <w:rPr>
                <w:rFonts w:hint="eastAsia"/>
              </w:rPr>
              <w:t>宋体三号加粗</w:t>
            </w:r>
            <w:r>
              <w:rPr>
                <w:rFonts w:hint="eastAsia"/>
              </w:rPr>
              <w:t>&gt;</w:t>
            </w:r>
            <w:r>
              <w:rPr>
                <w:rFonts w:hint="eastAsia"/>
              </w:rPr>
              <w:t>，正文</w:t>
            </w:r>
            <w:r>
              <w:rPr>
                <w:rFonts w:hint="eastAsia"/>
              </w:rPr>
              <w:t>&lt;</w:t>
            </w:r>
            <w:r>
              <w:rPr>
                <w:rFonts w:hint="eastAsia"/>
              </w:rPr>
              <w:t>宋体小四</w:t>
            </w:r>
            <w:r>
              <w:rPr>
                <w:rFonts w:hint="eastAsia"/>
              </w:rPr>
              <w:t>&gt;</w:t>
            </w:r>
            <w:r>
              <w:rPr>
                <w:rFonts w:hint="eastAsia"/>
              </w:rPr>
              <w:t>，正文行距：</w:t>
            </w:r>
            <w:r>
              <w:rPr>
                <w:rFonts w:hint="eastAsia"/>
              </w:rPr>
              <w:t>1.5</w:t>
            </w:r>
            <w:r>
              <w:rPr>
                <w:rFonts w:hint="eastAsia"/>
              </w:rPr>
              <w:t>倍；</w:t>
            </w:r>
          </w:p>
          <w:p w14:paraId="76EB6CEA" w14:textId="77777777" w:rsidR="00D3771B" w:rsidRDefault="00D3771B" w:rsidP="00194DF6">
            <w:pPr>
              <w:spacing w:beforeLines="20" w:before="62" w:afterLines="20" w:after="62" w:line="360" w:lineRule="auto"/>
              <w:rPr>
                <w:rFonts w:hint="eastAsia"/>
              </w:rPr>
            </w:pPr>
            <w:r>
              <w:rPr>
                <w:rFonts w:hint="eastAsia"/>
              </w:rPr>
              <w:t>编目：一级标题：一、二</w:t>
            </w:r>
            <w:r w:rsidR="00194DF6">
              <w:rPr>
                <w:rFonts w:hint="eastAsia"/>
              </w:rPr>
              <w:t>…</w:t>
            </w:r>
            <w:r>
              <w:rPr>
                <w:rFonts w:hint="eastAsia"/>
              </w:rPr>
              <w:t>，二级标题：</w:t>
            </w:r>
            <w:r>
              <w:rPr>
                <w:rFonts w:hint="eastAsia"/>
              </w:rPr>
              <w:t>1</w:t>
            </w:r>
            <w:r>
              <w:rPr>
                <w:rFonts w:hint="eastAsia"/>
              </w:rPr>
              <w:t>、</w:t>
            </w:r>
            <w:r w:rsidR="00194DF6">
              <w:rPr>
                <w:rFonts w:hint="eastAsia"/>
              </w:rPr>
              <w:t>2</w:t>
            </w:r>
            <w:r w:rsidR="00194DF6">
              <w:rPr>
                <w:rFonts w:hint="eastAsia"/>
              </w:rPr>
              <w:t>…</w:t>
            </w:r>
            <w:r>
              <w:rPr>
                <w:rFonts w:hint="eastAsia"/>
              </w:rPr>
              <w:t>，三级标题：（</w:t>
            </w:r>
            <w:r>
              <w:rPr>
                <w:rFonts w:hint="eastAsia"/>
              </w:rPr>
              <w:t>1</w:t>
            </w:r>
            <w:r>
              <w:rPr>
                <w:rFonts w:hint="eastAsia"/>
              </w:rPr>
              <w:t>）、（</w:t>
            </w:r>
            <w:r>
              <w:rPr>
                <w:rFonts w:hint="eastAsia"/>
              </w:rPr>
              <w:t>2</w:t>
            </w:r>
            <w:r>
              <w:rPr>
                <w:rFonts w:hint="eastAsia"/>
              </w:rPr>
              <w:t>）</w:t>
            </w:r>
            <w:r w:rsidR="00480AE5">
              <w:rPr>
                <w:rFonts w:hint="eastAsia"/>
              </w:rPr>
              <w:t>…</w:t>
            </w:r>
          </w:p>
        </w:tc>
        <w:tc>
          <w:tcPr>
            <w:tcW w:w="850" w:type="dxa"/>
            <w:tcBorders>
              <w:top w:val="single" w:sz="4" w:space="0" w:color="auto"/>
              <w:left w:val="single" w:sz="4" w:space="0" w:color="auto"/>
              <w:bottom w:val="single" w:sz="4" w:space="0" w:color="auto"/>
              <w:right w:val="single" w:sz="4" w:space="0" w:color="auto"/>
            </w:tcBorders>
            <w:vAlign w:val="center"/>
          </w:tcPr>
          <w:p w14:paraId="40BE4006" w14:textId="77777777" w:rsidR="00D3771B" w:rsidRDefault="00D3771B" w:rsidP="009C0077">
            <w:pPr>
              <w:tabs>
                <w:tab w:val="left" w:pos="6870"/>
              </w:tabs>
              <w:jc w:val="center"/>
              <w:rPr>
                <w:rFonts w:hint="eastAsia"/>
              </w:rPr>
            </w:pPr>
            <w:r>
              <w:rPr>
                <w:rFonts w:hint="eastAsia"/>
              </w:rPr>
              <w:t>20</w:t>
            </w:r>
          </w:p>
        </w:tc>
        <w:tc>
          <w:tcPr>
            <w:tcW w:w="974" w:type="dxa"/>
            <w:gridSpan w:val="2"/>
            <w:tcBorders>
              <w:top w:val="single" w:sz="4" w:space="0" w:color="auto"/>
              <w:left w:val="single" w:sz="4" w:space="0" w:color="auto"/>
              <w:bottom w:val="single" w:sz="4" w:space="0" w:color="auto"/>
              <w:right w:val="single" w:sz="4" w:space="0" w:color="auto"/>
            </w:tcBorders>
            <w:vAlign w:val="center"/>
          </w:tcPr>
          <w:p w14:paraId="5DAAF920" w14:textId="77777777" w:rsidR="00D3771B" w:rsidRDefault="00D3771B" w:rsidP="009C0077">
            <w:pPr>
              <w:tabs>
                <w:tab w:val="left" w:pos="6870"/>
              </w:tabs>
              <w:rPr>
                <w:rFonts w:hint="eastAsia"/>
              </w:rPr>
            </w:pPr>
          </w:p>
        </w:tc>
      </w:tr>
      <w:tr w:rsidR="00D3771B" w14:paraId="7F4406D5" w14:textId="77777777" w:rsidTr="00964E97">
        <w:trPr>
          <w:trHeight w:val="683"/>
          <w:jc w:val="center"/>
        </w:trPr>
        <w:tc>
          <w:tcPr>
            <w:tcW w:w="8835" w:type="dxa"/>
            <w:gridSpan w:val="4"/>
            <w:tcBorders>
              <w:top w:val="single" w:sz="4" w:space="0" w:color="auto"/>
              <w:left w:val="single" w:sz="4" w:space="0" w:color="auto"/>
              <w:bottom w:val="single" w:sz="4" w:space="0" w:color="auto"/>
              <w:right w:val="single" w:sz="4" w:space="0" w:color="auto"/>
            </w:tcBorders>
            <w:vAlign w:val="center"/>
          </w:tcPr>
          <w:p w14:paraId="1B8833DC" w14:textId="77777777" w:rsidR="00D3771B" w:rsidRDefault="00D3771B" w:rsidP="009C0077">
            <w:pPr>
              <w:tabs>
                <w:tab w:val="left" w:pos="6870"/>
              </w:tabs>
              <w:adjustRightInd w:val="0"/>
              <w:snapToGrid w:val="0"/>
              <w:spacing w:line="360" w:lineRule="auto"/>
              <w:ind w:firstLineChars="1666" w:firstLine="4014"/>
              <w:rPr>
                <w:rFonts w:hint="eastAsia"/>
                <w:b/>
                <w:sz w:val="24"/>
              </w:rPr>
            </w:pPr>
            <w:r>
              <w:rPr>
                <w:rFonts w:hint="eastAsia"/>
                <w:b/>
                <w:sz w:val="24"/>
              </w:rPr>
              <w:t>综合得分：</w:t>
            </w:r>
          </w:p>
        </w:tc>
        <w:tc>
          <w:tcPr>
            <w:tcW w:w="967" w:type="dxa"/>
            <w:tcBorders>
              <w:top w:val="single" w:sz="4" w:space="0" w:color="auto"/>
              <w:left w:val="single" w:sz="4" w:space="0" w:color="auto"/>
              <w:bottom w:val="single" w:sz="4" w:space="0" w:color="auto"/>
              <w:right w:val="single" w:sz="4" w:space="0" w:color="auto"/>
            </w:tcBorders>
            <w:vAlign w:val="center"/>
          </w:tcPr>
          <w:p w14:paraId="533A510B" w14:textId="77777777" w:rsidR="00D3771B" w:rsidRDefault="00D3771B" w:rsidP="009C0077">
            <w:pPr>
              <w:tabs>
                <w:tab w:val="left" w:pos="6870"/>
              </w:tabs>
              <w:adjustRightInd w:val="0"/>
              <w:snapToGrid w:val="0"/>
              <w:spacing w:line="360" w:lineRule="auto"/>
              <w:rPr>
                <w:rFonts w:hint="eastAsia"/>
                <w:sz w:val="24"/>
              </w:rPr>
            </w:pPr>
          </w:p>
        </w:tc>
      </w:tr>
      <w:tr w:rsidR="00D3771B" w14:paraId="185DA217" w14:textId="77777777" w:rsidTr="00964E97">
        <w:trPr>
          <w:trHeight w:val="718"/>
          <w:jc w:val="center"/>
        </w:trPr>
        <w:tc>
          <w:tcPr>
            <w:tcW w:w="1315" w:type="dxa"/>
            <w:tcBorders>
              <w:top w:val="single" w:sz="4" w:space="0" w:color="auto"/>
              <w:left w:val="single" w:sz="4" w:space="0" w:color="auto"/>
              <w:bottom w:val="single" w:sz="4" w:space="0" w:color="auto"/>
              <w:right w:val="single" w:sz="4" w:space="0" w:color="auto"/>
            </w:tcBorders>
            <w:vAlign w:val="center"/>
          </w:tcPr>
          <w:p w14:paraId="6FC71289" w14:textId="77777777" w:rsidR="00D3771B" w:rsidRDefault="00D3771B" w:rsidP="009C0077">
            <w:pPr>
              <w:tabs>
                <w:tab w:val="left" w:pos="6870"/>
              </w:tabs>
              <w:jc w:val="center"/>
              <w:rPr>
                <w:rFonts w:ascii="宋体" w:hAnsi="宋体" w:hint="eastAsia"/>
                <w:szCs w:val="21"/>
              </w:rPr>
            </w:pPr>
            <w:r>
              <w:rPr>
                <w:rFonts w:ascii="宋体" w:hAnsi="宋体" w:hint="eastAsia"/>
                <w:b/>
                <w:bCs/>
                <w:szCs w:val="21"/>
              </w:rPr>
              <w:t>等级评定</w:t>
            </w:r>
          </w:p>
        </w:tc>
        <w:tc>
          <w:tcPr>
            <w:tcW w:w="8487" w:type="dxa"/>
            <w:gridSpan w:val="4"/>
            <w:tcBorders>
              <w:top w:val="single" w:sz="4" w:space="0" w:color="auto"/>
              <w:left w:val="single" w:sz="4" w:space="0" w:color="auto"/>
              <w:bottom w:val="single" w:sz="4" w:space="0" w:color="auto"/>
              <w:right w:val="single" w:sz="4" w:space="0" w:color="auto"/>
            </w:tcBorders>
            <w:vAlign w:val="center"/>
          </w:tcPr>
          <w:p w14:paraId="431F0708" w14:textId="77777777" w:rsidR="00D3771B" w:rsidRDefault="00D3771B" w:rsidP="009C0077">
            <w:pPr>
              <w:tabs>
                <w:tab w:val="left" w:pos="6870"/>
              </w:tabs>
              <w:adjustRightInd w:val="0"/>
              <w:snapToGrid w:val="0"/>
              <w:spacing w:line="360" w:lineRule="auto"/>
              <w:jc w:val="center"/>
              <w:rPr>
                <w:rFonts w:ascii="宋体" w:hAnsi="宋体" w:hint="eastAsia"/>
                <w:szCs w:val="21"/>
              </w:rPr>
            </w:pPr>
            <w:r>
              <w:rPr>
                <w:rFonts w:ascii="宋体" w:hAnsi="宋体" w:hint="eastAsia"/>
                <w:b/>
                <w:szCs w:val="21"/>
              </w:rPr>
              <w:t>优秀</w:t>
            </w:r>
            <w:r>
              <w:rPr>
                <w:rFonts w:ascii="宋体" w:hAnsi="宋体" w:hint="eastAsia"/>
                <w:szCs w:val="21"/>
              </w:rPr>
              <w:t>：90-100分；</w:t>
            </w:r>
            <w:r>
              <w:rPr>
                <w:rFonts w:ascii="宋体" w:hAnsi="宋体" w:hint="eastAsia"/>
                <w:b/>
                <w:szCs w:val="21"/>
              </w:rPr>
              <w:t>良好</w:t>
            </w:r>
            <w:r>
              <w:rPr>
                <w:rFonts w:ascii="宋体" w:hAnsi="宋体" w:hint="eastAsia"/>
                <w:szCs w:val="21"/>
              </w:rPr>
              <w:t>：80-89；</w:t>
            </w:r>
            <w:r>
              <w:rPr>
                <w:rFonts w:ascii="宋体" w:hAnsi="宋体" w:hint="eastAsia"/>
                <w:b/>
                <w:szCs w:val="21"/>
              </w:rPr>
              <w:t>中等</w:t>
            </w:r>
            <w:r>
              <w:rPr>
                <w:rFonts w:ascii="宋体" w:hAnsi="宋体" w:hint="eastAsia"/>
                <w:szCs w:val="21"/>
              </w:rPr>
              <w:t>：70-79；</w:t>
            </w:r>
            <w:r>
              <w:rPr>
                <w:rFonts w:ascii="宋体" w:hAnsi="宋体" w:hint="eastAsia"/>
                <w:b/>
                <w:szCs w:val="21"/>
              </w:rPr>
              <w:t>及格</w:t>
            </w:r>
            <w:r>
              <w:rPr>
                <w:rFonts w:ascii="宋体" w:hAnsi="宋体" w:hint="eastAsia"/>
                <w:szCs w:val="21"/>
              </w:rPr>
              <w:t>：60-69；</w:t>
            </w:r>
            <w:r>
              <w:rPr>
                <w:rFonts w:ascii="宋体" w:hAnsi="宋体" w:hint="eastAsia"/>
                <w:b/>
                <w:szCs w:val="21"/>
              </w:rPr>
              <w:t>不及格</w:t>
            </w:r>
            <w:r>
              <w:rPr>
                <w:rFonts w:ascii="宋体" w:hAnsi="宋体" w:hint="eastAsia"/>
                <w:szCs w:val="21"/>
              </w:rPr>
              <w:t>：0-59分</w:t>
            </w:r>
          </w:p>
        </w:tc>
      </w:tr>
      <w:tr w:rsidR="00D3771B" w14:paraId="3C1EA650" w14:textId="77777777" w:rsidTr="00964E97">
        <w:trPr>
          <w:trHeight w:val="1546"/>
          <w:jc w:val="center"/>
        </w:trPr>
        <w:tc>
          <w:tcPr>
            <w:tcW w:w="1315" w:type="dxa"/>
            <w:tcBorders>
              <w:top w:val="single" w:sz="4" w:space="0" w:color="auto"/>
              <w:left w:val="single" w:sz="4" w:space="0" w:color="auto"/>
              <w:bottom w:val="single" w:sz="4" w:space="0" w:color="auto"/>
              <w:right w:val="single" w:sz="4" w:space="0" w:color="auto"/>
            </w:tcBorders>
            <w:vAlign w:val="center"/>
          </w:tcPr>
          <w:p w14:paraId="5B1FFA36" w14:textId="77777777" w:rsidR="00D3771B" w:rsidRDefault="00D3771B" w:rsidP="009C0077">
            <w:pPr>
              <w:tabs>
                <w:tab w:val="left" w:pos="6870"/>
              </w:tabs>
              <w:jc w:val="center"/>
              <w:rPr>
                <w:rFonts w:ascii="宋体" w:hAnsi="宋体" w:hint="eastAsia"/>
                <w:szCs w:val="21"/>
              </w:rPr>
            </w:pPr>
            <w:r>
              <w:rPr>
                <w:rFonts w:ascii="宋体" w:hAnsi="宋体" w:hint="eastAsia"/>
                <w:szCs w:val="21"/>
              </w:rPr>
              <w:t>备注</w:t>
            </w:r>
          </w:p>
        </w:tc>
        <w:tc>
          <w:tcPr>
            <w:tcW w:w="8487" w:type="dxa"/>
            <w:gridSpan w:val="4"/>
            <w:tcBorders>
              <w:top w:val="single" w:sz="4" w:space="0" w:color="auto"/>
              <w:left w:val="single" w:sz="4" w:space="0" w:color="auto"/>
              <w:bottom w:val="single" w:sz="4" w:space="0" w:color="auto"/>
              <w:right w:val="single" w:sz="4" w:space="0" w:color="auto"/>
            </w:tcBorders>
            <w:vAlign w:val="center"/>
          </w:tcPr>
          <w:p w14:paraId="74CEC9BF" w14:textId="77777777" w:rsidR="00D3771B" w:rsidRDefault="00D3771B" w:rsidP="009C0077">
            <w:pPr>
              <w:tabs>
                <w:tab w:val="left" w:pos="6870"/>
              </w:tabs>
              <w:adjustRightInd w:val="0"/>
              <w:snapToGrid w:val="0"/>
              <w:spacing w:line="360" w:lineRule="auto"/>
              <w:rPr>
                <w:rFonts w:ascii="宋体" w:hAnsi="宋体" w:hint="eastAsia"/>
                <w:szCs w:val="21"/>
              </w:rPr>
            </w:pPr>
          </w:p>
        </w:tc>
      </w:tr>
      <w:tr w:rsidR="00964E97" w14:paraId="2F03289C" w14:textId="77777777" w:rsidTr="00964E97">
        <w:trPr>
          <w:trHeight w:val="1191"/>
          <w:jc w:val="center"/>
        </w:trPr>
        <w:tc>
          <w:tcPr>
            <w:tcW w:w="1315" w:type="dxa"/>
            <w:tcBorders>
              <w:top w:val="single" w:sz="4" w:space="0" w:color="auto"/>
              <w:left w:val="single" w:sz="4" w:space="0" w:color="auto"/>
              <w:bottom w:val="single" w:sz="4" w:space="0" w:color="auto"/>
              <w:right w:val="single" w:sz="4" w:space="0" w:color="auto"/>
            </w:tcBorders>
            <w:vAlign w:val="center"/>
          </w:tcPr>
          <w:p w14:paraId="7EDF23B3" w14:textId="77777777" w:rsidR="00964E97" w:rsidRDefault="00964E97" w:rsidP="009C0077">
            <w:pPr>
              <w:tabs>
                <w:tab w:val="left" w:pos="6870"/>
              </w:tabs>
              <w:jc w:val="center"/>
              <w:rPr>
                <w:rFonts w:ascii="宋体" w:hAnsi="宋体" w:hint="eastAsia"/>
                <w:szCs w:val="21"/>
              </w:rPr>
            </w:pPr>
            <w:r>
              <w:rPr>
                <w:rFonts w:ascii="宋体" w:hAnsi="宋体" w:hint="eastAsia"/>
                <w:szCs w:val="21"/>
              </w:rPr>
              <w:t>成绩</w:t>
            </w:r>
          </w:p>
          <w:p w14:paraId="516985A9" w14:textId="77777777" w:rsidR="00964E97" w:rsidRDefault="00964E97" w:rsidP="009C0077">
            <w:pPr>
              <w:tabs>
                <w:tab w:val="left" w:pos="6870"/>
              </w:tabs>
              <w:jc w:val="center"/>
              <w:rPr>
                <w:rFonts w:ascii="宋体" w:hAnsi="宋体"/>
                <w:szCs w:val="21"/>
              </w:rPr>
            </w:pPr>
            <w:r>
              <w:rPr>
                <w:rFonts w:ascii="宋体" w:hAnsi="宋体" w:hint="eastAsia"/>
                <w:szCs w:val="21"/>
              </w:rPr>
              <w:t>（</w:t>
            </w:r>
            <w:r>
              <w:rPr>
                <w:rFonts w:ascii="宋体" w:hAnsi="宋体" w:hint="eastAsia"/>
                <w:b/>
                <w:szCs w:val="21"/>
              </w:rPr>
              <w:t>等级</w:t>
            </w:r>
            <w:r>
              <w:rPr>
                <w:rFonts w:ascii="宋体" w:hAnsi="宋体" w:hint="eastAsia"/>
                <w:szCs w:val="21"/>
              </w:rPr>
              <w:t>）</w:t>
            </w:r>
          </w:p>
        </w:tc>
        <w:tc>
          <w:tcPr>
            <w:tcW w:w="8487" w:type="dxa"/>
            <w:gridSpan w:val="4"/>
            <w:tcBorders>
              <w:top w:val="single" w:sz="4" w:space="0" w:color="auto"/>
              <w:left w:val="single" w:sz="4" w:space="0" w:color="auto"/>
              <w:bottom w:val="single" w:sz="4" w:space="0" w:color="auto"/>
            </w:tcBorders>
            <w:vAlign w:val="center"/>
          </w:tcPr>
          <w:p w14:paraId="58397325" w14:textId="77777777" w:rsidR="00964E97" w:rsidRDefault="00964E97" w:rsidP="009C0077">
            <w:pPr>
              <w:tabs>
                <w:tab w:val="left" w:pos="6870"/>
              </w:tabs>
              <w:jc w:val="center"/>
              <w:rPr>
                <w:rFonts w:ascii="宋体" w:hAnsi="宋体" w:hint="eastAsia"/>
                <w:szCs w:val="21"/>
              </w:rPr>
            </w:pPr>
          </w:p>
        </w:tc>
      </w:tr>
    </w:tbl>
    <w:p w14:paraId="2739BE2B" w14:textId="77777777" w:rsidR="00D3771B" w:rsidRDefault="00D3771B" w:rsidP="00D3771B">
      <w:pPr>
        <w:rPr>
          <w:rFonts w:hint="eastAsia"/>
        </w:rPr>
      </w:pPr>
    </w:p>
    <w:p w14:paraId="6D4134C3" w14:textId="77777777" w:rsidR="003D66C3" w:rsidRDefault="003D66C3" w:rsidP="00C8334C">
      <w:pPr>
        <w:rPr>
          <w:rFonts w:hint="eastAsia"/>
          <w:color w:val="262626"/>
          <w:szCs w:val="21"/>
        </w:rPr>
      </w:pPr>
      <w:r w:rsidRPr="00593638">
        <w:rPr>
          <w:rFonts w:hint="eastAsia"/>
          <w:b/>
          <w:color w:val="262626"/>
          <w:szCs w:val="21"/>
        </w:rPr>
        <w:t xml:space="preserve">  </w:t>
      </w:r>
      <w:r w:rsidR="00C8334C">
        <w:rPr>
          <w:rFonts w:hint="eastAsia"/>
          <w:b/>
          <w:color w:val="262626"/>
          <w:szCs w:val="21"/>
        </w:rPr>
        <w:t>注意：字数不达标</w:t>
      </w:r>
      <w:r w:rsidR="00387ECD">
        <w:rPr>
          <w:rFonts w:hint="eastAsia"/>
          <w:b/>
          <w:color w:val="262626"/>
          <w:szCs w:val="21"/>
        </w:rPr>
        <w:t>、偏题、抄袭均</w:t>
      </w:r>
      <w:r w:rsidR="00C8334C">
        <w:rPr>
          <w:rFonts w:hint="eastAsia"/>
          <w:b/>
          <w:color w:val="262626"/>
          <w:szCs w:val="21"/>
        </w:rPr>
        <w:t>不及格</w:t>
      </w:r>
      <w:r w:rsidR="00387ECD">
        <w:rPr>
          <w:rFonts w:hint="eastAsia"/>
          <w:b/>
          <w:color w:val="262626"/>
          <w:szCs w:val="21"/>
        </w:rPr>
        <w:t>。</w:t>
      </w:r>
    </w:p>
    <w:p w14:paraId="7991FF11" w14:textId="77777777" w:rsidR="003D66C3" w:rsidRPr="00387ECD" w:rsidRDefault="003D66C3" w:rsidP="003D66C3">
      <w:pPr>
        <w:rPr>
          <w:rFonts w:hint="eastAsia"/>
          <w:color w:val="262626"/>
          <w:szCs w:val="21"/>
        </w:rPr>
      </w:pPr>
    </w:p>
    <w:p w14:paraId="5AA887A8" w14:textId="77777777" w:rsidR="00363CB5" w:rsidRPr="00363CB5" w:rsidRDefault="00363CB5" w:rsidP="00363CB5">
      <w:pPr>
        <w:pStyle w:val="a8"/>
        <w:rPr>
          <w:rFonts w:ascii="宋体" w:hAnsi="宋体"/>
        </w:rPr>
      </w:pPr>
      <w:r>
        <w:rPr>
          <w:b w:val="0"/>
          <w:sz w:val="36"/>
          <w:szCs w:val="36"/>
        </w:rPr>
        <w:br w:type="page"/>
      </w:r>
      <w:bookmarkStart w:id="0" w:name="_Hlk150098848"/>
      <w:r w:rsidRPr="00363CB5">
        <w:rPr>
          <w:rFonts w:ascii="宋体" w:hAnsi="宋体" w:hint="eastAsia"/>
        </w:rPr>
        <w:lastRenderedPageBreak/>
        <w:t>如何理解新时代中国共产党解决台湾问题的总体方略？</w:t>
      </w:r>
    </w:p>
    <w:bookmarkEnd w:id="0"/>
    <w:p w14:paraId="0E6917F1" w14:textId="77777777" w:rsidR="00363CB5" w:rsidRPr="00363CB5" w:rsidRDefault="00363CB5" w:rsidP="00363CB5">
      <w:pPr>
        <w:spacing w:line="360" w:lineRule="auto"/>
        <w:ind w:firstLine="420"/>
        <w:rPr>
          <w:sz w:val="24"/>
        </w:rPr>
      </w:pPr>
      <w:r w:rsidRPr="00363CB5">
        <w:rPr>
          <w:rFonts w:hint="eastAsia"/>
          <w:sz w:val="24"/>
        </w:rPr>
        <w:t>中国一个都不能少，台湾自古就是我们中国的一部分，我们作为新时代中华儿女，必须坚持一个中国原则，坚定不移严守中国领土，保护祖国领土完整性。两岸同胞一家亲，实现台湾统一是大陆和台湾人民共同的愿望。</w:t>
      </w:r>
    </w:p>
    <w:p w14:paraId="70C83F35" w14:textId="77777777" w:rsidR="00363CB5" w:rsidRPr="00363CB5" w:rsidRDefault="00363CB5" w:rsidP="00363CB5">
      <w:pPr>
        <w:spacing w:line="360" w:lineRule="auto"/>
        <w:ind w:firstLine="420"/>
        <w:rPr>
          <w:sz w:val="24"/>
        </w:rPr>
      </w:pPr>
      <w:r w:rsidRPr="00363CB5">
        <w:rPr>
          <w:rFonts w:hint="eastAsia"/>
          <w:sz w:val="24"/>
        </w:rPr>
        <w:t>“茫无涯海天春，篷转云飞辨不真。”且从地理位置上来看，我们为何收复台湾岛。总体上，台湾坐落于环太平洋地震带，拥有中间东西侧低的地形。它还有贯通南北的“中央山脉”，阻隔了万里洪流猛兽。再让我们拉远视野，台湾岛南与海南岛形成“双目”，台湾岛北又能和舟山群岛形成“犄角”。这三岛相连能形成稳固的三角，幻化为浑然天成的战略海防线，化身为守护战士保护着我国东南沿海六省市，带给人民无穷大的安全感。不容置疑，台湾岛对于长三角洲及珠三角洲有着不可估量的重要影响。除此之外，台湾海峡是中国南北海运的中枢要道，它长达</w:t>
      </w:r>
      <w:r w:rsidRPr="00363CB5">
        <w:rPr>
          <w:rFonts w:hint="eastAsia"/>
          <w:sz w:val="24"/>
        </w:rPr>
        <w:t>2</w:t>
      </w:r>
      <w:r w:rsidRPr="00363CB5">
        <w:rPr>
          <w:sz w:val="24"/>
        </w:rPr>
        <w:t>20</w:t>
      </w:r>
      <w:r w:rsidRPr="00363CB5">
        <w:rPr>
          <w:rFonts w:hint="eastAsia"/>
          <w:sz w:val="24"/>
        </w:rPr>
        <w:t>多海里，平均宽度大概</w:t>
      </w:r>
      <w:r w:rsidRPr="00363CB5">
        <w:rPr>
          <w:rFonts w:hint="eastAsia"/>
          <w:sz w:val="24"/>
        </w:rPr>
        <w:t>9</w:t>
      </w:r>
      <w:r w:rsidRPr="00363CB5">
        <w:rPr>
          <w:sz w:val="24"/>
        </w:rPr>
        <w:t>0</w:t>
      </w:r>
      <w:r w:rsidRPr="00363CB5">
        <w:rPr>
          <w:rFonts w:hint="eastAsia"/>
          <w:sz w:val="24"/>
        </w:rPr>
        <w:t>海里，东海和南海之间的联系在台湾海峡的助力推动下变得轻松便捷。琉球群岛和台湾岛都是第一岛链的重要组成部分，著名军事家麦克阿瑟将第一岛链称之为“不沉的航空母舰”，能够打通贸易经济和军事大道，可谓及其重要。</w:t>
      </w:r>
    </w:p>
    <w:p w14:paraId="4D2DB91B" w14:textId="77777777" w:rsidR="00363CB5" w:rsidRPr="00363CB5" w:rsidRDefault="00363CB5" w:rsidP="00363CB5">
      <w:pPr>
        <w:spacing w:line="360" w:lineRule="auto"/>
        <w:ind w:firstLine="420"/>
        <w:rPr>
          <w:sz w:val="24"/>
        </w:rPr>
      </w:pPr>
      <w:r w:rsidRPr="00363CB5">
        <w:rPr>
          <w:rFonts w:hint="eastAsia"/>
          <w:sz w:val="24"/>
        </w:rPr>
        <w:t>“物力耕渔</w:t>
      </w:r>
      <w:proofErr w:type="gramStart"/>
      <w:r w:rsidRPr="00363CB5">
        <w:rPr>
          <w:rFonts w:hint="eastAsia"/>
          <w:sz w:val="24"/>
        </w:rPr>
        <w:t>裕</w:t>
      </w:r>
      <w:proofErr w:type="gramEnd"/>
      <w:r w:rsidRPr="00363CB5">
        <w:rPr>
          <w:rFonts w:hint="eastAsia"/>
          <w:sz w:val="24"/>
        </w:rPr>
        <w:t>。”再来品一品这里的茶，这里生产有“冻顶”乌龙，茶之清香沁人心脾，被赞誉为茶之上品。这里静躺着清澈透亮的淡水湖“日月潭”，潭边环绕着光华岛、玄奘寺、慈恩寺，更有背靠青龙山的“青龙戏珠”风水宝地玄奘寺，独特的自然风光吸引着无数游客前来观赏。沿着阿里山一路攀行，你能欣赏到热、暖、</w:t>
      </w:r>
      <w:proofErr w:type="gramStart"/>
      <w:r w:rsidRPr="00363CB5">
        <w:rPr>
          <w:rFonts w:hint="eastAsia"/>
          <w:sz w:val="24"/>
        </w:rPr>
        <w:t>温不同</w:t>
      </w:r>
      <w:proofErr w:type="gramEnd"/>
      <w:r w:rsidRPr="00363CB5">
        <w:rPr>
          <w:rFonts w:hint="eastAsia"/>
          <w:sz w:val="24"/>
        </w:rPr>
        <w:t>森林带的植物种类变化，体会大自然千变万化且万象包容的美妙。优秀的生态保护措施还能让你有幸在鲁阁幽峡谷中见到来自冰河时期的活化石山</w:t>
      </w:r>
      <w:proofErr w:type="gramStart"/>
      <w:r w:rsidRPr="00363CB5">
        <w:rPr>
          <w:rFonts w:hint="eastAsia"/>
          <w:sz w:val="24"/>
        </w:rPr>
        <w:t>椒</w:t>
      </w:r>
      <w:proofErr w:type="gramEnd"/>
      <w:r w:rsidRPr="00363CB5">
        <w:rPr>
          <w:rFonts w:hint="eastAsia"/>
          <w:sz w:val="24"/>
        </w:rPr>
        <w:t>鱼。台湾富饶优越的自然环境孕育出了富饶的物产，也养育了台湾人民与生灵。而大陆和台湾都流淌着同一样的血脉，不管这条血脉流了多远、多久，我们始终同属于中国，自中原大地开启，就一直紧密相连。因而这里的大地也都透着熟悉亲切的芬芳，让人驻足流连，让我们隔海想念。</w:t>
      </w:r>
    </w:p>
    <w:p w14:paraId="6E232D87" w14:textId="77777777" w:rsidR="00363CB5" w:rsidRPr="00363CB5" w:rsidRDefault="00363CB5" w:rsidP="00363CB5">
      <w:pPr>
        <w:spacing w:line="360" w:lineRule="auto"/>
        <w:ind w:firstLine="420"/>
        <w:rPr>
          <w:sz w:val="24"/>
        </w:rPr>
      </w:pPr>
      <w:r w:rsidRPr="00363CB5">
        <w:rPr>
          <w:rFonts w:hint="eastAsia"/>
          <w:sz w:val="24"/>
        </w:rPr>
        <w:t>美好的</w:t>
      </w:r>
      <w:proofErr w:type="gramStart"/>
      <w:r w:rsidRPr="00363CB5">
        <w:rPr>
          <w:rFonts w:hint="eastAsia"/>
          <w:sz w:val="24"/>
        </w:rPr>
        <w:t>静湖总会</w:t>
      </w:r>
      <w:proofErr w:type="gramEnd"/>
      <w:r w:rsidRPr="00363CB5">
        <w:rPr>
          <w:rFonts w:hint="eastAsia"/>
          <w:sz w:val="24"/>
        </w:rPr>
        <w:t>被扰乱，我们两岸同胞何时才能团圆？从</w:t>
      </w:r>
      <w:r w:rsidRPr="00363CB5">
        <w:rPr>
          <w:rFonts w:hint="eastAsia"/>
          <w:sz w:val="24"/>
        </w:rPr>
        <w:t>1</w:t>
      </w:r>
      <w:r w:rsidRPr="00363CB5">
        <w:rPr>
          <w:sz w:val="24"/>
        </w:rPr>
        <w:t>985</w:t>
      </w:r>
      <w:r w:rsidRPr="00363CB5">
        <w:rPr>
          <w:rFonts w:hint="eastAsia"/>
          <w:sz w:val="24"/>
        </w:rPr>
        <w:t>年的《马关条约》，我们就开始被迫分离，台湾人民被日本榨取劳动生产力，被掠夺无数的财产粮食，努力工作却被日本垄断经济，遭受了无端苦难。好不容易熬到抗日解放，没曾想又掉入了国民党挖下的巨坑。通货膨胀，日用品稀缺，就业高压，国</w:t>
      </w:r>
      <w:r w:rsidRPr="00363CB5">
        <w:rPr>
          <w:rFonts w:hint="eastAsia"/>
          <w:sz w:val="24"/>
        </w:rPr>
        <w:lastRenderedPageBreak/>
        <w:t>民党非但没有施行即使措施减轻国民生活负担，甚至变本加厉保留着官僚作风，让台湾民不聊生，经济萧条。我们本是同根生，怎能亲眼旁观同胞受苦？我们急迫着想要解放台湾，可是霸权主义美国又来阻碍我们，以蛮不讲理的方式强迫与台湾形成“霸权与附庸”的关系。通过经济贷款的途径让台湾深入虎穴，难以脱身，可谓狡猾无比。然而真正的独立不能依赖美国，回归是台湾经济走上正轨的唯一道路。我们要用真正的实力打破他国“以台制国”的泡沫幻想。台湾的进口来源离不开大陆，大陆经济体始终占据着台湾经济的重要位置，我们两岸同胞在物质上同样紧密联系着，始终坚持着共同富裕的理念，坚持推动两岸和平发展。</w:t>
      </w:r>
    </w:p>
    <w:p w14:paraId="56968363" w14:textId="77777777" w:rsidR="00363CB5" w:rsidRPr="00363CB5" w:rsidRDefault="00363CB5" w:rsidP="00363CB5">
      <w:pPr>
        <w:spacing w:line="360" w:lineRule="auto"/>
        <w:ind w:firstLine="420"/>
        <w:rPr>
          <w:sz w:val="24"/>
        </w:rPr>
      </w:pPr>
      <w:r w:rsidRPr="00363CB5">
        <w:rPr>
          <w:rFonts w:hint="eastAsia"/>
          <w:sz w:val="24"/>
        </w:rPr>
        <w:t>山川异域风月同天。当今国际形式难以言喻，我们共同抵御了新冠疫情，目睹了俄乌战争，对抗着芯片制裁，</w:t>
      </w:r>
      <w:proofErr w:type="gramStart"/>
      <w:r w:rsidRPr="00363CB5">
        <w:rPr>
          <w:rFonts w:hint="eastAsia"/>
          <w:sz w:val="24"/>
        </w:rPr>
        <w:t>攻克着</w:t>
      </w:r>
      <w:proofErr w:type="gramEnd"/>
      <w:r w:rsidRPr="00363CB5">
        <w:rPr>
          <w:rFonts w:hint="eastAsia"/>
          <w:sz w:val="24"/>
        </w:rPr>
        <w:t>技术垄断，我们从未放弃过中华伟大复兴梦，一直走在解放台湾的路上。时势艰难，对外，我们要粉碎以美国为首的分裂图谋，反对一切外部势力的干涉，正如习近平总书记所说：“解放台湾，是我们中国人自己的事情。”从被侵略到掀翻三座大山，从翻身做主到改革开放，从站起来富起来再到强起来，中国共产党始终坚定不移带领着人民走在独立自主幸福生活的康庄大道上。党伟岸的背影带领着我们劈山开道，</w:t>
      </w:r>
      <w:proofErr w:type="gramStart"/>
      <w:r w:rsidRPr="00363CB5">
        <w:rPr>
          <w:rFonts w:hint="eastAsia"/>
          <w:sz w:val="24"/>
        </w:rPr>
        <w:t>党热烈</w:t>
      </w:r>
      <w:proofErr w:type="gramEnd"/>
      <w:r w:rsidRPr="00363CB5">
        <w:rPr>
          <w:rFonts w:hint="eastAsia"/>
          <w:sz w:val="24"/>
        </w:rPr>
        <w:t>的光辉指引我们摸索在发展的迷雾中。坚定不移党的指导，是解决台湾问题的重要法则。</w:t>
      </w:r>
    </w:p>
    <w:p w14:paraId="673B43CE" w14:textId="77777777" w:rsidR="00363CB5" w:rsidRPr="00363CB5" w:rsidRDefault="00363CB5" w:rsidP="00363CB5">
      <w:pPr>
        <w:spacing w:line="360" w:lineRule="auto"/>
        <w:ind w:firstLine="420"/>
        <w:rPr>
          <w:sz w:val="24"/>
        </w:rPr>
      </w:pPr>
      <w:r w:rsidRPr="00363CB5">
        <w:rPr>
          <w:rFonts w:hint="eastAsia"/>
          <w:sz w:val="24"/>
        </w:rPr>
        <w:t>从前我们分离，而今我们一定团圆！冬夜里，唯有抱团取暖；黑暗中，唯有共举火把；长途中，唯有彼此鼓励。团圆相聚就在前方，我们一定要团结一心，打消“台独”意识，收聚民心，拢成中华最热烈炽热的火焰——不怕大雨冲刷，不怕河海阻碍，</w:t>
      </w:r>
      <w:proofErr w:type="gramStart"/>
      <w:r w:rsidRPr="00363CB5">
        <w:rPr>
          <w:rFonts w:hint="eastAsia"/>
          <w:sz w:val="24"/>
        </w:rPr>
        <w:t>蔓延着</w:t>
      </w:r>
      <w:proofErr w:type="gramEnd"/>
      <w:r w:rsidRPr="00363CB5">
        <w:rPr>
          <w:rFonts w:hint="eastAsia"/>
          <w:sz w:val="24"/>
        </w:rPr>
        <w:t>团结的火苗，生生不息，坚强而坚定，勇敢而清醒。</w:t>
      </w:r>
    </w:p>
    <w:p w14:paraId="67A523AE" w14:textId="77777777" w:rsidR="00363CB5" w:rsidRPr="00363CB5" w:rsidRDefault="00363CB5" w:rsidP="00363CB5">
      <w:pPr>
        <w:spacing w:line="360" w:lineRule="auto"/>
        <w:ind w:firstLine="420"/>
        <w:rPr>
          <w:sz w:val="24"/>
        </w:rPr>
      </w:pPr>
      <w:r w:rsidRPr="00363CB5">
        <w:rPr>
          <w:rFonts w:hint="eastAsia"/>
          <w:sz w:val="24"/>
        </w:rPr>
        <w:t>谁人几次三番试探中国国家领地？何谓军事演练，何谓好奇路过，何谓偶然跨国飞行？这些滑稽的</w:t>
      </w:r>
      <w:proofErr w:type="gramStart"/>
      <w:r w:rsidRPr="00363CB5">
        <w:rPr>
          <w:rFonts w:hint="eastAsia"/>
          <w:sz w:val="24"/>
        </w:rPr>
        <w:t>借口既</w:t>
      </w:r>
      <w:proofErr w:type="gramEnd"/>
      <w:r w:rsidRPr="00363CB5">
        <w:rPr>
          <w:rFonts w:hint="eastAsia"/>
          <w:sz w:val="24"/>
        </w:rPr>
        <w:t>荒诞又可笑。我们坚决反对一切试探的幌子破坏两岸人民的关系。温润而不是懦弱，文明而非隐忍。中国人绝非任人欺负的软柿子，被触碰到底线时，</w:t>
      </w:r>
      <w:proofErr w:type="gramStart"/>
      <w:r w:rsidRPr="00363CB5">
        <w:rPr>
          <w:rFonts w:hint="eastAsia"/>
          <w:sz w:val="24"/>
        </w:rPr>
        <w:t>我们绝会反击</w:t>
      </w:r>
      <w:proofErr w:type="gramEnd"/>
      <w:r w:rsidRPr="00363CB5">
        <w:rPr>
          <w:rFonts w:hint="eastAsia"/>
          <w:sz w:val="24"/>
        </w:rPr>
        <w:t>。我们从不侵略他国，而一旦有他国胆敢来侵犯我们，我们也完全不介意用武力回礼，采取合理适当的措施，打消一切破坏我国统一的恶念。牢固我国的国防安全，强化一个中国原则，我们始终在向世界</w:t>
      </w:r>
      <w:proofErr w:type="gramStart"/>
      <w:r w:rsidRPr="00363CB5">
        <w:rPr>
          <w:rFonts w:hint="eastAsia"/>
          <w:sz w:val="24"/>
        </w:rPr>
        <w:t>证明着</w:t>
      </w:r>
      <w:proofErr w:type="gramEnd"/>
      <w:r w:rsidRPr="00363CB5">
        <w:rPr>
          <w:rFonts w:hint="eastAsia"/>
          <w:sz w:val="24"/>
        </w:rPr>
        <w:t>我们中国人民团结一心，展示着我们中国人民必定团圆的决心。</w:t>
      </w:r>
    </w:p>
    <w:p w14:paraId="4556AEFD" w14:textId="77777777" w:rsidR="00363CB5" w:rsidRPr="00363CB5" w:rsidRDefault="00363CB5" w:rsidP="00363CB5">
      <w:pPr>
        <w:spacing w:line="360" w:lineRule="auto"/>
        <w:ind w:firstLine="420"/>
        <w:rPr>
          <w:sz w:val="24"/>
        </w:rPr>
      </w:pPr>
      <w:r w:rsidRPr="00363CB5">
        <w:rPr>
          <w:rFonts w:hint="eastAsia"/>
          <w:sz w:val="24"/>
        </w:rPr>
        <w:t>时代在发展，历史的车轮怎样也碾压不了我们能统一的自信。作为新中国新青年，我虽然没有遥远的政治远见，没有智慧的政治谋略，但我会竭尽全力，学</w:t>
      </w:r>
      <w:r w:rsidRPr="00363CB5">
        <w:rPr>
          <w:rFonts w:hint="eastAsia"/>
          <w:sz w:val="24"/>
        </w:rPr>
        <w:lastRenderedPageBreak/>
        <w:t>习党的思想，接受党的教育，牢固树立党的信念，遵守党的要求。</w:t>
      </w:r>
      <w:proofErr w:type="gramStart"/>
      <w:r w:rsidRPr="00363CB5">
        <w:rPr>
          <w:rFonts w:hint="eastAsia"/>
          <w:sz w:val="24"/>
        </w:rPr>
        <w:t>关注两岸</w:t>
      </w:r>
      <w:proofErr w:type="gramEnd"/>
      <w:r w:rsidRPr="00363CB5">
        <w:rPr>
          <w:rFonts w:hint="eastAsia"/>
          <w:sz w:val="24"/>
        </w:rPr>
        <w:t>时事是我作为中国人的本能，理解台湾问题的解决方略是我正在努力的工作。我为党所</w:t>
      </w:r>
      <w:proofErr w:type="gramStart"/>
      <w:r w:rsidRPr="00363CB5">
        <w:rPr>
          <w:rFonts w:hint="eastAsia"/>
          <w:sz w:val="24"/>
        </w:rPr>
        <w:t>作出</w:t>
      </w:r>
      <w:proofErr w:type="gramEnd"/>
      <w:r w:rsidRPr="00363CB5">
        <w:rPr>
          <w:rFonts w:hint="eastAsia"/>
          <w:sz w:val="24"/>
        </w:rPr>
        <w:t>的战略方针充满自信，党二十大的召开，又再一次强调了祖国完全统一的必然要求，增强了我心中的民族认同感和民族自豪。</w:t>
      </w:r>
    </w:p>
    <w:p w14:paraId="2F13C9E5" w14:textId="29840584" w:rsidR="00363CB5" w:rsidRPr="00363CB5" w:rsidRDefault="00363CB5" w:rsidP="00927312">
      <w:pPr>
        <w:rPr>
          <w:rFonts w:hint="eastAsia"/>
          <w:color w:val="262626"/>
          <w:szCs w:val="21"/>
        </w:rPr>
      </w:pPr>
    </w:p>
    <w:sectPr w:rsidR="00363CB5" w:rsidRPr="00363CB5">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89D86" w14:textId="77777777" w:rsidR="002725C3" w:rsidRDefault="002725C3" w:rsidP="00DE58FC">
      <w:r>
        <w:separator/>
      </w:r>
    </w:p>
  </w:endnote>
  <w:endnote w:type="continuationSeparator" w:id="0">
    <w:p w14:paraId="7BD05082" w14:textId="77777777" w:rsidR="002725C3" w:rsidRDefault="002725C3" w:rsidP="00DE5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F0AF" w14:textId="77777777" w:rsidR="00596C2A" w:rsidRDefault="00596C2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4BC82" w14:textId="77777777" w:rsidR="00596C2A" w:rsidRDefault="00596C2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8D8FF" w14:textId="77777777" w:rsidR="00596C2A" w:rsidRDefault="00596C2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9A1A2" w14:textId="77777777" w:rsidR="002725C3" w:rsidRDefault="002725C3" w:rsidP="00DE58FC">
      <w:r>
        <w:separator/>
      </w:r>
    </w:p>
  </w:footnote>
  <w:footnote w:type="continuationSeparator" w:id="0">
    <w:p w14:paraId="4B674F75" w14:textId="77777777" w:rsidR="002725C3" w:rsidRDefault="002725C3" w:rsidP="00DE58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F4E95" w14:textId="77777777" w:rsidR="00596C2A" w:rsidRDefault="00596C2A">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72D26" w14:textId="77777777" w:rsidR="00596C2A" w:rsidRDefault="00596C2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FA615" w14:textId="77777777" w:rsidR="00596C2A" w:rsidRDefault="00596C2A">
    <w:pPr>
      <w:pStyle w:val="a5"/>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F7DAC" w14:textId="77777777" w:rsidR="00596C2A" w:rsidRDefault="00596C2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9D314E"/>
    <w:multiLevelType w:val="hybridMultilevel"/>
    <w:tmpl w:val="82E85BD4"/>
    <w:lvl w:ilvl="0" w:tplc="D80CF80C">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89053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7C35"/>
    <w:rsid w:val="000212CC"/>
    <w:rsid w:val="00023F5F"/>
    <w:rsid w:val="00040E6C"/>
    <w:rsid w:val="00094928"/>
    <w:rsid w:val="000B4CA1"/>
    <w:rsid w:val="000D4937"/>
    <w:rsid w:val="00106F0D"/>
    <w:rsid w:val="00122459"/>
    <w:rsid w:val="00136199"/>
    <w:rsid w:val="00140F4B"/>
    <w:rsid w:val="00194DF6"/>
    <w:rsid w:val="001D5F0D"/>
    <w:rsid w:val="001E05F4"/>
    <w:rsid w:val="001F7BDD"/>
    <w:rsid w:val="002062FA"/>
    <w:rsid w:val="0022655D"/>
    <w:rsid w:val="00230AC1"/>
    <w:rsid w:val="0023749A"/>
    <w:rsid w:val="0026681C"/>
    <w:rsid w:val="002725C3"/>
    <w:rsid w:val="00283377"/>
    <w:rsid w:val="00284F76"/>
    <w:rsid w:val="002864A3"/>
    <w:rsid w:val="00292804"/>
    <w:rsid w:val="002B191A"/>
    <w:rsid w:val="002D5F7C"/>
    <w:rsid w:val="002E3F35"/>
    <w:rsid w:val="003511C2"/>
    <w:rsid w:val="00356F5E"/>
    <w:rsid w:val="00363CB5"/>
    <w:rsid w:val="003718C5"/>
    <w:rsid w:val="00374AC4"/>
    <w:rsid w:val="00387ECD"/>
    <w:rsid w:val="00395387"/>
    <w:rsid w:val="00397246"/>
    <w:rsid w:val="003A22D6"/>
    <w:rsid w:val="003C55D2"/>
    <w:rsid w:val="003D66C3"/>
    <w:rsid w:val="00422E10"/>
    <w:rsid w:val="00480AE5"/>
    <w:rsid w:val="004850DB"/>
    <w:rsid w:val="00494351"/>
    <w:rsid w:val="004A05C0"/>
    <w:rsid w:val="004B4DA6"/>
    <w:rsid w:val="004D1FFD"/>
    <w:rsid w:val="004D32AF"/>
    <w:rsid w:val="004F51C6"/>
    <w:rsid w:val="00505874"/>
    <w:rsid w:val="00506969"/>
    <w:rsid w:val="005235DA"/>
    <w:rsid w:val="0052750F"/>
    <w:rsid w:val="00565DBE"/>
    <w:rsid w:val="00573005"/>
    <w:rsid w:val="005803D6"/>
    <w:rsid w:val="00582107"/>
    <w:rsid w:val="00582BCA"/>
    <w:rsid w:val="00593638"/>
    <w:rsid w:val="00596C2A"/>
    <w:rsid w:val="006047EA"/>
    <w:rsid w:val="00611B17"/>
    <w:rsid w:val="00612B41"/>
    <w:rsid w:val="00632BCB"/>
    <w:rsid w:val="0068169D"/>
    <w:rsid w:val="00682734"/>
    <w:rsid w:val="006D7601"/>
    <w:rsid w:val="006E71AA"/>
    <w:rsid w:val="007167DC"/>
    <w:rsid w:val="00732D47"/>
    <w:rsid w:val="007727F9"/>
    <w:rsid w:val="00783BA2"/>
    <w:rsid w:val="00791DC5"/>
    <w:rsid w:val="007D6FA5"/>
    <w:rsid w:val="007E68BC"/>
    <w:rsid w:val="00800076"/>
    <w:rsid w:val="00822F44"/>
    <w:rsid w:val="00831482"/>
    <w:rsid w:val="00841FFD"/>
    <w:rsid w:val="00847413"/>
    <w:rsid w:val="00891532"/>
    <w:rsid w:val="008F3BEE"/>
    <w:rsid w:val="00911E2D"/>
    <w:rsid w:val="00927312"/>
    <w:rsid w:val="00936FB4"/>
    <w:rsid w:val="00950594"/>
    <w:rsid w:val="00964E97"/>
    <w:rsid w:val="0096662F"/>
    <w:rsid w:val="009733CF"/>
    <w:rsid w:val="009819D3"/>
    <w:rsid w:val="00986336"/>
    <w:rsid w:val="0098650E"/>
    <w:rsid w:val="009C0077"/>
    <w:rsid w:val="009F272C"/>
    <w:rsid w:val="00A02363"/>
    <w:rsid w:val="00A17C35"/>
    <w:rsid w:val="00A3442F"/>
    <w:rsid w:val="00A4544C"/>
    <w:rsid w:val="00A506F5"/>
    <w:rsid w:val="00A9247D"/>
    <w:rsid w:val="00A97111"/>
    <w:rsid w:val="00AC1DF9"/>
    <w:rsid w:val="00AC6751"/>
    <w:rsid w:val="00AD3144"/>
    <w:rsid w:val="00AD5408"/>
    <w:rsid w:val="00AE404E"/>
    <w:rsid w:val="00B206D3"/>
    <w:rsid w:val="00B23E70"/>
    <w:rsid w:val="00B73637"/>
    <w:rsid w:val="00B829E9"/>
    <w:rsid w:val="00BC21F6"/>
    <w:rsid w:val="00BD53B1"/>
    <w:rsid w:val="00BE7D2A"/>
    <w:rsid w:val="00C11C42"/>
    <w:rsid w:val="00C27EE9"/>
    <w:rsid w:val="00C34DDB"/>
    <w:rsid w:val="00C74FC7"/>
    <w:rsid w:val="00C82DC7"/>
    <w:rsid w:val="00C8334C"/>
    <w:rsid w:val="00CA3151"/>
    <w:rsid w:val="00CA46F8"/>
    <w:rsid w:val="00CF3673"/>
    <w:rsid w:val="00D1029D"/>
    <w:rsid w:val="00D3771B"/>
    <w:rsid w:val="00DA2352"/>
    <w:rsid w:val="00DE41D3"/>
    <w:rsid w:val="00DE58FC"/>
    <w:rsid w:val="00E001AB"/>
    <w:rsid w:val="00E345B5"/>
    <w:rsid w:val="00E4186C"/>
    <w:rsid w:val="00E50FEF"/>
    <w:rsid w:val="00E56375"/>
    <w:rsid w:val="00E9504E"/>
    <w:rsid w:val="00EB0EA9"/>
    <w:rsid w:val="00EB2FAC"/>
    <w:rsid w:val="00EC6A74"/>
    <w:rsid w:val="00ED219E"/>
    <w:rsid w:val="00ED74B8"/>
    <w:rsid w:val="00EF6AE3"/>
    <w:rsid w:val="00F27C39"/>
    <w:rsid w:val="00F3021B"/>
    <w:rsid w:val="00F455D3"/>
    <w:rsid w:val="00F9433B"/>
    <w:rsid w:val="00FD4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6FF6225E"/>
  <w15:chartTrackingRefBased/>
  <w15:docId w15:val="{80AA09CE-D325-44CA-BA02-BE2B434F0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0B4C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ocument Map"/>
    <w:basedOn w:val="a"/>
    <w:semiHidden/>
    <w:rsid w:val="009819D3"/>
    <w:pPr>
      <w:shd w:val="clear" w:color="auto" w:fill="000080"/>
    </w:pPr>
  </w:style>
  <w:style w:type="paragraph" w:styleId="a5">
    <w:name w:val="header"/>
    <w:basedOn w:val="a"/>
    <w:link w:val="Char"/>
    <w:rsid w:val="00DE58FC"/>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5"/>
    <w:rsid w:val="00DE58FC"/>
    <w:rPr>
      <w:kern w:val="2"/>
      <w:sz w:val="18"/>
      <w:szCs w:val="18"/>
    </w:rPr>
  </w:style>
  <w:style w:type="paragraph" w:styleId="a6">
    <w:name w:val="footer"/>
    <w:basedOn w:val="a"/>
    <w:link w:val="Char0"/>
    <w:rsid w:val="00DE58FC"/>
    <w:pPr>
      <w:tabs>
        <w:tab w:val="center" w:pos="4153"/>
        <w:tab w:val="right" w:pos="8306"/>
      </w:tabs>
      <w:snapToGrid w:val="0"/>
      <w:jc w:val="left"/>
    </w:pPr>
    <w:rPr>
      <w:sz w:val="18"/>
      <w:szCs w:val="18"/>
    </w:rPr>
  </w:style>
  <w:style w:type="character" w:customStyle="1" w:styleId="Char0">
    <w:name w:val="页脚 Char"/>
    <w:link w:val="a6"/>
    <w:rsid w:val="00DE58FC"/>
    <w:rPr>
      <w:kern w:val="2"/>
      <w:sz w:val="18"/>
      <w:szCs w:val="18"/>
    </w:rPr>
  </w:style>
  <w:style w:type="paragraph" w:styleId="a7">
    <w:name w:val="Normal (Web)"/>
    <w:basedOn w:val="a"/>
    <w:uiPriority w:val="99"/>
    <w:unhideWhenUsed/>
    <w:rsid w:val="00ED74B8"/>
    <w:pPr>
      <w:widowControl/>
      <w:spacing w:before="100" w:beforeAutospacing="1" w:after="100" w:afterAutospacing="1"/>
      <w:jc w:val="left"/>
    </w:pPr>
    <w:rPr>
      <w:rFonts w:ascii="宋体" w:hAnsi="宋体" w:cs="宋体"/>
      <w:kern w:val="0"/>
      <w:sz w:val="24"/>
    </w:rPr>
  </w:style>
  <w:style w:type="paragraph" w:styleId="a8">
    <w:name w:val="Title"/>
    <w:basedOn w:val="a"/>
    <w:next w:val="a"/>
    <w:link w:val="a9"/>
    <w:uiPriority w:val="10"/>
    <w:qFormat/>
    <w:rsid w:val="00363CB5"/>
    <w:pPr>
      <w:spacing w:before="240" w:after="60"/>
      <w:jc w:val="center"/>
      <w:outlineLvl w:val="0"/>
    </w:pPr>
    <w:rPr>
      <w:rFonts w:ascii="等线 Light" w:eastAsia="等线 Light" w:hAnsi="等线 Light"/>
      <w:b/>
      <w:bCs/>
      <w:sz w:val="32"/>
      <w:szCs w:val="32"/>
    </w:rPr>
  </w:style>
  <w:style w:type="character" w:customStyle="1" w:styleId="a9">
    <w:name w:val="标题 字符"/>
    <w:link w:val="a8"/>
    <w:uiPriority w:val="10"/>
    <w:rsid w:val="00363CB5"/>
    <w:rPr>
      <w:rFonts w:ascii="等线 Light" w:eastAsia="等线 Light" w:hAnsi="等线 Light"/>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78989">
      <w:bodyDiv w:val="1"/>
      <w:marLeft w:val="0"/>
      <w:marRight w:val="0"/>
      <w:marTop w:val="0"/>
      <w:marBottom w:val="0"/>
      <w:divBdr>
        <w:top w:val="none" w:sz="0" w:space="0" w:color="auto"/>
        <w:left w:val="none" w:sz="0" w:space="0" w:color="auto"/>
        <w:bottom w:val="none" w:sz="0" w:space="0" w:color="auto"/>
        <w:right w:val="none" w:sz="0" w:space="0" w:color="auto"/>
      </w:divBdr>
    </w:div>
    <w:div w:id="66345985">
      <w:bodyDiv w:val="1"/>
      <w:marLeft w:val="0"/>
      <w:marRight w:val="0"/>
      <w:marTop w:val="0"/>
      <w:marBottom w:val="0"/>
      <w:divBdr>
        <w:top w:val="none" w:sz="0" w:space="0" w:color="auto"/>
        <w:left w:val="none" w:sz="0" w:space="0" w:color="auto"/>
        <w:bottom w:val="none" w:sz="0" w:space="0" w:color="auto"/>
        <w:right w:val="none" w:sz="0" w:space="0" w:color="auto"/>
      </w:divBdr>
    </w:div>
    <w:div w:id="385908468">
      <w:bodyDiv w:val="1"/>
      <w:marLeft w:val="0"/>
      <w:marRight w:val="0"/>
      <w:marTop w:val="0"/>
      <w:marBottom w:val="0"/>
      <w:divBdr>
        <w:top w:val="none" w:sz="0" w:space="0" w:color="auto"/>
        <w:left w:val="none" w:sz="0" w:space="0" w:color="auto"/>
        <w:bottom w:val="none" w:sz="0" w:space="0" w:color="auto"/>
        <w:right w:val="none" w:sz="0" w:space="0" w:color="auto"/>
      </w:divBdr>
      <w:divsChild>
        <w:div w:id="1428504648">
          <w:marLeft w:val="0"/>
          <w:marRight w:val="0"/>
          <w:marTop w:val="0"/>
          <w:marBottom w:val="0"/>
          <w:divBdr>
            <w:top w:val="none" w:sz="0" w:space="0" w:color="auto"/>
            <w:left w:val="none" w:sz="0" w:space="0" w:color="auto"/>
            <w:bottom w:val="none" w:sz="0" w:space="0" w:color="auto"/>
            <w:right w:val="none" w:sz="0" w:space="0" w:color="auto"/>
          </w:divBdr>
        </w:div>
      </w:divsChild>
    </w:div>
    <w:div w:id="1083406591">
      <w:bodyDiv w:val="1"/>
      <w:marLeft w:val="0"/>
      <w:marRight w:val="0"/>
      <w:marTop w:val="0"/>
      <w:marBottom w:val="0"/>
      <w:divBdr>
        <w:top w:val="none" w:sz="0" w:space="0" w:color="auto"/>
        <w:left w:val="none" w:sz="0" w:space="0" w:color="auto"/>
        <w:bottom w:val="none" w:sz="0" w:space="0" w:color="auto"/>
        <w:right w:val="none" w:sz="0" w:space="0" w:color="auto"/>
      </w:divBdr>
      <w:divsChild>
        <w:div w:id="1763722623">
          <w:marLeft w:val="0"/>
          <w:marRight w:val="0"/>
          <w:marTop w:val="0"/>
          <w:marBottom w:val="0"/>
          <w:divBdr>
            <w:top w:val="none" w:sz="0" w:space="0" w:color="auto"/>
            <w:left w:val="none" w:sz="0" w:space="0" w:color="auto"/>
            <w:bottom w:val="none" w:sz="0" w:space="0" w:color="auto"/>
            <w:right w:val="none" w:sz="0" w:space="0" w:color="auto"/>
          </w:divBdr>
        </w:div>
      </w:divsChild>
    </w:div>
    <w:div w:id="1085110610">
      <w:bodyDiv w:val="1"/>
      <w:marLeft w:val="0"/>
      <w:marRight w:val="0"/>
      <w:marTop w:val="0"/>
      <w:marBottom w:val="0"/>
      <w:divBdr>
        <w:top w:val="none" w:sz="0" w:space="0" w:color="auto"/>
        <w:left w:val="none" w:sz="0" w:space="0" w:color="auto"/>
        <w:bottom w:val="none" w:sz="0" w:space="0" w:color="auto"/>
        <w:right w:val="none" w:sz="0" w:space="0" w:color="auto"/>
      </w:divBdr>
      <w:divsChild>
        <w:div w:id="1582326492">
          <w:marLeft w:val="0"/>
          <w:marRight w:val="0"/>
          <w:marTop w:val="0"/>
          <w:marBottom w:val="0"/>
          <w:divBdr>
            <w:top w:val="none" w:sz="0" w:space="0" w:color="auto"/>
            <w:left w:val="none" w:sz="0" w:space="0" w:color="auto"/>
            <w:bottom w:val="none" w:sz="0" w:space="0" w:color="auto"/>
            <w:right w:val="none" w:sz="0" w:space="0" w:color="auto"/>
          </w:divBdr>
        </w:div>
      </w:divsChild>
    </w:div>
    <w:div w:id="1126660513">
      <w:bodyDiv w:val="1"/>
      <w:marLeft w:val="0"/>
      <w:marRight w:val="0"/>
      <w:marTop w:val="0"/>
      <w:marBottom w:val="0"/>
      <w:divBdr>
        <w:top w:val="none" w:sz="0" w:space="0" w:color="auto"/>
        <w:left w:val="none" w:sz="0" w:space="0" w:color="auto"/>
        <w:bottom w:val="none" w:sz="0" w:space="0" w:color="auto"/>
        <w:right w:val="none" w:sz="0" w:space="0" w:color="auto"/>
      </w:divBdr>
      <w:divsChild>
        <w:div w:id="740982324">
          <w:marLeft w:val="0"/>
          <w:marRight w:val="0"/>
          <w:marTop w:val="0"/>
          <w:marBottom w:val="0"/>
          <w:divBdr>
            <w:top w:val="none" w:sz="0" w:space="0" w:color="auto"/>
            <w:left w:val="none" w:sz="0" w:space="0" w:color="auto"/>
            <w:bottom w:val="none" w:sz="0" w:space="0" w:color="auto"/>
            <w:right w:val="none" w:sz="0" w:space="0" w:color="auto"/>
          </w:divBdr>
        </w:div>
      </w:divsChild>
    </w:div>
    <w:div w:id="1319308171">
      <w:bodyDiv w:val="1"/>
      <w:marLeft w:val="0"/>
      <w:marRight w:val="0"/>
      <w:marTop w:val="0"/>
      <w:marBottom w:val="0"/>
      <w:divBdr>
        <w:top w:val="none" w:sz="0" w:space="0" w:color="auto"/>
        <w:left w:val="none" w:sz="0" w:space="0" w:color="auto"/>
        <w:bottom w:val="none" w:sz="0" w:space="0" w:color="auto"/>
        <w:right w:val="none" w:sz="0" w:space="0" w:color="auto"/>
      </w:divBdr>
    </w:div>
    <w:div w:id="1401055707">
      <w:bodyDiv w:val="1"/>
      <w:marLeft w:val="0"/>
      <w:marRight w:val="0"/>
      <w:marTop w:val="0"/>
      <w:marBottom w:val="0"/>
      <w:divBdr>
        <w:top w:val="none" w:sz="0" w:space="0" w:color="auto"/>
        <w:left w:val="none" w:sz="0" w:space="0" w:color="auto"/>
        <w:bottom w:val="none" w:sz="0" w:space="0" w:color="auto"/>
        <w:right w:val="none" w:sz="0" w:space="0" w:color="auto"/>
      </w:divBdr>
    </w:div>
    <w:div w:id="1539665529">
      <w:bodyDiv w:val="1"/>
      <w:marLeft w:val="0"/>
      <w:marRight w:val="0"/>
      <w:marTop w:val="0"/>
      <w:marBottom w:val="0"/>
      <w:divBdr>
        <w:top w:val="none" w:sz="0" w:space="0" w:color="auto"/>
        <w:left w:val="none" w:sz="0" w:space="0" w:color="auto"/>
        <w:bottom w:val="none" w:sz="0" w:space="0" w:color="auto"/>
        <w:right w:val="none" w:sz="0" w:space="0" w:color="auto"/>
      </w:divBdr>
    </w:div>
    <w:div w:id="1799370040">
      <w:bodyDiv w:val="1"/>
      <w:marLeft w:val="0"/>
      <w:marRight w:val="0"/>
      <w:marTop w:val="0"/>
      <w:marBottom w:val="0"/>
      <w:divBdr>
        <w:top w:val="none" w:sz="0" w:space="0" w:color="auto"/>
        <w:left w:val="none" w:sz="0" w:space="0" w:color="auto"/>
        <w:bottom w:val="none" w:sz="0" w:space="0" w:color="auto"/>
        <w:right w:val="none" w:sz="0" w:space="0" w:color="auto"/>
      </w:divBdr>
    </w:div>
    <w:div w:id="210954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407</Words>
  <Characters>2325</Characters>
  <Application>Microsoft Office Word</Application>
  <DocSecurity>0</DocSecurity>
  <Lines>19</Lines>
  <Paragraphs>5</Paragraphs>
  <ScaleCrop>false</ScaleCrop>
  <Company>WWW.YlmF.CoM</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雨林木风</dc:creator>
  <cp:keywords/>
  <dc:description/>
  <cp:lastModifiedBy>qin18875351531@163.com</cp:lastModifiedBy>
  <cp:revision>3</cp:revision>
  <dcterms:created xsi:type="dcterms:W3CDTF">2023-11-05T09:51:00Z</dcterms:created>
  <dcterms:modified xsi:type="dcterms:W3CDTF">2023-11-05T09:52:00Z</dcterms:modified>
</cp:coreProperties>
</file>