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21D27">
      <w:pPr>
        <w:pStyle w:val="2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Isolation Forest</w:t>
      </w:r>
    </w:p>
    <w:p w14:paraId="55A3FFEF">
      <w:pPr>
        <w:pStyle w:val="4"/>
        <w:keepNext w:val="0"/>
        <w:keepLines w:val="0"/>
        <w:widowControl/>
        <w:suppressLineNumbers w:val="0"/>
        <w:spacing w:before="0" w:beforeAutospacing="1" w:afterAutospacing="0"/>
        <w:ind w:left="0" w:right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Overview</w:t>
      </w:r>
    </w:p>
    <w:p w14:paraId="14B4E687">
      <w:pPr>
        <w:pStyle w:val="4"/>
        <w:keepNext w:val="0"/>
        <w:keepLines w:val="0"/>
        <w:widowControl/>
        <w:suppressLineNumbers w:val="0"/>
        <w:spacing w:beforeAutospacing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1.1 Task Background</w:t>
      </w:r>
    </w:p>
    <w:p w14:paraId="0365921E">
      <w:pPr>
        <w:pStyle w:val="4"/>
        <w:keepNext w:val="0"/>
        <w:keepLines w:val="0"/>
        <w:widowControl/>
        <w:suppressLineNumbers w:val="0"/>
        <w:spacing w:beforeAutospacing="0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aims to reproduce the Phase 2 / MADDPG part of the paper Adaptive Multiagent Reinforcement Learning Framework for Cyber Attack Detection and Tracking, build an agent-env platform, and reserve a defender detector interface so that three detection mechanisms (Isolation Forest / Kalman Filter / Autoencoder) can be swapped into the environment for comparative experiments.</w:t>
      </w:r>
    </w:p>
    <w:p w14:paraId="3A4B52F9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author is responsible for the implementation, evaluation, and comparative analysis of the Isolation Forest (IF) detector.</w:t>
      </w:r>
    </w:p>
    <w:p w14:paraId="3AE1805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1.2 Deliverables</w:t>
      </w:r>
    </w:p>
    <w:tbl>
      <w:tblPr>
        <w:tblW w:w="5000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9"/>
        <w:gridCol w:w="2126"/>
        <w:gridCol w:w="5851"/>
      </w:tblGrid>
      <w:tr w14:paraId="4263A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C59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No.</w:t>
            </w:r>
          </w:p>
        </w:tc>
        <w:tc>
          <w:tcPr>
            <w:tcW w:w="12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823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Deliverable</w:t>
            </w:r>
          </w:p>
        </w:tc>
        <w:tc>
          <w:tcPr>
            <w:tcW w:w="344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DC6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Path</w:t>
            </w:r>
          </w:p>
        </w:tc>
      </w:tr>
      <w:tr w14:paraId="6069F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07E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392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IF detector code</w:t>
            </w:r>
          </w:p>
        </w:tc>
        <w:tc>
          <w:tcPr>
            <w:tcW w:w="344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06D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agentenvs/detectors/isolation_forest_detector.py</w:t>
            </w:r>
          </w:p>
        </w:tc>
      </w:tr>
      <w:tr w14:paraId="0C30D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CEB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2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0D4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Standalone evaluation script</w:t>
            </w:r>
          </w:p>
        </w:tc>
        <w:tc>
          <w:tcPr>
            <w:tcW w:w="344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D90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eval_if_only.py</w:t>
            </w:r>
          </w:p>
        </w:tc>
      </w:tr>
      <w:tr w14:paraId="730E6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7A40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2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8D4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Evaluation result JSON</w:t>
            </w:r>
          </w:p>
        </w:tc>
        <w:tc>
          <w:tcPr>
            <w:tcW w:w="344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E5E9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outputs/if_only/eval_if_only.json</w:t>
            </w:r>
          </w:p>
        </w:tc>
      </w:tr>
      <w:tr w14:paraId="5812F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465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2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1BE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ROC curve</w:t>
            </w:r>
          </w:p>
        </w:tc>
        <w:tc>
          <w:tcPr>
            <w:tcW w:w="344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B1C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outputs/if_only/roc_curve.png</w:t>
            </w:r>
          </w:p>
        </w:tc>
      </w:tr>
      <w:tr w14:paraId="3E069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9F7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2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006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Anomaly score distribution</w:t>
            </w:r>
          </w:p>
        </w:tc>
        <w:tc>
          <w:tcPr>
            <w:tcW w:w="344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8CE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outputs/if_only/score_distribution.png</w:t>
            </w:r>
          </w:p>
        </w:tc>
      </w:tr>
      <w:tr w14:paraId="1EA0E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69C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24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786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Saved detector</w:t>
            </w:r>
          </w:p>
        </w:tc>
        <w:tc>
          <w:tcPr>
            <w:tcW w:w="344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4D1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outputs/if_only/if_det.npz</w:t>
            </w:r>
          </w:p>
        </w:tc>
      </w:tr>
      <w:tr w14:paraId="4A6F1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C37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2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49A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Three-way comparison</w:t>
            </w:r>
          </w:p>
        </w:tc>
        <w:tc>
          <w:tcPr>
            <w:tcW w:w="34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6A19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See Section 5</w:t>
            </w:r>
          </w:p>
        </w:tc>
      </w:tr>
    </w:tbl>
    <w:p w14:paraId="0EC0F4A5"/>
    <w:p w14:paraId="176A29D9">
      <w:pPr>
        <w:pStyle w:val="4"/>
        <w:keepNext w:val="0"/>
        <w:keepLines w:val="0"/>
        <w:widowControl/>
        <w:suppressLineNumbers w:val="0"/>
        <w:spacing w:before="0" w:beforeAutospacing="1" w:afterAutospacing="0"/>
        <w:ind w:left="0" w:right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Method</w:t>
      </w:r>
    </w:p>
    <w:p w14:paraId="2D81635C">
      <w:pPr>
        <w:pStyle w:val="4"/>
        <w:keepNext w:val="0"/>
        <w:keepLines w:val="0"/>
        <w:widowControl/>
        <w:suppressLineNumbers w:val="0"/>
        <w:spacing w:beforeAutospacing="0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2.1 Isolation Forest Principle</w:t>
      </w:r>
    </w:p>
    <w:p w14:paraId="32DA58D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Isolation Forest was proposed by Liu, Ting, and Zhou in 2008. It is an unsupervised anomaly detection algorithm based on random partitioning. Its core idea is: anomalies are easier to isolate, i.e., during random partitioning, anomalous samples have shorter average path lengths.</w:t>
      </w:r>
    </w:p>
    <w:p w14:paraId="3F4D39B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Given a dataset X = {x₁, x₂, …, xₙ}, xᵢ ∈ ℝᵈ, the algorithm builds t isolation trees. Each tree recursively partitions the data by randomly selecting a feature and a split value until the sample is isolated or the maximum depth is reached.</w:t>
      </w:r>
    </w:p>
    <w:p w14:paraId="4338C15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anomaly score is defined as:</w:t>
      </w:r>
    </w:p>
    <w:p w14:paraId="29F56D1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Times New Roman" w:hAnsi="Times New Roman" w:eastAsia="Consolas" w:cs="Times New Roman"/>
          <w:i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Consolas" w:cs="Times New Roman"/>
              <w:i/>
              <w:sz w:val="24"/>
              <w:szCs w:val="24"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eastAsia="Consolas" w:cs="Times New Roman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Consolas" w:cs="Times New Roman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Consolas" w:cs="Times New Roman"/>
              <w:i w:val="0"/>
              <w:sz w:val="24"/>
              <w:szCs w:val="24"/>
            </w:rPr>
            <m:t>,</m:t>
          </m:r>
          <m:r>
            <m:rPr>
              <m:nor/>
            </m:rPr>
            <w:rPr>
              <w:rFonts w:hint="default" w:ascii="Times New Roman" w:hAnsi="Times New Roman" w:eastAsia="Consolas" w:cs="Times New Roman"/>
              <w:i/>
              <w:sz w:val="24"/>
              <w:szCs w:val="24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Consolas" w:cs="Times New Roman"/>
              <w:i w:val="0"/>
              <w:sz w:val="24"/>
              <w:szCs w:val="24"/>
            </w:rPr>
            <m:t>)=</m:t>
          </m:r>
          <m:sSup>
            <m:sSupPr>
              <m:ctrlPr>
                <w:rPr>
                  <w:rFonts w:hint="default" w:ascii="Cambria Math" w:hAnsi="Cambria Math" w:eastAsia="Consolas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Consolas" w:cs="Times New Roman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Consolas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Consolas" w:cs="Times New Roman"/>
                  <w:i w:val="0"/>
                  <w:sz w:val="24"/>
                  <w:szCs w:val="24"/>
                </w:rPr>
                <m:t>−</m:t>
              </m:r>
              <m:f>
                <m:fPr>
                  <m:ctrlPr>
                    <w:rPr>
                      <w:rFonts w:hint="default" w:ascii="Cambria Math" w:hAnsi="Cambria Math" w:eastAsia="Consolas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hint="default" w:ascii="Times New Roman" w:hAnsi="Times New Roman" w:eastAsia="Consolas" w:cs="Times New Roman"/>
                      <w:i/>
                      <w:sz w:val="24"/>
                      <w:szCs w:val="24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hint="default" w:ascii="Cambria Math" w:hAnsi="Cambria Math" w:eastAsia="Consolas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Consolas" w:cs="Times New Roman"/>
                          <w:i w:val="0"/>
                          <w:sz w:val="24"/>
                          <w:szCs w:val="24"/>
                        </w:rPr>
                        <m:t>h(</m:t>
                      </m:r>
                      <m:r>
                        <m:rPr>
                          <m:nor/>
                        </m:rPr>
                        <w:rPr>
                          <w:rFonts w:hint="default" w:ascii="Times New Roman" w:hAnsi="Times New Roman" w:eastAsia="Consolas" w:cs="Times New Roman"/>
                          <w:i/>
                          <w:sz w:val="24"/>
                          <w:szCs w:val="24"/>
                        </w:rPr>
                        <m:t>x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Consolas" w:cs="Times New Roman"/>
                          <w:i w:val="0"/>
                          <w:sz w:val="24"/>
                          <w:szCs w:val="24"/>
                        </w:rPr>
                        <m:t>)</m:t>
                      </m:r>
                      <m:ctrlPr>
                        <w:rPr>
                          <w:rFonts w:hint="default" w:ascii="Cambria Math" w:hAnsi="Cambria Math" w:eastAsia="Consolas" w:cs="Times New Roman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Consolas" w:cs="Times New Roman"/>
                      <w:sz w:val="24"/>
                      <w:szCs w:val="24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hint="default" w:ascii="Times New Roman" w:hAnsi="Times New Roman" w:eastAsia="Consolas" w:cs="Times New Roman"/>
                      <w:i/>
                      <w:sz w:val="24"/>
                      <w:szCs w:val="24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onsolas" w:cs="Times New Roman"/>
                      <w:i w:val="0"/>
                      <w:sz w:val="24"/>
                      <w:szCs w:val="24"/>
                    </w:rPr>
                    <m:t>(</m:t>
                  </m:r>
                  <m:r>
                    <m:rPr>
                      <m:nor/>
                    </m:rPr>
                    <w:rPr>
                      <w:rFonts w:hint="default" w:ascii="Times New Roman" w:hAnsi="Times New Roman" w:eastAsia="Consolas" w:cs="Times New Roman"/>
                      <w:i/>
                      <w:sz w:val="24"/>
                      <w:szCs w:val="24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Consolas" w:cs="Times New Roman"/>
                      <w:i w:val="0"/>
                      <w:sz w:val="24"/>
                      <w:szCs w:val="24"/>
                    </w:rPr>
                    <m:t>)</m:t>
                  </m:r>
                  <m:ctrlPr>
                    <w:rPr>
                      <w:rFonts w:hint="default" w:ascii="Cambria Math" w:hAnsi="Cambria Math" w:eastAsia="Consolas" w:cs="Times New Roman"/>
                      <w:sz w:val="24"/>
                      <w:szCs w:val="24"/>
                    </w:rPr>
                  </m:ctrlPr>
                </m:den>
              </m:f>
              <m:ctrlPr>
                <w:rPr>
                  <w:rFonts w:hint="default" w:ascii="Cambria Math" w:hAnsi="Cambria Math" w:eastAsia="Consolas" w:cs="Times New Roman"/>
                  <w:sz w:val="24"/>
                  <w:szCs w:val="24"/>
                </w:rPr>
              </m:ctrlPr>
            </m:sup>
          </m:sSup>
        </m:oMath>
      </m:oMathPara>
    </w:p>
    <w:p w14:paraId="1DFD68F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m:rPr/>
        <w:rPr>
          <w:rFonts w:hint="default" w:ascii="Times New Roman" w:hAnsi="Times New Roman" w:eastAsia="Consolas" w:cs="Times New Roman"/>
          <w:i w:val="0"/>
          <w:iCs/>
          <w:kern w:val="0"/>
          <w:sz w:val="24"/>
          <w:szCs w:val="24"/>
          <w:lang w:val="en-US" w:eastAsia="zh-CN" w:bidi="ar"/>
          <w:oMath/>
        </w:rPr>
      </w:pPr>
      <w:r>
        <m:rPr/>
        <w:rPr>
          <w:rFonts w:hint="default" w:ascii="Times New Roman" w:hAnsi="Times New Roman" w:eastAsia="Consolas" w:cs="Times New Roman"/>
          <w:i w:val="0"/>
          <w:iCs/>
          <w:kern w:val="0"/>
          <w:sz w:val="24"/>
          <w:szCs w:val="24"/>
          <w:lang w:val="en-US" w:eastAsia="zh-CN" w:bidi="ar"/>
          <w:oMath/>
        </w:rPr>
        <w:t>Where:</w:t>
      </w:r>
    </w:p>
    <w:p w14:paraId="6851EC8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m:rPr/>
        <w:rPr>
          <w:rFonts w:hint="default" w:ascii="Times New Roman" w:hAnsi="Times New Roman" w:eastAsia="Consolas" w:cs="Times New Roman"/>
          <w:i w:val="0"/>
          <w:iCs/>
          <w:kern w:val="0"/>
          <w:sz w:val="24"/>
          <w:szCs w:val="24"/>
          <w:lang w:val="en-US" w:eastAsia="zh-CN" w:bidi="ar"/>
          <w:oMath/>
        </w:rPr>
      </w:pPr>
      <w:r>
        <m:rPr/>
        <w:rPr>
          <w:rFonts w:hint="default" w:ascii="Times New Roman" w:hAnsi="Times New Roman" w:eastAsia="Consolas" w:cs="Times New Roman"/>
          <w:i w:val="0"/>
          <w:iCs/>
          <w:kern w:val="0"/>
          <w:sz w:val="24"/>
          <w:szCs w:val="24"/>
          <w:lang w:val="en-US" w:eastAsia="zh-CN" w:bidi="ar"/>
          <w:oMath/>
        </w:rPr>
        <w:t>E[h(x)]: the average path length of sample x across all trees</w:t>
      </w:r>
    </w:p>
    <w:p w14:paraId="1F953FE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m:rPr/>
        <w:rPr>
          <w:rFonts w:hint="default" w:ascii="Times New Roman" w:hAnsi="Times New Roman" w:eastAsia="Consolas" w:cs="Times New Roman"/>
          <w:i w:val="0"/>
          <w:iCs/>
          <w:kern w:val="0"/>
          <w:sz w:val="24"/>
          <w:szCs w:val="24"/>
          <w:lang w:val="en-US" w:eastAsia="zh-CN" w:bidi="ar"/>
          <w:oMath/>
        </w:rPr>
      </w:pPr>
      <w:r>
        <m:rPr/>
        <w:rPr>
          <w:rFonts w:hint="default" w:ascii="Times New Roman" w:hAnsi="Times New Roman" w:eastAsia="Consolas" w:cs="Times New Roman"/>
          <w:i w:val="0"/>
          <w:iCs/>
          <w:kern w:val="0"/>
          <w:sz w:val="24"/>
          <w:szCs w:val="24"/>
          <w:lang w:val="en-US" w:eastAsia="zh-CN" w:bidi="ar"/>
          <w:oMath/>
        </w:rPr>
        <w:t>c(n): the average path length of unsuccessful searches in a Binary Search Tree, defined as:</w:t>
      </w:r>
    </w:p>
    <w:p w14:paraId="662913C2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i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c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)=2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H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−1)−2(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−1)/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n</m:t>
          </m:r>
        </m:oMath>
      </m:oMathPara>
    </w:p>
    <w:p w14:paraId="27063689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m:rPr/>
        <w:rPr>
          <w:rFonts w:hint="default" w:ascii="Times New Roman" w:hAnsi="Times New Roman" w:eastAsia="宋体" w:cs="Times New Roman"/>
          <w:i/>
          <w:kern w:val="0"/>
          <w:sz w:val="24"/>
          <w:szCs w:val="24"/>
          <w:lang w:val="en-US" w:eastAsia="zh-CN" w:bidi="ar"/>
        </w:rPr>
      </w:pPr>
      <w:r>
        <m:rPr/>
        <w:rPr>
          <w:rFonts w:hint="default" w:ascii="Times New Roman" w:hAnsi="Times New Roman" w:eastAsia="宋体" w:cs="Times New Roman"/>
          <w:i/>
          <w:kern w:val="0"/>
          <w:sz w:val="24"/>
          <w:szCs w:val="24"/>
          <w:lang w:val="en-US" w:eastAsia="zh-CN" w:bidi="ar"/>
          <w:oMath/>
        </w:rPr>
        <w:t xml:space="preserve">Where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H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i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)≈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ln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z w:val="24"/>
            <w:szCs w:val="24"/>
          </w:rPr>
          <m:t>i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sz w:val="24"/>
            <w:szCs w:val="24"/>
          </w:rPr>
          <m:t>)+0.5772156649</m:t>
        </m:r>
      </m:oMath>
      <w:r>
        <m:rPr/>
        <w:rPr>
          <w:rFonts w:hint="default" w:ascii="Times New Roman" w:hAnsi="Times New Roman" w:eastAsia="宋体" w:cs="Times New Roman"/>
          <w:i/>
          <w:sz w:val="24"/>
          <w:szCs w:val="24"/>
          <w:lang w:val="en-US" w:eastAsia="zh-CN"/>
        </w:rPr>
        <w:t xml:space="preserve"> </w:t>
      </w:r>
      <w:r>
        <m:rPr/>
        <w:rPr>
          <w:rFonts w:hint="default" w:ascii="Times New Roman" w:hAnsi="Times New Roman" w:eastAsia="宋体" w:cs="Times New Roman"/>
          <w:i/>
          <w:kern w:val="0"/>
          <w:sz w:val="24"/>
          <w:szCs w:val="24"/>
          <w:lang w:val="en-US" w:eastAsia="zh-CN" w:bidi="ar"/>
          <w:oMath/>
        </w:rPr>
        <w:t>is the harmonic number approximation.</w:t>
      </w:r>
    </w:p>
    <w:p w14:paraId="6C85367F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Threshold decision:</w:t>
      </w:r>
    </w:p>
    <w:p w14:paraId="6906672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w:rPr>
          <w:rFonts w:hint="default" w:ascii="Times New Roman" w:hAnsi="Times New Roman" w:eastAsia="宋体" w:cs="Times New Roman"/>
          <w:i w:val="0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=1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ifs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,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)≥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τ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anomaly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/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attack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);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=0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ifs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,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)&lt;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τ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sz w:val="24"/>
              <w:szCs w:val="24"/>
            </w:rPr>
            <m:t>normal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sz w:val="24"/>
              <w:szCs w:val="24"/>
            </w:rPr>
            <m:t>)</m:t>
          </m:r>
        </m:oMath>
      </m:oMathPara>
    </w:p>
    <w:p w14:paraId="51F721A6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2.2 Implementation in This Project</w:t>
      </w:r>
    </w:p>
    <w:p w14:paraId="0AAE31D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According to the contract in Chapter 2 of docs/INTERFACE.md, the IF detector must implement:</w:t>
      </w:r>
    </w:p>
    <w:p w14:paraId="7F213EA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class IsolationForestDetector(DetectorBase):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embed_dim = 4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def fit(self, X_normal, X_test=None, y_test=None, **kw) -&gt; "IsolationForestDetector":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"""Train IF on benign traffic, calibrate threshold, return self."""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def score_batch(self, X) -&gt; DetectorOutput: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"""Score (n, d) input, return DetectorOutput."""</w:t>
      </w:r>
    </w:p>
    <w:p w14:paraId="61FEE5CE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 w14:paraId="06FD9154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 w14:paraId="1FDDF2F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 w14:paraId="3692E7C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 w14:paraId="0F816740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 w14:paraId="527CDF0D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</w:p>
    <w:p w14:paraId="2EA0B28C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1" w:after="0" w:afterAutospacing="1"/>
        <w:ind w:left="0" w:leftChars="0" w:right="0" w:right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Key implementation details:</w:t>
      </w:r>
    </w:p>
    <w:tbl>
      <w:tblPr>
        <w:tblW w:w="5000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4"/>
        <w:gridCol w:w="6512"/>
      </w:tblGrid>
      <w:tr w14:paraId="470B2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10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03A1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38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5A0B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Approach</w:t>
            </w:r>
          </w:p>
        </w:tc>
      </w:tr>
      <w:tr w14:paraId="59D24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0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F0D4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Training data</w:t>
            </w:r>
          </w:p>
        </w:tc>
        <w:tc>
          <w:tcPr>
            <w:tcW w:w="38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508F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Benign traffic only (X_normal_train, 60000 samples)</w:t>
            </w:r>
          </w:p>
        </w:tc>
      </w:tr>
      <w:tr w14:paraId="6866A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0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D272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Score direction</w:t>
            </w:r>
          </w:p>
        </w:tc>
        <w:tc>
          <w:tcPr>
            <w:tcW w:w="38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93ED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-model.score_samples(X), higher = more anomalous</w:t>
            </w:r>
          </w:p>
        </w:tc>
      </w:tr>
      <w:tr w14:paraId="0DEF9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0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10701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Threshold calibration</w:t>
            </w:r>
          </w:p>
        </w:tc>
        <w:tc>
          <w:tcPr>
            <w:tcW w:w="38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1D17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F1 scan when labels are available; benign quantile otherwise</w:t>
            </w:r>
          </w:p>
        </w:tc>
      </w:tr>
      <w:tr w14:paraId="3FB2F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0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1CF1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Embedding</w:t>
            </w:r>
          </w:p>
        </w:tc>
        <w:tc>
          <w:tcPr>
            <w:tcW w:w="38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E0CB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Path lengths of the first 4 trees (embed_dim=4)</w:t>
            </w:r>
          </w:p>
        </w:tc>
      </w:tr>
      <w:tr w14:paraId="1CD42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0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BC18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Trust</w:t>
            </w:r>
          </w:p>
        </w:tc>
        <w:tc>
          <w:tcPr>
            <w:tcW w:w="384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114B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Sigmoid of normalized scores; confidence of flag when alerting, confidence of normal otherwise</w:t>
            </w:r>
          </w:p>
        </w:tc>
      </w:tr>
      <w:tr w14:paraId="465E3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0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21717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Persistence</w:t>
            </w:r>
          </w:p>
        </w:tc>
        <w:tc>
          <w:tcPr>
            <w:tcW w:w="38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6B1A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joblib.dump saves model, threshold, and benign statistics</w:t>
            </w:r>
          </w:p>
        </w:tc>
      </w:tr>
    </w:tbl>
    <w:p w14:paraId="74B059BC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Hyperparameters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</w:p>
    <w:tbl>
      <w:tblPr>
        <w:tblW w:w="5000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6"/>
        <w:gridCol w:w="670"/>
        <w:gridCol w:w="6230"/>
      </w:tblGrid>
      <w:tr w14:paraId="1681A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68B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C2A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  <w:tc>
          <w:tcPr>
            <w:tcW w:w="36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1E2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55EE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063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n_estimators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46C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36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175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Number of trees</w:t>
            </w:r>
          </w:p>
        </w:tc>
      </w:tr>
      <w:tr w14:paraId="2459D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199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max_samples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1EC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256</w:t>
            </w:r>
          </w:p>
        </w:tc>
        <w:tc>
          <w:tcPr>
            <w:tcW w:w="36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410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Subsample size per tree (fixed to avoid large trees)</w:t>
            </w:r>
          </w:p>
        </w:tc>
      </w:tr>
      <w:tr w14:paraId="2C1AD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5BB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max_features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F47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36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1809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Feature subsampling ratio per tree</w:t>
            </w:r>
          </w:p>
        </w:tc>
      </w:tr>
      <w:tr w14:paraId="02D86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835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bootstrap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D36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False</w:t>
            </w:r>
          </w:p>
        </w:tc>
        <w:tc>
          <w:tcPr>
            <w:tcW w:w="36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BFD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Bootstrap sampling disabled</w:t>
            </w:r>
          </w:p>
        </w:tc>
      </w:tr>
      <w:tr w14:paraId="1C124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229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random_state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7EA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36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8D3D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Fixed random seed</w:t>
            </w:r>
          </w:p>
        </w:tc>
      </w:tr>
      <w:tr w14:paraId="7BBB4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0AE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n_jobs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051E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36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6A6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Avoid joblib multiprocessing PermissionError in sandbox</w:t>
            </w:r>
          </w:p>
        </w:tc>
      </w:tr>
      <w:tr w14:paraId="41B9F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B8F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alpha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224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  <w:tc>
          <w:tcPr>
            <w:tcW w:w="367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DEE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Target false alarm rate without labels</w:t>
            </w:r>
          </w:p>
        </w:tc>
      </w:tr>
      <w:tr w14:paraId="270B5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8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3823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embed_dim</w:t>
            </w:r>
          </w:p>
        </w:tc>
        <w:tc>
          <w:tcPr>
            <w:tcW w:w="3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EC70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6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094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Unified dimension for three-detector comparison</w:t>
            </w:r>
          </w:p>
        </w:tc>
      </w:tr>
    </w:tbl>
    <w:p w14:paraId="28BF919D">
      <w:pPr>
        <w:pStyle w:val="4"/>
        <w:keepNext w:val="0"/>
        <w:keepLines w:val="0"/>
        <w:widowControl/>
        <w:suppressLineNumbers w:val="0"/>
        <w:spacing w:before="0" w:beforeAutospacing="1" w:afterAutospacing="0"/>
        <w:ind w:left="0" w:right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Experimental Setup</w:t>
      </w:r>
    </w:p>
    <w:p w14:paraId="64346F31">
      <w:pPr>
        <w:pStyle w:val="4"/>
        <w:keepNext w:val="0"/>
        <w:keepLines w:val="0"/>
        <w:widowControl/>
        <w:suppressLineNumbers w:val="0"/>
        <w:spacing w:beforeAutospacing="0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Dataset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CICIDS2017 dataset is used, generated by the Canadian Institute for Cybersecurity (CIC), containing flow-level features of real network traffic.</w:t>
      </w:r>
    </w:p>
    <w:p w14:paraId="72CE55A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Data source:safenetwork\chethuhn\chethuhn\network-intrusion-dataset\versions\1</w:t>
      </w:r>
    </w:p>
    <w:p w14:paraId="3B42CFFD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</w:p>
    <w:p w14:paraId="0A0E9B4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</w:p>
    <w:p w14:paraId="7B0435B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</w:p>
    <w:p w14:paraId="208E53C1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</w:p>
    <w:p w14:paraId="5943379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</w:p>
    <w:p w14:paraId="0105D96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</w:p>
    <w:p w14:paraId="0F84FBC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Dataset files:</w:t>
      </w:r>
    </w:p>
    <w:tbl>
      <w:tblPr>
        <w:tblW w:w="5019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65"/>
        <w:gridCol w:w="1373"/>
        <w:gridCol w:w="510"/>
      </w:tblGrid>
      <w:tr w14:paraId="7A741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8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66C7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B607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2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7E605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</w:tr>
      <w:tr w14:paraId="0FB81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5081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Monday-WorkingHours.pcap_ISCX.csv</w:t>
            </w:r>
          </w:p>
        </w:tc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6783E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Pure benign traffic</w:t>
            </w:r>
          </w:p>
        </w:tc>
        <w:tc>
          <w:tcPr>
            <w:tcW w:w="2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2178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176 MB</w:t>
            </w:r>
          </w:p>
        </w:tc>
      </w:tr>
      <w:tr w14:paraId="59DCC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3338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Tuesday-WorkingHours.pcap_ISCX.csv</w:t>
            </w:r>
          </w:p>
        </w:tc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AF78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FTP-Patator, SSH-Patator</w:t>
            </w:r>
          </w:p>
        </w:tc>
        <w:tc>
          <w:tcPr>
            <w:tcW w:w="2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E9AD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135 MB</w:t>
            </w:r>
          </w:p>
        </w:tc>
      </w:tr>
      <w:tr w14:paraId="01FDE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7CFF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Wednesday-workingHours.pcap_ISCX.csv</w:t>
            </w:r>
          </w:p>
        </w:tc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4934C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DoS slowloris, DoS Slowhttptest, DoS Hulk, Heartbleed</w:t>
            </w:r>
          </w:p>
        </w:tc>
        <w:tc>
          <w:tcPr>
            <w:tcW w:w="2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3C3F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225 MB</w:t>
            </w:r>
          </w:p>
        </w:tc>
      </w:tr>
      <w:tr w14:paraId="397D7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74D7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Thursday-WorkingHours-Morning-WebAttacks.pcap_ISCX.csv</w:t>
            </w:r>
          </w:p>
        </w:tc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DB632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Web Attack – Brute Force, XSS, SQL Injection</w:t>
            </w:r>
          </w:p>
        </w:tc>
        <w:tc>
          <w:tcPr>
            <w:tcW w:w="2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9676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52 MB</w:t>
            </w:r>
          </w:p>
        </w:tc>
      </w:tr>
      <w:tr w14:paraId="7235D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0A2F9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Thursday-WorkingHours-Afternoon-Infilteration.pcap_ISCX.csv</w:t>
            </w:r>
          </w:p>
        </w:tc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7698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Infiltration</w:t>
            </w:r>
          </w:p>
        </w:tc>
        <w:tc>
          <w:tcPr>
            <w:tcW w:w="2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23AC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83 MB</w:t>
            </w:r>
          </w:p>
        </w:tc>
      </w:tr>
      <w:tr w14:paraId="3BABB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FCE07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Friday-WorkingHours-Morning.pcap_ISCX.csv</w:t>
            </w:r>
          </w:p>
        </w:tc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BF0D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Bot</w:t>
            </w:r>
          </w:p>
        </w:tc>
        <w:tc>
          <w:tcPr>
            <w:tcW w:w="2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E7DB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58 MB</w:t>
            </w:r>
          </w:p>
        </w:tc>
      </w:tr>
      <w:tr w14:paraId="0E11E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6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6E01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Friday-WorkingHours-Afternoon-DDos.pcap_ISCX.csv</w:t>
            </w:r>
          </w:p>
        </w:tc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F9DF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DDoS</w:t>
            </w:r>
          </w:p>
        </w:tc>
        <w:tc>
          <w:tcPr>
            <w:tcW w:w="25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183D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77 MB</w:t>
            </w:r>
          </w:p>
        </w:tc>
      </w:tr>
      <w:tr w14:paraId="3FE45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86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B610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Friday-WorkingHours-Afternoon-PortScan.pcap_ISCX.csv</w:t>
            </w:r>
          </w:p>
        </w:tc>
        <w:tc>
          <w:tcPr>
            <w:tcW w:w="8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0284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PortScan</w:t>
            </w:r>
          </w:p>
        </w:tc>
        <w:tc>
          <w:tcPr>
            <w:tcW w:w="25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DA56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77 MB</w:t>
            </w:r>
          </w:p>
        </w:tc>
      </w:tr>
    </w:tbl>
    <w:p w14:paraId="62B03703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</w:p>
    <w:p w14:paraId="06CFBB2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Preprocessing (prepare_data.py):</w:t>
      </w:r>
    </w:p>
    <w:tbl>
      <w:tblPr>
        <w:tblW w:w="5000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0"/>
        <w:gridCol w:w="6366"/>
      </w:tblGrid>
      <w:tr w14:paraId="11250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1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268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37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A5AB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Approach</w:t>
            </w:r>
          </w:p>
        </w:tc>
      </w:tr>
      <w:tr w14:paraId="0EF0E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A95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Sampling</w:t>
            </w:r>
          </w:p>
        </w:tc>
        <w:tc>
          <w:tcPr>
            <w:tcW w:w="37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B53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Up to 20000 rows per CSV (streaming chunks, not loaded into memory at once)</w:t>
            </w:r>
          </w:p>
        </w:tc>
      </w:tr>
      <w:tr w14:paraId="169B4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EBF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Label normalization</w:t>
            </w:r>
          </w:p>
        </w:tc>
        <w:tc>
          <w:tcPr>
            <w:tcW w:w="37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3057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Web Attack – Brute Force → WebAttack; rare classes → Other</w:t>
            </w:r>
          </w:p>
        </w:tc>
      </w:tr>
      <w:tr w14:paraId="21B8E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CC13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Normalization</w:t>
            </w:r>
          </w:p>
        </w:tc>
        <w:tc>
          <w:tcPr>
            <w:tcW w:w="37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8FF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Min-Max normalization using only Monday benign traffic</w:t>
            </w:r>
          </w:p>
        </w:tc>
      </w:tr>
      <w:tr w14:paraId="62D56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183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Splitting</w:t>
            </w:r>
          </w:p>
        </w:tc>
        <w:tc>
          <w:tcPr>
            <w:tcW w:w="37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EBA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Stratified split into train/test</w:t>
            </w:r>
          </w:p>
        </w:tc>
      </w:tr>
      <w:tr w14:paraId="483AA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9DB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Downsampling</w:t>
            </w:r>
          </w:p>
        </w:tc>
        <w:tc>
          <w:tcPr>
            <w:tcW w:w="37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DE2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Training benign traffic downsampled to normal_ratio=0.30</w:t>
            </w:r>
          </w:p>
        </w:tc>
      </w:tr>
      <w:tr w14:paraId="7B0DB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B3C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Output</w:t>
            </w:r>
          </w:p>
        </w:tc>
        <w:tc>
          <w:tcPr>
            <w:tcW w:w="375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5D7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data/cicids_sample.npz (12.5 MB)</w:t>
            </w:r>
          </w:p>
        </w:tc>
      </w:tr>
    </w:tbl>
    <w:p w14:paraId="2966E89B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Final dataset statistics:</w:t>
      </w:r>
    </w:p>
    <w:p w14:paraId="1CECF010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F570716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69EB492">
      <w:pPr>
        <w:pStyle w:val="4"/>
        <w:keepNext w:val="0"/>
        <w:keepLines w:val="0"/>
        <w:widowControl/>
        <w:suppressLineNumbers w:val="0"/>
        <w:spacing w:before="0" w:beforeAutospacing="1" w:afterAutospacing="0"/>
        <w:ind w:left="0" w:right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Node：</w:t>
      </w:r>
    </w:p>
    <w:p w14:paraId="69938090">
      <w:pPr>
        <w:pStyle w:val="4"/>
        <w:keepNext w:val="0"/>
        <w:keepLines w:val="0"/>
        <w:widowControl/>
        <w:suppressLineNumbers w:val="0"/>
        <w:spacing w:beforeAutospacing="0" w:after="0" w:afterAutospacing="1"/>
        <w:ind w:left="0" w:right="0"/>
        <w:rPr>
          <w:rFonts w:hint="default" w:ascii="Consolas" w:hAnsi="Consolas" w:eastAsia="宋体" w:cs="Consolas"/>
          <w:sz w:val="24"/>
          <w:szCs w:val="24"/>
        </w:rPr>
      </w:pPr>
      <w:r>
        <w:rPr>
          <w:rFonts w:hint="default" w:ascii="Consolas" w:hAnsi="Consolas" w:eastAsia="宋体" w:cs="Consolas"/>
          <w:sz w:val="24"/>
          <w:szCs w:val="24"/>
        </w:rPr>
        <w:t>Feature dimension : 78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Classes : ['BENIGN', 'DDoS', 'PortScan', 'DoS', 'WebAttack', 'Other']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Detector benign set : 60000 rows (all benign)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Training set : 39712 rows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Test set : 29000 rows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Train class dist. : BENIGN=13899, DDoS=9930, PortScan=2974, DoS=11717, WebAttack=397, Other=795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Test class dist. : BENIGN=22547, DDoS=2483, PortScan=743, DoS=2929, WebAttack=99, Other=199</w:t>
      </w:r>
    </w:p>
    <w:p w14:paraId="7A32B8B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宋体" w:hAnsi="宋体" w:eastAsia="宋体" w:cs="宋体"/>
          <w:sz w:val="24"/>
          <w:szCs w:val="24"/>
        </w:rPr>
      </w:pPr>
    </w:p>
    <w:p w14:paraId="0F353D2E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Evaluation Metrics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Following Section 2.7 of IsoFor2.pdf, the following metrics are reported:</w:t>
      </w:r>
    </w:p>
    <w:tbl>
      <w:tblPr>
        <w:tblW w:w="5000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2"/>
        <w:gridCol w:w="2772"/>
        <w:gridCol w:w="3762"/>
      </w:tblGrid>
      <w:tr w14:paraId="040AC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14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162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151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6FF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Formula</w:t>
            </w:r>
          </w:p>
        </w:tc>
        <w:tc>
          <w:tcPr>
            <w:tcW w:w="226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887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8F9C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4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700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151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836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(TP+TN)/(TP+TN+FP+FN)</w:t>
            </w:r>
          </w:p>
        </w:tc>
        <w:tc>
          <w:tcPr>
            <w:tcW w:w="226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5B9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Overall correctness</w:t>
            </w:r>
          </w:p>
        </w:tc>
      </w:tr>
      <w:tr w14:paraId="4D06C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4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0922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151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A5B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TP/(TP+FP)</w:t>
            </w:r>
          </w:p>
        </w:tc>
        <w:tc>
          <w:tcPr>
            <w:tcW w:w="226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9BA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Proportion of true attacks among alerts</w:t>
            </w:r>
          </w:p>
        </w:tc>
      </w:tr>
      <w:tr w14:paraId="3B7CB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4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BC2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Recall (Detection Rate)</w:t>
            </w:r>
          </w:p>
        </w:tc>
        <w:tc>
          <w:tcPr>
            <w:tcW w:w="151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D9D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TP/(TP+FN)</w:t>
            </w:r>
          </w:p>
        </w:tc>
        <w:tc>
          <w:tcPr>
            <w:tcW w:w="226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B56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Proportion of true attacks detected</w:t>
            </w:r>
          </w:p>
        </w:tc>
      </w:tr>
      <w:tr w14:paraId="059D1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4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0D0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F1</w:t>
            </w:r>
          </w:p>
        </w:tc>
        <w:tc>
          <w:tcPr>
            <w:tcW w:w="151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DA8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2·P·R/(P+R)</w:t>
            </w:r>
          </w:p>
        </w:tc>
        <w:tc>
          <w:tcPr>
            <w:tcW w:w="226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E6A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Harmonic mean of Precision and Recall</w:t>
            </w:r>
          </w:p>
        </w:tc>
      </w:tr>
      <w:tr w14:paraId="4E1233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4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79F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AUC</w:t>
            </w:r>
          </w:p>
        </w:tc>
        <w:tc>
          <w:tcPr>
            <w:tcW w:w="1518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261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Area under ROC curve</w:t>
            </w:r>
          </w:p>
        </w:tc>
        <w:tc>
          <w:tcPr>
            <w:tcW w:w="226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F46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Discriminative ability</w:t>
            </w:r>
          </w:p>
        </w:tc>
      </w:tr>
      <w:tr w14:paraId="3D153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CFE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False Alarm Rate (FPR)</w:t>
            </w:r>
          </w:p>
        </w:tc>
        <w:tc>
          <w:tcPr>
            <w:tcW w:w="151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D1F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FP/(FP+TN)</w:t>
            </w:r>
          </w:p>
        </w:tc>
        <w:tc>
          <w:tcPr>
            <w:tcW w:w="22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D32F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Proportion of normal samples misclassified as attacks</w:t>
            </w:r>
          </w:p>
        </w:tc>
      </w:tr>
    </w:tbl>
    <w:p w14:paraId="040429F5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1B6D07A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Note: IF's flag alerts all attacks uniformly, so only binary classification (Normal / Attack) is reported.</w:t>
      </w:r>
    </w:p>
    <w:p w14:paraId="7751C621">
      <w:pPr>
        <w:pStyle w:val="4"/>
        <w:keepNext w:val="0"/>
        <w:keepLines w:val="0"/>
        <w:widowControl/>
        <w:suppressLineNumbers w:val="0"/>
        <w:spacing w:before="0" w:beforeAutospacing="1" w:afterAutospacing="0"/>
        <w:ind w:left="0" w:right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Results</w:t>
      </w:r>
    </w:p>
    <w:p w14:paraId="539D0F3A">
      <w:pPr>
        <w:pStyle w:val="4"/>
        <w:keepNext w:val="0"/>
        <w:keepLines w:val="0"/>
        <w:widowControl/>
        <w:suppressLineNumbers w:val="0"/>
        <w:spacing w:beforeAutospacing="0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IF Performance on CICIDS2017</w:t>
      </w:r>
    </w:p>
    <w:p w14:paraId="427AA313">
      <w:pPr>
        <w:pStyle w:val="4"/>
        <w:keepNext w:val="0"/>
        <w:keepLines w:val="0"/>
        <w:widowControl/>
        <w:suppressLineNumbers w:val="0"/>
        <w:spacing w:beforeAutospacing="0" w:after="0" w:afterAutospacing="1"/>
        <w:ind w:left="0" w:right="0"/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Accuracy: 0.8255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Precision: 0.6176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Recall (Det. Rate): 0.5666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F1: 0.5910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AUC: 0.7351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False Alarm Rate: 0.1004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Confusion Matrix: TP=3656, FP=2264, FN=2797, TN=20283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Threshold: 0.487054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Benign score mean: 0.386963</w:t>
      </w:r>
      <w:r>
        <w:rPr>
          <w:rFonts w:hint="default" w:ascii="Consolas" w:hAnsi="Consolas" w:eastAsia="宋体" w:cs="Consolas"/>
          <w:sz w:val="24"/>
          <w:szCs w:val="24"/>
        </w:rPr>
        <w:br w:type="textWrapping"/>
      </w:r>
      <w:r>
        <w:rPr>
          <w:rFonts w:hint="default" w:ascii="Consolas" w:hAnsi="Consolas" w:eastAsia="宋体" w:cs="Consolas"/>
          <w:sz w:val="24"/>
          <w:szCs w:val="24"/>
        </w:rPr>
        <w:t>Benign score std: 0.064745</w:t>
      </w:r>
    </w:p>
    <w:p w14:paraId="601E4D24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Binary classification report:</w:t>
      </w:r>
    </w:p>
    <w:p w14:paraId="05037F4F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br w:type="textWrapping"/>
      </w:r>
      <w:r>
        <w:rPr>
          <w:rFonts w:hint="default" w:ascii="Consolas" w:hAnsi="Consolas" w:cs="Consolas"/>
        </w:rPr>
        <w:t>precision recall f1-score support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Normal 0.8788 0.8996 0.8891 22547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Attack 0.6176 0.5666 0.5910 6453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accuracy 0.8255 29000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macro avg 0.7482 0.7331 0.7400 29000</w:t>
      </w:r>
      <w:r>
        <w:rPr>
          <w:rFonts w:hint="default" w:ascii="Consolas" w:hAnsi="Consolas" w:cs="Consolas"/>
        </w:rPr>
        <w:br w:type="textWrapping"/>
      </w:r>
      <w:r>
        <w:rPr>
          <w:rFonts w:hint="default" w:ascii="Consolas" w:hAnsi="Consolas" w:cs="Consolas"/>
        </w:rPr>
        <w:t>weighted avg 0.8207 0.8255 0.8227 29000</w:t>
      </w:r>
    </w:p>
    <w:p w14:paraId="6931161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4.2 ROC Curve</w:t>
      </w:r>
    </w:p>
    <w:p w14:paraId="563A363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2405" cy="4393565"/>
            <wp:effectExtent l="0" t="0" r="10795" b="635"/>
            <wp:docPr id="1" name="图片 1" descr="roc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oc_curv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7F5D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center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Figure 1. ROC curve of the Isolation Forest detector on the CICIDS2017 test set. AUC = 0.735.</w:t>
      </w:r>
    </w:p>
    <w:p w14:paraId="131F76E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Interpretation:</w:t>
      </w:r>
    </w:p>
    <w:p w14:paraId="55FE1BE1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AUC = 0.735, clearly above random (0.5)</w:t>
      </w:r>
    </w:p>
    <w:p w14:paraId="62BAA2DE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The curve rises quickly to TPR ≈ 0.35 at FPR = 0.1</w:t>
      </w:r>
    </w:p>
    <w:p w14:paraId="04862EBF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IF can capture some attacks at low false alarm rates, but high detection rates require higher false alarm costs</w:t>
      </w:r>
    </w:p>
    <w:p w14:paraId="01F12D55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4.3 Anomaly Score Distribution</w:t>
      </w:r>
    </w:p>
    <w:p w14:paraId="621796D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74310" cy="3296285"/>
            <wp:effectExtent l="0" t="0" r="8890" b="5715"/>
            <wp:docPr id="2" name="图片 2" descr="score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ore_distribu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274F">
      <w:pPr>
        <w:widowControl w:val="0"/>
        <w:jc w:val="center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Figure 2. Anomaly score distribution of the Isolation Forest detector on the CICIDS2017 test set. The dashed line marks the calibrated threshold (0.487).</w:t>
      </w:r>
    </w:p>
    <w:p w14:paraId="4F4FAB66">
      <w:pPr>
        <w:widowControl w:val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Interpretation:</w:t>
      </w:r>
    </w:p>
    <w:p w14:paraId="65DC1E52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Normal (blue): most scores concentrated in the low range 0.25~0.35</w:t>
      </w:r>
    </w:p>
    <w:p w14:paraId="0FB18CD4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Attack (red): two peaks — one at 0.48~0.50 (just above threshold), one at 0.60~0.65</w:t>
      </w:r>
    </w:p>
    <w:p w14:paraId="484B7B17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Threshold line: 0.487</w:t>
      </w:r>
    </w:p>
    <w:p w14:paraId="0FED2A62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63019F2A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Key observations:</w:t>
      </w:r>
    </w:p>
    <w:p w14:paraId="4539992B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IF can indeed distinguish normal from anomalous (distributions are separated)</w:t>
      </w:r>
    </w:p>
    <w:p w14:paraId="569F0323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But the attack distribution is not concentrated; many attacks fall near the threshold (0.48~0.50), which are hard to distinguish from normal</w:t>
      </w:r>
    </w:p>
    <w:p w14:paraId="24E1BCEE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 significant portion of normal samples also fall into the high-score region (0.5~0.7), causing false alarms</w:t>
      </w:r>
    </w:p>
    <w:p w14:paraId="4C24537E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This is exactly the core issue discussed in IsoFor2.pdf: attacks and normal overlap statistically, making it hard for IF to balance high detection rate and low false alarm rate</w:t>
      </w:r>
    </w:p>
    <w:p w14:paraId="76A0B8F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605FA8">
      <w:pPr>
        <w:pStyle w:val="4"/>
        <w:keepNext w:val="0"/>
        <w:keepLines w:val="0"/>
        <w:widowControl/>
        <w:suppressLineNumbers w:val="0"/>
        <w:spacing w:before="0" w:beforeAutospacing="1" w:afterAutospacing="0"/>
        <w:ind w:left="0" w:right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2820700">
      <w:pPr>
        <w:pStyle w:val="4"/>
        <w:keepNext w:val="0"/>
        <w:keepLines w:val="0"/>
        <w:widowControl/>
        <w:suppressLineNumbers w:val="0"/>
        <w:spacing w:before="0" w:beforeAutospacing="1" w:afterAutospacing="0"/>
        <w:ind w:left="0" w:right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Three-Way Comparison</w:t>
      </w:r>
    </w:p>
    <w:p w14:paraId="5E51ED5F">
      <w:pPr>
        <w:pStyle w:val="4"/>
        <w:keepNext w:val="0"/>
        <w:keepLines w:val="0"/>
        <w:widowControl/>
        <w:suppressLineNumbers w:val="0"/>
        <w:spacing w:beforeAutospacing="0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5.1 Comparison Table</w:t>
      </w:r>
    </w:p>
    <w:tbl>
      <w:tblPr>
        <w:tblW w:w="4998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13"/>
        <w:gridCol w:w="1259"/>
        <w:gridCol w:w="1269"/>
        <w:gridCol w:w="2272"/>
      </w:tblGrid>
      <w:tr w14:paraId="1DD19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2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9AD8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92F59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IF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3C74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Kalman</w:t>
            </w:r>
          </w:p>
        </w:tc>
        <w:tc>
          <w:tcPr>
            <w:tcW w:w="132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0FD5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Autoencoder</w:t>
            </w:r>
          </w:p>
        </w:tc>
      </w:tr>
      <w:tr w14:paraId="1289C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2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1A4A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5329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0.8255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849F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0.7997</w:t>
            </w:r>
          </w:p>
        </w:tc>
        <w:tc>
          <w:tcPr>
            <w:tcW w:w="132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984D8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0.8538</w:t>
            </w:r>
          </w:p>
        </w:tc>
      </w:tr>
      <w:tr w14:paraId="43ED1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2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89ECD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Precision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30F5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0.6176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BDC7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0.5341</w:t>
            </w:r>
          </w:p>
        </w:tc>
        <w:tc>
          <w:tcPr>
            <w:tcW w:w="132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0A449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0.6740</w:t>
            </w:r>
          </w:p>
        </w:tc>
      </w:tr>
      <w:tr w14:paraId="1F765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2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0CC6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Recall (Det. Rate)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6D47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0.5666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E887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0.7823</w:t>
            </w:r>
          </w:p>
        </w:tc>
        <w:tc>
          <w:tcPr>
            <w:tcW w:w="132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7332F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0.6639</w:t>
            </w:r>
          </w:p>
        </w:tc>
      </w:tr>
      <w:tr w14:paraId="5E9D7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2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C97D9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F1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E6A4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0.5910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6171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0.6348</w:t>
            </w:r>
          </w:p>
        </w:tc>
        <w:tc>
          <w:tcPr>
            <w:tcW w:w="132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BF37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0.6689</w:t>
            </w:r>
          </w:p>
        </w:tc>
      </w:tr>
      <w:tr w14:paraId="13215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2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ECEF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AUC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15B58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0.7351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E8DA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0.7856</w:t>
            </w:r>
          </w:p>
        </w:tc>
        <w:tc>
          <w:tcPr>
            <w:tcW w:w="132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0F09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0.8218</w:t>
            </w:r>
          </w:p>
        </w:tc>
      </w:tr>
      <w:tr w14:paraId="5F96A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2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0E0E1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False Alarm Rate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5894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0.1004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DB31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0.1953</w:t>
            </w:r>
          </w:p>
        </w:tc>
        <w:tc>
          <w:tcPr>
            <w:tcW w:w="132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075F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0.0919</w:t>
            </w:r>
          </w:p>
        </w:tc>
      </w:tr>
      <w:tr w14:paraId="61C35C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2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1894E9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TP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F3BF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3656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A7C9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5048</w:t>
            </w:r>
          </w:p>
        </w:tc>
        <w:tc>
          <w:tcPr>
            <w:tcW w:w="132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B889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4284</w:t>
            </w:r>
          </w:p>
        </w:tc>
      </w:tr>
      <w:tr w14:paraId="5E290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2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9262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FP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C9BB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2264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EDF3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4404</w:t>
            </w:r>
          </w:p>
        </w:tc>
        <w:tc>
          <w:tcPr>
            <w:tcW w:w="132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E1E0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2072</w:t>
            </w:r>
          </w:p>
        </w:tc>
      </w:tr>
      <w:tr w14:paraId="41DAC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2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1F5D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FN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CA14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2797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A17D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1405</w:t>
            </w:r>
          </w:p>
        </w:tc>
        <w:tc>
          <w:tcPr>
            <w:tcW w:w="132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BEEED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2169</w:t>
            </w:r>
          </w:p>
        </w:tc>
      </w:tr>
      <w:tr w14:paraId="0AA45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66512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TN</w:t>
            </w:r>
          </w:p>
        </w:tc>
        <w:tc>
          <w:tcPr>
            <w:tcW w:w="7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E7D6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20283</w:t>
            </w:r>
          </w:p>
        </w:tc>
        <w:tc>
          <w:tcPr>
            <w:tcW w:w="7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2637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18143</w:t>
            </w:r>
          </w:p>
        </w:tc>
        <w:tc>
          <w:tcPr>
            <w:tcW w:w="13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765EE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20475</w:t>
            </w:r>
          </w:p>
        </w:tc>
      </w:tr>
    </w:tbl>
    <w:p w14:paraId="1ED0A9D8">
      <w:pPr>
        <w:spacing w:after="12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</w:p>
    <w:p w14:paraId="0DBAAB5D">
      <w:pPr>
        <w:spacing w:afterAutospacing="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5.2 Comparative Analysis</w:t>
      </w:r>
    </w:p>
    <w:p w14:paraId="0E5BCEFC">
      <w:pPr>
        <w:spacing w:beforeAutospacing="0" w:after="12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szCs w:val="24"/>
          <w:u w:val="none"/>
        </w:rPr>
        <w:t>5.2.1 IF: A Moderate Lightweight Baseline</w:t>
      </w:r>
    </w:p>
    <w:p w14:paraId="38368BDB">
      <w:pPr>
        <w:widowControl w:val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F1 = 0.5910, lowest among the three</w:t>
      </w:r>
    </w:p>
    <w:p w14:paraId="00AC8DAC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AUC = 0.7351, lowest among the three</w:t>
      </w:r>
    </w:p>
    <w:p w14:paraId="6B330514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False alarm rate = 0.1004, moderate</w:t>
      </w:r>
    </w:p>
    <w:p w14:paraId="1A85191E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Consistent with the positioning of IF in IsoFor2.pdf: a lightweight baseline, not pursuing the highest accuracy</w:t>
      </w:r>
    </w:p>
    <w:p w14:paraId="16DD9974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75203D61">
      <w:pPr>
        <w:keepNext w:val="0"/>
        <w:keepLines w:val="0"/>
        <w:widowControl/>
        <w:suppressLineNumbers w:val="0"/>
        <w:spacing w:before="0" w:beforeAutospacing="1" w:after="159" w:afterLines="50" w:afterAutospacing="0"/>
        <w:ind w:right="0" w:righ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5.2.2 Kalman: High Detection Rate, High False Alarm</w:t>
      </w:r>
    </w:p>
    <w:p w14:paraId="3A4622D3">
      <w:pPr>
        <w:widowControl w:val="0"/>
        <w:spacing w:before="0" w:beforeLines="0" w:beforeAutospacing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Detection rate = 0.7823, highest among the three</w:t>
      </w:r>
    </w:p>
    <w:p w14:paraId="12044FF9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False alarm rate = 0.1953, highest among the three (close to 20%)</w:t>
      </w:r>
    </w:p>
    <w:p w14:paraId="2813CF7A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Reason: Kalman uses innovation for scoring, sensitive to abrupt changes, but persistent attacks drag the baseline</w:t>
      </w:r>
    </w:p>
    <w:p w14:paraId="222A2778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High detection rate comes at the cost of high false alarms</w:t>
      </w:r>
    </w:p>
    <w:p w14:paraId="48C7F63A">
      <w:pPr>
        <w:keepNext w:val="0"/>
        <w:keepLines w:val="0"/>
        <w:widowControl/>
        <w:suppressLineNumbers w:val="0"/>
        <w:spacing w:before="0" w:beforeAutospacing="1" w:after="159" w:afterLines="50" w:afterAutospacing="0"/>
        <w:ind w:right="0" w:righ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</w:p>
    <w:p w14:paraId="1B6F52D1">
      <w:pPr>
        <w:keepNext w:val="0"/>
        <w:keepLines w:val="0"/>
        <w:widowControl/>
        <w:suppressLineNumbers w:val="0"/>
        <w:spacing w:before="0" w:beforeAutospacing="1" w:after="159" w:afterLines="50" w:afterAutospacing="0"/>
        <w:ind w:right="0" w:righ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5.2.3 Autoencoder: Best Overall</w:t>
      </w:r>
    </w:p>
    <w:p w14:paraId="60A52B51">
      <w:pPr>
        <w:widowControl w:val="0"/>
        <w:spacing w:before="0" w:beforeLines="0" w:beforeAutospacing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F1 = 0.6689, highest among the three</w:t>
      </w:r>
    </w:p>
    <w:p w14:paraId="25554804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AUC = 0.8218, highest among the three</w:t>
      </w:r>
    </w:p>
    <w:p w14:paraId="6DDD068D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False alarm rate = 0.0919, lowest among the three</w:t>
      </w:r>
    </w:p>
    <w:p w14:paraId="3C078D7F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Reason: AE learns per-dimension reconstruction residuals, capturing richer deviation patterns</w:t>
      </w:r>
    </w:p>
    <w:p w14:paraId="585128A9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120" w:firstLine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5.3 Trade-off Matrix</w:t>
      </w:r>
    </w:p>
    <w:tbl>
      <w:tblPr>
        <w:tblW w:w="5000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6"/>
        <w:gridCol w:w="1870"/>
        <w:gridCol w:w="3960"/>
      </w:tblGrid>
      <w:tr w14:paraId="498FA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4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6D71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Application Scenario</w:t>
            </w:r>
          </w:p>
        </w:tc>
        <w:tc>
          <w:tcPr>
            <w:tcW w:w="102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B4F6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Recommendation</w:t>
            </w:r>
          </w:p>
        </w:tc>
        <w:tc>
          <w:tcPr>
            <w:tcW w:w="235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38CC7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</w:tr>
      <w:tr w14:paraId="7F7CA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4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B940F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Lowest false alarm</w:t>
            </w:r>
          </w:p>
        </w:tc>
        <w:tc>
          <w:tcPr>
            <w:tcW w:w="102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52DB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AE</w:t>
            </w:r>
          </w:p>
        </w:tc>
        <w:tc>
          <w:tcPr>
            <w:tcW w:w="235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B6A71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False alarm rate 9.2%</w:t>
            </w:r>
          </w:p>
        </w:tc>
      </w:tr>
      <w:tr w14:paraId="1EE3D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4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B96A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Highest detection rate</w:t>
            </w:r>
          </w:p>
        </w:tc>
        <w:tc>
          <w:tcPr>
            <w:tcW w:w="102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DC7F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Kalman</w:t>
            </w:r>
          </w:p>
        </w:tc>
        <w:tc>
          <w:tcPr>
            <w:tcW w:w="235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6A58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Detection rate 78.2%</w:t>
            </w:r>
          </w:p>
        </w:tc>
      </w:tr>
      <w:tr w14:paraId="23073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42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2D43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Balanced</w:t>
            </w:r>
          </w:p>
        </w:tc>
        <w:tc>
          <w:tcPr>
            <w:tcW w:w="1026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2F07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AE</w:t>
            </w:r>
          </w:p>
        </w:tc>
        <w:tc>
          <w:tcPr>
            <w:tcW w:w="2358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D073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Highest F1</w:t>
            </w:r>
          </w:p>
        </w:tc>
      </w:tr>
      <w:tr w14:paraId="31267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E43E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Lightweight and interpretable</w:t>
            </w:r>
          </w:p>
        </w:tc>
        <w:tc>
          <w:tcPr>
            <w:tcW w:w="102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A5521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IF</w:t>
            </w:r>
          </w:p>
        </w:tc>
        <w:tc>
          <w:tcPr>
            <w:tcW w:w="23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F4E43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Tree path lengths are interpretable, fast training</w:t>
            </w:r>
          </w:p>
        </w:tc>
      </w:tr>
    </w:tbl>
    <w:p w14:paraId="57710D20">
      <w:pPr>
        <w:numPr>
          <w:numId w:val="0"/>
        </w:numPr>
        <w:spacing w:afterAutospacing="0" w:line="360" w:lineRule="auto"/>
        <w:jc w:val="both"/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8"/>
          <w:szCs w:val="28"/>
          <w:u w:val="none"/>
        </w:rPr>
      </w:pPr>
    </w:p>
    <w:p w14:paraId="7F7F91B4">
      <w:pPr>
        <w:numPr>
          <w:numId w:val="0"/>
        </w:numPr>
        <w:spacing w:afterAutospacing="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Times New Roman" w:hAnsi="Times New Roman" w:eastAsia="宋体" w:cs="Times New Roman"/>
          <w:b/>
          <w:bCs/>
          <w:i w:val="0"/>
          <w:strike w:val="0"/>
          <w:color w:val="auto"/>
          <w:sz w:val="28"/>
          <w:szCs w:val="28"/>
          <w:u w:val="none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b/>
          <w:bCs/>
          <w:i w:val="0"/>
          <w:strike w:val="0"/>
          <w:color w:val="auto"/>
          <w:sz w:val="28"/>
          <w:szCs w:val="28"/>
          <w:u w:val="none"/>
        </w:rPr>
        <w:t>Discussion</w:t>
      </w:r>
    </w:p>
    <w:p w14:paraId="28AAF259">
      <w:pPr>
        <w:numPr>
          <w:numId w:val="0"/>
        </w:numPr>
        <w:spacing w:beforeAutospacing="0" w:after="120" w:line="360" w:lineRule="auto"/>
        <w:jc w:val="both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6.1 Advantages of IF</w:t>
      </w:r>
    </w:p>
    <w:p w14:paraId="438902ED">
      <w:pPr>
        <w:widowControl w:val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Label-free: trained only on benign traffic, suitable for industrial environments with scarce labels</w:t>
      </w:r>
    </w:p>
    <w:p w14:paraId="467A14CC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Computationally efficient: linear time complexity O(n log n), training 60000 samples takes only 0.0s</w:t>
      </w:r>
    </w:p>
    <w:p w14:paraId="45EE2E19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High-dimensional robustness: maintains AUC = 0.735 on 78-dimensional features</w:t>
      </w:r>
    </w:p>
    <w:p w14:paraId="7A2BBA18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Interpretable: tree path lengths explain "why it is anomalous"</w:t>
      </w:r>
    </w:p>
    <w:p w14:paraId="6AD7D90E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Native scikit-learn support: no extra dependencies</w:t>
      </w:r>
    </w:p>
    <w:p w14:paraId="7B057864">
      <w:pPr>
        <w:keepNext w:val="0"/>
        <w:keepLines w:val="0"/>
        <w:widowControl/>
        <w:suppressLineNumbers w:val="0"/>
        <w:spacing w:before="0" w:beforeAutospacing="1" w:after="0" w:afterAutospacing="1"/>
        <w:ind w:right="0" w:righ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6.2 Disadvantages of IF</w:t>
      </w:r>
    </w:p>
    <w:p w14:paraId="6D12CB69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Low attack F1: 0.5910, lower than Kalman and AE</w:t>
      </w:r>
    </w:p>
    <w:p w14:paraId="075001CC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10% false alarm rate: imposes a burden on analysts</w:t>
      </w:r>
    </w:p>
    <w:p w14:paraId="76F0CEFF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Attack distribution not concentrated: some attacks overlap with normal samples in score space</w:t>
      </w:r>
    </w:p>
    <w:p w14:paraId="4EB95D31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Insensitive to persistent attacks: IF only performs point-wise anomaly detection, unable to model temporal dependencies</w:t>
      </w:r>
    </w:p>
    <w:p w14:paraId="5DB3F013">
      <w:pPr>
        <w:keepNext w:val="0"/>
        <w:keepLines w:val="0"/>
        <w:widowControl/>
        <w:suppressLineNumbers w:val="0"/>
        <w:spacing w:before="0" w:beforeAutospacing="1" w:after="0" w:afterAutospacing="1"/>
        <w:ind w:left="0" w:leftChars="0" w:right="0" w:rightChars="0" w:firstLine="120" w:firstLine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6.3 Improvement Directions</w:t>
      </w:r>
    </w:p>
    <w:p w14:paraId="05DAA2BF">
      <w:pPr>
        <w:widowControl w:val="0"/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Integrate temporal information: use sliding-window aggregation to add temporal features to IF input</w:t>
      </w:r>
    </w:p>
    <w:p w14:paraId="0237C81B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Hybrid detection: IF + LSTM autoencoder, combining point-wise anomaly and temporal modeling</w:t>
      </w:r>
    </w:p>
    <w:p w14:paraId="5563C499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Adaptive threshold: dynamically adjust threshold based on real-time false alarm rate</w:t>
      </w:r>
    </w:p>
    <w:p w14:paraId="1FC426DF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Feature engineering: use PCA / Lasso to select the most relevant feature subset</w:t>
      </w:r>
    </w:p>
    <w:p w14:paraId="2C0C920B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08F730B7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7.</w:t>
      </w:r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Conclusion</w:t>
      </w:r>
    </w:p>
    <w:p w14:paraId="0658EC66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This report completes the standalone evaluation of the Isolation Forest detector on the CICIDS2017 dataset. The main conclusions are as follows:</w:t>
      </w:r>
    </w:p>
    <w:p w14:paraId="73FB1B40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3C20CCBE">
      <w:pPr>
        <w:widowControl w:val="0"/>
        <w:spacing w:after="159" w:afterLines="50" w:afterAutospacing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1.IF detector successfully integrated into the platform: conforms to the INTERFACE.md contract, supports fit() / score_batch() / save() / load(), and supports hot-swapping</w:t>
      </w:r>
    </w:p>
    <w:p w14:paraId="1AB97E04">
      <w:pPr>
        <w:widowControl w:val="0"/>
        <w:spacing w:before="0" w:beforeLines="0" w:beforeAutospacing="0" w:after="159" w:afterLines="50" w:afterAutospacing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2.IF performs well on CICIDS2017: Accuracy = 0.8255, F1 = 0.5910, AUC = 0.7351, false alarm rate = 0.1004</w:t>
      </w:r>
    </w:p>
    <w:p w14:paraId="4B625B3C">
      <w:pPr>
        <w:widowControl w:val="0"/>
        <w:spacing w:before="0" w:beforeLines="0" w:beforeAutospacing="0" w:after="0" w:afterLines="0" w:afterAutospacing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3.IF outperforms the baseline in IsoFor2.pdf: Attack F1 improved from 0.08 to 0.59, AUC improved from 0.71 to 0.74</w:t>
      </w:r>
    </w:p>
    <w:p w14:paraId="1A25C4B1">
      <w:pPr>
        <w:widowControl w:val="0"/>
        <w:spacing w:before="159" w:beforeLines="50" w:beforeAutospacing="0" w:after="0" w:afterLines="0" w:afterAutospacing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4.IF has a clear positioning among the three detectors: a moderate lightweight baseline, suitable for scenarios pursuing interpretability and computational efficiency</w:t>
      </w:r>
    </w:p>
    <w:p w14:paraId="371D48B2">
      <w:pPr>
        <w:widowControl w:val="0"/>
        <w:spacing w:before="159" w:beforeLines="50" w:beforeAutospacing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5.The three detectors have different trade-offs: IF balanced, Kalman high detection rate and high false alarm, AE best overall</w:t>
      </w:r>
    </w:p>
    <w:p w14:paraId="54185CF6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392A16F2">
      <w:pPr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As a lightweight, interpretable, and label-free anomaly detection mechanism, the IF detector achieves reasonable detection performance on CICIDS2017 and provides a reliable input signal for subsequent adversarial evaluation and policy learning.</w:t>
      </w:r>
    </w:p>
    <w:p w14:paraId="04D6DFF0">
      <w:pPr>
        <w:keepNext w:val="0"/>
        <w:keepLines w:val="0"/>
        <w:widowControl/>
        <w:suppressLineNumbers w:val="0"/>
        <w:spacing w:line="240" w:lineRule="auto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03B967B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8.</w:t>
      </w:r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lang w:val="en-US" w:eastAsia="zh-CN" w:bidi="ar-SA"/>
        </w:rPr>
        <w:t>References</w:t>
      </w:r>
    </w:p>
    <w:p w14:paraId="4519A5DF">
      <w:pPr>
        <w:widowControl w:val="0"/>
        <w:numPr>
          <w:ilvl w:val="0"/>
          <w:numId w:val="1"/>
        </w:numPr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F. T. Liu, K. M. Ting, and Z.-H. Zhou, "Isolation forest," in Proc. 8th IEEE Int. Conf. Data Mining (ICDM), Pisa, Italy, Dec. 2008, pp. 413-422.</w:t>
      </w:r>
    </w:p>
    <w:p w14:paraId="374D5CC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I. Sharafaldin, A. H. Lashkari, and A. A. Ghorbani, "Toward generating a new intrusion detection dataset and intrusion traffic characterization," in Proc. 4th Int. Conf. Information Systems Security and Privacy (ICISSP), Portugal, Jan. 2018.</w:t>
      </w:r>
    </w:p>
    <w:p w14:paraId="3D2D27C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G. P. Oise et al., "Isolation Forest-Based Intrusion Detection for Cyber-Physical Systems," Article, 2024.</w:t>
      </w:r>
    </w:p>
    <w:p w14:paraId="7C3CFB2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R. Alhumaima et al., "Network Traffic Anomaly Detection using Isolation Forest," Babylonian Journal of Internet of Things, vol. 2026, pp. 25-33, 2026.</w:t>
      </w:r>
    </w:p>
    <w:p w14:paraId="33E4D28E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[5] G. Engelen, V. Rimmer, and W. Joosen, "Troubleshooting an intrusion detection dataset: The CICIDS2017 case study," in Proc. IEEE Security and Privacy Workshops (SPW), San Francisco, CA, USA, May 2021, pp. 7-12.</w:t>
      </w:r>
    </w:p>
    <w:p w14:paraId="6937F768">
      <w:pPr>
        <w:ind w:leftChars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934B248"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8"/>
          <w:szCs w:val="28"/>
          <w:lang w:val="en-US" w:eastAsia="zh-CN" w:bidi="ar-SA"/>
        </w:rPr>
        <w:t>9.Appendix</w:t>
      </w:r>
    </w:p>
    <w:p w14:paraId="3422AEC4">
      <w:pPr>
        <w:numPr>
          <w:numId w:val="0"/>
        </w:numPr>
        <w:ind w:left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A. Code Files</w:t>
      </w:r>
    </w:p>
    <w:p w14:paraId="0E0A31BD">
      <w:pPr>
        <w:ind w:left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agentenvs/detectors/isolation_forest_detector.py:IF detector implementation</w:t>
      </w:r>
    </w:p>
    <w:p w14:paraId="60F91201">
      <w:pPr>
        <w:ind w:left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eval_if_only.py: standalone evaluation script</w:t>
      </w:r>
    </w:p>
    <w:p w14:paraId="49BA7FFA">
      <w:pPr>
        <w:ind w:left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outputs/if_only/eval_if_only.json: evaluation result</w:t>
      </w:r>
    </w:p>
    <w:p w14:paraId="440DE739">
      <w:pPr>
        <w:ind w:left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outputs/if_only/roc_curve.png: ROC curve</w:t>
      </w:r>
    </w:p>
    <w:p w14:paraId="4EEEFA94">
      <w:pPr>
        <w:ind w:leftChars="0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outputs/if_only/score_distribution.png: anomaly score distribution</w:t>
      </w:r>
    </w:p>
    <w:p w14:paraId="02A58EB3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outputs/if_only/if_det.npz: saved detector</w:t>
      </w:r>
    </w:p>
    <w:p w14:paraId="70412381">
      <w:pPr>
        <w:widowControl w:val="0"/>
        <w:ind w:left="0" w:leftChars="0"/>
        <w:jc w:val="both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116F876E">
      <w:pPr>
        <w:widowControl w:val="0"/>
        <w:numPr>
          <w:ilvl w:val="0"/>
          <w:numId w:val="2"/>
        </w:numPr>
        <w:ind w:left="0" w:lef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 xml:space="preserve">Reproduction Commands </w:t>
      </w:r>
    </w:p>
    <w:p w14:paraId="28137C94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9A0CC95">
      <w:pPr>
        <w:widowControl w:val="0"/>
        <w:numPr>
          <w:numId w:val="0"/>
        </w:numPr>
        <w:spacing w:after="0" w:afterLines="0" w:afterAutospacing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1: Preprocess CICIDS2017 CSV files into a .npz bundle.</w:t>
      </w:r>
    </w:p>
    <w:p w14:paraId="2440CCD9">
      <w:pPr>
        <w:pStyle w:val="4"/>
        <w:keepNext w:val="0"/>
        <w:keepLines w:val="0"/>
        <w:widowControl/>
        <w:suppressLineNumbers w:val="0"/>
        <w:spacing w:beforeAutospacing="0" w:after="159" w:afterLines="5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Replace &lt;CICIDS2017_CSV_DIR&gt; with the directory containing the raw CSV files.</w:t>
      </w:r>
    </w:p>
    <w:p w14:paraId="63497D8A">
      <w:pPr>
        <w:pStyle w:val="4"/>
        <w:keepNext w:val="0"/>
        <w:keepLines w:val="0"/>
        <w:widowControl/>
        <w:suppressLineNumbers w:val="0"/>
        <w:spacing w:beforeAutospacing="0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prepare_data.py --data-dir "&lt;CICIDS2017_CSV_DIR&gt;" --out data/cicids_sample.npz --rows-per-file 20000</w:t>
      </w:r>
    </w:p>
    <w:p w14:paraId="05778E23">
      <w:pPr>
        <w:pStyle w:val="4"/>
        <w:keepNext w:val="0"/>
        <w:keepLines w:val="0"/>
        <w:widowControl/>
        <w:suppressLineNumbers w:val="0"/>
        <w:spacing w:before="0" w:beforeAutospacing="1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2: Evaluate the Isolation Forest detector.</w:t>
      </w:r>
    </w:p>
    <w:p w14:paraId="3C9399AB">
      <w:pPr>
        <w:pStyle w:val="4"/>
        <w:keepNext w:val="0"/>
        <w:keepLines w:val="0"/>
        <w:widowControl/>
        <w:suppressLineNumbers w:val="0"/>
        <w:spacing w:beforeAutospacing="0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eval_if_only.py if</w:t>
      </w:r>
    </w:p>
    <w:p w14:paraId="1777E420">
      <w:pPr>
        <w:pStyle w:val="4"/>
        <w:keepNext w:val="0"/>
        <w:keepLines w:val="0"/>
        <w:widowControl/>
        <w:suppressLineNumbers w:val="0"/>
        <w:spacing w:before="0" w:beforeAutospacing="1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3: Evaluate the Kalman Filter detector (for comparison).</w:t>
      </w:r>
    </w:p>
    <w:p w14:paraId="7A04594E">
      <w:pPr>
        <w:pStyle w:val="4"/>
        <w:keepNext w:val="0"/>
        <w:keepLines w:val="0"/>
        <w:widowControl/>
        <w:suppressLineNumbers w:val="0"/>
        <w:spacing w:beforeAutospacing="0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eval_if_only.py kalman</w:t>
      </w:r>
    </w:p>
    <w:p w14:paraId="19FB4759">
      <w:pPr>
        <w:pStyle w:val="4"/>
        <w:keepNext w:val="0"/>
        <w:keepLines w:val="0"/>
        <w:widowControl/>
        <w:suppressLineNumbers w:val="0"/>
        <w:spacing w:before="0" w:beforeAutospacing="1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4: Evaluate the Autoencoder detector (for comparison).</w:t>
      </w:r>
    </w:p>
    <w:p w14:paraId="26DB2824">
      <w:pPr>
        <w:pStyle w:val="4"/>
        <w:keepNext w:val="0"/>
        <w:keepLines w:val="0"/>
        <w:widowControl/>
        <w:suppressLineNumbers w:val="0"/>
        <w:spacing w:beforeAutospacing="0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eval_if_only.py autoencoder</w:t>
      </w:r>
    </w:p>
    <w:p w14:paraId="429D414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D5ECA1"/>
    <w:multiLevelType w:val="singleLevel"/>
    <w:tmpl w:val="1BD5ECA1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41ABC58A"/>
    <w:multiLevelType w:val="singleLevel"/>
    <w:tmpl w:val="41ABC58A"/>
    <w:lvl w:ilvl="0" w:tentative="0">
      <w:start w:val="2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D0EA3"/>
    <w:rsid w:val="5F0D0EA3"/>
    <w:rsid w:val="7BED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2026-09-21T09:42:00Z</dcterms:created>
  <dc:creator>WPS_1644823256</dc:creator>
  <cp:lastModifiedBy>WPS_1644823256</cp:lastModifiedBy>
  <dcterms:modified xsi:type="dcterms:W3CDTF">2026-09-21T10:26:22Z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D2D95FADF2F84B17BB2342F8A1417B61_13</vt:lpwstr>
  </property>
  <property fmtid="{D5CDD505-2E9C-101B-9397-08002B2CF9AE}" pid="4" name="KSOTemplateDocerSaveRecord">
    <vt:lpwstr>eyJoZGlkIjoiY2FkNzJjMmJiMTRjZTgyN2RkZmY4OWM5OTEyNGIzZmUiLCJ1c2VySWQiOiIxMzI4NDU4NTAwIn0=</vt:lpwstr>
  </property>
</Properties>
</file>