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20F4" w14:textId="25601DF6" w:rsidR="004964F3" w:rsidRPr="00C23A66" w:rsidRDefault="0078141C" w:rsidP="0078141C">
      <w:pPr>
        <w:jc w:val="center"/>
        <w:rPr>
          <w:rFonts w:eastAsiaTheme="minorHAnsi"/>
          <w:szCs w:val="21"/>
        </w:rPr>
      </w:pPr>
      <w:r w:rsidRPr="00C23A66">
        <w:rPr>
          <w:rFonts w:eastAsiaTheme="minorHAnsi"/>
          <w:szCs w:val="21"/>
        </w:rPr>
        <w:t>U</w:t>
      </w:r>
      <w:r w:rsidRPr="00C23A66">
        <w:rPr>
          <w:rFonts w:eastAsiaTheme="minorHAnsi" w:hint="eastAsia"/>
          <w:szCs w:val="21"/>
        </w:rPr>
        <w:t>nity</w:t>
      </w:r>
      <w:r w:rsidRPr="00C23A66">
        <w:rPr>
          <w:rFonts w:eastAsiaTheme="minorHAnsi"/>
          <w:szCs w:val="21"/>
        </w:rPr>
        <w:t xml:space="preserve"> – </w:t>
      </w:r>
      <w:r w:rsidRPr="00C23A66">
        <w:rPr>
          <w:rFonts w:eastAsiaTheme="minorHAnsi" w:hint="eastAsia"/>
          <w:szCs w:val="21"/>
        </w:rPr>
        <w:t>Addressa</w:t>
      </w:r>
      <w:r w:rsidR="00BA59DA" w:rsidRPr="00C23A66">
        <w:rPr>
          <w:rFonts w:eastAsiaTheme="minorHAnsi"/>
          <w:szCs w:val="21"/>
        </w:rPr>
        <w:t>b</w:t>
      </w:r>
      <w:r w:rsidRPr="00C23A66">
        <w:rPr>
          <w:rFonts w:eastAsiaTheme="minorHAnsi" w:hint="eastAsia"/>
          <w:szCs w:val="21"/>
        </w:rPr>
        <w:t>le</w:t>
      </w:r>
      <w:r w:rsidR="00003DD9" w:rsidRPr="00C23A66">
        <w:rPr>
          <w:rFonts w:eastAsiaTheme="minorHAnsi" w:hint="eastAsia"/>
          <w:szCs w:val="21"/>
        </w:rPr>
        <w:t>Assets</w:t>
      </w:r>
      <w:r w:rsidR="00003DD9" w:rsidRPr="00C23A66">
        <w:rPr>
          <w:rFonts w:eastAsiaTheme="minorHAnsi"/>
          <w:szCs w:val="21"/>
        </w:rPr>
        <w:t>System</w:t>
      </w:r>
    </w:p>
    <w:p w14:paraId="7DB69A6B" w14:textId="04A56D0F" w:rsidR="00577885" w:rsidRPr="00C23A66" w:rsidRDefault="00577885" w:rsidP="00577885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Ins</w:t>
      </w:r>
      <w:r w:rsidRPr="00C23A66">
        <w:rPr>
          <w:rFonts w:eastAsiaTheme="minorHAnsi"/>
          <w:szCs w:val="21"/>
        </w:rPr>
        <w:t>tantiate()</w:t>
      </w:r>
    </w:p>
    <w:p w14:paraId="59557B24" w14:textId="0E98CC24" w:rsidR="00577885" w:rsidRPr="00C23A66" w:rsidRDefault="00277F52" w:rsidP="00577885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同步实例化</w:t>
      </w:r>
    </w:p>
    <w:p w14:paraId="16DC49FC" w14:textId="6693A3C8" w:rsidR="00277F52" w:rsidRPr="00C23A66" w:rsidRDefault="00277F52" w:rsidP="00577885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资源已经在本地端</w:t>
      </w:r>
    </w:p>
    <w:p w14:paraId="48FF163C" w14:textId="5CE0A60D" w:rsidR="00277F52" w:rsidRPr="00C23A66" w:rsidRDefault="00277F52" w:rsidP="00577885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会等到工作结束才继续运行</w:t>
      </w:r>
    </w:p>
    <w:p w14:paraId="314F21FB" w14:textId="213913A8" w:rsidR="00277F52" w:rsidRPr="00C23A66" w:rsidRDefault="00277F52" w:rsidP="00577885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大量加载容易造成卡顿</w:t>
      </w:r>
    </w:p>
    <w:p w14:paraId="5B65DD41" w14:textId="10B7FECC" w:rsidR="00577885" w:rsidRPr="00C23A66" w:rsidRDefault="00577885" w:rsidP="00577885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/>
          <w:szCs w:val="21"/>
        </w:rPr>
        <w:t>InstantiateAsync()</w:t>
      </w:r>
    </w:p>
    <w:p w14:paraId="0EF16314" w14:textId="16616308" w:rsidR="00577885" w:rsidRPr="00C23A66" w:rsidRDefault="00577885" w:rsidP="00577885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异步实例化</w:t>
      </w:r>
    </w:p>
    <w:p w14:paraId="3120DF7B" w14:textId="51E54DC2" w:rsidR="00577885" w:rsidRPr="00C23A66" w:rsidRDefault="00577885" w:rsidP="00577885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系统不会等待</w:t>
      </w:r>
    </w:p>
    <w:p w14:paraId="64E4E431" w14:textId="7F85AF29" w:rsidR="00577885" w:rsidRPr="00C23A66" w:rsidRDefault="00577885" w:rsidP="00577885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调用完成时会回来接着运行</w:t>
      </w:r>
    </w:p>
    <w:p w14:paraId="469DAD4F" w14:textId="2076598F" w:rsidR="00577885" w:rsidRPr="00C23A66" w:rsidRDefault="00577885" w:rsidP="00577885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大量实例化不会卡住系统</w:t>
      </w:r>
    </w:p>
    <w:p w14:paraId="3197C19B" w14:textId="77567812" w:rsidR="00577885" w:rsidRPr="00C23A66" w:rsidRDefault="00577885" w:rsidP="00577885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L</w:t>
      </w:r>
      <w:r w:rsidRPr="00C23A66">
        <w:rPr>
          <w:rFonts w:eastAsiaTheme="minorHAnsi"/>
          <w:szCs w:val="21"/>
        </w:rPr>
        <w:t>oadAssetAsync()</w:t>
      </w:r>
    </w:p>
    <w:p w14:paraId="4B49426D" w14:textId="71781EF9" w:rsidR="00577885" w:rsidRPr="00C23A66" w:rsidRDefault="00577885" w:rsidP="00577885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异步加载</w:t>
      </w:r>
    </w:p>
    <w:p w14:paraId="284928E0" w14:textId="620DD1F9" w:rsidR="00577885" w:rsidRPr="00C23A66" w:rsidRDefault="00577885" w:rsidP="00577885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资源可以在本地也可以在远端服务器</w:t>
      </w:r>
    </w:p>
    <w:p w14:paraId="473D2070" w14:textId="1617A184" w:rsidR="000520DC" w:rsidRPr="00C23A66" w:rsidRDefault="000520DC" w:rsidP="000520DC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查询机制</w:t>
      </w:r>
    </w:p>
    <w:p w14:paraId="239BF343" w14:textId="63F8C31D" w:rsidR="000520DC" w:rsidRPr="00C23A66" w:rsidRDefault="000520DC" w:rsidP="000520DC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Load</w:t>
      </w:r>
      <w:r w:rsidRPr="00C23A66">
        <w:rPr>
          <w:rFonts w:eastAsiaTheme="minorHAnsi"/>
          <w:szCs w:val="21"/>
        </w:rPr>
        <w:t>ResourcesLocationsAsync(label)</w:t>
      </w:r>
    </w:p>
    <w:p w14:paraId="5962258C" w14:textId="2157BCE3" w:rsidR="00CE4922" w:rsidRPr="00C23A66" w:rsidRDefault="00CE4922" w:rsidP="00CE4922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本地/远端打包设置</w:t>
      </w:r>
    </w:p>
    <w:p w14:paraId="3DF601EB" w14:textId="1FBECE14" w:rsidR="00CE4922" w:rsidRPr="00C23A66" w:rsidRDefault="00CE4922" w:rsidP="00CE4922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可以生成许多不同的设置：测试服、正式服、V</w:t>
      </w:r>
      <w:r w:rsidRPr="00C23A66">
        <w:rPr>
          <w:rFonts w:eastAsiaTheme="minorHAnsi"/>
          <w:szCs w:val="21"/>
        </w:rPr>
        <w:t>IP</w:t>
      </w:r>
      <w:r w:rsidRPr="00C23A66">
        <w:rPr>
          <w:rFonts w:eastAsiaTheme="minorHAnsi" w:hint="eastAsia"/>
          <w:szCs w:val="21"/>
        </w:rPr>
        <w:t>服等</w:t>
      </w:r>
    </w:p>
    <w:p w14:paraId="75F4861E" w14:textId="03A59323" w:rsidR="00CE4922" w:rsidRPr="00C23A66" w:rsidRDefault="00CE4922" w:rsidP="00CE4922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Local</w:t>
      </w:r>
      <w:r w:rsidRPr="00C23A66">
        <w:rPr>
          <w:rFonts w:eastAsiaTheme="minorHAnsi"/>
          <w:szCs w:val="21"/>
        </w:rPr>
        <w:t xml:space="preserve"> Build Path</w:t>
      </w:r>
      <w:r w:rsidR="00A76397" w:rsidRPr="00C23A66">
        <w:rPr>
          <w:rFonts w:eastAsiaTheme="minorHAnsi"/>
          <w:szCs w:val="21"/>
        </w:rPr>
        <w:t xml:space="preserve"> – </w:t>
      </w:r>
      <w:r w:rsidR="00A76397" w:rsidRPr="00C23A66">
        <w:rPr>
          <w:rFonts w:eastAsiaTheme="minorHAnsi" w:hint="eastAsia"/>
          <w:szCs w:val="21"/>
        </w:rPr>
        <w:t>本地端打包路径</w:t>
      </w:r>
    </w:p>
    <w:p w14:paraId="4701407B" w14:textId="3FD96FEB" w:rsidR="00CE4922" w:rsidRPr="00C23A66" w:rsidRDefault="00CE4922" w:rsidP="00CE4922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L</w:t>
      </w:r>
      <w:r w:rsidRPr="00C23A66">
        <w:rPr>
          <w:rFonts w:eastAsiaTheme="minorHAnsi"/>
          <w:szCs w:val="21"/>
        </w:rPr>
        <w:t>ocal Load Path</w:t>
      </w:r>
      <w:r w:rsidR="00A76397" w:rsidRPr="00C23A66">
        <w:rPr>
          <w:rFonts w:eastAsiaTheme="minorHAnsi"/>
          <w:szCs w:val="21"/>
        </w:rPr>
        <w:t xml:space="preserve"> – </w:t>
      </w:r>
      <w:r w:rsidR="00A76397" w:rsidRPr="00C23A66">
        <w:rPr>
          <w:rFonts w:eastAsiaTheme="minorHAnsi" w:hint="eastAsia"/>
          <w:szCs w:val="21"/>
        </w:rPr>
        <w:t>本地端加载路径</w:t>
      </w:r>
    </w:p>
    <w:p w14:paraId="5A1F405F" w14:textId="66D11423" w:rsidR="00CE4922" w:rsidRPr="00C23A66" w:rsidRDefault="00CE4922" w:rsidP="00CE4922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R</w:t>
      </w:r>
      <w:r w:rsidRPr="00C23A66">
        <w:rPr>
          <w:rFonts w:eastAsiaTheme="minorHAnsi"/>
          <w:szCs w:val="21"/>
        </w:rPr>
        <w:t>emote Build Path</w:t>
      </w:r>
      <w:r w:rsidR="00A76397" w:rsidRPr="00C23A66">
        <w:rPr>
          <w:rFonts w:eastAsiaTheme="minorHAnsi"/>
          <w:szCs w:val="21"/>
        </w:rPr>
        <w:t xml:space="preserve"> – </w:t>
      </w:r>
      <w:r w:rsidR="00A76397" w:rsidRPr="00C23A66">
        <w:rPr>
          <w:rFonts w:eastAsiaTheme="minorHAnsi" w:hint="eastAsia"/>
          <w:szCs w:val="21"/>
        </w:rPr>
        <w:t>远端打包路径</w:t>
      </w:r>
    </w:p>
    <w:p w14:paraId="1ADB13E2" w14:textId="4D1CCF80" w:rsidR="00CE4922" w:rsidRPr="00C23A66" w:rsidRDefault="00CE4922" w:rsidP="00CE4922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R</w:t>
      </w:r>
      <w:r w:rsidRPr="00C23A66">
        <w:rPr>
          <w:rFonts w:eastAsiaTheme="minorHAnsi"/>
          <w:szCs w:val="21"/>
        </w:rPr>
        <w:t>emote Build Path</w:t>
      </w:r>
      <w:r w:rsidR="00A76397" w:rsidRPr="00C23A66">
        <w:rPr>
          <w:rFonts w:eastAsiaTheme="minorHAnsi"/>
          <w:szCs w:val="21"/>
        </w:rPr>
        <w:t xml:space="preserve"> – </w:t>
      </w:r>
      <w:r w:rsidR="00A76397" w:rsidRPr="00C23A66">
        <w:rPr>
          <w:rFonts w:eastAsiaTheme="minorHAnsi" w:hint="eastAsia"/>
          <w:szCs w:val="21"/>
        </w:rPr>
        <w:t>远端加载路径</w:t>
      </w:r>
    </w:p>
    <w:p w14:paraId="309FAF7B" w14:textId="7E23E062" w:rsidR="007B517D" w:rsidRPr="00C23A66" w:rsidRDefault="00D27154" w:rsidP="00D27154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旧系统如何转移</w:t>
      </w:r>
    </w:p>
    <w:p w14:paraId="05BC319D" w14:textId="72AEA292" w:rsidR="00D27154" w:rsidRPr="00C23A66" w:rsidRDefault="00D27154" w:rsidP="007B517D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直接转移</w:t>
      </w:r>
    </w:p>
    <w:p w14:paraId="7CF420B2" w14:textId="28A8CCDB" w:rsidR="00D27154" w:rsidRPr="00C23A66" w:rsidRDefault="00D27154" w:rsidP="007B517D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/>
          <w:szCs w:val="21"/>
        </w:rPr>
        <w:t>p</w:t>
      </w:r>
      <w:r w:rsidRPr="00C23A66">
        <w:rPr>
          <w:rFonts w:eastAsiaTheme="minorHAnsi" w:hint="eastAsia"/>
          <w:szCs w:val="21"/>
        </w:rPr>
        <w:t>ubli</w:t>
      </w:r>
      <w:r w:rsidRPr="00C23A66">
        <w:rPr>
          <w:rFonts w:eastAsiaTheme="minorHAnsi"/>
          <w:szCs w:val="21"/>
        </w:rPr>
        <w:t xml:space="preserve">c GameObject XXX </w:t>
      </w:r>
      <w:r w:rsidRPr="00C23A66">
        <w:rPr>
          <w:rFonts w:eastAsiaTheme="minorHAnsi" w:hint="eastAsia"/>
          <w:szCs w:val="21"/>
        </w:rPr>
        <w:t xml:space="preserve">改为 </w:t>
      </w:r>
      <w:r w:rsidRPr="00C23A66">
        <w:rPr>
          <w:rFonts w:eastAsiaTheme="minorHAnsi"/>
          <w:szCs w:val="21"/>
        </w:rPr>
        <w:t>public AssetReference XXX;</w:t>
      </w:r>
    </w:p>
    <w:p w14:paraId="07043499" w14:textId="2B2686DE" w:rsidR="00D27154" w:rsidRPr="00C23A66" w:rsidRDefault="00D27154" w:rsidP="007B517D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I</w:t>
      </w:r>
      <w:r w:rsidRPr="00C23A66">
        <w:rPr>
          <w:rFonts w:eastAsiaTheme="minorHAnsi"/>
          <w:szCs w:val="21"/>
        </w:rPr>
        <w:t>nstantiate()</w:t>
      </w:r>
      <w:r w:rsidRPr="00C23A66">
        <w:rPr>
          <w:rFonts w:eastAsiaTheme="minorHAnsi" w:hint="eastAsia"/>
          <w:szCs w:val="21"/>
        </w:rPr>
        <w:t>改为AssetRefName.</w:t>
      </w:r>
      <w:r w:rsidRPr="00C23A66">
        <w:rPr>
          <w:rFonts w:eastAsiaTheme="minorHAnsi"/>
          <w:szCs w:val="21"/>
        </w:rPr>
        <w:t>InstantiateAsync();</w:t>
      </w:r>
    </w:p>
    <w:p w14:paraId="0010BDCE" w14:textId="0C3EB0CA" w:rsidR="00D27154" w:rsidRPr="00C23A66" w:rsidRDefault="00D27154" w:rsidP="007B517D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加载用LoadAssetAsync</w:t>
      </w:r>
      <w:r w:rsidRPr="00C23A66">
        <w:rPr>
          <w:rFonts w:eastAsiaTheme="minorHAnsi"/>
          <w:szCs w:val="21"/>
        </w:rPr>
        <w:t>&lt;GameObject&gt;()</w:t>
      </w:r>
    </w:p>
    <w:p w14:paraId="11D5B433" w14:textId="03AC1AD9" w:rsidR="00BF3101" w:rsidRPr="00C23A66" w:rsidRDefault="00BF3101" w:rsidP="007B517D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Resources</w:t>
      </w:r>
    </w:p>
    <w:p w14:paraId="060727F1" w14:textId="23226E1A" w:rsidR="00BF3101" w:rsidRPr="00C23A66" w:rsidRDefault="004A74F1" w:rsidP="007B517D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当一个Resources文件夹内的资源被标记为Address</w:t>
      </w:r>
      <w:r w:rsidRPr="00C23A66">
        <w:rPr>
          <w:rFonts w:eastAsiaTheme="minorHAnsi"/>
          <w:szCs w:val="21"/>
        </w:rPr>
        <w:t>ab</w:t>
      </w:r>
      <w:r w:rsidRPr="00C23A66">
        <w:rPr>
          <w:rFonts w:eastAsiaTheme="minorHAnsi" w:hint="eastAsia"/>
          <w:szCs w:val="21"/>
        </w:rPr>
        <w:t>le时，系统会自动将它从</w:t>
      </w:r>
      <w:r w:rsidRPr="00C23A66">
        <w:rPr>
          <w:rFonts w:eastAsiaTheme="minorHAnsi"/>
          <w:szCs w:val="21"/>
        </w:rPr>
        <w:t>Resources</w:t>
      </w:r>
      <w:r w:rsidRPr="00C23A66">
        <w:rPr>
          <w:rFonts w:eastAsiaTheme="minorHAnsi" w:hint="eastAsia"/>
          <w:szCs w:val="21"/>
        </w:rPr>
        <w:t>文件夹移出到Resour</w:t>
      </w:r>
      <w:r w:rsidRPr="00C23A66">
        <w:rPr>
          <w:rFonts w:eastAsiaTheme="minorHAnsi"/>
          <w:szCs w:val="21"/>
        </w:rPr>
        <w:t>ces_moved</w:t>
      </w:r>
      <w:r w:rsidRPr="00C23A66">
        <w:rPr>
          <w:rFonts w:eastAsiaTheme="minorHAnsi" w:hint="eastAsia"/>
          <w:szCs w:val="21"/>
        </w:rPr>
        <w:t>的新文件夹；</w:t>
      </w:r>
    </w:p>
    <w:p w14:paraId="00BC24A3" w14:textId="39690DF3" w:rsidR="004A74F1" w:rsidRPr="00C23A66" w:rsidRDefault="004A74F1" w:rsidP="007B517D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默认的关联位置会指向原来</w:t>
      </w:r>
      <w:r w:rsidR="00C07A25" w:rsidRPr="00C23A66">
        <w:rPr>
          <w:rFonts w:eastAsiaTheme="minorHAnsi" w:hint="eastAsia"/>
          <w:szCs w:val="21"/>
        </w:rPr>
        <w:t>的旧</w:t>
      </w:r>
      <w:r w:rsidRPr="00C23A66">
        <w:rPr>
          <w:rFonts w:eastAsiaTheme="minorHAnsi" w:hint="eastAsia"/>
          <w:szCs w:val="21"/>
        </w:rPr>
        <w:t>路径；</w:t>
      </w:r>
    </w:p>
    <w:p w14:paraId="7DBA5ABA" w14:textId="601B1F41" w:rsidR="004A74F1" w:rsidRPr="00C23A66" w:rsidRDefault="00082061" w:rsidP="007B517D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原本的加载代码会从Resources</w:t>
      </w:r>
      <w:r w:rsidRPr="00C23A66">
        <w:rPr>
          <w:rFonts w:eastAsiaTheme="minorHAnsi"/>
          <w:szCs w:val="21"/>
        </w:rPr>
        <w:t>.LoadAsync&lt;GameObject&gt;(“map/city.prefab”)</w:t>
      </w:r>
      <w:r w:rsidRPr="00C23A66">
        <w:rPr>
          <w:rFonts w:eastAsiaTheme="minorHAnsi" w:hint="eastAsia"/>
          <w:szCs w:val="21"/>
        </w:rPr>
        <w:t>变成Addre</w:t>
      </w:r>
      <w:r w:rsidRPr="00C23A66">
        <w:rPr>
          <w:rFonts w:eastAsiaTheme="minorHAnsi"/>
          <w:szCs w:val="21"/>
        </w:rPr>
        <w:t>ssables.LoadAssetAsync&lt;GameObject&gt;(“map/city.prefab”)</w:t>
      </w:r>
    </w:p>
    <w:p w14:paraId="0B8AEEB0" w14:textId="75362FE7" w:rsidR="006C57D5" w:rsidRPr="00C23A66" w:rsidRDefault="006C57D5" w:rsidP="007B517D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Asset</w:t>
      </w:r>
      <w:r w:rsidRPr="00C23A66">
        <w:rPr>
          <w:rFonts w:eastAsiaTheme="minorHAnsi"/>
          <w:szCs w:val="21"/>
        </w:rPr>
        <w:t xml:space="preserve"> Bundles</w:t>
      </w:r>
    </w:p>
    <w:p w14:paraId="720E307D" w14:textId="1EC2E4CB" w:rsidR="006C57D5" w:rsidRPr="00C23A66" w:rsidRDefault="0000497A" w:rsidP="007B517D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当工程有Asset</w:t>
      </w:r>
      <w:r w:rsidRPr="00C23A66">
        <w:rPr>
          <w:rFonts w:eastAsiaTheme="minorHAnsi"/>
          <w:szCs w:val="21"/>
        </w:rPr>
        <w:t xml:space="preserve"> Bundles</w:t>
      </w:r>
      <w:r w:rsidRPr="00C23A66">
        <w:rPr>
          <w:rFonts w:eastAsiaTheme="minorHAnsi" w:hint="eastAsia"/>
          <w:szCs w:val="21"/>
        </w:rPr>
        <w:t>设置时，第一次打开Addressables菜单会询问是否要全部转入Addressables群组；</w:t>
      </w:r>
    </w:p>
    <w:p w14:paraId="35D014DE" w14:textId="7FD8346A" w:rsidR="0000497A" w:rsidRPr="00C23A66" w:rsidRDefault="000B6BCA" w:rsidP="007B517D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Addressables是基于Asset</w:t>
      </w:r>
      <w:r w:rsidRPr="00C23A66">
        <w:rPr>
          <w:rFonts w:eastAsiaTheme="minorHAnsi"/>
          <w:szCs w:val="21"/>
        </w:rPr>
        <w:t xml:space="preserve"> </w:t>
      </w:r>
      <w:r w:rsidRPr="00C23A66">
        <w:rPr>
          <w:rFonts w:eastAsiaTheme="minorHAnsi" w:hint="eastAsia"/>
          <w:szCs w:val="21"/>
        </w:rPr>
        <w:t>Bundles系统的延伸，你可以把Asset</w:t>
      </w:r>
      <w:r w:rsidRPr="00C23A66">
        <w:rPr>
          <w:rFonts w:eastAsiaTheme="minorHAnsi"/>
          <w:szCs w:val="21"/>
        </w:rPr>
        <w:t xml:space="preserve"> Bundles</w:t>
      </w:r>
      <w:r w:rsidRPr="00C23A66">
        <w:rPr>
          <w:rFonts w:eastAsiaTheme="minorHAnsi" w:hint="eastAsia"/>
          <w:szCs w:val="21"/>
        </w:rPr>
        <w:t>视为手动管理，Addressables视为自动管理；</w:t>
      </w:r>
    </w:p>
    <w:p w14:paraId="245FBD6C" w14:textId="358872CB" w:rsidR="000B6BCA" w:rsidRPr="00C23A66" w:rsidRDefault="000B6BCA" w:rsidP="007B517D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虽然说Addressables和AssetBundles可以混用，但官方的目标并非两者共存，而是往Addressables能处理一切相关工作为目标</w:t>
      </w:r>
    </w:p>
    <w:p w14:paraId="4EA8B6C7" w14:textId="0A6A34D4" w:rsidR="003B7A25" w:rsidRPr="00C23A66" w:rsidRDefault="003B7A25" w:rsidP="003B7A25">
      <w:pPr>
        <w:rPr>
          <w:rFonts w:eastAsiaTheme="minorHAnsi"/>
          <w:szCs w:val="21"/>
        </w:rPr>
      </w:pPr>
    </w:p>
    <w:p w14:paraId="27796C4E" w14:textId="783CA428" w:rsidR="003B7A25" w:rsidRPr="00C23A66" w:rsidRDefault="003B7A25" w:rsidP="003B7A25">
      <w:pPr>
        <w:rPr>
          <w:rFonts w:eastAsiaTheme="minorHAnsi"/>
          <w:szCs w:val="21"/>
        </w:rPr>
      </w:pPr>
    </w:p>
    <w:p w14:paraId="497278BC" w14:textId="42A48B6E" w:rsidR="003B7A25" w:rsidRPr="0065734A" w:rsidRDefault="0065734A" w:rsidP="0065734A">
      <w:pPr>
        <w:pStyle w:val="a3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 w:rsidRPr="0065734A">
        <w:rPr>
          <w:rFonts w:eastAsiaTheme="minorHAnsi" w:hint="eastAsia"/>
          <w:szCs w:val="21"/>
        </w:rPr>
        <w:t>链接</w:t>
      </w:r>
    </w:p>
    <w:p w14:paraId="3D85E549" w14:textId="7C79FAC6" w:rsidR="0065734A" w:rsidRPr="00C23A66" w:rsidRDefault="0065734A" w:rsidP="003B7A25">
      <w:pPr>
        <w:rPr>
          <w:rFonts w:eastAsiaTheme="minorHAnsi" w:hint="eastAsia"/>
          <w:szCs w:val="21"/>
        </w:rPr>
      </w:pPr>
      <w:r w:rsidRPr="0065734A">
        <w:rPr>
          <w:rFonts w:eastAsiaTheme="minorHAnsi"/>
          <w:szCs w:val="21"/>
        </w:rPr>
        <w:t>https://docs.unity3d.com/Packages/com.unity.addressables@1.18/manual/index.html</w:t>
      </w:r>
    </w:p>
    <w:p w14:paraId="52D6C2D4" w14:textId="0609D99B" w:rsidR="003B7A25" w:rsidRPr="0065734A" w:rsidRDefault="00551EF0" w:rsidP="0065734A">
      <w:pPr>
        <w:pStyle w:val="a3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 w:rsidRPr="0065734A">
        <w:rPr>
          <w:rFonts w:eastAsiaTheme="minorHAnsi" w:hint="eastAsia"/>
          <w:szCs w:val="21"/>
        </w:rPr>
        <w:lastRenderedPageBreak/>
        <w:t>Asset</w:t>
      </w:r>
      <w:r w:rsidRPr="0065734A">
        <w:rPr>
          <w:rFonts w:eastAsiaTheme="minorHAnsi"/>
          <w:szCs w:val="21"/>
        </w:rPr>
        <w:t xml:space="preserve"> </w:t>
      </w:r>
      <w:r w:rsidRPr="0065734A">
        <w:rPr>
          <w:rFonts w:eastAsiaTheme="minorHAnsi" w:hint="eastAsia"/>
          <w:szCs w:val="21"/>
        </w:rPr>
        <w:t>References</w:t>
      </w:r>
    </w:p>
    <w:p w14:paraId="04A7FC03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B7A25">
        <w:rPr>
          <w:rFonts w:ascii="Consolas" w:eastAsia="宋体" w:hAnsi="Consolas" w:cs="宋体"/>
          <w:color w:val="6A9955"/>
          <w:kern w:val="0"/>
          <w:szCs w:val="21"/>
        </w:rPr>
        <w:t>// Any asset type</w:t>
      </w:r>
    </w:p>
    <w:p w14:paraId="3B7BB723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2D8E76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BF090E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6A9955"/>
          <w:kern w:val="0"/>
          <w:szCs w:val="21"/>
        </w:rPr>
        <w:t>// Prefab assets</w:t>
      </w:r>
    </w:p>
    <w:p w14:paraId="65CB1CCD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AssetReferenceGameObject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gameObjectReference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1CBF96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EEB289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6A9955"/>
          <w:kern w:val="0"/>
          <w:szCs w:val="21"/>
        </w:rPr>
        <w:t>// Sprite asset types</w:t>
      </w:r>
    </w:p>
    <w:p w14:paraId="214411D4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AssetReferenceSprite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spriteReference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6CC69C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AssetReferenceAtlasedSprite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atlasSpriteReference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0C2B49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E5567B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6A9955"/>
          <w:kern w:val="0"/>
          <w:szCs w:val="21"/>
        </w:rPr>
        <w:t>// Texture asset types</w:t>
      </w:r>
    </w:p>
    <w:p w14:paraId="313360AF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AssetReferenceTexture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textureReference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10F5AA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AssetReferenceTexture2D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texture2DReference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AD374C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AssetReferenceTexture3D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texture3DReference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2F55D2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FC32D5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6A9955"/>
          <w:kern w:val="0"/>
          <w:szCs w:val="21"/>
        </w:rPr>
        <w:t>// Any asset type with the specified labels</w:t>
      </w:r>
    </w:p>
    <w:p w14:paraId="6436CB2D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AssetReferenceUILabelRestriction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A25">
        <w:rPr>
          <w:rFonts w:ascii="Consolas" w:eastAsia="宋体" w:hAnsi="Consolas" w:cs="宋体"/>
          <w:color w:val="CE9178"/>
          <w:kern w:val="0"/>
          <w:szCs w:val="21"/>
        </w:rPr>
        <w:t>"animals"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B7A25">
        <w:rPr>
          <w:rFonts w:ascii="Consolas" w:eastAsia="宋体" w:hAnsi="Consolas" w:cs="宋体"/>
          <w:color w:val="CE9178"/>
          <w:kern w:val="0"/>
          <w:szCs w:val="21"/>
        </w:rPr>
        <w:t>"characters"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51D6739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labelRestrictedReference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0DC26E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E8F62A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6A9955"/>
          <w:kern w:val="0"/>
          <w:szCs w:val="21"/>
        </w:rPr>
        <w:t>// Generic asset type (Unity 2020.3+)</w:t>
      </w:r>
    </w:p>
    <w:p w14:paraId="5A387B01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AssetReferenceT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AudioClip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typedReference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D3B5B9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EF4450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6A9955"/>
          <w:kern w:val="0"/>
          <w:szCs w:val="21"/>
        </w:rPr>
        <w:t>// Custom asset reference class</w:t>
      </w:r>
    </w:p>
    <w:p w14:paraId="151C7D31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4EC9B0"/>
          <w:kern w:val="0"/>
          <w:szCs w:val="21"/>
        </w:rPr>
        <w:t>AssetReferenceMaterial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materialReference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FB8943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CD7541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Serializable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1181503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4EC9B0"/>
          <w:kern w:val="0"/>
          <w:szCs w:val="21"/>
        </w:rPr>
        <w:t>AssetReferenceMaterial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AssetReferenceT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Material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3EABD3A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F6A2932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4EC9B0"/>
          <w:kern w:val="0"/>
          <w:szCs w:val="21"/>
        </w:rPr>
        <w:t>AssetReferenceMaterial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guid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3B7A25">
        <w:rPr>
          <w:rFonts w:ascii="Consolas" w:eastAsia="宋体" w:hAnsi="Consolas" w:cs="宋体"/>
          <w:color w:val="569CD6"/>
          <w:kern w:val="0"/>
          <w:szCs w:val="21"/>
        </w:rPr>
        <w:t>base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7A25">
        <w:rPr>
          <w:rFonts w:ascii="Consolas" w:eastAsia="宋体" w:hAnsi="Consolas" w:cs="宋体"/>
          <w:color w:val="9CDCFE"/>
          <w:kern w:val="0"/>
          <w:szCs w:val="21"/>
        </w:rPr>
        <w:t>guid</w:t>
      </w:r>
      <w:r w:rsidRPr="003B7A25">
        <w:rPr>
          <w:rFonts w:ascii="Consolas" w:eastAsia="宋体" w:hAnsi="Consolas" w:cs="宋体"/>
          <w:color w:val="D4D4D4"/>
          <w:kern w:val="0"/>
          <w:szCs w:val="21"/>
        </w:rPr>
        <w:t>) { }</w:t>
      </w:r>
    </w:p>
    <w:p w14:paraId="16BB4150" w14:textId="77777777" w:rsidR="003B7A25" w:rsidRPr="003B7A25" w:rsidRDefault="003B7A25" w:rsidP="003B7A2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7A2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52DCD6" w14:textId="5191FFB0" w:rsidR="003B7A25" w:rsidRPr="00C23A66" w:rsidRDefault="003B7A25" w:rsidP="003B7A25">
      <w:pPr>
        <w:rPr>
          <w:rFonts w:eastAsiaTheme="minorHAnsi"/>
          <w:szCs w:val="21"/>
        </w:rPr>
      </w:pPr>
    </w:p>
    <w:p w14:paraId="690AE684" w14:textId="1B8B36EC" w:rsidR="00F36ECF" w:rsidRPr="00C23A66" w:rsidRDefault="00F36ECF" w:rsidP="00F36ECF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C23A66">
        <w:rPr>
          <w:rFonts w:eastAsiaTheme="minorHAnsi" w:hint="eastAsia"/>
          <w:szCs w:val="21"/>
        </w:rPr>
        <w:t>加载和释放AssetReference</w:t>
      </w:r>
    </w:p>
    <w:p w14:paraId="32AF1459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>  [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SerializeField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DB86743" w14:textId="0566A28D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3A66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AssetReferenceGameObject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reference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5E5913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3A6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3A66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C8BEF50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23A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reference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C23A6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68BFDA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reference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InstantiateAsync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3A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950EB2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161B049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B4B078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3A66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3A6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3A66">
        <w:rPr>
          <w:rFonts w:ascii="Consolas" w:eastAsia="宋体" w:hAnsi="Consolas" w:cs="宋体"/>
          <w:color w:val="DCDCAA"/>
          <w:kern w:val="0"/>
          <w:szCs w:val="21"/>
        </w:rPr>
        <w:t>OnDestroy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1DE2BE2B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23A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reference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C23A6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reference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IsValid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1EA6318B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reference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3A66">
        <w:rPr>
          <w:rFonts w:ascii="Consolas" w:eastAsia="宋体" w:hAnsi="Consolas" w:cs="宋体"/>
          <w:color w:val="9CDCFE"/>
          <w:kern w:val="0"/>
          <w:szCs w:val="21"/>
        </w:rPr>
        <w:t>ReleaseAsset</w:t>
      </w:r>
      <w:r w:rsidRPr="00C23A6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C764A1" w14:textId="77777777" w:rsidR="00C23A66" w:rsidRPr="00C23A66" w:rsidRDefault="00C23A66" w:rsidP="00C23A6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A6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6C6CDB5" w14:textId="77777777" w:rsidR="00C23A66" w:rsidRPr="00C23A66" w:rsidRDefault="00C23A66" w:rsidP="00C23A66">
      <w:pPr>
        <w:rPr>
          <w:rFonts w:eastAsiaTheme="minorHAnsi" w:hint="eastAsia"/>
          <w:szCs w:val="21"/>
        </w:rPr>
      </w:pPr>
    </w:p>
    <w:sectPr w:rsidR="00C23A66" w:rsidRPr="00C23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557"/>
    <w:multiLevelType w:val="hybridMultilevel"/>
    <w:tmpl w:val="5BC87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73EFE"/>
    <w:multiLevelType w:val="hybridMultilevel"/>
    <w:tmpl w:val="11A669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6098B"/>
    <w:multiLevelType w:val="hybridMultilevel"/>
    <w:tmpl w:val="507C2D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5343B0"/>
    <w:multiLevelType w:val="hybridMultilevel"/>
    <w:tmpl w:val="653E529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96348714">
    <w:abstractNumId w:val="0"/>
  </w:num>
  <w:num w:numId="2" w16cid:durableId="488638249">
    <w:abstractNumId w:val="3"/>
  </w:num>
  <w:num w:numId="3" w16cid:durableId="117722133">
    <w:abstractNumId w:val="1"/>
  </w:num>
  <w:num w:numId="4" w16cid:durableId="223492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F3"/>
    <w:rsid w:val="00003DD9"/>
    <w:rsid w:val="0000497A"/>
    <w:rsid w:val="000520DC"/>
    <w:rsid w:val="00071605"/>
    <w:rsid w:val="00082061"/>
    <w:rsid w:val="000B6BCA"/>
    <w:rsid w:val="00277F52"/>
    <w:rsid w:val="00342FBB"/>
    <w:rsid w:val="003B7A25"/>
    <w:rsid w:val="004964F3"/>
    <w:rsid w:val="004A74F1"/>
    <w:rsid w:val="00551EF0"/>
    <w:rsid w:val="00577885"/>
    <w:rsid w:val="0065734A"/>
    <w:rsid w:val="006C57D5"/>
    <w:rsid w:val="0078141C"/>
    <w:rsid w:val="007B517D"/>
    <w:rsid w:val="00A76397"/>
    <w:rsid w:val="00B67196"/>
    <w:rsid w:val="00BA59DA"/>
    <w:rsid w:val="00BF3101"/>
    <w:rsid w:val="00C07A25"/>
    <w:rsid w:val="00C23A66"/>
    <w:rsid w:val="00CE4922"/>
    <w:rsid w:val="00D27154"/>
    <w:rsid w:val="00E12887"/>
    <w:rsid w:val="00E43FCB"/>
    <w:rsid w:val="00F36ECF"/>
    <w:rsid w:val="00F84673"/>
    <w:rsid w:val="00F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0AAE"/>
  <w15:chartTrackingRefBased/>
  <w15:docId w15:val="{B9D880D3-0452-4B9F-9E86-60D4A6EE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樾 钟</dc:creator>
  <cp:keywords/>
  <dc:description/>
  <cp:lastModifiedBy>HYFT</cp:lastModifiedBy>
  <cp:revision>39</cp:revision>
  <dcterms:created xsi:type="dcterms:W3CDTF">2022-03-21T14:16:00Z</dcterms:created>
  <dcterms:modified xsi:type="dcterms:W3CDTF">2022-04-07T06:40:00Z</dcterms:modified>
</cp:coreProperties>
</file>