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50BCB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（一）单选题</w:t>
      </w:r>
    </w:p>
    <w:p w14:paraId="24A544C1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1.全部马克思主义学说的核心和理论结论是(    )</w:t>
      </w:r>
    </w:p>
    <w:p w14:paraId="43F3B249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color w:val="0070C0"/>
          <w:sz w:val="24"/>
          <w:szCs w:val="24"/>
        </w:rPr>
        <w:t>A.科学社会主义 </w:t>
      </w:r>
      <w:r>
        <w:rPr>
          <w:rFonts w:ascii="宋体" w:hAnsi="宋体" w:eastAsia="宋体"/>
          <w:sz w:val="24"/>
          <w:szCs w:val="24"/>
        </w:rPr>
        <w:t>    B.辩证唯物主义</w:t>
      </w:r>
    </w:p>
    <w:p w14:paraId="0EB9518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C.历史唯物主义     D.剩余价值学说</w:t>
      </w:r>
    </w:p>
    <w:p w14:paraId="07156979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2.科学社会主义的直接理论来源是(    )</w:t>
      </w:r>
    </w:p>
    <w:p w14:paraId="2A90D840">
      <w:pPr>
        <w:spacing w:line="360" w:lineRule="auto"/>
        <w:rPr>
          <w:rFonts w:ascii="宋体" w:hAnsi="宋体" w:eastAsia="宋体"/>
          <w:b/>
          <w:bCs/>
          <w:color w:val="0070C0"/>
          <w:sz w:val="24"/>
          <w:szCs w:val="24"/>
        </w:rPr>
      </w:pPr>
      <w:r>
        <w:rPr>
          <w:rFonts w:ascii="宋体" w:hAnsi="宋体" w:eastAsia="宋体"/>
          <w:b/>
          <w:bCs/>
          <w:color w:val="0070C0"/>
          <w:sz w:val="24"/>
          <w:szCs w:val="24"/>
        </w:rPr>
        <w:t>A.早期空想社会主义</w:t>
      </w:r>
    </w:p>
    <w:p w14:paraId="5358A8F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B.空想平均共产主义</w:t>
      </w:r>
    </w:p>
    <w:p w14:paraId="554CB38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C.19世纪初期以圣西门、傅立叶、欧文为代表的空想社会主义</w:t>
      </w:r>
    </w:p>
    <w:p w14:paraId="61A21DFB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D.唯物史观和剩余价值学说</w:t>
      </w:r>
    </w:p>
    <w:p w14:paraId="77D61DB8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3.社会主义实现从空想到科学的发展的标志是(    )</w:t>
      </w:r>
    </w:p>
    <w:p w14:paraId="7E61D136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A.《共产党宣言》的发表       B.“共产主义者同盟”的建立</w:t>
      </w:r>
    </w:p>
    <w:p w14:paraId="77DEF39A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C.空想社会主义理想的破灭  </w:t>
      </w:r>
      <w:bookmarkStart w:id="0" w:name="_GoBack"/>
      <w:bookmarkEnd w:id="0"/>
      <w:r>
        <w:rPr>
          <w:rFonts w:ascii="宋体" w:hAnsi="宋体" w:eastAsia="宋体"/>
          <w:sz w:val="24"/>
          <w:szCs w:val="24"/>
        </w:rPr>
        <w:t>      D.无产阶级革命的胜利</w:t>
      </w:r>
    </w:p>
    <w:p w14:paraId="71B72399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4.科学社会主义诞生的标志性文献是(    )</w:t>
      </w:r>
    </w:p>
    <w:p w14:paraId="61E27B70">
      <w:pPr>
        <w:spacing w:line="360" w:lineRule="auto"/>
        <w:rPr>
          <w:rFonts w:ascii="宋体" w:hAnsi="宋体" w:eastAsia="宋体"/>
          <w:b/>
          <w:bCs/>
          <w:color w:val="0070C0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A.《德意志意识形态》       </w:t>
      </w:r>
      <w:r>
        <w:rPr>
          <w:rFonts w:ascii="宋体" w:hAnsi="宋体" w:eastAsia="宋体"/>
          <w:b/>
          <w:bCs/>
          <w:color w:val="0070C0"/>
          <w:sz w:val="24"/>
          <w:szCs w:val="24"/>
        </w:rPr>
        <w:t> B.《共产党宣言》</w:t>
      </w:r>
    </w:p>
    <w:p w14:paraId="29C7382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C.《法兰西内战》            D.《哥达纲领批判》</w:t>
      </w:r>
    </w:p>
    <w:p w14:paraId="52EA197A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5.社会主义由空想发展为科学是由于创立了(    )</w:t>
      </w:r>
    </w:p>
    <w:p w14:paraId="71D613BB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A.空想社会主义学说          B.德国古典哲学</w:t>
      </w:r>
    </w:p>
    <w:p w14:paraId="014402F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C.唯物史观和剩余价值学说    D.英国古典政治经济学</w:t>
      </w:r>
    </w:p>
    <w:p w14:paraId="031D967D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6.社会主义从理论到实践的飞跃是(    )</w:t>
      </w:r>
    </w:p>
    <w:p w14:paraId="36570374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A.通过社会主义改革实现的</w:t>
      </w:r>
    </w:p>
    <w:p w14:paraId="04AF7761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B.通过对人民群众的教育和灌输实现的</w:t>
      </w:r>
    </w:p>
    <w:p w14:paraId="11909AF7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C.通过宣传和示范实现的</w:t>
      </w:r>
    </w:p>
    <w:p w14:paraId="452A22C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D.通过无产阶级革命实现的</w:t>
      </w:r>
    </w:p>
    <w:p w14:paraId="50B49D0F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7.东欧剧变、苏联解体的教训，不包括(    )</w:t>
      </w:r>
    </w:p>
    <w:p w14:paraId="1192D796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A.放弃社会主义道路      B.不注重发展生产力，改善人民生活水平</w:t>
      </w:r>
    </w:p>
    <w:p w14:paraId="2C5743A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C.放弃共产党的领导地位  D.进行社会主义体制改革</w:t>
      </w:r>
    </w:p>
    <w:p w14:paraId="3F69E9A1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8.对社会主义基本特征的理解中，最重要的是(     )</w:t>
      </w:r>
    </w:p>
    <w:p w14:paraId="5313F88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A.公有制为主体和按劳分配</w:t>
      </w:r>
    </w:p>
    <w:p w14:paraId="7E87359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B.公有制为主体和精神文明</w:t>
      </w:r>
    </w:p>
    <w:p w14:paraId="409BE777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C.公有制为主体和共同富裕</w:t>
      </w:r>
    </w:p>
    <w:p w14:paraId="46749A3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D.公有制为主体和民主政治</w:t>
      </w:r>
    </w:p>
    <w:p w14:paraId="081F8594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9.马克思主义政党的性质是(    )</w:t>
      </w:r>
    </w:p>
    <w:p w14:paraId="2A7DB31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A.社会主义政党</w:t>
      </w:r>
    </w:p>
    <w:p w14:paraId="2F61C476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B.工人党</w:t>
      </w:r>
    </w:p>
    <w:p w14:paraId="402BBC77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C.无产阶级先锋队</w:t>
      </w:r>
    </w:p>
    <w:p w14:paraId="42D949C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D.全民党</w:t>
      </w:r>
    </w:p>
    <w:p w14:paraId="6F62AC43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10.马克思主义政党的组织原则是(      )</w:t>
      </w:r>
    </w:p>
    <w:p w14:paraId="5BC9DEF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A.实事求是</w:t>
      </w:r>
    </w:p>
    <w:p w14:paraId="7A3CEAB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 理论联系实际</w:t>
      </w:r>
    </w:p>
    <w:p w14:paraId="19A898D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C.民主集中制</w:t>
      </w:r>
    </w:p>
    <w:p w14:paraId="2E736A14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 松散联合制</w:t>
      </w:r>
    </w:p>
    <w:p w14:paraId="36449997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11.“资本主义必然灭亡，社会主义必然胜利”是科学社会主义的（  ）。</w:t>
      </w:r>
    </w:p>
    <w:p w14:paraId="7513521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A.主要内容B.核心命题C.主流思想D.理想表述</w:t>
      </w:r>
    </w:p>
    <w:p w14:paraId="07B8047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12.“两个必然”的根本依据是人类社会发展规律。</w:t>
      </w:r>
    </w:p>
    <w:p w14:paraId="39D92F99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A.人类社会发展规律B.辩证统一规律C.否定之否定规律D.自然发展规律</w:t>
      </w:r>
    </w:p>
    <w:p w14:paraId="71FE5CD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13.（  ）是反抗资产阶级斗争的最高形式。</w:t>
      </w:r>
    </w:p>
    <w:p w14:paraId="6F64EEA1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A.资产阶级革命B.无产阶级革命C.社会主义革命D.共产主义革命</w:t>
      </w:r>
    </w:p>
    <w:p w14:paraId="5149F7D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14.列宁也强调，“只有以（  ）为指南的党，才能实现先进战士的作用”。</w:t>
      </w:r>
    </w:p>
    <w:p w14:paraId="2E51FD8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A.发展道路B.社会变革C.先进理论D.社会革命</w:t>
      </w:r>
    </w:p>
    <w:p w14:paraId="3018B5E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15.（  ）是共产</w:t>
      </w:r>
      <w:r>
        <w:rPr>
          <w:rFonts w:hint="eastAsia" w:ascii="宋体" w:hAnsi="宋体" w:eastAsia="宋体"/>
          <w:sz w:val="24"/>
          <w:szCs w:val="24"/>
        </w:rPr>
        <w:t>党人的最高理想和不懈追求。</w:t>
      </w:r>
    </w:p>
    <w:p w14:paraId="7B7C6773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A.实现共产主义B.共同富裕C.社会制度更替D.生产力空前提高</w:t>
      </w:r>
    </w:p>
    <w:p w14:paraId="48C836EF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3275672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（二）多选题</w:t>
      </w:r>
    </w:p>
    <w:p w14:paraId="092929CB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1.空想社会主义的历史功绩是(    )</w:t>
      </w:r>
    </w:p>
    <w:p w14:paraId="187707AD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A.对资本主义的弊病进行了深刻的揭露和猛烈的抨击</w:t>
      </w:r>
    </w:p>
    <w:p w14:paraId="76F86EDA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B.揭示了资本主义灭亡、社会主义胜利的客观规律</w:t>
      </w:r>
    </w:p>
    <w:p w14:paraId="2D409458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C.对未来社会做出了天才的设想</w:t>
      </w:r>
    </w:p>
    <w:p w14:paraId="53966751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D.找到了变革社会的革命力量</w:t>
      </w:r>
    </w:p>
    <w:p w14:paraId="44C7D69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2.空想社会主义与科学社会主义的根本区别在于(    )</w:t>
      </w:r>
    </w:p>
    <w:p w14:paraId="6217B11D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A.历史观不同</w:t>
      </w:r>
    </w:p>
    <w:p w14:paraId="63782E7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B.对资本主义制度的态度不同</w:t>
      </w:r>
    </w:p>
    <w:p w14:paraId="2EBCD85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C.依靠的社会力量不同</w:t>
      </w:r>
    </w:p>
    <w:p w14:paraId="13409179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D.实现理想的途径不同</w:t>
      </w:r>
    </w:p>
    <w:p w14:paraId="44B85D8D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3.19世纪初期的三大空想社会主义者是(    )</w:t>
      </w:r>
    </w:p>
    <w:p w14:paraId="04E2BA34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A.圣西门    B.傅立叶</w:t>
      </w:r>
    </w:p>
    <w:p w14:paraId="7112CA9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C.蒲鲁东    D.欧文</w:t>
      </w:r>
    </w:p>
    <w:p w14:paraId="67968206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4.苏联社会主义模式的基本特征有(    )</w:t>
      </w:r>
    </w:p>
    <w:p w14:paraId="48C6B66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A.建立社会主义市场经济体制</w:t>
      </w:r>
    </w:p>
    <w:p w14:paraId="6408C94C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B.实行单一的生产资料公有制</w:t>
      </w:r>
    </w:p>
    <w:p w14:paraId="47DFAA6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C.以重工业为发展重点</w:t>
      </w:r>
    </w:p>
    <w:p w14:paraId="22017081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D.过度集权的党和国家领导体制</w:t>
      </w:r>
    </w:p>
    <w:p w14:paraId="0E3DF7D8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5.社会主义发展道路多样性的原因在于(    )</w:t>
      </w:r>
    </w:p>
    <w:p w14:paraId="11650A67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A.生产力发展状况不同    B.历史文化传统不同</w:t>
      </w:r>
    </w:p>
    <w:p w14:paraId="1B85C554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C.指导思想不同       D.社会发展阶段不同</w:t>
      </w:r>
    </w:p>
    <w:p w14:paraId="1178E078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6.无产阶级反抗资产阶级的斗争主要有</w:t>
      </w:r>
      <w:r>
        <w:rPr>
          <w:rFonts w:hint="eastAsia" w:ascii="宋体" w:hAnsi="宋体" w:eastAsia="宋体"/>
          <w:sz w:val="24"/>
          <w:szCs w:val="24"/>
        </w:rPr>
        <w:t xml:space="preserve">（ 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三种形式。</w:t>
      </w:r>
    </w:p>
    <w:p w14:paraId="61E344C6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A经济斗争</w:t>
      </w:r>
    </w:p>
    <w:p w14:paraId="0D502C60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 政治斗争</w:t>
      </w:r>
    </w:p>
    <w:p w14:paraId="5490F00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C思想斗争</w:t>
      </w:r>
    </w:p>
    <w:p w14:paraId="1B69566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D.文化斗争</w:t>
      </w:r>
    </w:p>
    <w:p w14:paraId="58F8BE79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7.坚持以人民为中心，始终把人民放在心中最高位置坚持(     )，把人民对美好生活的向往作为奋斗目标诚心诚意为人民谋幸福，为民族谋复</w:t>
      </w:r>
    </w:p>
    <w:p w14:paraId="58196C87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A一切为了人民</w:t>
      </w:r>
    </w:p>
    <w:p w14:paraId="7C4EE44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B.-切依靠人民</w:t>
      </w:r>
    </w:p>
    <w:p w14:paraId="71F103C2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C.发展成果由人民共享</w:t>
      </w:r>
    </w:p>
    <w:p w14:paraId="067E5347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D.人民共同富裕</w:t>
      </w:r>
    </w:p>
    <w:p w14:paraId="02BC4160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4C736A2A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二、简答题简述科学社会主义基本原则及其主要内容。答：科学社会主义基本原则是社会主义事业发展规律的集中体现，是马克思主义政党领导人民进行社会主义革命、建设、改革的基本遵循。第一，资本主义必然灭亡，社会主义必然胜利。第二，无产阶级是最先进最革命的阶级，肩负着推翻资本主义旧世界、建立社会主义和共产主义新世界的历史使命。第三，无产阶级革命是无产阶级进行斗争的最高形式，以建立无产阶级专政的国家为目的。第四，社会主义社会要在生产资料公有制基础上组织生产，以满足全体社会成员的需要为生产的根本目的。第五，社会主义社会要对社会生产进行有计划的指导和调节，实行按劳分配原则。第六，社会主义社会要合乎自然规律地改造和利用自然，努力实现人与自然的和谐共生。第七，社会主义社会必须坚持科学的理论指导，大力发展社会主义先进文化。 第八，无产阶级政党是无产阶级的先锋队，社会主义事业必须始终坚持无产阶级政党的领导。第九，社会主义社会要大力解放和发展生产力，逐步消灭剥削和消除两极分化，实现共同富裕和社会全面进步，并最终向共产主义社会过渡。第十，共产主义是人类最美好的社会，实现共产主义是共产党人的最高理想。</w:t>
      </w:r>
    </w:p>
    <w:p w14:paraId="5D4C0FD8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</w:p>
    <w:p w14:paraId="3225E6C1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单选答案：</w:t>
      </w:r>
    </w:p>
    <w:p w14:paraId="190D8777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A2.C3.A4.B 5.C6.D 7.D 8C 9.C 10.C 11.B 12.A13.B 14.C 15.A</w:t>
      </w:r>
    </w:p>
    <w:p w14:paraId="33B34BCD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多选答案；</w:t>
      </w:r>
    </w:p>
    <w:p w14:paraId="055283B5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1.AC 2 ACD 3.ABD 4.BCD 5.ABD  6.ABC  7.AB</w:t>
      </w:r>
    </w:p>
    <w:p w14:paraId="3DA8EA31"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195DD7"/>
    <w:multiLevelType w:val="multilevel"/>
    <w:tmpl w:val="08195DD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33C"/>
    <w:rsid w:val="00067945"/>
    <w:rsid w:val="009C733C"/>
    <w:rsid w:val="00EA2948"/>
    <w:rsid w:val="00EA7518"/>
    <w:rsid w:val="3C4E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1802</Words>
  <Characters>1979</Characters>
  <Lines>16</Lines>
  <Paragraphs>4</Paragraphs>
  <TotalTime>7</TotalTime>
  <ScaleCrop>false</ScaleCrop>
  <LinksUpToDate>false</LinksUpToDate>
  <CharactersWithSpaces>2167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2024-12-30T11:04:00Z</dcterms:created>
  <dc:creator>PC</dc:creator>
  <cp:lastModifiedBy>海风定时</cp:lastModifiedBy>
  <dcterms:modified xsi:type="dcterms:W3CDTF">2025-01-06T14:25:15Z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eyJoZGlkIjoiMzEwNTM5NzYwMDRjMzkwZTVkZjY2ODkwMGIxNGU0OTUiLCJ1c2VySWQiOiI2MjA1NzI2NzEifQ==</vt:lpwstr>
  </property>
  <property fmtid="{D5CDD505-2E9C-101B-9397-08002B2CF9AE}" pid="3" name="KSOProductBuildVer">
    <vt:lpwstr>2052-12.1.0.19770</vt:lpwstr>
  </property>
  <property fmtid="{D5CDD505-2E9C-101B-9397-08002B2CF9AE}" pid="4" name="ICV">
    <vt:lpwstr>135749F77FFC4C4BB4388D91796865C0_12</vt:lpwstr>
  </property>
</Properties>
</file>