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bdr w:val="none" w:color="auto" w:sz="0" w:space="0"/>
        </w:rPr>
        <w:t>第五讲 以新发展理念引领高质量发展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bdr w:val="none" w:color="auto" w:sz="0" w:space="0"/>
        </w:rPr>
        <w:t>重要知识点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1.把握新发展阶段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2.贯彻新发展理念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3.构建新发展格局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4.我国经济发展进入新常态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5.以供给侧结构性改革为主线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bdr w:val="none" w:color="auto" w:sz="0" w:space="0"/>
        </w:rPr>
        <w:t>练习题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一、选择题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（一）单选题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1.我们乘势而上开启全面建设社会主义现代化国家新征程、向第二个百年奋斗目标进军，这标志着我国进入了一个（  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A.新发展时期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B.新发展方位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C.新发展阶段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D.新发展格局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2.习近平指出：“全面建设社会主义现代化国家、基本实现社会主义现代化，既是（   ）我国发展的要求，也是我国社会主义从初级阶段向更高阶段迈进的要求。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A.社会主义初级阶段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B.社会主义历史时期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C.社会主义新时代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D.社会主义实践探索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3.（   ）是发展行动的先导。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A.发展理念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B.发展格局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C.发展方向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D.发展策略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4.（   ）的发展理念，相互贯通、相互促进，是具有内在联系的集合体，要统一贯彻，不能顾此失彼，也不能相互替代。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A.改革、和谐、绿色、开放、共享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B.创新、协调、和谐、开放、共赢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C.创新、和谐、绿色、开放、发展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D.创新、协调、绿色、开放、共享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5.（  ）是根据我国发展阶段、环境、条件变化提出来的，是重塑我国国际合作和竞争新优势的战略抉择，是把握未来发展主动权的战略性布局和先手棋。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A.新发展理念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B.新发展格局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C.新发展阶段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D.新发展时期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6.（    ）是党治国理政的中心工作。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A.文化工作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B.政治工作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C.外交工作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D.经济工作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7.推进供给侧结构性改革，关键在于理解（    ）。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A.供给性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B.倾向性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C.结构性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D.周期性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8.现代化经济体系必须坚持质量第一、（   ）优先。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A.利益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B.速度  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C.人才 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D.效益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9. （   ）是化解我国经济发展面临困难和矛盾的重大举措。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A.供给侧结构性改革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B.健全民主法制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C.社会公平正义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D.人民主体地位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10.建设充分发挥（   ），更好发挥政府作用的经济体制。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A.市场作用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B.服务业动能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C.社会作用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D.社会福利补给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11.经济改革的方向是要让（   ）在资源配置中发挥决定性作用。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A.科技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B.创新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C.政府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D.市场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12..经济进入新常态后，伴随着经济增长速度的下降，推动（    ）成为经济生活中的主旋律。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A.供给侧改革  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B.产业结构升级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C.建设社会主义市场经济体制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D.建设现代化经济体系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13.建设彰显优势、协调联动的（   ）发展体系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A.实体经济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B.社会进步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C.城乡区域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D.社会服务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14.我国经济已由高速增长阶段转向（），正处在转变发展方式、优化经济结构、转换增长动力的攻关期。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A.高质量发展阶段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B.中高速阶段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C.低速阶段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D.高水平发展阶段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15.国有企业是中国特色社会主义的重要物质基础和政治基础，关系（  ）地位的巩固，关系我们党的执政地位和执政能力，关系我国社会主义制度。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A.人民主体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B.公有制主体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C.经济体制主体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D.社会发展主体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参考答案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1-5CAADB   6-10DCDAA</w:t>
      </w:r>
      <w:r>
        <w:rPr>
          <w:rFonts w:hint="eastAsia" w:asciiTheme="minorEastAsia" w:hAnsiTheme="minorEastAsia" w:cstheme="minorEastAsia"/>
          <w:sz w:val="24"/>
          <w:szCs w:val="24"/>
          <w:bdr w:val="none" w:color="auto" w:sz="0" w:space="0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11-15DACAB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（二）多选题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1.我国经济发展处于（  ）阶段，我国发展进入新常态。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A增长速度换挡期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B结构调整阵痛期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C质量转型提升期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D前期刺激政策消化期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2.把处理好（ ）的关系作为经济体制改革的关键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A政府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B市场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C人民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3.要推进供给侧结构性改革作为经济发展的主线，坚持（ ）方针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A巩固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B增强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 提升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D畅通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4、进入（ ）、贯彻（ ）、构建（ ），是由我国经济社会发展的理论逻辑、历史逻辑、现实逻辑决定的，三者紧密关联。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A.新发展阶段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B.新发展理念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C.新发展格局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D.新发展时期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5、（  ），是我们党的初心和使命，是党领导现代化建设的出发点和落脚点，也是新发展理念的“根”和“魂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A.为人民谋幸福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B.为人民谋复兴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C.为民族谋复兴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D.为民族谋幸福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参考答案</w:t>
      </w:r>
      <w:r>
        <w:rPr>
          <w:rFonts w:hint="eastAsia" w:asciiTheme="minorEastAsia" w:hAnsiTheme="minorEastAsia" w:cstheme="minorEastAsia"/>
          <w:sz w:val="24"/>
          <w:szCs w:val="24"/>
          <w:bdr w:val="none" w:color="auto" w:sz="0" w:space="0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1.ABD   2.AB  3.ABCD 4.ABC  5.AC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二、简答题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1.我国现代化经济体系的内容是什么？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答：1.创新引领、协同发展的产业体系。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2.统一开放、竞争有序的市场体系。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3.体现效率、促进公平的收入分配体系。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4.彰显优势、协调联动的城乡区域发展体系。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5.资源节约、环境友好的绿色发展体系。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6.多元平衡、安全高效的全面开放体系。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2.供给侧结构性改革的必要性是什么?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答：1.适应把握引领经济发展新常态的重大创新。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2.适应国际金融危机发生后综合国力竞争新形势的主动选择。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3.推动我国经济实现高质量发展的必然要求。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_GoBack"/>
      <w:bookmarkEnd w:id="0"/>
      <w:r>
        <w:rPr>
          <w:rStyle w:val="5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3.如何理解我国进入新发展阶段的基本依据？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答：一、理论依据：马克思主义是远大理想和现实目标相结合、历史必然性和发展阶段性相统一的统一论者，坚信人类社会必然走向共产主义，但实现这一崇高目标必然经历若干历史阶段。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    二、历史依据：新发展阶段是我们党带领人民迎来从站起来、富起来到强起来历史性跨越的新阶段。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    三、现实依据：我们已经拥有开启新征程、实现新的更高目标的雄厚物质基础。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JiNGJkNjcyODQwNTMzYjBiNTYwMGMyZjk3NjIzY2EifQ=="/>
  </w:docVars>
  <w:rsids>
    <w:rsidRoot w:val="00000000"/>
    <w:rsid w:val="30B149D3"/>
    <w:rsid w:val="71871D75"/>
    <w:rsid w:val="77F210F6"/>
    <w:rsid w:val="7D0D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4651</Words>
  <Characters>5019</Characters>
  <Lines>0</Lines>
  <Paragraphs>0</Paragraphs>
  <TotalTime>1</TotalTime>
  <ScaleCrop>false</ScaleCrop>
  <LinksUpToDate>false</LinksUpToDate>
  <CharactersWithSpaces>5517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2022-11-20T09:41:00Z</dcterms:created>
  <dc:creator>Administrator</dc:creator>
  <cp:lastModifiedBy>yulei</cp:lastModifiedBy>
  <dcterms:modified xsi:type="dcterms:W3CDTF">2022-11-26T06:22:55Z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2B37FFBA543E4500BD4A16063FA7476F</vt:lpwstr>
  </property>
</Properties>
</file>