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bdr w:val="none" w:color="auto" w:sz="0" w:space="0"/>
        </w:rPr>
        <w:t>第六讲 全面深化改革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bdr w:val="none" w:color="auto" w:sz="0" w:space="0"/>
        </w:rPr>
        <w:t>重要知识点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1.改革开放是决定当代中国前途命运的关键一招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2.全面深化改革总目标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3.推动共建“一带一路”高质量发展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4.推进国家治理体系和治理能力现代化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5.构建对外开放新格局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bdr w:val="none" w:color="auto" w:sz="0" w:space="0"/>
        </w:rPr>
        <w:t>练习题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一、选择题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（一）单选题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1.要破解发展中面临的难题，化解来自各方面的风险挑战，推动经济社会持续健康发展，必须依靠（  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A.全面建成小康社会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B.全面深化改革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C.全面依法治国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D.全面从严治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2.党的十九大提出，到（  ）“各方面制度更加完善，国家治理体系和治理能力现代化基本实现”。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A.2035年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B.2030年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C.2025年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D.2020年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3.中国特色社会主义制度和国家治理体系是以（  ）为指导、植根中国大地、具有深厚中华文化根基、深得人民拥护的制度和治理体系。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A.社会主义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B.中国特色社会主义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C.马克思主义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D.毛泽东思想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4.坚持和完善中国特色社会主义制度、推进国家治理体系和治理能力现代化，不仅要建立完善的制度体系，还要在不断提高（   ）上狠下功夫。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A.民主与法治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B.制度创新和社会和谐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C.社会发展和经济增速  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D.制度执行力和治理能力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5.（  ）作出了全面深化改革的决定。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A.党的十八大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B.党的十八届三中全会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C.党的十九大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D.党的十九届六中全会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6.全面深化改革必须始终站稳人民立场，坚持（  ）的改革价值取向。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A.以人民为中心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B.社会主义本质要求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C.党的性质宗旨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D.社会主义发展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7.全面深化改革能否顺利推进，关键取决于党，取决于（   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A.全体人民的共同参与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B.党的集中统一领导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C.全方位对外开放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D.社会主义的发展方向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8.（  ）是运用国家制度管理国家各方面事务的能力。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A.治理能力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B.治理体系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C.管理能力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D.协调能力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9.坚持以（    ）为原则推动“一带一路”建设。</w:t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A.中华民族伟大复兴  </w:t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B.维护世界和平、促进共同发展</w:t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C.共商共建共享</w:t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D.维护党中央权威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10.（    ），习近平先后提出共建“丝绸之路经济带”和“21世纪海上丝绸之路”的重大倡议。</w:t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A.2015 年9 月和10月</w:t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B.2014 年 9 月和10月</w:t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C.2013 年 9 月和10月</w:t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D.2012 年9 月和10月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11.（   ）是“一带一路”国际合作的重要内容，如同车之两轮、鸟之两翼。</w:t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A.陆海内外联动  </w:t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B.引进来和走出去  </w:t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C.东西双向互济   </w:t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D.开放与合作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12.截至2022年7月，得到了全球（    ）个国家和国际组织的积极支持和参与。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A.151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B.181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C.162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D.172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13.中阿新闻交流中心、中阿电子图书馆门户网站正式落地；“汉语热”在阿拉伯国家持续升温，沙特、阿联酋、埃及宣布将中文教学纳入国民教育体系。上述现象主要说明（  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A.各国之间经济互联互通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B.形成了“一带一路”产业化集群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C.“一带一路”促进人文交流更加深入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D.中华文化成为人类文明的中心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14.党的十九届四中全会，对坚持和完善中国特色社会主义制度、推进国家治理体系和治理能力现代化作出总体擘画。以下表述不正确的是（  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A.党成立100年时，在各方面制度更加成熟更加定型上取得明显成效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B.2035年，各方面制度更加完善，基本实现国家治理体系和治理能力现代化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C.新中国成立100年时，全面实现国家治理体系和治理能力现代化，中国特色社会主义制度更加巩固、优越性充分展现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D.本世纪中叶，全面建成符合社会主义现代化发展的国家治理体系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15.推进改革的目的是要不断推进我国社会主义制度（  ），赋予社会主义新的生机活力。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A.自我完善和发展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B.现实性和实效性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C.人民性和整体性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D.整体推进和全面发展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参考答案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1-5BACDB   6-10ABACC</w:t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11-15BBCDA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1"/>
          <w:szCs w:val="21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1"/>
          <w:szCs w:val="21"/>
          <w:bdr w:val="none" w:color="auto" w:sz="0" w:space="0"/>
          <w:shd w:val="clear" w:fill="FFFFFF"/>
        </w:rPr>
        <w:t>（二）多选题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1.（    ）是全面深化改革的出发点和落脚点。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A实现两个百年目标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B促进社会公平正义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C增进入民福祉   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D建成世界一流强国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2.全面深化改革的总目标是（   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A实现两个百年目标          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B实现中国梦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C完善和发展中国特色社会主义制度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D推进国家治理体系和治理能力现代化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3.治理能力是运用国家制度管理国家各方面事务的能力，它包括（  ）等各个方面各个领域的治理能力。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A改革发展稳定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B内政外交国防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C治党治国治军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D社会和谐进步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4. 全面深化改革必须坚持和完善（  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A中国特色社会主义制度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B国家治理体系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C经济社会发展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D政府宏观调控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5.全面深化改革（  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A.必须坚持党对改革的集中统一领导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B.必须坚持改革沿着中国特色社会主义方向前进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C.必须坚持改革往有利于维护社会公平正义、增进人民福祉方向前进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D.必须坚持社会主义市场经济改革方向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6.中国政府倡议，共建“一带一路”恪守联合国宪章的宗旨和原则，坚持（   ）</w:t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A.开放合作   </w:t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B.和谐包容    </w:t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C.市场运作    </w:t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D.互利共赢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7.五四运动以来，我国发生的三大历史性事件（  ），是近代以来实现中华民族伟大复兴的三大里程碑。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A.建立中国共产党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B.成立中华人民共和国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C.社会主义制度在中国确立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D.推进改革开放和中国特色社会主义事业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参考答案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1"/>
          <w:szCs w:val="21"/>
          <w:bdr w:val="none" w:color="auto" w:sz="0" w:space="0"/>
          <w:shd w:val="clear" w:fill="FFFFFF"/>
        </w:rPr>
        <w:t>1.BC   2.CD  3.ABC 4.AB  5.ABCD 6.ABCD 7.ABD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1"/>
          <w:szCs w:val="21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1"/>
          <w:szCs w:val="21"/>
          <w:bdr w:val="none" w:color="auto" w:sz="0" w:space="0"/>
          <w:shd w:val="clear" w:fill="FFFFFF"/>
        </w:rPr>
        <w:t>二、简答题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  <w:bdr w:val="none" w:color="auto" w:sz="0" w:space="0"/>
        </w:rPr>
        <w:t>1.改革的系统集成主要体现在哪些方面？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答：（1）加强顶层设计和总体规划，党中央集中统一领导，全国一盘棋。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（2）注重系统性、整体性、协同性，善于打好改革的“组合拳”，做到前后呼应。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（3）从“五位一体”总体布局和党的制度建设上整体推进，防止出现畸重畸轻、单兵突进、顾此失彼。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bookmarkStart w:id="0" w:name="_GoBack"/>
      <w:bookmarkEnd w:id="0"/>
      <w:r>
        <w:rPr>
          <w:rStyle w:val="5"/>
          <w:rFonts w:hint="eastAsia" w:ascii="宋体" w:hAnsi="宋体" w:eastAsia="宋体" w:cs="宋体"/>
          <w:sz w:val="21"/>
          <w:szCs w:val="21"/>
          <w:bdr w:val="none" w:color="auto" w:sz="0" w:space="0"/>
        </w:rPr>
        <w:t>2.全面深化改革主要围绕哪些领域进行改革?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答：第一，紧紧围绕使市场在资源配置中起决定性作用深化经济体制改革。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第二，紧紧围绕坚持党的领导、人民当家作主、依法治国有机统一深化政治体制改革。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第三，紧紧围绕建设社会主义核心价值体系、社会主义文化强国深化文化体制改革。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第四，紧紧围绕更好保障和改善民生、促进社会公平正义深化社会体制改革。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第五，紧紧围绕建设美丽中国深化生态文明体制改革。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第六，紧紧围绕提高科学执政、民主执政、依法执政水平深化党的建设制度改革。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JiNGJkNjcyODQwNTMzYjBiNTYwMGMyZjk3NjIzY2EifQ=="/>
  </w:docVars>
  <w:rsids>
    <w:rsidRoot w:val="00000000"/>
    <w:rsid w:val="17496520"/>
    <w:rsid w:val="30B149D3"/>
    <w:rsid w:val="71871D75"/>
    <w:rsid w:val="77F210F6"/>
    <w:rsid w:val="7D0D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4651</Words>
  <Characters>5019</Characters>
  <Lines>0</Lines>
  <Paragraphs>0</Paragraphs>
  <TotalTime>2</TotalTime>
  <ScaleCrop>false</ScaleCrop>
  <LinksUpToDate>false</LinksUpToDate>
  <CharactersWithSpaces>5517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2022-11-20T09:41:00Z</dcterms:created>
  <dc:creator>Administrator</dc:creator>
  <cp:lastModifiedBy>yulei</cp:lastModifiedBy>
  <dcterms:modified xsi:type="dcterms:W3CDTF">2022-11-27T04:42:30Z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2B37FFBA543E4500BD4A16063FA7476F</vt:lpwstr>
  </property>
</Properties>
</file>