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BB135" w14:textId="77777777" w:rsidR="00151A21" w:rsidRDefault="00151A21" w:rsidP="00151A21">
      <w:pPr>
        <w:pStyle w:val="Heading1"/>
      </w:pPr>
      <w:bookmarkStart w:id="0" w:name="figures"/>
      <w:r>
        <w:t>Figures</w:t>
      </w:r>
      <w:bookmarkEnd w:id="0"/>
    </w:p>
    <w:p w14:paraId="05CA1BC5" w14:textId="77777777" w:rsidR="00151A21" w:rsidRDefault="00151A21" w:rsidP="00151A21">
      <w:pPr>
        <w:pStyle w:val="CaptionedFigure"/>
      </w:pPr>
      <w:r>
        <w:rPr>
          <w:noProof/>
        </w:rPr>
        <w:drawing>
          <wp:inline distT="0" distB="0" distL="0" distR="0" wp14:anchorId="0D1C7166" wp14:editId="173717EB">
            <wp:extent cx="5600700" cy="2400300"/>
            <wp:effectExtent l="0" t="0" r="0" b="0"/>
            <wp:docPr id="1" name="Picture" descr="Figure 1: Geographical origin of the germination data with the number of records, species and strict alpine species per alpine region. Ensconet is not plotted because its records come from alpine regions throughout Europe. The purple areas correspond to the global extension of alpine environments according to Testolin et al. (2020)."/>
            <wp:cNvGraphicFramePr/>
            <a:graphic xmlns:a="http://schemas.openxmlformats.org/drawingml/2006/main">
              <a:graphicData uri="http://schemas.openxmlformats.org/drawingml/2006/picture">
                <pic:pic xmlns:pic="http://schemas.openxmlformats.org/drawingml/2006/picture">
                  <pic:nvPicPr>
                    <pic:cNvPr id="0" name="Picture" descr="ms_files/figure-docx/fig1-1.png"/>
                    <pic:cNvPicPr>
                      <a:picLocks noChangeAspect="1" noChangeArrowheads="1"/>
                    </pic:cNvPicPr>
                  </pic:nvPicPr>
                  <pic:blipFill>
                    <a:blip r:embed="rId4"/>
                    <a:stretch>
                      <a:fillRect/>
                    </a:stretch>
                  </pic:blipFill>
                  <pic:spPr bwMode="auto">
                    <a:xfrm>
                      <a:off x="0" y="0"/>
                      <a:ext cx="5600700" cy="2400300"/>
                    </a:xfrm>
                    <a:prstGeom prst="rect">
                      <a:avLst/>
                    </a:prstGeom>
                    <a:noFill/>
                    <a:ln w="9525">
                      <a:noFill/>
                      <a:headEnd/>
                      <a:tailEnd/>
                    </a:ln>
                  </pic:spPr>
                </pic:pic>
              </a:graphicData>
            </a:graphic>
          </wp:inline>
        </w:drawing>
      </w:r>
    </w:p>
    <w:p w14:paraId="3597FC0E" w14:textId="2A126278" w:rsidR="00151A21" w:rsidRDefault="00326ABD" w:rsidP="00151A21">
      <w:pPr>
        <w:pStyle w:val="ImageCaption"/>
      </w:pPr>
      <w:r w:rsidRPr="00326ABD">
        <w:rPr>
          <w:b/>
          <w:bCs/>
        </w:rPr>
        <w:t>Table</w:t>
      </w:r>
      <w:commentRangeStart w:id="1"/>
      <w:r w:rsidR="00151A21" w:rsidRPr="00326ABD">
        <w:rPr>
          <w:b/>
          <w:bCs/>
        </w:rPr>
        <w:t xml:space="preserve"> 1</w:t>
      </w:r>
      <w:commentRangeEnd w:id="1"/>
      <w:r w:rsidR="00D36770" w:rsidRPr="00326ABD">
        <w:rPr>
          <w:rStyle w:val="CommentReference"/>
          <w:rFonts w:asciiTheme="minorHAnsi" w:hAnsiTheme="minorHAnsi"/>
          <w:b/>
          <w:bCs/>
          <w:i w:val="0"/>
          <w:lang w:val="en-GB"/>
        </w:rPr>
        <w:commentReference w:id="1"/>
      </w:r>
      <w:r w:rsidR="00151A21">
        <w:t xml:space="preserve">: Geographical origin of the germination data with the number of records, </w:t>
      </w:r>
      <w:proofErr w:type="gramStart"/>
      <w:r w:rsidR="00151A21">
        <w:t>species</w:t>
      </w:r>
      <w:proofErr w:type="gramEnd"/>
      <w:r w:rsidR="00151A21">
        <w:t xml:space="preserve"> and strict alpine species per alpine region. </w:t>
      </w:r>
      <w:proofErr w:type="spellStart"/>
      <w:r w:rsidR="00151A21">
        <w:t>Ensconet</w:t>
      </w:r>
      <w:proofErr w:type="spellEnd"/>
      <w:r w:rsidR="00151A21">
        <w:t xml:space="preserve"> is not plotted because its records come from alpine regions throughout Europe. The purple areas correspond to the global extension of alpine environments according to </w:t>
      </w:r>
      <w:proofErr w:type="spellStart"/>
      <w:r w:rsidR="00151A21">
        <w:t>Testolin</w:t>
      </w:r>
      <w:proofErr w:type="spellEnd"/>
      <w:r w:rsidR="00151A21">
        <w:t xml:space="preserve"> et al. (</w:t>
      </w:r>
      <w:hyperlink w:anchor="ref-RN4750">
        <w:r w:rsidR="00151A21">
          <w:rPr>
            <w:rStyle w:val="Hyperlink"/>
          </w:rPr>
          <w:t>2020</w:t>
        </w:r>
      </w:hyperlink>
      <w:r w:rsidR="00151A21">
        <w:t>).</w:t>
      </w:r>
    </w:p>
    <w:p w14:paraId="22AD745D" w14:textId="77777777" w:rsidR="00151A21" w:rsidRDefault="00151A21" w:rsidP="00151A21">
      <w:pPr>
        <w:pStyle w:val="CaptionedFigure"/>
      </w:pPr>
      <w:r>
        <w:rPr>
          <w:noProof/>
        </w:rPr>
        <w:drawing>
          <wp:inline distT="0" distB="0" distL="0" distR="0" wp14:anchorId="379D5F40" wp14:editId="2B5BDBAA">
            <wp:extent cx="5600700" cy="2400300"/>
            <wp:effectExtent l="0" t="0" r="0" b="0"/>
            <wp:docPr id="2" name="Picture" descr="Figure 2: Seed dormancy classes, seed mass and embryo to endosperm ratio in generalist and strict alpine species. Seed dormancy classes are abbreviated as follows: MD (morphological), MPD (morphophysiological), ND (non dormant), PD (physiological), PY (physical)."/>
            <wp:cNvGraphicFramePr/>
            <a:graphic xmlns:a="http://schemas.openxmlformats.org/drawingml/2006/main">
              <a:graphicData uri="http://schemas.openxmlformats.org/drawingml/2006/picture">
                <pic:pic xmlns:pic="http://schemas.openxmlformats.org/drawingml/2006/picture">
                  <pic:nvPicPr>
                    <pic:cNvPr id="0" name="Picture" descr="ms_files/figure-docx/fig2-1.png"/>
                    <pic:cNvPicPr>
                      <a:picLocks noChangeAspect="1" noChangeArrowheads="1"/>
                    </pic:cNvPicPr>
                  </pic:nvPicPr>
                  <pic:blipFill>
                    <a:blip r:embed="rId9"/>
                    <a:stretch>
                      <a:fillRect/>
                    </a:stretch>
                  </pic:blipFill>
                  <pic:spPr bwMode="auto">
                    <a:xfrm>
                      <a:off x="0" y="0"/>
                      <a:ext cx="5600700" cy="2400300"/>
                    </a:xfrm>
                    <a:prstGeom prst="rect">
                      <a:avLst/>
                    </a:prstGeom>
                    <a:noFill/>
                    <a:ln w="9525">
                      <a:noFill/>
                      <a:headEnd/>
                      <a:tailEnd/>
                    </a:ln>
                  </pic:spPr>
                </pic:pic>
              </a:graphicData>
            </a:graphic>
          </wp:inline>
        </w:drawing>
      </w:r>
    </w:p>
    <w:p w14:paraId="7355CE00" w14:textId="01983B98" w:rsidR="00151A21" w:rsidRDefault="00151A21" w:rsidP="00151A21">
      <w:pPr>
        <w:pStyle w:val="ImageCaption"/>
      </w:pPr>
      <w:r w:rsidRPr="00331E78">
        <w:rPr>
          <w:b/>
          <w:bCs/>
        </w:rPr>
        <w:t xml:space="preserve">Figure </w:t>
      </w:r>
      <w:r w:rsidR="00DA3396" w:rsidRPr="00331E78">
        <w:rPr>
          <w:b/>
          <w:bCs/>
        </w:rPr>
        <w:t>1</w:t>
      </w:r>
      <w:r w:rsidR="00331E78">
        <w:t>.</w:t>
      </w:r>
      <w:r>
        <w:t xml:space="preserve"> Seed dormancy classes, seed mass and embryo to endosperm ratio in </w:t>
      </w:r>
      <w:r w:rsidR="00331E78">
        <w:t xml:space="preserve">the subsets of </w:t>
      </w:r>
      <w:commentRangeStart w:id="2"/>
      <w:r>
        <w:t>strict alpine</w:t>
      </w:r>
      <w:r w:rsidR="00331E78">
        <w:t xml:space="preserve"> (n =)  </w:t>
      </w:r>
      <w:commentRangeEnd w:id="2"/>
      <w:r w:rsidR="00331E78">
        <w:rPr>
          <w:rStyle w:val="CommentReference"/>
          <w:rFonts w:asciiTheme="minorHAnsi" w:hAnsiTheme="minorHAnsi"/>
          <w:i w:val="0"/>
          <w:lang w:val="en-GB"/>
        </w:rPr>
        <w:commentReference w:id="2"/>
      </w:r>
      <w:r w:rsidR="00331E78">
        <w:t>and generalist</w:t>
      </w:r>
      <w:r>
        <w:t xml:space="preserve"> species</w:t>
      </w:r>
      <w:r w:rsidR="00331E78">
        <w:t xml:space="preserve"> analyzed in this study</w:t>
      </w:r>
      <w:r>
        <w:t>. Seed dormancy classes are abbreviated as follows: MD (morphological), MPD (morphophysiological), ND (</w:t>
      </w:r>
      <w:proofErr w:type="spellStart"/>
      <w:r>
        <w:t>non dormant</w:t>
      </w:r>
      <w:proofErr w:type="spellEnd"/>
      <w:r>
        <w:t>), PD (physiological), PY (physical).</w:t>
      </w:r>
    </w:p>
    <w:p w14:paraId="3DCCDB5F" w14:textId="77777777" w:rsidR="00151A21" w:rsidRDefault="00151A21" w:rsidP="00151A21">
      <w:pPr>
        <w:pStyle w:val="CaptionedFigure"/>
      </w:pPr>
      <w:r>
        <w:rPr>
          <w:noProof/>
        </w:rPr>
        <w:lastRenderedPageBreak/>
        <w:drawing>
          <wp:inline distT="0" distB="0" distL="0" distR="0" wp14:anchorId="7E06D22F" wp14:editId="66BA5593">
            <wp:extent cx="5600700" cy="4400550"/>
            <wp:effectExtent l="0" t="0" r="0" b="0"/>
            <wp:docPr id="3" name="Picture" descr="Figure 3: Effect of the germination environment on germination, according to the MCMC meta-analysis of the primary data."/>
            <wp:cNvGraphicFramePr/>
            <a:graphic xmlns:a="http://schemas.openxmlformats.org/drawingml/2006/main">
              <a:graphicData uri="http://schemas.openxmlformats.org/drawingml/2006/picture">
                <pic:pic xmlns:pic="http://schemas.openxmlformats.org/drawingml/2006/picture">
                  <pic:nvPicPr>
                    <pic:cNvPr id="0" name="Picture" descr="ms_files/figure-docx/fig3-1.png"/>
                    <pic:cNvPicPr>
                      <a:picLocks noChangeAspect="1" noChangeArrowheads="1"/>
                    </pic:cNvPicPr>
                  </pic:nvPicPr>
                  <pic:blipFill>
                    <a:blip r:embed="rId10"/>
                    <a:stretch>
                      <a:fillRect/>
                    </a:stretch>
                  </pic:blipFill>
                  <pic:spPr bwMode="auto">
                    <a:xfrm>
                      <a:off x="0" y="0"/>
                      <a:ext cx="5600700" cy="4400550"/>
                    </a:xfrm>
                    <a:prstGeom prst="rect">
                      <a:avLst/>
                    </a:prstGeom>
                    <a:noFill/>
                    <a:ln w="9525">
                      <a:noFill/>
                      <a:headEnd/>
                      <a:tailEnd/>
                    </a:ln>
                  </pic:spPr>
                </pic:pic>
              </a:graphicData>
            </a:graphic>
          </wp:inline>
        </w:drawing>
      </w:r>
    </w:p>
    <w:p w14:paraId="7708B1A3" w14:textId="0BEFE694" w:rsidR="00151A21" w:rsidRDefault="00151A21" w:rsidP="00151A21">
      <w:pPr>
        <w:pStyle w:val="ImageCaption"/>
      </w:pPr>
      <w:commentRangeStart w:id="3"/>
      <w:r w:rsidRPr="005F5CF4">
        <w:rPr>
          <w:b/>
          <w:bCs/>
        </w:rPr>
        <w:t xml:space="preserve">Figure </w:t>
      </w:r>
      <w:r w:rsidR="005F5CF4" w:rsidRPr="005F5CF4">
        <w:rPr>
          <w:b/>
          <w:bCs/>
        </w:rPr>
        <w:t>2</w:t>
      </w:r>
      <w:commentRangeEnd w:id="3"/>
      <w:r w:rsidR="005F5CF4">
        <w:rPr>
          <w:rStyle w:val="CommentReference"/>
          <w:rFonts w:asciiTheme="minorHAnsi" w:hAnsiTheme="minorHAnsi"/>
          <w:i w:val="0"/>
          <w:lang w:val="en-GB"/>
        </w:rPr>
        <w:commentReference w:id="3"/>
      </w:r>
      <w:r w:rsidR="005F5CF4">
        <w:t>.</w:t>
      </w:r>
      <w:r>
        <w:t xml:space="preserve"> Effect of the germination environment on germination, according to the MCMC meta-analysis of the primary data.</w:t>
      </w:r>
    </w:p>
    <w:p w14:paraId="2393AA29" w14:textId="77777777" w:rsidR="00151A21" w:rsidRDefault="00151A21" w:rsidP="00151A21">
      <w:pPr>
        <w:pStyle w:val="CaptionedFigure"/>
      </w:pPr>
      <w:r>
        <w:rPr>
          <w:noProof/>
        </w:rPr>
        <w:lastRenderedPageBreak/>
        <w:drawing>
          <wp:inline distT="0" distB="0" distL="0" distR="0" wp14:anchorId="1571D606" wp14:editId="4B2C740E">
            <wp:extent cx="5600700" cy="4000500"/>
            <wp:effectExtent l="0" t="0" r="0" b="0"/>
            <wp:docPr id="4" name="Picture" descr="Figure 4: Effect of the random factors on germination, according to the MCMC meta-analysis of the primary data."/>
            <wp:cNvGraphicFramePr/>
            <a:graphic xmlns:a="http://schemas.openxmlformats.org/drawingml/2006/main">
              <a:graphicData uri="http://schemas.openxmlformats.org/drawingml/2006/picture">
                <pic:pic xmlns:pic="http://schemas.openxmlformats.org/drawingml/2006/picture">
                  <pic:nvPicPr>
                    <pic:cNvPr id="0" name="Picture" descr="ms_files/figure-docx/fig4-1.png"/>
                    <pic:cNvPicPr>
                      <a:picLocks noChangeAspect="1" noChangeArrowheads="1"/>
                    </pic:cNvPicPr>
                  </pic:nvPicPr>
                  <pic:blipFill>
                    <a:blip r:embed="rId11"/>
                    <a:stretch>
                      <a:fillRect/>
                    </a:stretch>
                  </pic:blipFill>
                  <pic:spPr bwMode="auto">
                    <a:xfrm>
                      <a:off x="0" y="0"/>
                      <a:ext cx="5600700" cy="4000500"/>
                    </a:xfrm>
                    <a:prstGeom prst="rect">
                      <a:avLst/>
                    </a:prstGeom>
                    <a:noFill/>
                    <a:ln w="9525">
                      <a:noFill/>
                      <a:headEnd/>
                      <a:tailEnd/>
                    </a:ln>
                  </pic:spPr>
                </pic:pic>
              </a:graphicData>
            </a:graphic>
          </wp:inline>
        </w:drawing>
      </w:r>
    </w:p>
    <w:p w14:paraId="72F3A8C1" w14:textId="1A96CAAF" w:rsidR="00151A21" w:rsidRDefault="00151A21" w:rsidP="00151A21">
      <w:pPr>
        <w:pStyle w:val="ImageCaption"/>
      </w:pPr>
      <w:r w:rsidRPr="005F5CF4">
        <w:rPr>
          <w:b/>
          <w:bCs/>
        </w:rPr>
        <w:t xml:space="preserve">Figure </w:t>
      </w:r>
      <w:r w:rsidR="005F5CF4" w:rsidRPr="005F5CF4">
        <w:rPr>
          <w:b/>
          <w:bCs/>
        </w:rPr>
        <w:t>3</w:t>
      </w:r>
      <w:r w:rsidR="005F5CF4">
        <w:rPr>
          <w:b/>
          <w:bCs/>
        </w:rPr>
        <w:t>.</w:t>
      </w:r>
      <w:r>
        <w:t xml:space="preserve"> Effect of the random factors on germination, according to the MCMC meta-analysis of the primary data.</w:t>
      </w:r>
    </w:p>
    <w:p w14:paraId="089DE75B" w14:textId="77777777" w:rsidR="00151A21" w:rsidRDefault="00151A21" w:rsidP="00151A21">
      <w:pPr>
        <w:pStyle w:val="CaptionedFigure"/>
      </w:pPr>
      <w:r>
        <w:rPr>
          <w:noProof/>
        </w:rPr>
        <w:drawing>
          <wp:inline distT="0" distB="0" distL="0" distR="0" wp14:anchorId="036D08B1" wp14:editId="08F32C58">
            <wp:extent cx="5600700" cy="1200150"/>
            <wp:effectExtent l="0" t="0" r="0" b="0"/>
            <wp:docPr id="5" name="Picture" descr="Figure 5: Phylogenetic signal in the response to the germination environment."/>
            <wp:cNvGraphicFramePr/>
            <a:graphic xmlns:a="http://schemas.openxmlformats.org/drawingml/2006/main">
              <a:graphicData uri="http://schemas.openxmlformats.org/drawingml/2006/picture">
                <pic:pic xmlns:pic="http://schemas.openxmlformats.org/drawingml/2006/picture">
                  <pic:nvPicPr>
                    <pic:cNvPr id="0" name="Picture" descr="ms_files/figure-docx/fig5-1.png"/>
                    <pic:cNvPicPr>
                      <a:picLocks noChangeAspect="1" noChangeArrowheads="1"/>
                    </pic:cNvPicPr>
                  </pic:nvPicPr>
                  <pic:blipFill>
                    <a:blip r:embed="rId12"/>
                    <a:stretch>
                      <a:fillRect/>
                    </a:stretch>
                  </pic:blipFill>
                  <pic:spPr bwMode="auto">
                    <a:xfrm>
                      <a:off x="0" y="0"/>
                      <a:ext cx="5600700" cy="1200150"/>
                    </a:xfrm>
                    <a:prstGeom prst="rect">
                      <a:avLst/>
                    </a:prstGeom>
                    <a:noFill/>
                    <a:ln w="9525">
                      <a:noFill/>
                      <a:headEnd/>
                      <a:tailEnd/>
                    </a:ln>
                  </pic:spPr>
                </pic:pic>
              </a:graphicData>
            </a:graphic>
          </wp:inline>
        </w:drawing>
      </w:r>
    </w:p>
    <w:p w14:paraId="2CC14F9F" w14:textId="6640E0B3" w:rsidR="00151A21" w:rsidRDefault="00151A21" w:rsidP="00151A21">
      <w:pPr>
        <w:pStyle w:val="ImageCaption"/>
      </w:pPr>
      <w:commentRangeStart w:id="4"/>
      <w:r>
        <w:t>Figure 5</w:t>
      </w:r>
      <w:commentRangeEnd w:id="4"/>
      <w:r w:rsidR="00C96F0D">
        <w:rPr>
          <w:rStyle w:val="CommentReference"/>
          <w:rFonts w:asciiTheme="minorHAnsi" w:hAnsiTheme="minorHAnsi"/>
          <w:i w:val="0"/>
          <w:lang w:val="en-GB"/>
        </w:rPr>
        <w:commentReference w:id="4"/>
      </w:r>
      <w:r w:rsidR="00326ABD">
        <w:t>X</w:t>
      </w:r>
      <w:r>
        <w:t>: Phylogenetic signal in the response to the germination environment.</w:t>
      </w:r>
    </w:p>
    <w:p w14:paraId="0F185E22" w14:textId="77777777" w:rsidR="00151A21" w:rsidRDefault="00151A21" w:rsidP="00151A21">
      <w:pPr>
        <w:pStyle w:val="CaptionedFigure"/>
      </w:pPr>
      <w:r>
        <w:rPr>
          <w:noProof/>
        </w:rPr>
        <w:lastRenderedPageBreak/>
        <w:drawing>
          <wp:inline distT="0" distB="0" distL="0" distR="0" wp14:anchorId="73F8EEBA" wp14:editId="2FEB4FB4">
            <wp:extent cx="5600700" cy="5600700"/>
            <wp:effectExtent l="0" t="0" r="0" b="0"/>
            <wp:docPr id="6" name="Picture" descr="Figure 6: FADM ordination of the seed variables and the species distribution, life form and life span."/>
            <wp:cNvGraphicFramePr/>
            <a:graphic xmlns:a="http://schemas.openxmlformats.org/drawingml/2006/main">
              <a:graphicData uri="http://schemas.openxmlformats.org/drawingml/2006/picture">
                <pic:pic xmlns:pic="http://schemas.openxmlformats.org/drawingml/2006/picture">
                  <pic:nvPicPr>
                    <pic:cNvPr id="0" name="Picture" descr="ms_files/figure-docx/fig6-1.png"/>
                    <pic:cNvPicPr>
                      <a:picLocks noChangeAspect="1" noChangeArrowheads="1"/>
                    </pic:cNvPicPr>
                  </pic:nvPicPr>
                  <pic:blipFill>
                    <a:blip r:embed="rId13"/>
                    <a:stretch>
                      <a:fillRect/>
                    </a:stretch>
                  </pic:blipFill>
                  <pic:spPr bwMode="auto">
                    <a:xfrm>
                      <a:off x="0" y="0"/>
                      <a:ext cx="5600700" cy="5600700"/>
                    </a:xfrm>
                    <a:prstGeom prst="rect">
                      <a:avLst/>
                    </a:prstGeom>
                    <a:noFill/>
                    <a:ln w="9525">
                      <a:noFill/>
                      <a:headEnd/>
                      <a:tailEnd/>
                    </a:ln>
                  </pic:spPr>
                </pic:pic>
              </a:graphicData>
            </a:graphic>
          </wp:inline>
        </w:drawing>
      </w:r>
    </w:p>
    <w:p w14:paraId="34DFE9E3" w14:textId="54E6B346" w:rsidR="00151A21" w:rsidRDefault="00151A21" w:rsidP="00151A21">
      <w:pPr>
        <w:pStyle w:val="ImageCaption"/>
      </w:pPr>
      <w:commentRangeStart w:id="5"/>
      <w:r w:rsidRPr="00326ABD">
        <w:rPr>
          <w:b/>
          <w:bCs/>
        </w:rPr>
        <w:t xml:space="preserve">Figure </w:t>
      </w:r>
      <w:r w:rsidR="00326ABD" w:rsidRPr="00326ABD">
        <w:rPr>
          <w:b/>
          <w:bCs/>
        </w:rPr>
        <w:t>4</w:t>
      </w:r>
      <w:commentRangeEnd w:id="5"/>
      <w:r w:rsidR="00326ABD">
        <w:rPr>
          <w:rStyle w:val="CommentReference"/>
          <w:rFonts w:asciiTheme="minorHAnsi" w:hAnsiTheme="minorHAnsi"/>
          <w:i w:val="0"/>
          <w:lang w:val="en-GB"/>
        </w:rPr>
        <w:commentReference w:id="5"/>
      </w:r>
      <w:r w:rsidR="00326ABD" w:rsidRPr="00326ABD">
        <w:rPr>
          <w:b/>
          <w:bCs/>
        </w:rPr>
        <w:t>.</w:t>
      </w:r>
      <w:r>
        <w:t xml:space="preserve"> FADM ordination of the seed variables and the species distribution, life form and life span.</w:t>
      </w:r>
    </w:p>
    <w:p w14:paraId="5000F674" w14:textId="77777777" w:rsidR="00151A21" w:rsidRPr="00151A21" w:rsidRDefault="00151A21">
      <w:pPr>
        <w:rPr>
          <w:lang w:val="en-US"/>
        </w:rPr>
      </w:pPr>
    </w:p>
    <w:sectPr w:rsidR="00151A21" w:rsidRPr="00151A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jimenezalfaro.borja@gmail.com" w:date="2020-08-01T17:46:00Z" w:initials="j">
    <w:p w14:paraId="7AE8AB2D" w14:textId="427AC9E1" w:rsidR="00D36770" w:rsidRDefault="00D36770">
      <w:pPr>
        <w:pStyle w:val="CommentText"/>
      </w:pPr>
      <w:r>
        <w:rPr>
          <w:rStyle w:val="CommentReference"/>
        </w:rPr>
        <w:annotationRef/>
      </w:r>
      <w:r>
        <w:t xml:space="preserve">Make a table with description of datasets (instead of regions) and then add the main regions covered (so there could be “several” in </w:t>
      </w:r>
      <w:proofErr w:type="spellStart"/>
      <w:r>
        <w:t>Enscobase</w:t>
      </w:r>
      <w:proofErr w:type="spellEnd"/>
      <w:r>
        <w:t>). The table may also include dominant genus (in % of total species) or something like that</w:t>
      </w:r>
    </w:p>
  </w:comment>
  <w:comment w:id="2" w:author="jimenezalfaro.borja@gmail.com [2]" w:date="2020-08-01T18:01:00Z" w:initials="j">
    <w:p w14:paraId="4C53815B" w14:textId="33522A8B" w:rsidR="00331E78" w:rsidRDefault="00331E78">
      <w:pPr>
        <w:pStyle w:val="CommentText"/>
      </w:pPr>
      <w:r>
        <w:rPr>
          <w:rStyle w:val="CommentReference"/>
        </w:rPr>
        <w:annotationRef/>
      </w:r>
      <w:r>
        <w:t>“strict alpine” to be used throughout the main text and figures.</w:t>
      </w:r>
    </w:p>
  </w:comment>
  <w:comment w:id="3" w:author="jimenezalfaro.borja@gmail.com [3]" w:date="2020-08-01T19:02:00Z" w:initials="j">
    <w:p w14:paraId="0D6D8520" w14:textId="39090E27" w:rsidR="005F5CF4" w:rsidRDefault="005F5CF4">
      <w:pPr>
        <w:pStyle w:val="CommentText"/>
      </w:pPr>
      <w:r>
        <w:rPr>
          <w:rStyle w:val="CommentReference"/>
        </w:rPr>
        <w:annotationRef/>
      </w:r>
      <w:r>
        <w:t xml:space="preserve">I think this is the central figure of the </w:t>
      </w:r>
      <w:proofErr w:type="gramStart"/>
      <w:r>
        <w:t>paper, and</w:t>
      </w:r>
      <w:proofErr w:type="gramEnd"/>
      <w:r>
        <w:t xml:space="preserve"> would based most of the discussion on it. Along with the main three response variables (a, b, c). </w:t>
      </w:r>
    </w:p>
  </w:comment>
  <w:comment w:id="4" w:author="jimenezalfaro.borja@gmail.com [4]" w:date="2020-08-01T19:08:00Z" w:initials="j">
    <w:p w14:paraId="0779B1F6" w14:textId="1910C380" w:rsidR="00C96F0D" w:rsidRDefault="00C96F0D">
      <w:pPr>
        <w:pStyle w:val="CommentText"/>
      </w:pPr>
      <w:r>
        <w:rPr>
          <w:rStyle w:val="CommentReference"/>
        </w:rPr>
        <w:annotationRef/>
      </w:r>
      <w:r>
        <w:t>Much more elegant and consistent if you merge the phylogenetic signal for each response to the previous figure (at the bottom of Lab)</w:t>
      </w:r>
    </w:p>
  </w:comment>
  <w:comment w:id="5" w:author="jimenezalfaro.borja@gmail.com [5]" w:date="2020-08-01T19:12:00Z" w:initials="j">
    <w:p w14:paraId="72FACB4F" w14:textId="13C178A3" w:rsidR="00326ABD" w:rsidRDefault="00326ABD">
      <w:pPr>
        <w:pStyle w:val="CommentText"/>
      </w:pPr>
      <w:r>
        <w:rPr>
          <w:rStyle w:val="CommentReference"/>
        </w:rPr>
        <w:annotationRef/>
      </w:r>
      <w:r>
        <w:t xml:space="preserve">Probably better if using “Seed traits” for (A) as they include the response variables (I cannot see germination proportion) together with the additional seed traits; and germination cues as (B). For the other figures, it would be good to provide a PERMANOVA test to show the degree of dissimilarity among groups (and whether their differences are significant). </w:t>
      </w:r>
      <w:proofErr w:type="gramStart"/>
      <w:r>
        <w:t>However</w:t>
      </w:r>
      <w:proofErr w:type="gramEnd"/>
      <w:r>
        <w:t xml:space="preserve"> I would not include woody species (cannot be removed?) I also wonder if the four PY species are </w:t>
      </w:r>
      <w:proofErr w:type="gramStart"/>
      <w:r>
        <w:t>really relevant</w:t>
      </w:r>
      <w:proofErr w:type="gramEnd"/>
      <w:r>
        <w:t xml:space="preserve"> or they are just companion species from a rather different study. Are E and F </w:t>
      </w:r>
      <w:proofErr w:type="gramStart"/>
      <w:r>
        <w:t>really necessary</w:t>
      </w:r>
      <w:proofErr w:type="gramEnd"/>
      <w:r>
        <w:t xml:space="preserve"> </w:t>
      </w:r>
      <w:proofErr w:type="spellStart"/>
      <w:r>
        <w:t>tof</w:t>
      </w:r>
      <w:proofErr w:type="spellEnd"/>
      <w:r>
        <w:t xml:space="preserve"> the main text?</w:t>
      </w:r>
    </w:p>
    <w:p w14:paraId="31785787" w14:textId="0ED7418F" w:rsidR="00326ABD" w:rsidRDefault="00326AB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E8AB2D" w15:done="0"/>
  <w15:commentEx w15:paraId="4C53815B" w15:done="0"/>
  <w15:commentEx w15:paraId="0D6D8520" w15:done="0"/>
  <w15:commentEx w15:paraId="0779B1F6" w15:done="0"/>
  <w15:commentEx w15:paraId="317857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02905" w16cex:dateUtc="2020-08-01T15:46:00Z"/>
  <w16cex:commentExtensible w16cex:durableId="22D02C74" w16cex:dateUtc="2020-08-01T16:01:00Z"/>
  <w16cex:commentExtensible w16cex:durableId="22D03ADA" w16cex:dateUtc="2020-08-01T17:02:00Z"/>
  <w16cex:commentExtensible w16cex:durableId="22D03C47" w16cex:dateUtc="2020-08-01T17:08:00Z"/>
  <w16cex:commentExtensible w16cex:durableId="22D03D0B" w16cex:dateUtc="2020-08-01T17: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E8AB2D" w16cid:durableId="22D02905"/>
  <w16cid:commentId w16cid:paraId="4C53815B" w16cid:durableId="22D02C74"/>
  <w16cid:commentId w16cid:paraId="0D6D8520" w16cid:durableId="22D03ADA"/>
  <w16cid:commentId w16cid:paraId="0779B1F6" w16cid:durableId="22D03C47"/>
  <w16cid:commentId w16cid:paraId="31785787" w16cid:durableId="22D03D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imenezalfaro.borja@gmail.com">
    <w15:presenceInfo w15:providerId="Windows Live" w15:userId="f0a7a681c0fd0112"/>
  </w15:person>
  <w15:person w15:author="jimenezalfaro.borja@gmail.com [2]">
    <w15:presenceInfo w15:providerId="Windows Live" w15:userId="f0a7a681c0fd0112"/>
  </w15:person>
  <w15:person w15:author="jimenezalfaro.borja@gmail.com [3]">
    <w15:presenceInfo w15:providerId="Windows Live" w15:userId="f0a7a681c0fd0112"/>
  </w15:person>
  <w15:person w15:author="jimenezalfaro.borja@gmail.com [4]">
    <w15:presenceInfo w15:providerId="Windows Live" w15:userId="f0a7a681c0fd0112"/>
  </w15:person>
  <w15:person w15:author="jimenezalfaro.borja@gmail.com [5]">
    <w15:presenceInfo w15:providerId="Windows Live" w15:userId="f0a7a681c0fd0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21"/>
    <w:rsid w:val="00151A21"/>
    <w:rsid w:val="00326ABD"/>
    <w:rsid w:val="00331E78"/>
    <w:rsid w:val="005F5CF4"/>
    <w:rsid w:val="006A1DC6"/>
    <w:rsid w:val="00C1630B"/>
    <w:rsid w:val="00C96F0D"/>
    <w:rsid w:val="00D36770"/>
    <w:rsid w:val="00DA3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2A80"/>
  <w15:chartTrackingRefBased/>
  <w15:docId w15:val="{71E3D4DE-D847-4E9E-A86B-BF68ABA6B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BodyText"/>
    <w:link w:val="Heading1Char"/>
    <w:uiPriority w:val="9"/>
    <w:qFormat/>
    <w:rsid w:val="00151A21"/>
    <w:pPr>
      <w:keepNext/>
      <w:keepLines/>
      <w:spacing w:before="480" w:after="0" w:line="360" w:lineRule="auto"/>
      <w:jc w:val="both"/>
      <w:outlineLvl w:val="0"/>
    </w:pPr>
    <w:rPr>
      <w:rFonts w:ascii="Arial" w:eastAsiaTheme="majorEastAsia" w:hAnsi="Arial" w:cstheme="majorBidi"/>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1A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A21"/>
    <w:rPr>
      <w:rFonts w:ascii="Segoe UI" w:hAnsi="Segoe UI" w:cs="Segoe UI"/>
      <w:sz w:val="18"/>
      <w:szCs w:val="18"/>
      <w:lang w:val="en-GB"/>
    </w:rPr>
  </w:style>
  <w:style w:type="character" w:customStyle="1" w:styleId="Heading1Char">
    <w:name w:val="Heading 1 Char"/>
    <w:basedOn w:val="DefaultParagraphFont"/>
    <w:link w:val="Heading1"/>
    <w:uiPriority w:val="9"/>
    <w:rsid w:val="00151A21"/>
    <w:rPr>
      <w:rFonts w:ascii="Arial" w:eastAsiaTheme="majorEastAsia" w:hAnsi="Arial" w:cstheme="majorBidi"/>
      <w:b/>
      <w:bCs/>
      <w:sz w:val="24"/>
      <w:szCs w:val="24"/>
    </w:rPr>
  </w:style>
  <w:style w:type="paragraph" w:customStyle="1" w:styleId="ImageCaption">
    <w:name w:val="Image Caption"/>
    <w:basedOn w:val="Caption"/>
    <w:rsid w:val="00151A21"/>
    <w:pPr>
      <w:spacing w:after="120" w:line="360" w:lineRule="auto"/>
      <w:jc w:val="both"/>
    </w:pPr>
    <w:rPr>
      <w:rFonts w:ascii="Arial" w:hAnsi="Arial"/>
      <w:iCs w:val="0"/>
      <w:color w:val="auto"/>
      <w:sz w:val="24"/>
      <w:szCs w:val="24"/>
      <w:lang w:val="en-US"/>
    </w:rPr>
  </w:style>
  <w:style w:type="paragraph" w:customStyle="1" w:styleId="CaptionedFigure">
    <w:name w:val="Captioned Figure"/>
    <w:basedOn w:val="Normal"/>
    <w:rsid w:val="00151A21"/>
    <w:pPr>
      <w:keepNext/>
      <w:spacing w:before="180" w:after="180" w:line="360" w:lineRule="auto"/>
      <w:jc w:val="both"/>
    </w:pPr>
    <w:rPr>
      <w:rFonts w:ascii="Arial" w:hAnsi="Arial"/>
      <w:sz w:val="24"/>
      <w:szCs w:val="24"/>
      <w:lang w:val="en-US"/>
    </w:rPr>
  </w:style>
  <w:style w:type="character" w:styleId="Hyperlink">
    <w:name w:val="Hyperlink"/>
    <w:basedOn w:val="DefaultParagraphFont"/>
    <w:rsid w:val="00151A21"/>
    <w:rPr>
      <w:color w:val="4472C4" w:themeColor="accent1"/>
    </w:rPr>
  </w:style>
  <w:style w:type="paragraph" w:styleId="BodyText">
    <w:name w:val="Body Text"/>
    <w:basedOn w:val="Normal"/>
    <w:link w:val="BodyTextChar"/>
    <w:uiPriority w:val="99"/>
    <w:semiHidden/>
    <w:unhideWhenUsed/>
    <w:rsid w:val="00151A21"/>
    <w:pPr>
      <w:spacing w:after="120"/>
    </w:pPr>
  </w:style>
  <w:style w:type="character" w:customStyle="1" w:styleId="BodyTextChar">
    <w:name w:val="Body Text Char"/>
    <w:basedOn w:val="DefaultParagraphFont"/>
    <w:link w:val="BodyText"/>
    <w:uiPriority w:val="99"/>
    <w:semiHidden/>
    <w:rsid w:val="00151A21"/>
    <w:rPr>
      <w:lang w:val="en-GB"/>
    </w:rPr>
  </w:style>
  <w:style w:type="paragraph" w:styleId="Caption">
    <w:name w:val="caption"/>
    <w:basedOn w:val="Normal"/>
    <w:next w:val="Normal"/>
    <w:uiPriority w:val="35"/>
    <w:semiHidden/>
    <w:unhideWhenUsed/>
    <w:qFormat/>
    <w:rsid w:val="00151A2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D36770"/>
    <w:rPr>
      <w:sz w:val="16"/>
      <w:szCs w:val="16"/>
    </w:rPr>
  </w:style>
  <w:style w:type="paragraph" w:styleId="CommentText">
    <w:name w:val="annotation text"/>
    <w:basedOn w:val="Normal"/>
    <w:link w:val="CommentTextChar"/>
    <w:uiPriority w:val="99"/>
    <w:semiHidden/>
    <w:unhideWhenUsed/>
    <w:rsid w:val="00D36770"/>
    <w:pPr>
      <w:spacing w:line="240" w:lineRule="auto"/>
    </w:pPr>
    <w:rPr>
      <w:sz w:val="20"/>
      <w:szCs w:val="20"/>
    </w:rPr>
  </w:style>
  <w:style w:type="character" w:customStyle="1" w:styleId="CommentTextChar">
    <w:name w:val="Comment Text Char"/>
    <w:basedOn w:val="DefaultParagraphFont"/>
    <w:link w:val="CommentText"/>
    <w:uiPriority w:val="99"/>
    <w:semiHidden/>
    <w:rsid w:val="00D36770"/>
    <w:rPr>
      <w:sz w:val="20"/>
      <w:szCs w:val="20"/>
      <w:lang w:val="en-GB"/>
    </w:rPr>
  </w:style>
  <w:style w:type="paragraph" w:styleId="CommentSubject">
    <w:name w:val="annotation subject"/>
    <w:basedOn w:val="CommentText"/>
    <w:next w:val="CommentText"/>
    <w:link w:val="CommentSubjectChar"/>
    <w:uiPriority w:val="99"/>
    <w:semiHidden/>
    <w:unhideWhenUsed/>
    <w:rsid w:val="00D36770"/>
    <w:rPr>
      <w:b/>
      <w:bCs/>
    </w:rPr>
  </w:style>
  <w:style w:type="character" w:customStyle="1" w:styleId="CommentSubjectChar">
    <w:name w:val="Comment Subject Char"/>
    <w:basedOn w:val="CommentTextChar"/>
    <w:link w:val="CommentSubject"/>
    <w:uiPriority w:val="99"/>
    <w:semiHidden/>
    <w:rsid w:val="00D36770"/>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6.png"/><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2020-08-01T14:16:00Z</dcterms:created>
  <dcterms:modified xsi:type="dcterms:W3CDTF">2020-08-01T17:19:00Z</dcterms:modified>
</cp:coreProperties>
</file>