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3170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-Bold" w:eastAsia="HCRBatang-Bold" w:cs="HCRBatang-Bold"/>
          <w:b/>
          <w:bCs/>
          <w:kern w:val="0"/>
          <w:sz w:val="24"/>
          <w:szCs w:val="24"/>
        </w:rPr>
      </w:pP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□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국가재정법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제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79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조</w:t>
      </w:r>
    </w:p>
    <w:p w14:paraId="2BA0E167" w14:textId="52A9B076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기금관리주체는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자산운용이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투명하고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효율적으로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이루어지도록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하기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위하여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자산운용업무를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수행함에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있어서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준수하여야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지침</w:t>
      </w:r>
      <w:r>
        <w:rPr>
          <w:rFonts w:ascii="HCRBatang" w:eastAsia="HCRBatang" w:cs="HCRBatang"/>
          <w:kern w:val="0"/>
          <w:sz w:val="24"/>
          <w:szCs w:val="24"/>
        </w:rPr>
        <w:t>(</w:t>
      </w:r>
      <w:r>
        <w:rPr>
          <w:rFonts w:ascii="HCRBatang" w:eastAsia="HCRBatang" w:cs="HCRBatang" w:hint="eastAsia"/>
          <w:kern w:val="0"/>
          <w:sz w:val="24"/>
          <w:szCs w:val="24"/>
        </w:rPr>
        <w:t>이하 “자산운용지침”이라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한다</w:t>
      </w:r>
      <w:r>
        <w:rPr>
          <w:rFonts w:ascii="HCRBatang" w:eastAsia="HCRBatang" w:cs="HCRBatang"/>
          <w:kern w:val="0"/>
          <w:sz w:val="24"/>
          <w:szCs w:val="24"/>
        </w:rPr>
        <w:t>)</w:t>
      </w:r>
      <w:r>
        <w:rPr>
          <w:rFonts w:ascii="HCRBatang" w:eastAsia="HCRBatang" w:cs="HCRBatang" w:hint="eastAsia"/>
          <w:kern w:val="0"/>
          <w:sz w:val="24"/>
          <w:szCs w:val="24"/>
        </w:rPr>
        <w:t>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심의회의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심의를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거쳐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정하고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이를</w:t>
      </w:r>
      <w:r>
        <w:rPr>
          <w:rFonts w:ascii="HCRBatang" w:eastAsia="HCRBatang" w:cs="HCRBatang"/>
          <w:kern w:val="0"/>
          <w:sz w:val="24"/>
          <w:szCs w:val="24"/>
        </w:rPr>
        <w:t xml:space="preserve"> 14</w:t>
      </w:r>
      <w:r>
        <w:rPr>
          <w:rFonts w:ascii="HCRBatang" w:eastAsia="HCRBatang" w:cs="HCRBatang" w:hint="eastAsia"/>
          <w:kern w:val="0"/>
          <w:sz w:val="24"/>
          <w:szCs w:val="24"/>
        </w:rPr>
        <w:t>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이내에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국회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소관상임위원회에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제출하여야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55F4025C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>&lt;</w:t>
      </w:r>
      <w:r>
        <w:rPr>
          <w:rFonts w:ascii="HCRBatang" w:eastAsia="HCRBatang" w:cs="HCRBatang" w:hint="eastAsia"/>
          <w:kern w:val="0"/>
          <w:sz w:val="24"/>
          <w:szCs w:val="24"/>
        </w:rPr>
        <w:t>이하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생략</w:t>
      </w:r>
      <w:r>
        <w:rPr>
          <w:rFonts w:ascii="HCRBatang" w:eastAsia="HCRBatang" w:cs="HCRBatang"/>
          <w:kern w:val="0"/>
          <w:sz w:val="24"/>
          <w:szCs w:val="24"/>
        </w:rPr>
        <w:t>&gt;</w:t>
      </w:r>
    </w:p>
    <w:p w14:paraId="0D0B6A60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③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자산운용지침에는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다음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각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호의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사항이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포함되어야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09FCAE62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1.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투자결정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및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위험관리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등에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관련된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기준과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절차</w:t>
      </w:r>
      <w:r>
        <w:rPr>
          <w:rFonts w:ascii="HCRBatang" w:eastAsia="HCRBatang" w:cs="HCRBatang" w:hint="eastAsia"/>
          <w:kern w:val="0"/>
          <w:sz w:val="24"/>
          <w:szCs w:val="24"/>
        </w:rPr>
        <w:t>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사항</w:t>
      </w:r>
    </w:p>
    <w:p w14:paraId="3DBAA059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2.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투자자산별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배분</w:t>
      </w:r>
      <w:r>
        <w:rPr>
          <w:rFonts w:ascii="HCRBatang" w:eastAsia="HCRBatang" w:cs="HCRBatang" w:hint="eastAsia"/>
          <w:kern w:val="0"/>
          <w:sz w:val="24"/>
          <w:szCs w:val="24"/>
        </w:rPr>
        <w:t>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사항</w:t>
      </w:r>
    </w:p>
    <w:p w14:paraId="3BA63965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3. </w:t>
      </w:r>
      <w:r>
        <w:rPr>
          <w:rFonts w:ascii="HCRBatang" w:eastAsia="HCRBatang" w:cs="HCRBatang" w:hint="eastAsia"/>
          <w:kern w:val="0"/>
          <w:sz w:val="24"/>
          <w:szCs w:val="24"/>
        </w:rPr>
        <w:t>자산운용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실적의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평가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및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공시에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사항</w:t>
      </w:r>
    </w:p>
    <w:p w14:paraId="72F4A0F8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4. </w:t>
      </w:r>
      <w:r>
        <w:rPr>
          <w:rFonts w:ascii="HCRBatang" w:eastAsia="HCRBatang" w:cs="HCRBatang" w:hint="eastAsia"/>
          <w:kern w:val="0"/>
          <w:sz w:val="24"/>
          <w:szCs w:val="24"/>
        </w:rPr>
        <w:t>보유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주식의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의결권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행사의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기준과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절차에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사항</w:t>
      </w:r>
    </w:p>
    <w:p w14:paraId="28B3EEE5" w14:textId="294D430F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5. </w:t>
      </w:r>
      <w:r>
        <w:rPr>
          <w:rFonts w:ascii="HCRBatang" w:eastAsia="HCRBatang" w:cs="HCRBatang" w:hint="eastAsia"/>
          <w:kern w:val="0"/>
          <w:sz w:val="24"/>
          <w:szCs w:val="24"/>
        </w:rPr>
        <w:t>자산운용과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관련된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부정행위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등을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방지하기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위하여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자산운용업무를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수행하는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자가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지켜야할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사항</w:t>
      </w:r>
    </w:p>
    <w:p w14:paraId="3F6660FA" w14:textId="14126D72" w:rsidR="000540A5" w:rsidRDefault="000540A5" w:rsidP="000540A5">
      <w:pPr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6. </w:t>
      </w:r>
      <w:r>
        <w:rPr>
          <w:rFonts w:ascii="HCRBatang" w:eastAsia="HCRBatang" w:cs="HCRBatang" w:hint="eastAsia"/>
          <w:kern w:val="0"/>
          <w:sz w:val="24"/>
          <w:szCs w:val="24"/>
        </w:rPr>
        <w:t>그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밖에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자산운용과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관련하여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기금관리주체가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필요하다고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인정하는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사항</w:t>
      </w:r>
    </w:p>
    <w:p w14:paraId="21FD5D79" w14:textId="0FF7A122" w:rsidR="000540A5" w:rsidRDefault="000540A5" w:rsidP="000540A5">
      <w:pPr>
        <w:rPr>
          <w:rFonts w:ascii="HCRBatang" w:eastAsia="HCRBatang" w:cs="HCRBatang"/>
          <w:kern w:val="0"/>
          <w:sz w:val="24"/>
          <w:szCs w:val="24"/>
        </w:rPr>
      </w:pPr>
    </w:p>
    <w:p w14:paraId="277675D1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제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2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조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(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지침의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목적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) </w:t>
      </w:r>
      <w:r>
        <w:rPr>
          <w:rFonts w:ascii="HCRBatang" w:eastAsia="HCRBatang" w:cs="HCRBatang" w:hint="eastAsia"/>
          <w:kern w:val="0"/>
          <w:sz w:val="24"/>
          <w:szCs w:val="24"/>
        </w:rPr>
        <w:t>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지침은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현행법을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준수하면서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관리ㆍ운용하기에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적합한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운용목표</w:t>
      </w:r>
      <w:r>
        <w:rPr>
          <w:rFonts w:ascii="HCRBatang" w:eastAsia="HCRBatang" w:cs="HCRBatang"/>
          <w:kern w:val="0"/>
          <w:sz w:val="24"/>
          <w:szCs w:val="24"/>
        </w:rPr>
        <w:t>,</w:t>
      </w:r>
    </w:p>
    <w:p w14:paraId="0692A1FB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투자정책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및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전략을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제시하며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기금운용관련자의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윤리기준과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기금운용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성과평가를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위한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기준</w:t>
      </w:r>
      <w:r>
        <w:rPr>
          <w:rFonts w:ascii="HCRBatang" w:eastAsia="HCRBatang" w:cs="HCRBatang" w:hint="eastAsia"/>
          <w:kern w:val="0"/>
          <w:sz w:val="24"/>
          <w:szCs w:val="24"/>
        </w:rPr>
        <w:t>을</w:t>
      </w:r>
    </w:p>
    <w:p w14:paraId="425CBF80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확립한다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7B2B5681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②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지침은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운용목표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투자정책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윤리강령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및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성과평가기준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등을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내부관리자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위탁투자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관계자</w:t>
      </w:r>
    </w:p>
    <w:p w14:paraId="48A29E3B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및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모든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이해관계자들에게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전달</w:t>
      </w:r>
      <w:r>
        <w:rPr>
          <w:rFonts w:ascii="HCRBatang" w:eastAsia="HCRBatang" w:cs="HCRBatang" w:hint="eastAsia"/>
          <w:kern w:val="0"/>
          <w:sz w:val="24"/>
          <w:szCs w:val="24"/>
        </w:rPr>
        <w:t>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21B833EF" w14:textId="69F188CD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③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지침은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기금운용지배구조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등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내부적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운용환경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변화에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관계없이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기금운용의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일관성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및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독립성을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유지할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수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있는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지침을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제공</w:t>
      </w:r>
      <w:r>
        <w:rPr>
          <w:rFonts w:ascii="HCRBatang" w:eastAsia="HCRBatang" w:cs="HCRBatang" w:hint="eastAsia"/>
          <w:kern w:val="0"/>
          <w:sz w:val="24"/>
          <w:szCs w:val="24"/>
        </w:rPr>
        <w:t>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29ED5558" w14:textId="6C48225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④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지침은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국민연금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관련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법령의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준수여부를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감독하는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기준을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제공하는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동시에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가입자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및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수급자의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이익을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위해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기금운용의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관리책임을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완수하는지를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증명할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있는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수단을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제공한다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265A5A12" w14:textId="733E1EC1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312ED77D" w14:textId="68BB3D52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 w:rsidRPr="000540A5">
        <w:rPr>
          <w:rFonts w:ascii="HCRBatang-Bold" w:eastAsia="HCRBatang-Bold" w:cs="HCRBatang-Bold" w:hint="eastAsia"/>
          <w:b/>
          <w:bCs/>
          <w:kern w:val="0"/>
          <w:sz w:val="24"/>
          <w:szCs w:val="24"/>
          <w:highlight w:val="yellow"/>
        </w:rPr>
        <w:t>제</w:t>
      </w:r>
      <w:r w:rsidRPr="000540A5">
        <w:rPr>
          <w:rFonts w:ascii="HCRBatang-Bold" w:eastAsia="HCRBatang-Bold" w:cs="HCRBatang-Bold"/>
          <w:b/>
          <w:bCs/>
          <w:kern w:val="0"/>
          <w:sz w:val="24"/>
          <w:szCs w:val="24"/>
          <w:highlight w:val="yellow"/>
        </w:rPr>
        <w:t>4</w:t>
      </w:r>
      <w:r w:rsidRPr="000540A5">
        <w:rPr>
          <w:rFonts w:ascii="HCRBatang-Bold" w:eastAsia="HCRBatang-Bold" w:cs="HCRBatang-Bold" w:hint="eastAsia"/>
          <w:b/>
          <w:bCs/>
          <w:kern w:val="0"/>
          <w:sz w:val="24"/>
          <w:szCs w:val="24"/>
          <w:highlight w:val="yellow"/>
        </w:rPr>
        <w:t>조</w:t>
      </w:r>
      <w:r w:rsidRPr="000540A5">
        <w:rPr>
          <w:rFonts w:ascii="HCRBatang-Bold" w:eastAsia="HCRBatang-Bold" w:cs="HCRBatang-Bold"/>
          <w:b/>
          <w:bCs/>
          <w:kern w:val="0"/>
          <w:sz w:val="24"/>
          <w:szCs w:val="24"/>
          <w:highlight w:val="yellow"/>
        </w:rPr>
        <w:t>(</w:t>
      </w:r>
      <w:r w:rsidRPr="000540A5">
        <w:rPr>
          <w:rFonts w:ascii="HCRBatang-Bold" w:eastAsia="HCRBatang-Bold" w:cs="HCRBatang-Bold" w:hint="eastAsia"/>
          <w:b/>
          <w:bCs/>
          <w:kern w:val="0"/>
          <w:sz w:val="24"/>
          <w:szCs w:val="24"/>
          <w:highlight w:val="yellow"/>
        </w:rPr>
        <w:t>기금운용</w:t>
      </w:r>
      <w:r w:rsidRPr="000540A5">
        <w:rPr>
          <w:rFonts w:ascii="HCRBatang-Bold" w:eastAsia="HCRBatang-Bold" w:cs="HCRBatang-Bold"/>
          <w:b/>
          <w:bCs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-Bold" w:eastAsia="HCRBatang-Bold" w:cs="HCRBatang-Bold" w:hint="eastAsia"/>
          <w:b/>
          <w:bCs/>
          <w:kern w:val="0"/>
          <w:sz w:val="24"/>
          <w:szCs w:val="24"/>
          <w:highlight w:val="yellow"/>
        </w:rPr>
        <w:t>원칙</w:t>
      </w:r>
      <w:r w:rsidRPr="000540A5">
        <w:rPr>
          <w:rFonts w:ascii="HCRBatang-Bold" w:eastAsia="HCRBatang-Bold" w:cs="HCRBatang-Bold"/>
          <w:b/>
          <w:bCs/>
          <w:kern w:val="0"/>
          <w:sz w:val="24"/>
          <w:szCs w:val="24"/>
          <w:highlight w:val="yellow"/>
        </w:rPr>
        <w:t xml:space="preserve">)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보건복지부장관은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다음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각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호의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원칙에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따라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기금을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운용한다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>.</w:t>
      </w:r>
    </w:p>
    <w:p w14:paraId="722C6607" w14:textId="2C530252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27599BA9" w14:textId="1C2D5BAF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lastRenderedPageBreak/>
        <w:t>제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5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조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(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기금운용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관련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조직의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역할과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책임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) </w:t>
      </w:r>
      <w:r>
        <w:rPr>
          <w:rFonts w:ascii="HCRBatang" w:eastAsia="HCRBatang" w:cs="HCRBatang" w:hint="eastAsia"/>
          <w:kern w:val="0"/>
          <w:sz w:val="24"/>
          <w:szCs w:val="24"/>
        </w:rPr>
        <w:t>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기금운용위원회는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운용에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다음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사항을 의결한다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33B577F7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1. </w:t>
      </w:r>
      <w:r>
        <w:rPr>
          <w:rFonts w:ascii="HCRBatang" w:eastAsia="HCRBatang" w:cs="HCRBatang" w:hint="eastAsia"/>
          <w:kern w:val="0"/>
          <w:sz w:val="24"/>
          <w:szCs w:val="24"/>
        </w:rPr>
        <w:t>기본적인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투자정책방향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설정</w:t>
      </w:r>
    </w:p>
    <w:p w14:paraId="53C802D7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2. </w:t>
      </w:r>
      <w:r>
        <w:rPr>
          <w:rFonts w:ascii="HCRBatang" w:eastAsia="HCRBatang" w:cs="HCRBatang" w:hint="eastAsia"/>
          <w:kern w:val="0"/>
          <w:sz w:val="24"/>
          <w:szCs w:val="24"/>
        </w:rPr>
        <w:t>전략적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자산배분안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결정</w:t>
      </w:r>
    </w:p>
    <w:p w14:paraId="3B21D037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3. </w:t>
      </w:r>
      <w:r>
        <w:rPr>
          <w:rFonts w:ascii="HCRBatang" w:eastAsia="HCRBatang" w:cs="HCRBatang" w:hint="eastAsia"/>
          <w:kern w:val="0"/>
          <w:sz w:val="24"/>
          <w:szCs w:val="24"/>
        </w:rPr>
        <w:t>기금운용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위험관리에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사항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결정</w:t>
      </w:r>
    </w:p>
    <w:p w14:paraId="282AEBA7" w14:textId="210A214E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4. </w:t>
      </w:r>
      <w:r>
        <w:rPr>
          <w:rFonts w:ascii="HCRBatang" w:eastAsia="HCRBatang" w:cs="HCRBatang" w:hint="eastAsia"/>
          <w:kern w:val="0"/>
          <w:sz w:val="24"/>
          <w:szCs w:val="24"/>
        </w:rPr>
        <w:t>기금운용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성과평가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의결</w:t>
      </w:r>
    </w:p>
    <w:p w14:paraId="078CCD4C" w14:textId="132316E1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6. </w:t>
      </w:r>
      <w:r>
        <w:rPr>
          <w:rFonts w:ascii="HCRBatang" w:eastAsia="HCRBatang" w:cs="HCRBatang" w:hint="eastAsia"/>
          <w:kern w:val="0"/>
          <w:sz w:val="24"/>
          <w:szCs w:val="24"/>
        </w:rPr>
        <w:t>기금운용지침</w:t>
      </w:r>
      <w:r>
        <w:rPr>
          <w:rFonts w:ascii="HCRBatang" w:eastAsia="HCRBatang" w:cs="HCRBatang"/>
          <w:kern w:val="0"/>
          <w:sz w:val="24"/>
          <w:szCs w:val="24"/>
        </w:rPr>
        <w:t>(</w:t>
      </w:r>
      <w:r>
        <w:rPr>
          <w:rFonts w:ascii="HCRBatang" w:eastAsia="HCRBatang" w:cs="HCRBatang" w:hint="eastAsia"/>
          <w:kern w:val="0"/>
          <w:sz w:val="24"/>
          <w:szCs w:val="24"/>
        </w:rPr>
        <w:t>투자정책서</w:t>
      </w:r>
      <w:r>
        <w:rPr>
          <w:rFonts w:ascii="HCRBatang" w:eastAsia="HCRBatang" w:cs="HCRBatang"/>
          <w:kern w:val="0"/>
          <w:sz w:val="24"/>
          <w:szCs w:val="24"/>
        </w:rPr>
        <w:t xml:space="preserve">) </w:t>
      </w:r>
      <w:r>
        <w:rPr>
          <w:rFonts w:ascii="HCRBatang" w:eastAsia="HCRBatang" w:cs="HCRBatang" w:hint="eastAsia"/>
          <w:kern w:val="0"/>
          <w:sz w:val="24"/>
          <w:szCs w:val="24"/>
        </w:rPr>
        <w:t>결정</w:t>
      </w:r>
    </w:p>
    <w:p w14:paraId="64CE03D0" w14:textId="7F9598A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②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실무평가위원회는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기금운용위원회의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하부기구로서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운용에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다음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사항을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심의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·평가한다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44316219" w14:textId="290E3F79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1. </w:t>
      </w:r>
      <w:r>
        <w:rPr>
          <w:rFonts w:ascii="HCRBatang" w:eastAsia="HCRBatang" w:cs="HCRBatang" w:hint="eastAsia"/>
          <w:kern w:val="0"/>
          <w:sz w:val="24"/>
          <w:szCs w:val="24"/>
        </w:rPr>
        <w:t>기금운용성과의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측정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등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성과평가에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관한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사항</w:t>
      </w:r>
    </w:p>
    <w:p w14:paraId="22A5C1BA" w14:textId="346D1265" w:rsidR="000540A5" w:rsidRDefault="000540A5" w:rsidP="000540A5">
      <w:pPr>
        <w:wordWrap/>
        <w:adjustRightInd w:val="0"/>
        <w:spacing w:after="0" w:line="240" w:lineRule="auto"/>
        <w:jc w:val="left"/>
      </w:pPr>
    </w:p>
    <w:p w14:paraId="576770BA" w14:textId="0E1B8B68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제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6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조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(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목표수익률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) </w:t>
      </w:r>
      <w:r>
        <w:rPr>
          <w:rFonts w:ascii="HCRBatang" w:eastAsia="HCRBatang" w:cs="HCRBatang" w:hint="eastAsia"/>
          <w:kern w:val="0"/>
          <w:sz w:val="24"/>
          <w:szCs w:val="24"/>
        </w:rPr>
        <w:t>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장기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운용수익률이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‘실질경제성장률</w:t>
      </w:r>
      <w:r>
        <w:rPr>
          <w:rFonts w:ascii="HCRBatang" w:eastAsia="HCRBatang" w:cs="HCRBatang"/>
          <w:kern w:val="0"/>
          <w:sz w:val="24"/>
          <w:szCs w:val="24"/>
        </w:rPr>
        <w:t>+</w:t>
      </w:r>
      <w:r>
        <w:rPr>
          <w:rFonts w:ascii="HCRBatang" w:eastAsia="HCRBatang" w:cs="HCRBatang" w:hint="eastAsia"/>
          <w:kern w:val="0"/>
          <w:sz w:val="24"/>
          <w:szCs w:val="24"/>
        </w:rPr>
        <w:t>소비자물가상승률±조정치’를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달성하도록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노력한다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51BFC7F5" w14:textId="617C5680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>목표수익률 : 벤치마크</w:t>
      </w:r>
      <w:r w:rsidR="00F33B40">
        <w:rPr>
          <w:rFonts w:ascii="HCRBatang" w:eastAsia="HCRBatang" w:cs="HCRBatang" w:hint="eastAsia"/>
          <w:kern w:val="0"/>
          <w:sz w:val="24"/>
          <w:szCs w:val="24"/>
          <w:highlight w:val="yellow"/>
        </w:rPr>
        <w:t>(</w:t>
      </w:r>
      <w:r w:rsidR="00F33B40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S&amp;P + KOSPI </w:t>
      </w:r>
      <w:r w:rsidR="00F33B40">
        <w:rPr>
          <w:rFonts w:ascii="HCRBatang" w:eastAsia="HCRBatang" w:cs="HCRBatang" w:hint="eastAsia"/>
          <w:kern w:val="0"/>
          <w:sz w:val="24"/>
          <w:szCs w:val="24"/>
          <w:highlight w:val="yellow"/>
        </w:rPr>
        <w:t>평균</w:t>
      </w:r>
      <w:r w:rsidR="00F33B40">
        <w:rPr>
          <w:rFonts w:ascii="HCRBatang" w:eastAsia="HCRBatang" w:cs="HCRBatang"/>
          <w:kern w:val="0"/>
          <w:sz w:val="24"/>
          <w:szCs w:val="24"/>
          <w:highlight w:val="yellow"/>
        </w:rPr>
        <w:t>)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F33B40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+ </w:t>
      </w:r>
      <w:r w:rsidR="00F33B40" w:rsidRPr="00F33B40">
        <w:rPr>
          <w:rFonts w:ascii="HCRBatang" w:eastAsia="HCRBatang" w:cs="HCRBatang"/>
          <w:kern w:val="0"/>
          <w:sz w:val="24"/>
          <w:szCs w:val="24"/>
          <w:highlight w:val="yellow"/>
        </w:rPr>
        <w:t>5%</w:t>
      </w:r>
      <w:r w:rsidR="00F33B40" w:rsidRPr="00F33B40">
        <w:rPr>
          <w:rFonts w:ascii="HCRBatang" w:eastAsia="HCRBatang" w:cs="HCRBatang" w:hint="eastAsia"/>
          <w:kern w:val="0"/>
          <w:sz w:val="24"/>
          <w:szCs w:val="24"/>
          <w:highlight w:val="yellow"/>
        </w:rPr>
        <w:t>p</w:t>
      </w:r>
    </w:p>
    <w:p w14:paraId="203BC67C" w14:textId="303A3613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3C2BF2DC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제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7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조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(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위험한도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) </w:t>
      </w:r>
      <w:r>
        <w:rPr>
          <w:rFonts w:ascii="HCRBatang" w:eastAsia="HCRBatang" w:cs="HCRBatang" w:hint="eastAsia"/>
          <w:kern w:val="0"/>
          <w:sz w:val="24"/>
          <w:szCs w:val="24"/>
        </w:rPr>
        <w:t>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전략적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자산배분</w:t>
      </w:r>
      <w:r>
        <w:rPr>
          <w:rFonts w:ascii="HCRBatang" w:eastAsia="HCRBatang" w:cs="HCRBatang"/>
          <w:kern w:val="0"/>
          <w:sz w:val="24"/>
          <w:szCs w:val="24"/>
        </w:rPr>
        <w:t>(</w:t>
      </w:r>
      <w:r>
        <w:rPr>
          <w:rFonts w:ascii="HCRBatang" w:eastAsia="HCRBatang" w:cs="HCRBatang" w:hint="eastAsia"/>
          <w:kern w:val="0"/>
          <w:sz w:val="24"/>
          <w:szCs w:val="24"/>
        </w:rPr>
        <w:t>안</w:t>
      </w:r>
      <w:r>
        <w:rPr>
          <w:rFonts w:ascii="HCRBatang" w:eastAsia="HCRBatang" w:cs="HCRBatang"/>
          <w:kern w:val="0"/>
          <w:sz w:val="24"/>
          <w:szCs w:val="24"/>
        </w:rPr>
        <w:t>)</w:t>
      </w:r>
      <w:r>
        <w:rPr>
          <w:rFonts w:ascii="HCRBatang" w:eastAsia="HCRBatang" w:cs="HCRBatang" w:hint="eastAsia"/>
          <w:kern w:val="0"/>
          <w:sz w:val="24"/>
          <w:szCs w:val="24"/>
        </w:rPr>
        <w:t>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향후</w:t>
      </w:r>
      <w:r>
        <w:rPr>
          <w:rFonts w:ascii="HCRBatang" w:eastAsia="HCRBatang" w:cs="HCRBatang"/>
          <w:kern w:val="0"/>
          <w:sz w:val="24"/>
          <w:szCs w:val="24"/>
        </w:rPr>
        <w:t xml:space="preserve"> 5</w:t>
      </w:r>
      <w:r>
        <w:rPr>
          <w:rFonts w:ascii="HCRBatang" w:eastAsia="HCRBatang" w:cs="HCRBatang" w:hint="eastAsia"/>
          <w:kern w:val="0"/>
          <w:sz w:val="24"/>
          <w:szCs w:val="24"/>
        </w:rPr>
        <w:t>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동안의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누적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운용수익률이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같은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기간의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누적</w:t>
      </w:r>
    </w:p>
    <w:p w14:paraId="7D10BBE8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소비자물가상승률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이하로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떨어질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가능성</w:t>
      </w:r>
      <w:r>
        <w:rPr>
          <w:rFonts w:ascii="HCRBatang" w:eastAsia="HCRBatang" w:cs="HCRBatang"/>
          <w:kern w:val="0"/>
          <w:sz w:val="24"/>
          <w:szCs w:val="24"/>
        </w:rPr>
        <w:t>(Shortfall Risk)</w:t>
      </w:r>
      <w:r>
        <w:rPr>
          <w:rFonts w:ascii="HCRBatang" w:eastAsia="HCRBatang" w:cs="HCRBatang" w:hint="eastAsia"/>
          <w:kern w:val="0"/>
          <w:sz w:val="24"/>
          <w:szCs w:val="24"/>
        </w:rPr>
        <w:t>을</w:t>
      </w:r>
      <w:r>
        <w:rPr>
          <w:rFonts w:ascii="HCRBatang" w:eastAsia="HCRBatang" w:cs="HCRBatang"/>
          <w:kern w:val="0"/>
          <w:sz w:val="24"/>
          <w:szCs w:val="24"/>
        </w:rPr>
        <w:t xml:space="preserve"> 15% </w:t>
      </w:r>
      <w:r>
        <w:rPr>
          <w:rFonts w:ascii="HCRBatang" w:eastAsia="HCRBatang" w:cs="HCRBatang" w:hint="eastAsia"/>
          <w:kern w:val="0"/>
          <w:sz w:val="24"/>
          <w:szCs w:val="24"/>
        </w:rPr>
        <w:t>이하로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하여야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0605B942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②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전략적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자산배분</w:t>
      </w:r>
      <w:r>
        <w:rPr>
          <w:rFonts w:ascii="HCRBatang" w:eastAsia="HCRBatang" w:cs="HCRBatang"/>
          <w:kern w:val="0"/>
          <w:sz w:val="24"/>
          <w:szCs w:val="24"/>
        </w:rPr>
        <w:t>(</w:t>
      </w:r>
      <w:r>
        <w:rPr>
          <w:rFonts w:ascii="HCRBatang" w:eastAsia="HCRBatang" w:cs="HCRBatang" w:hint="eastAsia"/>
          <w:kern w:val="0"/>
          <w:sz w:val="24"/>
          <w:szCs w:val="24"/>
        </w:rPr>
        <w:t>안</w:t>
      </w:r>
      <w:r>
        <w:rPr>
          <w:rFonts w:ascii="HCRBatang" w:eastAsia="HCRBatang" w:cs="HCRBatang"/>
          <w:kern w:val="0"/>
          <w:sz w:val="24"/>
          <w:szCs w:val="24"/>
        </w:rPr>
        <w:t>)</w:t>
      </w:r>
      <w:r>
        <w:rPr>
          <w:rFonts w:ascii="HCRBatang" w:eastAsia="HCRBatang" w:cs="HCRBatang" w:hint="eastAsia"/>
          <w:kern w:val="0"/>
          <w:sz w:val="24"/>
          <w:szCs w:val="24"/>
        </w:rPr>
        <w:t>은</w:t>
      </w:r>
      <w:r>
        <w:rPr>
          <w:rFonts w:ascii="HCRBatang" w:eastAsia="HCRBatang" w:cs="HCRBatang"/>
          <w:kern w:val="0"/>
          <w:sz w:val="24"/>
          <w:szCs w:val="24"/>
        </w:rPr>
        <w:t xml:space="preserve"> 5</w:t>
      </w:r>
      <w:r>
        <w:rPr>
          <w:rFonts w:ascii="HCRBatang" w:eastAsia="HCRBatang" w:cs="HCRBatang" w:hint="eastAsia"/>
          <w:kern w:val="0"/>
          <w:sz w:val="24"/>
          <w:szCs w:val="24"/>
        </w:rPr>
        <w:t>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최저적립금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비율</w:t>
      </w:r>
      <w:r>
        <w:rPr>
          <w:rFonts w:ascii="HCRBatang" w:eastAsia="HCRBatang" w:cs="HCRBatang"/>
          <w:kern w:val="0"/>
          <w:sz w:val="24"/>
          <w:szCs w:val="24"/>
        </w:rPr>
        <w:t>(5</w:t>
      </w:r>
      <w:r>
        <w:rPr>
          <w:rFonts w:ascii="HCRBatang" w:eastAsia="HCRBatang" w:cs="HCRBatang" w:hint="eastAsia"/>
          <w:kern w:val="0"/>
          <w:sz w:val="24"/>
          <w:szCs w:val="24"/>
        </w:rPr>
        <w:t>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발생할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있는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예상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적립금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규모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중</w:t>
      </w:r>
    </w:p>
    <w:p w14:paraId="24A0C3C3" w14:textId="77777777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하위</w:t>
      </w:r>
      <w:r>
        <w:rPr>
          <w:rFonts w:ascii="HCRBatang" w:eastAsia="HCRBatang" w:cs="HCRBatang"/>
          <w:kern w:val="0"/>
          <w:sz w:val="24"/>
          <w:szCs w:val="24"/>
        </w:rPr>
        <w:t xml:space="preserve"> 5%</w:t>
      </w:r>
      <w:r>
        <w:rPr>
          <w:rFonts w:ascii="HCRBatang" w:eastAsia="HCRBatang" w:cs="HCRBatang" w:hint="eastAsia"/>
          <w:kern w:val="0"/>
          <w:sz w:val="24"/>
          <w:szCs w:val="24"/>
        </w:rPr>
        <w:t>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해당하는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적립금을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적립금의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기댓값으로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나눈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비율</w:t>
      </w:r>
      <w:r>
        <w:rPr>
          <w:rFonts w:ascii="HCRBatang" w:eastAsia="HCRBatang" w:cs="HCRBatang"/>
          <w:kern w:val="0"/>
          <w:sz w:val="24"/>
          <w:szCs w:val="24"/>
        </w:rPr>
        <w:t xml:space="preserve">), </w:t>
      </w:r>
      <w:r>
        <w:rPr>
          <w:rFonts w:ascii="HCRBatang" w:eastAsia="HCRBatang" w:cs="HCRBatang" w:hint="eastAsia"/>
          <w:kern w:val="0"/>
          <w:sz w:val="24"/>
          <w:szCs w:val="24"/>
        </w:rPr>
        <w:t>연간손실확률</w:t>
      </w:r>
      <w:r>
        <w:rPr>
          <w:rFonts w:ascii="HCRBatang" w:eastAsia="HCRBatang" w:cs="HCRBatang"/>
          <w:kern w:val="0"/>
          <w:sz w:val="24"/>
          <w:szCs w:val="24"/>
        </w:rPr>
        <w:t>(</w:t>
      </w:r>
      <w:r>
        <w:rPr>
          <w:rFonts w:ascii="HCRBatang" w:eastAsia="HCRBatang" w:cs="HCRBatang" w:hint="eastAsia"/>
          <w:kern w:val="0"/>
          <w:sz w:val="24"/>
          <w:szCs w:val="24"/>
        </w:rPr>
        <w:t>연간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운용수익률</w:t>
      </w:r>
    </w:p>
    <w:p w14:paraId="44394521" w14:textId="0077FB19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이</w:t>
      </w:r>
      <w:r>
        <w:rPr>
          <w:rFonts w:ascii="HCRBatang" w:eastAsia="HCRBatang" w:cs="HCRBatang"/>
          <w:kern w:val="0"/>
          <w:sz w:val="24"/>
          <w:szCs w:val="24"/>
        </w:rPr>
        <w:t xml:space="preserve"> 0%</w:t>
      </w:r>
      <w:r>
        <w:rPr>
          <w:rFonts w:ascii="HCRBatang" w:eastAsia="HCRBatang" w:cs="HCRBatang" w:hint="eastAsia"/>
          <w:kern w:val="0"/>
          <w:sz w:val="24"/>
          <w:szCs w:val="24"/>
        </w:rPr>
        <w:t>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미치지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못할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가능성</w:t>
      </w:r>
      <w:r>
        <w:rPr>
          <w:rFonts w:ascii="HCRBatang" w:eastAsia="HCRBatang" w:cs="HCRBatang"/>
          <w:kern w:val="0"/>
          <w:sz w:val="24"/>
          <w:szCs w:val="24"/>
        </w:rPr>
        <w:t xml:space="preserve">), </w:t>
      </w:r>
      <w:r>
        <w:rPr>
          <w:rFonts w:ascii="HCRBatang" w:eastAsia="HCRBatang" w:cs="HCRBatang" w:hint="eastAsia"/>
          <w:kern w:val="0"/>
          <w:sz w:val="24"/>
          <w:szCs w:val="24"/>
        </w:rPr>
        <w:t>극단손실</w:t>
      </w:r>
      <w:r>
        <w:rPr>
          <w:rFonts w:ascii="HCRBatang" w:eastAsia="HCRBatang" w:cs="HCRBatang"/>
          <w:kern w:val="0"/>
          <w:sz w:val="24"/>
          <w:szCs w:val="24"/>
        </w:rPr>
        <w:t xml:space="preserve">(expected tail loss) </w:t>
      </w:r>
      <w:r>
        <w:rPr>
          <w:rFonts w:ascii="HCRBatang" w:eastAsia="HCRBatang" w:cs="HCRBatang" w:hint="eastAsia"/>
          <w:kern w:val="0"/>
          <w:sz w:val="24"/>
          <w:szCs w:val="24"/>
        </w:rPr>
        <w:t>등을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고려하여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결정되어야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한다</w:t>
      </w:r>
      <w:r>
        <w:rPr>
          <w:rFonts w:ascii="HCRBatang" w:eastAsia="HCRBatang" w:cs="HCRBatang"/>
          <w:kern w:val="0"/>
          <w:sz w:val="24"/>
          <w:szCs w:val="24"/>
        </w:rPr>
        <w:t xml:space="preserve">.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(이부분 3개월로 하면 위험 한도는?)</w:t>
      </w:r>
    </w:p>
    <w:p w14:paraId="15E8A7C8" w14:textId="197951E4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5F34510A" w14:textId="7DE22821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제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18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조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(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위험의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인식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및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측정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) </w:t>
      </w:r>
      <w:r>
        <w:rPr>
          <w:rFonts w:ascii="HCRBatang" w:eastAsia="HCRBatang" w:cs="HCRBatang" w:hint="eastAsia"/>
          <w:kern w:val="0"/>
          <w:sz w:val="24"/>
          <w:szCs w:val="24"/>
        </w:rPr>
        <w:t>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위험의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인식범위는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안정성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및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수익성에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영향을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미칠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 있는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기금운용의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제반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업무활동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및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자산의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운용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등이며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인식대상은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다음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각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호의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위험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등을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유발할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있는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활동을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말한다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5E475994" w14:textId="15015388" w:rsidR="000540A5" w:rsidRDefault="000540A5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1. </w:t>
      </w:r>
      <w:r>
        <w:rPr>
          <w:rFonts w:ascii="HCRBatang" w:eastAsia="HCRBatang" w:cs="HCRBatang" w:hint="eastAsia"/>
          <w:kern w:val="0"/>
          <w:sz w:val="24"/>
          <w:szCs w:val="24"/>
        </w:rPr>
        <w:t>시장위험</w:t>
      </w:r>
      <w:r>
        <w:rPr>
          <w:rFonts w:ascii="HCRBatang" w:eastAsia="HCRBatang" w:cs="HCRBatang"/>
          <w:kern w:val="0"/>
          <w:sz w:val="24"/>
          <w:szCs w:val="24"/>
        </w:rPr>
        <w:t xml:space="preserve"> : </w:t>
      </w:r>
      <w:r>
        <w:rPr>
          <w:rFonts w:ascii="HCRBatang" w:eastAsia="HCRBatang" w:cs="HCRBatang" w:hint="eastAsia"/>
          <w:kern w:val="0"/>
          <w:sz w:val="24"/>
          <w:szCs w:val="24"/>
        </w:rPr>
        <w:t>주가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이자율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환율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등의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시장가격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변화에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따라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보유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자산의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가치가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하락되는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위험으로서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통계적으로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산출한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값인</w:t>
      </w:r>
      <w:r>
        <w:rPr>
          <w:rFonts w:ascii="HCRBatang" w:eastAsia="HCRBatang" w:cs="HCRBatang"/>
          <w:kern w:val="0"/>
          <w:sz w:val="24"/>
          <w:szCs w:val="24"/>
        </w:rPr>
        <w:t xml:space="preserve"> Value at Risk(VaR)</w:t>
      </w:r>
      <w:r>
        <w:rPr>
          <w:rFonts w:ascii="HCRBatang" w:eastAsia="HCRBatang" w:cs="HCRBatang" w:hint="eastAsia"/>
          <w:kern w:val="0"/>
          <w:sz w:val="24"/>
          <w:szCs w:val="24"/>
        </w:rPr>
        <w:t>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측정할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있다</w:t>
      </w:r>
      <w:r>
        <w:rPr>
          <w:rFonts w:ascii="HCRBatang" w:eastAsia="HCRBatang" w:cs="HCRBatang"/>
          <w:kern w:val="0"/>
          <w:sz w:val="24"/>
          <w:szCs w:val="24"/>
        </w:rPr>
        <w:t xml:space="preserve">. 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(샤프지수로 사용할거라서?</w:t>
      </w:r>
      <w:r w:rsidR="00F235BB">
        <w:rPr>
          <w:rFonts w:ascii="HCRBatang" w:eastAsia="HCRBatang" w:cs="HCRBatang" w:hint="eastAsia"/>
          <w:kern w:val="0"/>
          <w:sz w:val="24"/>
          <w:szCs w:val="24"/>
          <w:highlight w:val="yellow"/>
        </w:rPr>
        <w:t>-&gt;</w:t>
      </w:r>
      <w:r w:rsidR="00F235BB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="00F235BB">
        <w:rPr>
          <w:rFonts w:ascii="HCRBatang" w:eastAsia="HCRBatang" w:cs="HCRBatang" w:hint="eastAsia"/>
          <w:kern w:val="0"/>
          <w:sz w:val="24"/>
          <w:szCs w:val="24"/>
          <w:highlight w:val="yellow"/>
        </w:rPr>
        <w:t>분산이 잘 안되있는건가?</w:t>
      </w:r>
      <w:r w:rsidRPr="000540A5">
        <w:rPr>
          <w:rFonts w:ascii="HCRBatang" w:eastAsia="HCRBatang" w:cs="HCRBatang" w:hint="eastAsia"/>
          <w:kern w:val="0"/>
          <w:sz w:val="24"/>
          <w:szCs w:val="24"/>
          <w:highlight w:val="yellow"/>
        </w:rPr>
        <w:t>)</w:t>
      </w:r>
    </w:p>
    <w:p w14:paraId="6EEE4B9D" w14:textId="275EC0F6" w:rsidR="00F235BB" w:rsidRDefault="00F235BB" w:rsidP="000540A5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24D130FA" w14:textId="2117B64D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lastRenderedPageBreak/>
        <w:t>제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21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조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>(</w:t>
      </w:r>
      <w:r>
        <w:rPr>
          <w:rFonts w:ascii="HCRBatang-Bold" w:eastAsia="HCRBatang-Bold" w:cs="HCRBatang-Bold" w:hint="eastAsia"/>
          <w:b/>
          <w:bCs/>
          <w:kern w:val="0"/>
          <w:sz w:val="24"/>
          <w:szCs w:val="24"/>
        </w:rPr>
        <w:t>성과평가</w:t>
      </w:r>
      <w:r>
        <w:rPr>
          <w:rFonts w:ascii="HCRBatang-Bold" w:eastAsia="HCRBatang-Bold" w:cs="HCRBatang-Bold"/>
          <w:b/>
          <w:bCs/>
          <w:kern w:val="0"/>
          <w:sz w:val="24"/>
          <w:szCs w:val="24"/>
        </w:rPr>
        <w:t xml:space="preserve">) </w:t>
      </w:r>
      <w:r>
        <w:rPr>
          <w:rFonts w:ascii="HCRBatang" w:eastAsia="HCRBatang" w:cs="HCRBatang" w:hint="eastAsia"/>
          <w:kern w:val="0"/>
          <w:sz w:val="24"/>
          <w:szCs w:val="24"/>
        </w:rPr>
        <w:t>④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성과평가는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국제성과평가기준</w:t>
      </w:r>
      <w:r>
        <w:rPr>
          <w:rFonts w:ascii="HCRBatang" w:eastAsia="HCRBatang" w:cs="HCRBatang"/>
          <w:kern w:val="0"/>
          <w:sz w:val="24"/>
          <w:szCs w:val="24"/>
        </w:rPr>
        <w:t>(GIPS</w:t>
      </w:r>
      <w:r>
        <w:rPr>
          <w:rFonts w:ascii="HCRBatang" w:eastAsia="HCRBatang" w:cs="HCRBatang" w:hint="eastAsia"/>
          <w:kern w:val="0"/>
          <w:sz w:val="24"/>
          <w:szCs w:val="24"/>
        </w:rPr>
        <w:t>®</w:t>
      </w:r>
      <w:r>
        <w:rPr>
          <w:rFonts w:ascii="HCRBatang" w:eastAsia="HCRBatang" w:cs="HCRBatang"/>
          <w:kern w:val="0"/>
          <w:sz w:val="24"/>
          <w:szCs w:val="24"/>
        </w:rPr>
        <w:t>)</w:t>
      </w:r>
      <w:r>
        <w:rPr>
          <w:rFonts w:ascii="HCRBatang" w:eastAsia="HCRBatang" w:cs="HCRBatang" w:hint="eastAsia"/>
          <w:kern w:val="0"/>
          <w:sz w:val="24"/>
          <w:szCs w:val="24"/>
        </w:rPr>
        <w:t>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준용하여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신뢰성을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확보한다</w:t>
      </w:r>
      <w:r>
        <w:rPr>
          <w:rFonts w:ascii="HCRBatang" w:eastAsia="HCRBatang" w:cs="HCRBatang"/>
          <w:kern w:val="0"/>
          <w:sz w:val="24"/>
          <w:szCs w:val="24"/>
        </w:rPr>
        <w:t xml:space="preserve">. </w:t>
      </w:r>
      <w:r>
        <w:rPr>
          <w:rFonts w:ascii="HCRBatang" w:eastAsia="HCRBatang" w:cs="HCRBatang" w:hint="eastAsia"/>
          <w:kern w:val="0"/>
          <w:sz w:val="24"/>
          <w:szCs w:val="24"/>
        </w:rPr>
        <w:t>성과평가에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사용되는 수익률은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시간가중수익률을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원칙으로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하되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기금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전체에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대해서는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금액가중수익률을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병기한다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791D5629" w14:textId="25B9626B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다만</w:t>
      </w:r>
      <w:r>
        <w:rPr>
          <w:rFonts w:ascii="HCRBatang" w:eastAsia="HCRBatang" w:cs="HCRBatang"/>
          <w:kern w:val="0"/>
          <w:sz w:val="24"/>
          <w:szCs w:val="24"/>
        </w:rPr>
        <w:t xml:space="preserve">, </w:t>
      </w:r>
      <w:r>
        <w:rPr>
          <w:rFonts w:ascii="HCRBatang" w:eastAsia="HCRBatang" w:cs="HCRBatang" w:hint="eastAsia"/>
          <w:kern w:val="0"/>
          <w:sz w:val="24"/>
          <w:szCs w:val="24"/>
        </w:rPr>
        <w:t>자산의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투자조건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등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상황에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따라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장부가수익률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등을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병기하여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사용할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있다</w:t>
      </w:r>
      <w:r>
        <w:rPr>
          <w:rFonts w:ascii="HCRBatang" w:eastAsia="HCRBatang" w:cs="HCRBatang"/>
          <w:kern w:val="0"/>
          <w:sz w:val="24"/>
          <w:szCs w:val="24"/>
        </w:rPr>
        <w:t xml:space="preserve">. </w:t>
      </w:r>
      <w:r>
        <w:rPr>
          <w:rFonts w:ascii="HCRBatang" w:eastAsia="HCRBatang" w:cs="HCRBatang" w:hint="eastAsia"/>
          <w:kern w:val="0"/>
          <w:sz w:val="24"/>
          <w:szCs w:val="24"/>
        </w:rPr>
        <w:t>수익률을 산정할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경우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실현손익과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미실현손익을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포함한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총수익을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대상으로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계산한다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14:paraId="5401706C" w14:textId="5642B8FF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58BFFFB4" w14:textId="58C179E6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116E60C6" w14:textId="528334D7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0E8EFCB1" w14:textId="4A380029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자산별 투자 가능한거</w:t>
      </w:r>
    </w:p>
    <w:p w14:paraId="616B0075" w14:textId="4062DD08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한국주식</w:t>
      </w:r>
    </w:p>
    <w:p w14:paraId="2BC65C57" w14:textId="1A27FB79" w:rsidR="00F235BB" w:rsidRPr="0018385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  <w:highlight w:val="yellow"/>
        </w:rPr>
      </w:pPr>
      <w:r w:rsidRPr="0018385B">
        <w:rPr>
          <w:rFonts w:ascii="HCRBatang" w:eastAsia="HCRBatang" w:cs="HCRBatang" w:hint="eastAsia"/>
          <w:kern w:val="0"/>
          <w:sz w:val="24"/>
          <w:szCs w:val="24"/>
          <w:highlight w:val="yellow"/>
        </w:rPr>
        <w:t>KODEX200</w:t>
      </w:r>
    </w:p>
    <w:p w14:paraId="0AE7178B" w14:textId="59CF2277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 w:rsidRPr="0018385B">
        <w:rPr>
          <w:rFonts w:ascii="HCRBatang" w:eastAsia="HCRBatang" w:cs="HCRBatang" w:hint="eastAsia"/>
          <w:kern w:val="0"/>
          <w:sz w:val="24"/>
          <w:szCs w:val="24"/>
          <w:highlight w:val="yellow"/>
        </w:rPr>
        <w:t>TIGER</w:t>
      </w:r>
      <w:r w:rsidRPr="0018385B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18385B">
        <w:rPr>
          <w:rFonts w:ascii="HCRBatang" w:eastAsia="HCRBatang" w:cs="HCRBatang" w:hint="eastAsia"/>
          <w:kern w:val="0"/>
          <w:sz w:val="24"/>
          <w:szCs w:val="24"/>
          <w:highlight w:val="yellow"/>
        </w:rPr>
        <w:t>코스닥 150</w:t>
      </w:r>
    </w:p>
    <w:p w14:paraId="7A6A1820" w14:textId="77777777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7890C1A5" w14:textId="28082AE2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미국주식</w:t>
      </w:r>
    </w:p>
    <w:p w14:paraId="5C61F512" w14:textId="16BEF436" w:rsidR="0018385B" w:rsidRDefault="0018385B" w:rsidP="00F235BB">
      <w:pPr>
        <w:wordWrap/>
        <w:adjustRightInd w:val="0"/>
        <w:spacing w:after="0" w:line="240" w:lineRule="auto"/>
        <w:jc w:val="left"/>
        <w:rPr>
          <w:rFonts w:ascii="Arial" w:hAnsi="Arial" w:cs="Arial"/>
          <w:color w:val="555555"/>
          <w:sz w:val="21"/>
          <w:szCs w:val="21"/>
        </w:rPr>
      </w:pPr>
      <w:r w:rsidRPr="0018385B">
        <w:rPr>
          <w:rFonts w:ascii="Arial" w:hAnsi="Arial" w:cs="Arial"/>
          <w:color w:val="555555"/>
          <w:sz w:val="21"/>
          <w:szCs w:val="21"/>
          <w:highlight w:val="yellow"/>
        </w:rPr>
        <w:t xml:space="preserve">TIGER </w:t>
      </w:r>
      <w:r w:rsidRPr="0018385B">
        <w:rPr>
          <w:rFonts w:ascii="Arial" w:hAnsi="Arial" w:cs="Arial"/>
          <w:color w:val="555555"/>
          <w:sz w:val="21"/>
          <w:szCs w:val="21"/>
          <w:highlight w:val="yellow"/>
        </w:rPr>
        <w:t>미국</w:t>
      </w:r>
      <w:r w:rsidRPr="0018385B">
        <w:rPr>
          <w:rFonts w:ascii="Arial" w:hAnsi="Arial" w:cs="Arial"/>
          <w:color w:val="555555"/>
          <w:sz w:val="21"/>
          <w:szCs w:val="21"/>
          <w:highlight w:val="yellow"/>
        </w:rPr>
        <w:t>S&amp;P500</w:t>
      </w:r>
      <w:r w:rsidRPr="0018385B">
        <w:rPr>
          <w:rFonts w:ascii="Arial" w:hAnsi="Arial" w:cs="Arial"/>
          <w:color w:val="555555"/>
          <w:sz w:val="21"/>
          <w:szCs w:val="21"/>
          <w:highlight w:val="yellow"/>
        </w:rPr>
        <w:t>선물</w:t>
      </w:r>
      <w:r w:rsidRPr="0018385B">
        <w:rPr>
          <w:rFonts w:ascii="Arial" w:hAnsi="Arial" w:cs="Arial"/>
          <w:color w:val="555555"/>
          <w:sz w:val="21"/>
          <w:szCs w:val="21"/>
          <w:highlight w:val="yellow"/>
        </w:rPr>
        <w:t>(H)</w:t>
      </w:r>
    </w:p>
    <w:p w14:paraId="36AB6C52" w14:textId="77777777" w:rsidR="0018385B" w:rsidRDefault="0018385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6050B054" w14:textId="3F762E20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원자재</w:t>
      </w:r>
    </w:p>
    <w:p w14:paraId="33D45D0A" w14:textId="0381F926" w:rsidR="0018385B" w:rsidRDefault="0018385B" w:rsidP="00F235BB">
      <w:pPr>
        <w:wordWrap/>
        <w:adjustRightInd w:val="0"/>
        <w:spacing w:after="0" w:line="240" w:lineRule="auto"/>
        <w:jc w:val="lef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KODEX </w:t>
      </w:r>
      <w:r>
        <w:rPr>
          <w:rFonts w:ascii="Arial" w:hAnsi="Arial" w:cs="Arial"/>
          <w:color w:val="555555"/>
          <w:sz w:val="21"/>
          <w:szCs w:val="21"/>
        </w:rPr>
        <w:t>골드선물</w:t>
      </w:r>
      <w:r>
        <w:rPr>
          <w:rFonts w:ascii="Arial" w:hAnsi="Arial" w:cs="Arial"/>
          <w:color w:val="555555"/>
          <w:sz w:val="21"/>
          <w:szCs w:val="21"/>
        </w:rPr>
        <w:t>(H)</w:t>
      </w:r>
    </w:p>
    <w:p w14:paraId="2C3FDA22" w14:textId="0CAE001D" w:rsidR="0018385B" w:rsidRDefault="0018385B" w:rsidP="00F235BB">
      <w:pPr>
        <w:wordWrap/>
        <w:adjustRightInd w:val="0"/>
        <w:spacing w:after="0" w:line="240" w:lineRule="auto"/>
        <w:jc w:val="lef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TIGER </w:t>
      </w:r>
      <w:r>
        <w:rPr>
          <w:rFonts w:ascii="Arial" w:hAnsi="Arial" w:cs="Arial"/>
          <w:color w:val="555555"/>
          <w:sz w:val="21"/>
          <w:szCs w:val="21"/>
        </w:rPr>
        <w:t>원유선물</w:t>
      </w:r>
      <w:r>
        <w:rPr>
          <w:rFonts w:ascii="Arial" w:hAnsi="Arial" w:cs="Arial"/>
          <w:color w:val="555555"/>
          <w:sz w:val="21"/>
          <w:szCs w:val="21"/>
        </w:rPr>
        <w:t>Enhanced(H)</w:t>
      </w:r>
    </w:p>
    <w:p w14:paraId="0A4710E3" w14:textId="77777777" w:rsidR="0018385B" w:rsidRDefault="0018385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7E6FC0D4" w14:textId="635F785B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채권</w:t>
      </w:r>
    </w:p>
    <w:p w14:paraId="6099151F" w14:textId="3EFFAA77" w:rsidR="0018385B" w:rsidRDefault="0018385B" w:rsidP="00F235BB">
      <w:pPr>
        <w:wordWrap/>
        <w:adjustRightInd w:val="0"/>
        <w:spacing w:after="0" w:line="240" w:lineRule="auto"/>
        <w:jc w:val="left"/>
        <w:rPr>
          <w:rFonts w:ascii="Arial" w:hAnsi="Arial" w:cs="Arial"/>
          <w:color w:val="555555"/>
          <w:sz w:val="21"/>
          <w:szCs w:val="21"/>
        </w:rPr>
      </w:pPr>
      <w:r w:rsidRPr="0018385B">
        <w:rPr>
          <w:rFonts w:ascii="Arial" w:hAnsi="Arial" w:cs="Arial"/>
          <w:color w:val="555555"/>
          <w:sz w:val="21"/>
          <w:szCs w:val="21"/>
          <w:highlight w:val="yellow"/>
        </w:rPr>
        <w:t xml:space="preserve">KOSEF </w:t>
      </w:r>
      <w:r w:rsidRPr="0018385B">
        <w:rPr>
          <w:rFonts w:ascii="Arial" w:hAnsi="Arial" w:cs="Arial"/>
          <w:color w:val="555555"/>
          <w:sz w:val="21"/>
          <w:szCs w:val="21"/>
          <w:highlight w:val="yellow"/>
        </w:rPr>
        <w:t>단기자금</w:t>
      </w:r>
    </w:p>
    <w:p w14:paraId="713B7E67" w14:textId="77777777" w:rsidR="0018385B" w:rsidRDefault="0018385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3E2E30C3" w14:textId="3C4D9A42" w:rsidR="0018385B" w:rsidRDefault="0018385B" w:rsidP="00F235BB">
      <w:pPr>
        <w:wordWrap/>
        <w:adjustRightInd w:val="0"/>
        <w:spacing w:after="0" w:line="240" w:lineRule="auto"/>
        <w:jc w:val="lef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KOSEF </w:t>
      </w:r>
      <w:r>
        <w:rPr>
          <w:rFonts w:ascii="Arial" w:hAnsi="Arial" w:cs="Arial"/>
          <w:color w:val="555555"/>
          <w:sz w:val="21"/>
          <w:szCs w:val="21"/>
        </w:rPr>
        <w:t>국고채</w:t>
      </w:r>
      <w:r>
        <w:rPr>
          <w:rFonts w:ascii="Arial" w:hAnsi="Arial" w:cs="Arial"/>
          <w:color w:val="555555"/>
          <w:sz w:val="21"/>
          <w:szCs w:val="21"/>
        </w:rPr>
        <w:t>10</w:t>
      </w:r>
      <w:r>
        <w:rPr>
          <w:rFonts w:ascii="Arial" w:hAnsi="Arial" w:cs="Arial"/>
          <w:color w:val="555555"/>
          <w:sz w:val="21"/>
          <w:szCs w:val="21"/>
        </w:rPr>
        <w:t>년</w:t>
      </w:r>
    </w:p>
    <w:p w14:paraId="08239A3D" w14:textId="2EFB2918" w:rsidR="0018385B" w:rsidRDefault="0018385B" w:rsidP="00F235BB">
      <w:pPr>
        <w:wordWrap/>
        <w:adjustRightInd w:val="0"/>
        <w:spacing w:after="0" w:line="240" w:lineRule="auto"/>
        <w:jc w:val="left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KBSTAR </w:t>
      </w:r>
      <w:r>
        <w:rPr>
          <w:rFonts w:ascii="Arial" w:hAnsi="Arial" w:cs="Arial"/>
          <w:color w:val="555555"/>
          <w:sz w:val="21"/>
          <w:szCs w:val="21"/>
        </w:rPr>
        <w:t>중기우량회사채</w:t>
      </w:r>
    </w:p>
    <w:p w14:paraId="74643CE1" w14:textId="61060838" w:rsidR="0018385B" w:rsidRPr="0018385B" w:rsidRDefault="0018385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Arial" w:hAnsi="Arial" w:cs="Arial"/>
          <w:color w:val="555555"/>
          <w:sz w:val="21"/>
          <w:szCs w:val="21"/>
        </w:rPr>
        <w:t xml:space="preserve">TIGER </w:t>
      </w:r>
      <w:r>
        <w:rPr>
          <w:rFonts w:ascii="Arial" w:hAnsi="Arial" w:cs="Arial"/>
          <w:color w:val="555555"/>
          <w:sz w:val="21"/>
          <w:szCs w:val="21"/>
        </w:rPr>
        <w:t>단기선진하이일드</w:t>
      </w:r>
      <w:r>
        <w:rPr>
          <w:rFonts w:ascii="Arial" w:hAnsi="Arial" w:cs="Arial"/>
          <w:color w:val="555555"/>
          <w:sz w:val="21"/>
          <w:szCs w:val="21"/>
        </w:rPr>
        <w:t>(</w:t>
      </w:r>
      <w:r>
        <w:rPr>
          <w:rFonts w:ascii="Arial" w:hAnsi="Arial" w:cs="Arial"/>
          <w:color w:val="555555"/>
          <w:sz w:val="21"/>
          <w:szCs w:val="21"/>
        </w:rPr>
        <w:t>합성</w:t>
      </w:r>
      <w:r>
        <w:rPr>
          <w:rFonts w:ascii="Arial" w:hAnsi="Arial" w:cs="Arial"/>
          <w:color w:val="555555"/>
          <w:sz w:val="21"/>
          <w:szCs w:val="21"/>
        </w:rPr>
        <w:t xml:space="preserve">, H) </w:t>
      </w:r>
      <w:r w:rsidRPr="0018385B">
        <w:rPr>
          <w:rFonts w:ascii="Arial" w:hAnsi="Arial" w:cs="Arial" w:hint="eastAsia"/>
          <w:color w:val="555555"/>
          <w:sz w:val="21"/>
          <w:szCs w:val="21"/>
          <w:highlight w:val="yellow"/>
        </w:rPr>
        <w:t>(</w:t>
      </w:r>
      <w:r w:rsidRPr="0018385B">
        <w:rPr>
          <w:rFonts w:ascii="Arial" w:hAnsi="Arial" w:cs="Arial" w:hint="eastAsia"/>
          <w:color w:val="555555"/>
          <w:sz w:val="21"/>
          <w:szCs w:val="21"/>
          <w:highlight w:val="yellow"/>
        </w:rPr>
        <w:t>미국채권</w:t>
      </w:r>
      <w:r w:rsidRPr="0018385B">
        <w:rPr>
          <w:rFonts w:ascii="Arial" w:hAnsi="Arial" w:cs="Arial" w:hint="eastAsia"/>
          <w:color w:val="555555"/>
          <w:sz w:val="21"/>
          <w:szCs w:val="21"/>
          <w:highlight w:val="yellow"/>
        </w:rPr>
        <w:t xml:space="preserve"> ETF)</w:t>
      </w:r>
    </w:p>
    <w:p w14:paraId="2431FECC" w14:textId="40F0EF37" w:rsidR="00F235BB" w:rsidRDefault="00F235BB" w:rsidP="00F235BB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현금</w:t>
      </w:r>
    </w:p>
    <w:p w14:paraId="7615E0ED" w14:textId="0C0C0EA9" w:rsidR="00F33B40" w:rsidRDefault="00F33B40">
      <w:pPr>
        <w:widowControl/>
        <w:wordWrap/>
        <w:autoSpaceDE/>
        <w:autoSpaceDN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br w:type="page"/>
      </w:r>
    </w:p>
    <w:p w14:paraId="459B3153" w14:textId="19EBCCDC" w:rsidR="00F33B40" w:rsidRDefault="00F33B40">
      <w:pPr>
        <w:widowControl/>
        <w:wordWrap/>
        <w:autoSpaceDE/>
        <w:autoSpaceDN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lastRenderedPageBreak/>
        <w:t xml:space="preserve">투자기간 </w:t>
      </w:r>
      <w:r>
        <w:rPr>
          <w:rFonts w:ascii="HCRBatang" w:eastAsia="HCRBatang" w:cs="HCRBatang"/>
          <w:kern w:val="0"/>
          <w:sz w:val="24"/>
          <w:szCs w:val="24"/>
        </w:rPr>
        <w:t>3</w:t>
      </w:r>
      <w:r>
        <w:rPr>
          <w:rFonts w:ascii="HCRBatang" w:eastAsia="HCRBatang" w:cs="HCRBatang" w:hint="eastAsia"/>
          <w:kern w:val="0"/>
          <w:sz w:val="24"/>
          <w:szCs w:val="24"/>
        </w:rPr>
        <w:t>개월</w:t>
      </w:r>
    </w:p>
    <w:p w14:paraId="0FE5EECA" w14:textId="77777777" w:rsidR="00F33B40" w:rsidRDefault="00F33B40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>목표수익률 : 벤치마크</w:t>
      </w:r>
      <w:r>
        <w:rPr>
          <w:rFonts w:ascii="HCRBatang" w:eastAsia="HCRBatang" w:cs="HCRBatang" w:hint="eastAsia"/>
          <w:kern w:val="0"/>
          <w:sz w:val="24"/>
          <w:szCs w:val="24"/>
          <w:highlight w:val="yellow"/>
        </w:rPr>
        <w:t>(</w:t>
      </w:r>
      <w:r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S&amp;P + KOSPI </w:t>
      </w:r>
      <w:r>
        <w:rPr>
          <w:rFonts w:ascii="HCRBatang" w:eastAsia="HCRBatang" w:cs="HCRBatang" w:hint="eastAsia"/>
          <w:kern w:val="0"/>
          <w:sz w:val="24"/>
          <w:szCs w:val="24"/>
          <w:highlight w:val="yellow"/>
        </w:rPr>
        <w:t>평균</w:t>
      </w:r>
      <w:r>
        <w:rPr>
          <w:rFonts w:ascii="HCRBatang" w:eastAsia="HCRBatang" w:cs="HCRBatang"/>
          <w:kern w:val="0"/>
          <w:sz w:val="24"/>
          <w:szCs w:val="24"/>
          <w:highlight w:val="yellow"/>
        </w:rPr>
        <w:t>)</w:t>
      </w:r>
      <w:r w:rsidRPr="000540A5">
        <w:rPr>
          <w:rFonts w:ascii="HCRBatang" w:eastAsia="HCRBatang" w:cs="HCRBatang"/>
          <w:kern w:val="0"/>
          <w:sz w:val="24"/>
          <w:szCs w:val="24"/>
          <w:highlight w:val="yellow"/>
        </w:rPr>
        <w:t xml:space="preserve"> </w:t>
      </w:r>
      <w:r w:rsidRPr="00F33B40">
        <w:rPr>
          <w:rFonts w:ascii="HCRBatang" w:eastAsia="HCRBatang" w:cs="HCRBatang"/>
          <w:kern w:val="0"/>
          <w:sz w:val="24"/>
          <w:szCs w:val="24"/>
          <w:highlight w:val="yellow"/>
        </w:rPr>
        <w:t>+ 5%</w:t>
      </w:r>
      <w:r w:rsidRPr="00F33B40">
        <w:rPr>
          <w:rFonts w:ascii="HCRBatang" w:eastAsia="HCRBatang" w:cs="HCRBatang" w:hint="eastAsia"/>
          <w:kern w:val="0"/>
          <w:sz w:val="24"/>
          <w:szCs w:val="24"/>
          <w:highlight w:val="yellow"/>
        </w:rPr>
        <w:t>p</w:t>
      </w:r>
    </w:p>
    <w:p w14:paraId="3AFB3BE2" w14:textId="01B9F2B3" w:rsidR="00F235BB" w:rsidRDefault="00F33B40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한국주식 미국주식 원자재 부동산</w:t>
      </w:r>
    </w:p>
    <w:p w14:paraId="55A07F30" w14:textId="061EE2E6" w:rsidR="00F33B40" w:rsidRDefault="00F33B40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 xml:space="preserve">채권은 ㄴㄴ </w:t>
      </w:r>
      <w:r>
        <w:rPr>
          <w:rFonts w:ascii="HCRBatang" w:eastAsia="HCRBatang" w:cs="HCRBatang"/>
          <w:kern w:val="0"/>
          <w:sz w:val="24"/>
          <w:szCs w:val="24"/>
        </w:rPr>
        <w:t>3</w:t>
      </w:r>
      <w:r>
        <w:rPr>
          <w:rFonts w:ascii="HCRBatang" w:eastAsia="HCRBatang" w:cs="HCRBatang" w:hint="eastAsia"/>
          <w:kern w:val="0"/>
          <w:sz w:val="24"/>
          <w:szCs w:val="24"/>
        </w:rPr>
        <w:t>개월이라서</w:t>
      </w:r>
    </w:p>
    <w:p w14:paraId="69F35643" w14:textId="3ADCCF54" w:rsidR="00F33B40" w:rsidRDefault="00F33B40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리스크한도: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</w:p>
    <w:p w14:paraId="440AA5E7" w14:textId="678B6755" w:rsidR="0071673C" w:rsidRDefault="0071673C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6A080E9A" w14:textId="06ADD828" w:rsidR="0071673C" w:rsidRDefault="0071673C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각자 산업에 대한 리서치 필요</w:t>
      </w:r>
    </w:p>
    <w:p w14:paraId="564A28CF" w14:textId="6C1242CF" w:rsidR="0071673C" w:rsidRDefault="0071673C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이슈가 있는 산업의 퍼센트 수정</w:t>
      </w:r>
    </w:p>
    <w:p w14:paraId="1399E16F" w14:textId="13573F27" w:rsidR="0071673C" w:rsidRDefault="00A5072C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주식E</w:t>
      </w:r>
      <w:r>
        <w:rPr>
          <w:rFonts w:ascii="HCRBatang" w:eastAsia="HCRBatang" w:cs="HCRBatang"/>
          <w:kern w:val="0"/>
          <w:sz w:val="24"/>
          <w:szCs w:val="24"/>
        </w:rPr>
        <w:t xml:space="preserve">TF 25 </w:t>
      </w:r>
      <w:r>
        <w:rPr>
          <w:rFonts w:ascii="HCRBatang" w:eastAsia="HCRBatang" w:cs="HCRBatang" w:hint="eastAsia"/>
          <w:kern w:val="0"/>
          <w:sz w:val="24"/>
          <w:szCs w:val="24"/>
        </w:rPr>
        <w:t xml:space="preserve">원자재 </w:t>
      </w:r>
      <w:r>
        <w:rPr>
          <w:rFonts w:ascii="HCRBatang" w:eastAsia="HCRBatang" w:cs="HCRBatang"/>
          <w:kern w:val="0"/>
          <w:sz w:val="24"/>
          <w:szCs w:val="24"/>
        </w:rPr>
        <w:t xml:space="preserve">20 </w:t>
      </w:r>
      <w:r>
        <w:rPr>
          <w:rFonts w:ascii="HCRBatang" w:eastAsia="HCRBatang" w:cs="HCRBatang" w:hint="eastAsia"/>
          <w:kern w:val="0"/>
          <w:sz w:val="24"/>
          <w:szCs w:val="24"/>
        </w:rPr>
        <w:t xml:space="preserve">리츠 </w:t>
      </w:r>
      <w:r>
        <w:rPr>
          <w:rFonts w:ascii="HCRBatang" w:eastAsia="HCRBatang" w:cs="HCRBatang"/>
          <w:kern w:val="0"/>
          <w:sz w:val="24"/>
          <w:szCs w:val="24"/>
        </w:rPr>
        <w:t xml:space="preserve">10 </w:t>
      </w:r>
      <w:r>
        <w:rPr>
          <w:rFonts w:ascii="HCRBatang" w:eastAsia="HCRBatang" w:cs="HCRBatang" w:hint="eastAsia"/>
          <w:kern w:val="0"/>
          <w:sz w:val="24"/>
          <w:szCs w:val="24"/>
        </w:rPr>
        <w:t xml:space="preserve">개별 </w:t>
      </w:r>
      <w:r>
        <w:rPr>
          <w:rFonts w:ascii="HCRBatang" w:eastAsia="HCRBatang" w:cs="HCRBatang"/>
          <w:kern w:val="0"/>
          <w:sz w:val="24"/>
          <w:szCs w:val="24"/>
        </w:rPr>
        <w:t xml:space="preserve">15 </w:t>
      </w:r>
      <w:r>
        <w:rPr>
          <w:rFonts w:ascii="HCRBatang" w:eastAsia="HCRBatang" w:cs="HCRBatang" w:hint="eastAsia"/>
          <w:kern w:val="0"/>
          <w:sz w:val="24"/>
          <w:szCs w:val="24"/>
        </w:rPr>
        <w:t xml:space="preserve">현금 </w:t>
      </w:r>
      <w:r>
        <w:rPr>
          <w:rFonts w:ascii="HCRBatang" w:eastAsia="HCRBatang" w:cs="HCRBatang"/>
          <w:kern w:val="0"/>
          <w:sz w:val="24"/>
          <w:szCs w:val="24"/>
        </w:rPr>
        <w:t>30</w:t>
      </w:r>
    </w:p>
    <w:p w14:paraId="151E6641" w14:textId="1B5655D1" w:rsidR="00A5072C" w:rsidRDefault="00A5072C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 xml:space="preserve">환헤지되어있는 미국 주식으로 </w:t>
      </w:r>
    </w:p>
    <w:p w14:paraId="69B5E9AB" w14:textId="3AE9A36C" w:rsidR="00A5072C" w:rsidRDefault="00A5072C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5억으로 현금 추가 유입 없음</w:t>
      </w:r>
    </w:p>
    <w:p w14:paraId="302F3FB3" w14:textId="339C9B63" w:rsidR="00A5072C" w:rsidRDefault="00A5072C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E</w:t>
      </w:r>
      <w:r>
        <w:rPr>
          <w:rFonts w:ascii="HCRBatang" w:eastAsia="HCRBatang" w:cs="HCRBatang"/>
          <w:kern w:val="0"/>
          <w:sz w:val="24"/>
          <w:szCs w:val="24"/>
        </w:rPr>
        <w:t>TF</w:t>
      </w:r>
    </w:p>
    <w:p w14:paraId="1A01E7BB" w14:textId="6783ADF0" w:rsidR="00A5072C" w:rsidRDefault="00A5072C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G</w:t>
      </w:r>
      <w:r>
        <w:rPr>
          <w:rFonts w:ascii="HCRBatang" w:eastAsia="HCRBatang" w:cs="HCRBatang"/>
          <w:kern w:val="0"/>
          <w:sz w:val="24"/>
          <w:szCs w:val="24"/>
        </w:rPr>
        <w:t>ICS</w:t>
      </w:r>
      <w:r>
        <w:rPr>
          <w:rFonts w:ascii="HCRBatang" w:eastAsia="HCRBatang" w:cs="HCRBatang" w:hint="eastAsia"/>
          <w:kern w:val="0"/>
          <w:sz w:val="24"/>
          <w:szCs w:val="24"/>
        </w:rPr>
        <w:t xml:space="preserve">에서 산업규모 </w:t>
      </w:r>
      <w:r>
        <w:rPr>
          <w:rFonts w:ascii="HCRBatang" w:eastAsia="HCRBatang" w:cs="HCRBatang"/>
          <w:kern w:val="0"/>
          <w:sz w:val="24"/>
          <w:szCs w:val="24"/>
        </w:rPr>
        <w:t xml:space="preserve">/ </w:t>
      </w:r>
      <w:r>
        <w:rPr>
          <w:rFonts w:ascii="HCRBatang" w:eastAsia="HCRBatang" w:cs="HCRBatang" w:hint="eastAsia"/>
          <w:kern w:val="0"/>
          <w:sz w:val="24"/>
          <w:szCs w:val="24"/>
        </w:rPr>
        <w:t>최근 이슈/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구성 및 벨류체인</w:t>
      </w:r>
    </w:p>
    <w:p w14:paraId="0CE41FBE" w14:textId="6537F499" w:rsidR="00A5072C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개별은 어떤 전략?</w:t>
      </w:r>
    </w:p>
    <w:p w14:paraId="2EAF8D37" w14:textId="3E23A36B" w:rsidR="000F32AA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E</w:t>
      </w:r>
      <w:r>
        <w:rPr>
          <w:rFonts w:ascii="HCRBatang" w:eastAsia="HCRBatang" w:cs="HCRBatang"/>
          <w:kern w:val="0"/>
          <w:sz w:val="24"/>
          <w:szCs w:val="24"/>
        </w:rPr>
        <w:t>TF</w:t>
      </w:r>
      <w:r>
        <w:rPr>
          <w:rFonts w:ascii="HCRBatang" w:eastAsia="HCRBatang" w:cs="HCRBatang" w:hint="eastAsia"/>
          <w:kern w:val="0"/>
          <w:sz w:val="24"/>
          <w:szCs w:val="24"/>
        </w:rPr>
        <w:t>는 어떤거 원자재는 어떤거?</w:t>
      </w:r>
    </w:p>
    <w:p w14:paraId="78411C8E" w14:textId="74F167DF" w:rsidR="000F32AA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6C2AD29D" w14:textId="723BC39A" w:rsidR="000F32AA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김태경</w:t>
      </w:r>
    </w:p>
    <w:p w14:paraId="79CBEEBE" w14:textId="420C04D6" w:rsidR="000F32AA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미E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국 리츠</w:t>
      </w:r>
    </w:p>
    <w:p w14:paraId="6222692C" w14:textId="57EF75B4" w:rsidR="000F32AA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김수한</w:t>
      </w:r>
    </w:p>
    <w:p w14:paraId="18835056" w14:textId="18E661A9" w:rsidR="000F32AA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 xml:space="preserve">개별 </w:t>
      </w:r>
      <w:r>
        <w:rPr>
          <w:rFonts w:ascii="HCRBatang" w:eastAsia="HCRBatang" w:cs="HCRBatang"/>
          <w:kern w:val="0"/>
          <w:sz w:val="24"/>
          <w:szCs w:val="24"/>
        </w:rPr>
        <w:t>ETF</w:t>
      </w:r>
    </w:p>
    <w:p w14:paraId="593D47FD" w14:textId="50ABCC07" w:rsidR="000F32AA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김지혜</w:t>
      </w:r>
    </w:p>
    <w:p w14:paraId="69BEFB30" w14:textId="4032A37B" w:rsidR="000F32AA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 xml:space="preserve">국 </w:t>
      </w:r>
      <w:r>
        <w:rPr>
          <w:rFonts w:ascii="HCRBatang" w:eastAsia="HCRBatang" w:cs="HCRBatang"/>
          <w:kern w:val="0"/>
          <w:sz w:val="24"/>
          <w:szCs w:val="24"/>
        </w:rPr>
        <w:t xml:space="preserve">E </w:t>
      </w:r>
      <w:r>
        <w:rPr>
          <w:rFonts w:ascii="HCRBatang" w:eastAsia="HCRBatang" w:cs="HCRBatang" w:hint="eastAsia"/>
          <w:kern w:val="0"/>
          <w:sz w:val="24"/>
          <w:szCs w:val="24"/>
        </w:rPr>
        <w:t>원</w:t>
      </w:r>
    </w:p>
    <w:p w14:paraId="71B6836B" w14:textId="23B9E3EA" w:rsidR="000F32AA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나종진</w:t>
      </w:r>
    </w:p>
    <w:p w14:paraId="2D6942C1" w14:textId="42DB4040" w:rsidR="000F32AA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E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리츠</w:t>
      </w:r>
    </w:p>
    <w:p w14:paraId="703CB488" w14:textId="0E9AD0FF" w:rsidR="000F32AA" w:rsidRDefault="000F32AA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14:paraId="64508A98" w14:textId="0428713A" w:rsidR="00613467" w:rsidRDefault="00613467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T</w:t>
      </w:r>
      <w:r>
        <w:rPr>
          <w:rFonts w:ascii="HCRBatang" w:eastAsia="HCRBatang" w:cs="HCRBatang"/>
          <w:kern w:val="0"/>
          <w:sz w:val="24"/>
          <w:szCs w:val="24"/>
        </w:rPr>
        <w:t>IGER</w:t>
      </w:r>
    </w:p>
    <w:p w14:paraId="1E8C778B" w14:textId="4803EB46" w:rsidR="00613467" w:rsidRDefault="00613467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K</w:t>
      </w:r>
      <w:r>
        <w:rPr>
          <w:rFonts w:ascii="HCRBatang" w:eastAsia="HCRBatang" w:cs="HCRBatang"/>
          <w:kern w:val="0"/>
          <w:sz w:val="24"/>
          <w:szCs w:val="24"/>
        </w:rPr>
        <w:t>OSEF</w:t>
      </w:r>
    </w:p>
    <w:p w14:paraId="5965BBBD" w14:textId="5F6F730D" w:rsidR="00613467" w:rsidRPr="00F33B40" w:rsidRDefault="00613467" w:rsidP="00F33B40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K</w:t>
      </w:r>
      <w:r>
        <w:rPr>
          <w:rFonts w:ascii="HCRBatang" w:eastAsia="HCRBatang" w:cs="HCRBatang"/>
          <w:kern w:val="0"/>
          <w:sz w:val="24"/>
          <w:szCs w:val="24"/>
        </w:rPr>
        <w:t>ODEX</w:t>
      </w:r>
    </w:p>
    <w:sectPr w:rsidR="00613467" w:rsidRPr="00F33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RBatang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A5"/>
    <w:rsid w:val="000540A5"/>
    <w:rsid w:val="000F32AA"/>
    <w:rsid w:val="0018385B"/>
    <w:rsid w:val="00465864"/>
    <w:rsid w:val="00613467"/>
    <w:rsid w:val="0071673C"/>
    <w:rsid w:val="00A5072C"/>
    <w:rsid w:val="00F235BB"/>
    <w:rsid w:val="00F3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6DA3"/>
  <w15:chartTrackingRefBased/>
  <w15:docId w15:val="{B316493A-A7AF-4CAE-8325-25C9BEB5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0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8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나종진</dc:creator>
  <cp:keywords/>
  <dc:description/>
  <cp:lastModifiedBy>나종진</cp:lastModifiedBy>
  <cp:revision>4</cp:revision>
  <dcterms:created xsi:type="dcterms:W3CDTF">2021-03-11T04:41:00Z</dcterms:created>
  <dcterms:modified xsi:type="dcterms:W3CDTF">2021-03-13T15:35:00Z</dcterms:modified>
</cp:coreProperties>
</file>