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D743D" w14:textId="2FB446A9" w:rsidR="0036078B" w:rsidRDefault="00000000">
      <w:pPr>
        <w:pStyle w:val="a5"/>
        <w:widowControl/>
        <w:numPr>
          <w:ilvl w:val="0"/>
          <w:numId w:val="1"/>
        </w:num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解释机器语言、汇编语言、高级语言.</w:t>
      </w:r>
    </w:p>
    <w:p w14:paraId="44F12F43" w14:textId="77777777" w:rsidR="0036078B" w:rsidRDefault="00000000">
      <w:pPr>
        <w:pStyle w:val="a5"/>
        <w:widowControl/>
        <w:numPr>
          <w:ilvl w:val="1"/>
          <w:numId w:val="1"/>
        </w:numPr>
        <w:rPr>
          <w:rFonts w:ascii="黑体" w:eastAsia="黑体" w:hAnsi="黑体" w:cs="黑体"/>
          <w:color w:val="0000FF"/>
          <w:sz w:val="28"/>
          <w:szCs w:val="28"/>
        </w:rPr>
      </w:pP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机器语言：0和1组成的机器指令。计算机能够理解并执行。</w:t>
      </w:r>
    </w:p>
    <w:p w14:paraId="73AEF4C7" w14:textId="77777777" w:rsidR="0036078B" w:rsidRDefault="00000000">
      <w:pPr>
        <w:pStyle w:val="a5"/>
        <w:widowControl/>
        <w:numPr>
          <w:ilvl w:val="1"/>
          <w:numId w:val="1"/>
        </w:numPr>
        <w:rPr>
          <w:rFonts w:ascii="黑体" w:eastAsia="黑体" w:hAnsi="黑体" w:cs="黑体"/>
          <w:color w:val="0000FF"/>
          <w:sz w:val="28"/>
          <w:szCs w:val="28"/>
        </w:rPr>
      </w:pP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汇编语言：用一些英文字母和数字表示的指令，编译成二进制后执行。</w:t>
      </w:r>
    </w:p>
    <w:p w14:paraId="19F17586" w14:textId="77777777" w:rsidR="0036078B" w:rsidRDefault="00000000">
      <w:pPr>
        <w:pStyle w:val="a5"/>
        <w:widowControl/>
        <w:numPr>
          <w:ilvl w:val="1"/>
          <w:numId w:val="1"/>
        </w:numPr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高级语言：英文单词、运算符、表达式组成的语言，编译成二进制后执行。</w:t>
      </w:r>
    </w:p>
    <w:p w14:paraId="5F3659A3" w14:textId="77777777" w:rsidR="0036078B" w:rsidRDefault="0036078B">
      <w:pPr>
        <w:pStyle w:val="a5"/>
        <w:widowControl/>
        <w:rPr>
          <w:rFonts w:ascii="黑体" w:eastAsia="黑体" w:hAnsi="黑体" w:cs="黑体"/>
          <w:sz w:val="28"/>
          <w:szCs w:val="28"/>
        </w:rPr>
      </w:pPr>
    </w:p>
    <w:p w14:paraId="4319B8C0" w14:textId="77777777" w:rsidR="0036078B" w:rsidRDefault="00000000">
      <w:pPr>
        <w:pStyle w:val="a5"/>
        <w:widowControl/>
        <w:numPr>
          <w:ilvl w:val="0"/>
          <w:numId w:val="1"/>
        </w:num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解释算法的五个特征。</w:t>
      </w:r>
    </w:p>
    <w:p w14:paraId="4CD1853A" w14:textId="77777777" w:rsidR="0036078B" w:rsidRDefault="00000000">
      <w:pPr>
        <w:pStyle w:val="a5"/>
        <w:widowControl/>
        <w:numPr>
          <w:ilvl w:val="1"/>
          <w:numId w:val="1"/>
        </w:numPr>
        <w:rPr>
          <w:rFonts w:ascii="黑体" w:eastAsia="黑体" w:hAnsi="黑体" w:cs="黑体"/>
          <w:color w:val="0000FF"/>
          <w:sz w:val="28"/>
          <w:szCs w:val="28"/>
        </w:rPr>
      </w:pP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输入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：</w:t>
      </w: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有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0</w:t>
      </w: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个或者多个输入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。</w:t>
      </w:r>
    </w:p>
    <w:p w14:paraId="1CF0D5FE" w14:textId="77777777" w:rsidR="0036078B" w:rsidRDefault="00000000">
      <w:pPr>
        <w:pStyle w:val="a5"/>
        <w:widowControl/>
        <w:numPr>
          <w:ilvl w:val="1"/>
          <w:numId w:val="1"/>
        </w:numPr>
        <w:rPr>
          <w:rFonts w:ascii="黑体" w:eastAsia="黑体" w:hAnsi="黑体" w:cs="黑体"/>
          <w:color w:val="0000FF"/>
          <w:sz w:val="28"/>
          <w:szCs w:val="28"/>
        </w:rPr>
      </w:pP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输出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：</w:t>
      </w: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有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0</w:t>
      </w: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个或者多个输出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，</w:t>
      </w: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没有输出的算法是没有意义的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，</w:t>
      </w: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但例如排序算法是对原数据进行操作可以没有输出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。</w:t>
      </w:r>
    </w:p>
    <w:p w14:paraId="5E4E3588" w14:textId="77777777" w:rsidR="0036078B" w:rsidRDefault="00000000">
      <w:pPr>
        <w:pStyle w:val="a5"/>
        <w:widowControl/>
        <w:numPr>
          <w:ilvl w:val="1"/>
          <w:numId w:val="1"/>
        </w:numPr>
        <w:rPr>
          <w:rFonts w:ascii="黑体" w:eastAsia="黑体" w:hAnsi="黑体" w:cs="黑体"/>
          <w:color w:val="0000FF"/>
          <w:sz w:val="28"/>
          <w:szCs w:val="28"/>
        </w:rPr>
      </w:pP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有穷性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：</w:t>
      </w: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要保证在有限步骤内完成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，</w:t>
      </w: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否则会导致死循环或者崩溃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。</w:t>
      </w:r>
    </w:p>
    <w:p w14:paraId="79688E73" w14:textId="77777777" w:rsidR="0036078B" w:rsidRDefault="00000000">
      <w:pPr>
        <w:pStyle w:val="a5"/>
        <w:widowControl/>
        <w:numPr>
          <w:ilvl w:val="1"/>
          <w:numId w:val="1"/>
        </w:numPr>
        <w:rPr>
          <w:rFonts w:ascii="黑体" w:eastAsia="黑体" w:hAnsi="黑体" w:cs="黑体"/>
          <w:color w:val="0000FF"/>
          <w:sz w:val="28"/>
          <w:szCs w:val="28"/>
        </w:rPr>
      </w:pP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确定性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：</w:t>
      </w: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每一个步骤都有确定的定义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。</w:t>
      </w:r>
    </w:p>
    <w:p w14:paraId="3B2DCF22" w14:textId="77777777" w:rsidR="0036078B" w:rsidRDefault="00000000">
      <w:pPr>
        <w:pStyle w:val="a5"/>
        <w:widowControl/>
        <w:numPr>
          <w:ilvl w:val="1"/>
          <w:numId w:val="1"/>
        </w:numPr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可行性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：</w:t>
      </w: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算法必须是可行的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，</w:t>
      </w:r>
      <w:r>
        <w:rPr>
          <w:rFonts w:ascii="黑体" w:eastAsia="黑体" w:hAnsi="黑体" w:cs="黑体" w:hint="eastAsia"/>
          <w:color w:val="0000FF"/>
          <w:sz w:val="28"/>
          <w:szCs w:val="28"/>
          <w:lang w:eastAsia="zh-Hans"/>
        </w:rPr>
        <w:t>能够合理的使用资源和时间完成计算</w:t>
      </w:r>
      <w:r>
        <w:rPr>
          <w:rFonts w:ascii="黑体" w:eastAsia="黑体" w:hAnsi="黑体" w:cs="黑体"/>
          <w:color w:val="0000FF"/>
          <w:sz w:val="28"/>
          <w:szCs w:val="28"/>
          <w:lang w:eastAsia="zh-Hans"/>
        </w:rPr>
        <w:t>。</w:t>
      </w:r>
    </w:p>
    <w:p w14:paraId="677020D8" w14:textId="77777777" w:rsidR="0036078B" w:rsidRDefault="0036078B">
      <w:pPr>
        <w:pStyle w:val="a5"/>
        <w:widowControl/>
        <w:rPr>
          <w:rFonts w:ascii="黑体" w:eastAsia="黑体" w:hAnsi="黑体" w:cs="黑体"/>
          <w:sz w:val="28"/>
          <w:szCs w:val="28"/>
        </w:rPr>
      </w:pPr>
    </w:p>
    <w:p w14:paraId="53A8E1F9" w14:textId="77777777" w:rsidR="0036078B" w:rsidRDefault="00000000">
      <w:pPr>
        <w:pStyle w:val="a5"/>
        <w:widowControl/>
        <w:numPr>
          <w:ilvl w:val="0"/>
          <w:numId w:val="1"/>
        </w:num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 xml:space="preserve">分别用传统流程图和 N-S 图表示如下求解 S 的算法。 </w:t>
      </w:r>
    </w:p>
    <w:p w14:paraId="10F1EFB1" w14:textId="77777777" w:rsidR="0036078B" w:rsidRDefault="00000000">
      <w:pPr>
        <w:pStyle w:val="a5"/>
        <w:widowControl/>
        <w:rPr>
          <w:rFonts w:ascii="黑体" w:eastAsia="黑体" w:hAnsi="黑体" w:cs="黑体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DejaVu Math TeX Gyre" w:eastAsia="黑体" w:hAnsi="DejaVu Math TeX Gyre" w:cs="黑体" w:hint="eastAsia"/>
              <w:sz w:val="28"/>
              <w:szCs w:val="28"/>
              <w:lang w:eastAsia="zh-Hans"/>
            </w:rPr>
            <m:t>S</m:t>
          </m:r>
          <m:r>
            <m:rPr>
              <m:sty m:val="bi"/>
            </m:rPr>
            <w:rPr>
              <w:rFonts w:ascii="DejaVu Math TeX Gyre" w:eastAsia="黑体" w:hAnsi="DejaVu Math TeX Gyre" w:cs="黑体" w:hint="eastAsia"/>
              <w:sz w:val="28"/>
              <w:szCs w:val="28"/>
            </w:rPr>
            <m:t>=</m:t>
          </m:r>
          <m:f>
            <m:fPr>
              <m:ctrlPr>
                <w:rPr>
                  <w:rFonts w:ascii="DejaVu Math TeX Gyre" w:eastAsia="黑体" w:hAnsi="DejaVu Math TeX Gyre" w:cs="黑体" w:hint="eastAsia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*</m:t>
              </m:r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3</m:t>
              </m:r>
            </m:den>
          </m:f>
          <m:r>
            <m:rPr>
              <m:sty m:val="bi"/>
            </m:rPr>
            <w:rPr>
              <w:rFonts w:ascii="DejaVu Math TeX Gyre" w:eastAsia="黑体" w:hAnsi="DejaVu Math TeX Gyre" w:cs="黑体" w:hint="eastAsia"/>
              <w:sz w:val="28"/>
              <w:szCs w:val="28"/>
            </w:rPr>
            <m:t>*</m:t>
          </m:r>
          <m:f>
            <m:fPr>
              <m:ctrlPr>
                <w:rPr>
                  <w:rFonts w:ascii="DejaVu Math TeX Gyre" w:eastAsia="黑体" w:hAnsi="DejaVu Math TeX Gyre" w:cs="黑体" w:hint="eastAsia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3</m:t>
              </m:r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*</m:t>
              </m:r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4</m:t>
              </m:r>
            </m:den>
          </m:f>
          <m:r>
            <m:rPr>
              <m:sty m:val="bi"/>
            </m:rPr>
            <w:rPr>
              <w:rFonts w:ascii="DejaVu Math TeX Gyre" w:eastAsia="黑体" w:hAnsi="DejaVu Math TeX Gyre" w:cs="黑体" w:hint="eastAsia"/>
              <w:sz w:val="28"/>
              <w:szCs w:val="28"/>
            </w:rPr>
            <m:t>*</m:t>
          </m:r>
          <m:f>
            <m:fPr>
              <m:ctrlPr>
                <w:rPr>
                  <w:rFonts w:ascii="DejaVu Math TeX Gyre" w:eastAsia="黑体" w:hAnsi="DejaVu Math TeX Gyre" w:cs="黑体" w:hint="eastAsia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4</m:t>
              </m:r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*</m:t>
              </m:r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5</m:t>
              </m:r>
            </m:den>
          </m:f>
          <m:r>
            <m:rPr>
              <m:sty m:val="bi"/>
            </m:rPr>
            <w:rPr>
              <w:rFonts w:ascii="DejaVu Math TeX Gyre" w:eastAsia="黑体" w:hAnsi="DejaVu Math TeX Gyre" w:cs="黑体" w:hint="eastAsia"/>
              <w:sz w:val="28"/>
              <w:szCs w:val="28"/>
            </w:rPr>
            <m:t>*…*</m:t>
          </m:r>
          <m:f>
            <m:fPr>
              <m:ctrlPr>
                <w:rPr>
                  <w:rFonts w:ascii="DejaVu Math TeX Gyre" w:eastAsia="黑体" w:hAnsi="DejaVu Math TeX Gyre" w:cs="黑体" w:hint="eastAsia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19</m:t>
              </m:r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*</m:t>
              </m:r>
              <m:r>
                <m:rPr>
                  <m:sty m:val="bi"/>
                </m:rPr>
                <w:rPr>
                  <w:rFonts w:ascii="DejaVu Math TeX Gyre" w:eastAsia="黑体" w:hAnsi="DejaVu Math TeX Gyre" w:cs="黑体" w:hint="eastAsia"/>
                  <w:sz w:val="28"/>
                  <w:szCs w:val="28"/>
                </w:rPr>
                <m:t>20</m:t>
              </m:r>
            </m:den>
          </m:f>
        </m:oMath>
      </m:oMathPara>
    </w:p>
    <w:p w14:paraId="2C8511CC" w14:textId="77777777" w:rsidR="0036078B" w:rsidRDefault="00000000">
      <w:pPr>
        <w:pStyle w:val="a5"/>
        <w:widowControl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 xml:space="preserve"> </w:t>
      </w:r>
    </w:p>
    <w:p w14:paraId="0808974E" w14:textId="77777777" w:rsidR="0036078B" w:rsidRDefault="00000000">
      <w:pPr>
        <w:pStyle w:val="a5"/>
        <w:widowControl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/>
          <w:noProof/>
          <w:sz w:val="28"/>
          <w:szCs w:val="28"/>
        </w:rPr>
        <w:drawing>
          <wp:inline distT="0" distB="0" distL="114300" distR="114300" wp14:anchorId="3DFF3DD9" wp14:editId="03F4789D">
            <wp:extent cx="5273040" cy="5506720"/>
            <wp:effectExtent l="0" t="0" r="10160" b="0"/>
            <wp:docPr id="3" name="图片 3" descr="未命名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未命名绘图"/>
                    <pic:cNvPicPr>
                      <a:picLocks noChangeAspect="1"/>
                    </pic:cNvPicPr>
                  </pic:nvPicPr>
                  <pic:blipFill>
                    <a:blip r:embed="rId8"/>
                    <a:srcRect t="6327" b="105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36CB" w14:textId="77777777" w:rsidR="0036078B" w:rsidRDefault="0036078B">
      <w:pPr>
        <w:pStyle w:val="a5"/>
        <w:widowControl/>
        <w:rPr>
          <w:rFonts w:ascii="黑体" w:eastAsia="黑体" w:hAnsi="黑体" w:cs="黑体"/>
          <w:sz w:val="28"/>
          <w:szCs w:val="28"/>
        </w:rPr>
      </w:pPr>
    </w:p>
    <w:p w14:paraId="5FBFF112" w14:textId="77777777" w:rsidR="0036078B" w:rsidRDefault="0036078B">
      <w:pPr>
        <w:pStyle w:val="a5"/>
        <w:widowControl/>
        <w:rPr>
          <w:rFonts w:ascii="黑体" w:eastAsia="黑体" w:hAnsi="黑体" w:cs="黑体"/>
          <w:sz w:val="28"/>
          <w:szCs w:val="28"/>
        </w:rPr>
      </w:pPr>
    </w:p>
    <w:p w14:paraId="61902BE2" w14:textId="77777777" w:rsidR="0036078B" w:rsidRDefault="00000000">
      <w:pPr>
        <w:pStyle w:val="a5"/>
        <w:widowControl/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 xml:space="preserve">4、进制转换计算题 </w:t>
      </w:r>
    </w:p>
    <w:p w14:paraId="72F06FF7" w14:textId="77777777" w:rsidR="0036078B" w:rsidRDefault="00000000">
      <w:pPr>
        <w:pStyle w:val="a5"/>
        <w:widowControl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(120)O=(</w:t>
      </w:r>
      <w:r>
        <w:rPr>
          <w:rFonts w:ascii="黑体" w:eastAsia="黑体" w:hAnsi="黑体" w:cs="黑体" w:hint="eastAsia"/>
          <w:color w:val="0000FF"/>
          <w:sz w:val="28"/>
          <w:szCs w:val="28"/>
        </w:rPr>
        <w:t>1010000</w:t>
      </w:r>
      <w:r>
        <w:rPr>
          <w:rFonts w:ascii="黑体" w:eastAsia="黑体" w:hAnsi="黑体" w:cs="黑体" w:hint="eastAsia"/>
          <w:sz w:val="28"/>
          <w:szCs w:val="28"/>
        </w:rPr>
        <w:t>)B=(</w:t>
      </w:r>
      <w:r>
        <w:rPr>
          <w:rFonts w:ascii="黑体" w:eastAsia="黑体" w:hAnsi="黑体" w:cs="黑体" w:hint="eastAsia"/>
          <w:color w:val="0000FF"/>
          <w:sz w:val="28"/>
          <w:szCs w:val="28"/>
        </w:rPr>
        <w:t>80</w:t>
      </w:r>
      <w:r>
        <w:rPr>
          <w:rFonts w:ascii="黑体" w:eastAsia="黑体" w:hAnsi="黑体" w:cs="黑体" w:hint="eastAsia"/>
          <w:sz w:val="28"/>
          <w:szCs w:val="28"/>
        </w:rPr>
        <w:t>)D=(</w:t>
      </w:r>
      <w:r>
        <w:rPr>
          <w:rFonts w:ascii="黑体" w:eastAsia="黑体" w:hAnsi="黑体" w:cs="黑体" w:hint="eastAsia"/>
          <w:color w:val="0000FF"/>
          <w:sz w:val="28"/>
          <w:szCs w:val="28"/>
        </w:rPr>
        <w:t>50</w:t>
      </w:r>
      <w:r>
        <w:rPr>
          <w:rFonts w:ascii="黑体" w:eastAsia="黑体" w:hAnsi="黑体" w:cs="黑体" w:hint="eastAsia"/>
          <w:sz w:val="28"/>
          <w:szCs w:val="28"/>
        </w:rPr>
        <w:t>)H</w:t>
      </w:r>
    </w:p>
    <w:p w14:paraId="0D044208" w14:textId="77777777" w:rsidR="0036078B" w:rsidRDefault="0036078B">
      <w:pPr>
        <w:pStyle w:val="a5"/>
        <w:widowControl/>
        <w:rPr>
          <w:rFonts w:ascii="黑体" w:eastAsia="黑体" w:hAnsi="黑体" w:cs="黑体"/>
          <w:sz w:val="28"/>
          <w:szCs w:val="28"/>
        </w:rPr>
      </w:pPr>
    </w:p>
    <w:p w14:paraId="7765E493" w14:textId="77777777" w:rsidR="0036078B" w:rsidRDefault="00000000">
      <w:pPr>
        <w:pStyle w:val="a5"/>
        <w:widowControl/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 xml:space="preserve">5、效仿教材编写一个简单小程序，要求调试运行，结果正确。编写的内容和运行后的结果 截图后复制在该文档中一并提交。 </w:t>
      </w:r>
    </w:p>
    <w:p w14:paraId="1AFEDA09" w14:textId="6A468DA1" w:rsidR="0036078B" w:rsidRDefault="00000000">
      <w:p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/>
          <w:noProof/>
          <w:sz w:val="28"/>
          <w:szCs w:val="28"/>
        </w:rPr>
        <w:drawing>
          <wp:inline distT="0" distB="0" distL="114300" distR="114300" wp14:anchorId="54C3DD26" wp14:editId="7907EAE5">
            <wp:extent cx="5261610" cy="3416935"/>
            <wp:effectExtent l="0" t="0" r="21590" b="12065"/>
            <wp:docPr id="4" name="图片 4" descr="iShot_2023-03-13_23.34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Shot_2023-03-13_23.34.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78B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814D5" w14:textId="77777777" w:rsidR="005B0B81" w:rsidRDefault="005B0B81">
      <w:r>
        <w:separator/>
      </w:r>
    </w:p>
  </w:endnote>
  <w:endnote w:type="continuationSeparator" w:id="0">
    <w:p w14:paraId="6D57123C" w14:textId="77777777" w:rsidR="005B0B81" w:rsidRDefault="005B0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jaVu Math TeX Gyre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D3BC0" w14:textId="77777777" w:rsidR="0036078B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FFAFAD" wp14:editId="370358F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77C7E8" w14:textId="77777777" w:rsidR="0036078B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FAFA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1677C7E8" w14:textId="77777777" w:rsidR="0036078B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5575A" w14:textId="77777777" w:rsidR="005B0B81" w:rsidRDefault="005B0B81">
      <w:r>
        <w:separator/>
      </w:r>
    </w:p>
  </w:footnote>
  <w:footnote w:type="continuationSeparator" w:id="0">
    <w:p w14:paraId="40D4AE59" w14:textId="77777777" w:rsidR="005B0B81" w:rsidRDefault="005B0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8D2D" w14:textId="77777777" w:rsidR="0036078B" w:rsidRDefault="00000000">
    <w:pPr>
      <w:pStyle w:val="a4"/>
      <w:jc w:val="center"/>
      <w:rPr>
        <w:lang w:eastAsia="zh-Hans"/>
      </w:rPr>
    </w:pPr>
    <w:r>
      <w:rPr>
        <w:lang w:eastAsia="zh-Hans"/>
      </w:rPr>
      <w:t xml:space="preserve">20230312 - </w:t>
    </w:r>
    <w:r>
      <w:rPr>
        <w:rFonts w:hint="eastAsia"/>
        <w:lang w:eastAsia="zh-Hans"/>
      </w:rPr>
      <w:t>C</w:t>
    </w:r>
    <w:r>
      <w:rPr>
        <w:rFonts w:hint="eastAsia"/>
        <w:lang w:eastAsia="zh-Hans"/>
      </w:rPr>
      <w:t>语言作业</w:t>
    </w:r>
    <w:r>
      <w:rPr>
        <w:lang w:eastAsia="zh-Hans"/>
      </w:rPr>
      <w:t xml:space="preserve"> - </w:t>
    </w:r>
    <w:r>
      <w:rPr>
        <w:rFonts w:hint="eastAsia"/>
        <w:lang w:eastAsia="zh-Hans"/>
      </w:rPr>
      <w:t>杨中旭</w:t>
    </w:r>
    <w:r>
      <w:rPr>
        <w:lang w:eastAsia="zh-Hans"/>
      </w:rPr>
      <w:t xml:space="preserve"> - 623231239 - 17600663290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FEC0CF6"/>
    <w:multiLevelType w:val="multilevel"/>
    <w:tmpl w:val="EFEC0CF6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  <w:color w:val="0000FF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85723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EF4A3155"/>
    <w:rsid w:val="EF4A3155"/>
    <w:rsid w:val="0036078B"/>
    <w:rsid w:val="003D46BE"/>
    <w:rsid w:val="005B0B81"/>
    <w:rsid w:val="00757FF9"/>
    <w:rsid w:val="0077172E"/>
    <w:rsid w:val="009D4151"/>
    <w:rsid w:val="3EF7D7CE"/>
    <w:rsid w:val="5E2F21B5"/>
    <w:rsid w:val="5EDE4301"/>
    <w:rsid w:val="75B34863"/>
    <w:rsid w:val="77F3908D"/>
    <w:rsid w:val="7B7F6410"/>
    <w:rsid w:val="7BF74543"/>
    <w:rsid w:val="7E5FA46D"/>
    <w:rsid w:val="7FD035CE"/>
    <w:rsid w:val="7FD7D4A7"/>
    <w:rsid w:val="8F39E1E5"/>
    <w:rsid w:val="8F3F988A"/>
    <w:rsid w:val="AFCFE726"/>
    <w:rsid w:val="BDF70FCA"/>
    <w:rsid w:val="DD7802DB"/>
    <w:rsid w:val="EF4A3155"/>
    <w:rsid w:val="EFF5510A"/>
    <w:rsid w:val="FDA70C1E"/>
    <w:rsid w:val="FF5FF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2F49FE1"/>
  <w15:docId w15:val="{6985FDD7-10AB-2B43-A1E4-A5E67F55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6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yangzhongxu</dc:creator>
  <cp:lastModifiedBy>Yang Zhongxu</cp:lastModifiedBy>
  <cp:revision>3</cp:revision>
  <cp:lastPrinted>2023-04-04T09:05:00Z</cp:lastPrinted>
  <dcterms:created xsi:type="dcterms:W3CDTF">2023-04-04T09:05:00Z</dcterms:created>
  <dcterms:modified xsi:type="dcterms:W3CDTF">2023-04-04T09:05:00Z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FF6F1123FA0350608D1C0F6401658EC9_41</vt:lpwstr>
  </property>
</Properties>
</file>