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9AE5B">
      <w:pPr>
        <w:jc w:val="center"/>
        <w:rPr>
          <w:rFonts w:ascii="Times New Roman" w:hAnsi="Times New Roman" w:eastAsia="宋体" w:cs="Times New Roman"/>
          <w:color w:val="0070C0"/>
          <w:sz w:val="32"/>
          <w:szCs w:val="32"/>
        </w:rPr>
      </w:pPr>
      <w:r>
        <w:rPr>
          <w:rFonts w:ascii="Times New Roman" w:hAnsi="Times New Roman" w:eastAsia="宋体" w:cs="Times New Roman"/>
          <w:color w:val="0070C0"/>
          <w:sz w:val="32"/>
          <w:szCs w:val="32"/>
        </w:rPr>
        <w:t>双电源反相比例电路和加法电路</w:t>
      </w:r>
    </w:p>
    <w:p w14:paraId="665F866C">
      <w:pPr>
        <w:rPr>
          <w:rFonts w:ascii="Times New Roman" w:hAnsi="Times New Roman" w:eastAsia="宋体" w:cs="Times New Roman"/>
        </w:rPr>
      </w:pPr>
    </w:p>
    <w:p w14:paraId="50DD4117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实验目标</w:t>
      </w:r>
    </w:p>
    <w:p w14:paraId="511466B9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 掌握集成运放的性能及其使用方法</w:t>
      </w:r>
    </w:p>
    <w:p w14:paraId="16B5A8FE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 学习双电源集成运放反相比例电路和加法电路的搭建和测试</w:t>
      </w:r>
    </w:p>
    <w:p w14:paraId="1BD2F804">
      <w:pPr>
        <w:rPr>
          <w:rFonts w:ascii="Times New Roman" w:hAnsi="Times New Roman" w:eastAsia="宋体" w:cs="Times New Roman"/>
          <w:color w:val="0070C0"/>
        </w:rPr>
      </w:pPr>
    </w:p>
    <w:p w14:paraId="46EEF3B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实验器材</w:t>
      </w:r>
    </w:p>
    <w:p w14:paraId="4D2850CC"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LTspice</w:t>
      </w:r>
    </w:p>
    <w:p w14:paraId="077CEB02">
      <w:pPr>
        <w:rPr>
          <w:rFonts w:ascii="Times New Roman" w:hAnsi="Times New Roman" w:eastAsia="宋体" w:cs="Times New Roman"/>
          <w:szCs w:val="21"/>
        </w:rPr>
      </w:pPr>
    </w:p>
    <w:tbl>
      <w:tblPr>
        <w:tblStyle w:val="9"/>
        <w:tblW w:w="623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7"/>
      </w:tblGrid>
      <w:tr w14:paraId="48101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6237" w:type="dxa"/>
          </w:tcPr>
          <w:p w14:paraId="4A01C683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20kΩ 电阻                     x 1</w:t>
            </w:r>
          </w:p>
          <w:p w14:paraId="412971D3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6.8kΩ 电阻                     x 1</w:t>
            </w:r>
          </w:p>
          <w:p w14:paraId="6E007B26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3.9kΩ 电阻                     x 1</w:t>
            </w:r>
          </w:p>
          <w:p w14:paraId="2381564B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1.0 kΩ 电阻                    x 4</w:t>
            </w:r>
          </w:p>
          <w:p w14:paraId="33D84DE5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10 kΩ 电阻                    x 2</w:t>
            </w:r>
          </w:p>
          <w:p w14:paraId="0C310B15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1kΩ可变电阻                    x 2</w:t>
            </w:r>
          </w:p>
          <w:p w14:paraId="5082E3A5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10kΩ可变电阻                  x 1</w:t>
            </w:r>
          </w:p>
          <w:p w14:paraId="48640190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 xml:space="preserve">集成运放           x1   </w:t>
            </w:r>
          </w:p>
        </w:tc>
      </w:tr>
    </w:tbl>
    <w:p w14:paraId="5C4CBD1A">
      <w:pPr>
        <w:rPr>
          <w:rFonts w:ascii="Times New Roman" w:hAnsi="Times New Roman" w:eastAsia="宋体" w:cs="Times New Roman"/>
          <w:color w:val="0070C0"/>
        </w:rPr>
      </w:pPr>
    </w:p>
    <w:p w14:paraId="0F3F4AF8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理论基础</w:t>
      </w:r>
    </w:p>
    <w:p w14:paraId="1B91BDFC">
      <w:pPr>
        <w:ind w:left="397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 w:val="24"/>
          <w:szCs w:val="24"/>
        </w:rPr>
        <w:t>1．</w:t>
      </w:r>
      <w:r>
        <w:rPr>
          <w:rFonts w:ascii="Times New Roman" w:hAnsi="Times New Roman" w:eastAsia="宋体" w:cs="Times New Roman"/>
          <w:szCs w:val="21"/>
        </w:rPr>
        <w:t>反相比例运算电路</w:t>
      </w:r>
    </w:p>
    <w:p w14:paraId="41323EBE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电路如图1所示，当电路的驱动源为电压源时，它的输出电压与输入电压为反相比例运算关系，即</w:t>
      </w:r>
    </w:p>
    <w:p w14:paraId="3F9DE2D4">
      <w:pPr>
        <w:ind w:left="397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eastAsia="宋体" w:cs="Times New Roman"/>
          <w:position w:val="-26"/>
        </w:rPr>
        <w:object>
          <v:shape id="_x0000_i1025" o:spt="75" type="#_x0000_t75" style="height:29.95pt;width:51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 w14:paraId="2713B6C2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式中</w:t>
      </w:r>
      <w:r>
        <w:rPr>
          <w:rFonts w:ascii="Times New Roman" w:hAnsi="Times New Roman" w:eastAsia="宋体" w:cs="Times New Roman"/>
          <w:position w:val="-10"/>
        </w:rPr>
        <w:object>
          <v:shape id="_x0000_i1026" o:spt="75" type="#_x0000_t75" style="height:15pt;width:27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为比例系数，“－”表明输出电压与输入电压反相。图中电阻</w:t>
      </w:r>
      <w:r>
        <w:rPr>
          <w:rFonts w:ascii="Times New Roman" w:hAnsi="Times New Roman" w:eastAsia="宋体" w:cs="Times New Roman"/>
          <w:i/>
          <w:position w:val="-4"/>
        </w:rPr>
        <w:object>
          <v:shape id="_x0000_i1027" o:spt="75" type="#_x0000_t75" style="height:13.3pt;width:14.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称为平衡电阻，其阻值</w:t>
      </w:r>
      <w:r>
        <w:rPr>
          <w:rFonts w:ascii="Times New Roman" w:hAnsi="Times New Roman" w:eastAsia="宋体" w:cs="Times New Roman"/>
          <w:i/>
          <w:position w:val="-10"/>
        </w:rPr>
        <w:object>
          <v:shape id="_x0000_i1028" o:spt="75" type="#_x0000_t75" style="height:15.8pt;width:54.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，用于减小输入级偏置电流引起的误差。</w:t>
      </w:r>
    </w:p>
    <w:p w14:paraId="3A56FEDA">
      <w:pPr>
        <w:ind w:left="397" w:firstLine="2310" w:firstLineChars="11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029" o:spt="75" type="#_x0000_t75" style="height:81.55pt;width:125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</w:t>
      </w:r>
    </w:p>
    <w:p w14:paraId="367BCAE3">
      <w:pPr>
        <w:pStyle w:val="8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图1  </w:t>
      </w:r>
      <w:r>
        <w:rPr>
          <w:rFonts w:ascii="Times New Roman" w:hAnsi="Times New Roman" w:eastAsia="宋体" w:cs="Times New Roman"/>
          <w:szCs w:val="21"/>
        </w:rPr>
        <w:t>反相比例运算电路</w:t>
      </w:r>
    </w:p>
    <w:p w14:paraId="46232A33">
      <w:pPr>
        <w:ind w:left="397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2．反相加法运算电路</w:t>
      </w:r>
    </w:p>
    <w:p w14:paraId="4E16C829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>反相加法运算</w:t>
      </w:r>
      <w:r>
        <w:rPr>
          <w:rFonts w:ascii="Times New Roman" w:hAnsi="Times New Roman" w:eastAsia="宋体" w:cs="Times New Roman"/>
        </w:rPr>
        <w:t>电路如图2所示，当电路的两个驱动源均为电压源时，它的输出电压与两个输入电压为反相加法运算关系，即</w:t>
      </w:r>
    </w:p>
    <w:p w14:paraId="5B099A5E">
      <w:pPr>
        <w:ind w:left="397" w:firstLine="2625" w:firstLineChars="12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position w:val="-28"/>
        </w:rPr>
        <w:object>
          <v:shape id="_x0000_i1030" o:spt="75" type="#_x0000_t75" style="height:32.9pt;width:96.1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 w14:paraId="1A74014F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图中</w:t>
      </w:r>
      <w:r>
        <w:rPr>
          <w:rFonts w:ascii="Times New Roman" w:hAnsi="Times New Roman" w:eastAsia="宋体" w:cs="Times New Roman"/>
          <w:position w:val="-10"/>
        </w:rPr>
        <w:object>
          <v:shape id="_x0000_i1031" o:spt="75" type="#_x0000_t75" style="height:15pt;width:70.3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。</w:t>
      </w:r>
    </w:p>
    <w:p w14:paraId="6F630285">
      <w:pPr>
        <w:ind w:firstLine="2730" w:firstLineChars="1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032" o:spt="75" type="#_x0000_t75" style="height:79.5pt;width:126.9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Visio.Drawing.11" ShapeID="_x0000_i1032" DrawAspect="Content" ObjectID="_1468075732" r:id="rId18">
            <o:LockedField>false</o:LockedField>
          </o:OLEObject>
        </w:object>
      </w:r>
    </w:p>
    <w:p w14:paraId="3699022A">
      <w:pPr>
        <w:ind w:firstLine="2730" w:firstLineChars="1300"/>
        <w:rPr>
          <w:rFonts w:ascii="Times New Roman" w:hAnsi="Times New Roman" w:eastAsia="宋体" w:cs="Times New Roman"/>
          <w:color w:val="0070C0"/>
          <w:szCs w:val="21"/>
        </w:rPr>
      </w:pPr>
      <w:r>
        <w:rPr>
          <w:rFonts w:ascii="Times New Roman" w:hAnsi="Times New Roman" w:eastAsia="宋体" w:cs="Times New Roman"/>
        </w:rPr>
        <w:t xml:space="preserve">   图2 </w:t>
      </w:r>
      <w:r>
        <w:rPr>
          <w:rFonts w:ascii="Times New Roman" w:hAnsi="Times New Roman" w:eastAsia="宋体" w:cs="Times New Roman"/>
          <w:szCs w:val="21"/>
        </w:rPr>
        <w:t>反相加法运算电路</w:t>
      </w:r>
    </w:p>
    <w:p w14:paraId="16B1F6BD">
      <w:pPr>
        <w:rPr>
          <w:rFonts w:ascii="Times New Roman" w:hAnsi="Times New Roman" w:eastAsia="宋体" w:cs="Times New Roman"/>
          <w:color w:val="0070C0"/>
        </w:rPr>
      </w:pPr>
    </w:p>
    <w:p w14:paraId="1B47D1F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实验步骤</w:t>
      </w:r>
    </w:p>
    <w:p w14:paraId="3D0CC200">
      <w:pPr>
        <w:ind w:firstLine="420" w:firstLineChars="200"/>
        <w:rPr>
          <w:rFonts w:ascii="Times New Roman" w:hAnsi="Times New Roman" w:eastAsia="宋体" w:cs="Times New Roman"/>
        </w:rPr>
      </w:pPr>
      <w:bookmarkStart w:id="0" w:name="_Hlk157436571"/>
      <w:r>
        <w:rPr>
          <w:rFonts w:ascii="Times New Roman" w:hAnsi="Times New Roman" w:eastAsia="宋体" w:cs="Times New Roman"/>
        </w:rPr>
        <w:t>1. 按照图1和图2，在</w:t>
      </w:r>
      <w:r>
        <w:rPr>
          <w:rFonts w:ascii="Times New Roman" w:hAnsi="Times New Roman" w:eastAsia="宋体" w:cs="Times New Roman"/>
          <w:szCs w:val="21"/>
        </w:rPr>
        <w:t>LTspice界面</w:t>
      </w:r>
      <w:r>
        <w:rPr>
          <w:rFonts w:ascii="Times New Roman" w:hAnsi="Times New Roman" w:eastAsia="宋体" w:cs="Times New Roman"/>
        </w:rPr>
        <w:t>搭建电路。</w:t>
      </w:r>
    </w:p>
    <w:bookmarkEnd w:id="0"/>
    <w:p w14:paraId="78FE8AD7">
      <w:pPr>
        <w:ind w:firstLine="420" w:firstLineChars="17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2. </w:t>
      </w:r>
      <w:r>
        <w:rPr>
          <w:rFonts w:ascii="Times New Roman" w:hAnsi="Times New Roman" w:eastAsia="宋体" w:cs="Times New Roman"/>
          <w:szCs w:val="21"/>
        </w:rPr>
        <w:t>反向比例运算电路</w:t>
      </w:r>
    </w:p>
    <w:p w14:paraId="58215A3B">
      <w:pPr>
        <w:ind w:firstLine="367" w:firstLineChars="17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首先搭建一个实验中需要的直流信号源，这是由电阻和电位器构成的直流电桥，分别调整电位器，可输出正负电压，既可以双出，又可以单出，如图3所示。</w:t>
      </w:r>
    </w:p>
    <w:p w14:paraId="128F7AA7">
      <w:pPr>
        <w:ind w:firstLine="2412" w:firstLineChars="1149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1801495" cy="1618615"/>
            <wp:effectExtent l="0" t="0" r="8255" b="635"/>
            <wp:docPr id="988586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86949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838" cy="163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1DC1">
      <w:pPr>
        <w:ind w:firstLine="367" w:firstLineChars="17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 xml:space="preserve">                         </w:t>
      </w:r>
      <w:r>
        <w:rPr>
          <w:rFonts w:ascii="Times New Roman" w:hAnsi="Times New Roman" w:eastAsia="宋体" w:cs="Times New Roman"/>
          <w:szCs w:val="21"/>
        </w:rPr>
        <w:t xml:space="preserve"> 图3 简易直流信号源</w:t>
      </w:r>
    </w:p>
    <w:p w14:paraId="19BF3AB9">
      <w:pPr>
        <w:rPr>
          <w:rFonts w:ascii="Times New Roman" w:hAnsi="Times New Roman" w:eastAsia="宋体" w:cs="Times New Roman"/>
          <w:szCs w:val="21"/>
        </w:rPr>
      </w:pPr>
    </w:p>
    <w:p w14:paraId="583C9B3B">
      <w:pPr>
        <w:ind w:firstLine="367" w:firstLineChars="17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将电路接成反向比例运算电路（R</w:t>
      </w:r>
      <w:r>
        <w:rPr>
          <w:rFonts w:ascii="Times New Roman" w:hAnsi="Times New Roman" w:eastAsia="宋体" w:cs="Times New Roman"/>
          <w:szCs w:val="21"/>
          <w:vertAlign w:val="subscript"/>
        </w:rPr>
        <w:t>F</w:t>
      </w:r>
      <w:r>
        <w:rPr>
          <w:rFonts w:ascii="Times New Roman" w:hAnsi="Times New Roman" w:eastAsia="宋体" w:cs="Times New Roman"/>
          <w:szCs w:val="21"/>
        </w:rPr>
        <w:t>=20k</w:t>
      </w:r>
      <w:r>
        <w:rPr>
          <w:rFonts w:ascii="Times New Roman" w:hAnsi="Times New Roman" w:eastAsia="微软雅黑" w:cs="Times New Roman"/>
          <w:szCs w:val="21"/>
        </w:rPr>
        <w:t>Ω</w:t>
      </w:r>
      <w:r>
        <w:rPr>
          <w:rFonts w:ascii="Times New Roman" w:hAnsi="Times New Roman" w:eastAsia="宋体" w:cs="Times New Roman"/>
          <w:szCs w:val="21"/>
        </w:rPr>
        <w:t>，R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=10k</w:t>
      </w:r>
      <w:r>
        <w:rPr>
          <w:rFonts w:ascii="Times New Roman" w:hAnsi="Times New Roman" w:eastAsia="微软雅黑" w:cs="Times New Roman"/>
          <w:szCs w:val="21"/>
        </w:rPr>
        <w:t>Ω</w:t>
      </w:r>
      <w:r>
        <w:rPr>
          <w:rFonts w:ascii="Times New Roman" w:hAnsi="Times New Roman" w:eastAsia="宋体" w:cs="Times New Roman"/>
          <w:szCs w:val="21"/>
        </w:rPr>
        <w:t>，Rꞌ=6.8k</w:t>
      </w:r>
      <w:r>
        <w:rPr>
          <w:rFonts w:ascii="Times New Roman" w:hAnsi="Times New Roman" w:eastAsia="微软雅黑" w:cs="Times New Roman"/>
          <w:szCs w:val="21"/>
        </w:rPr>
        <w:t>Ω</w:t>
      </w:r>
      <w:r>
        <w:rPr>
          <w:rFonts w:ascii="Times New Roman" w:hAnsi="Times New Roman" w:eastAsia="宋体" w:cs="Times New Roman"/>
          <w:szCs w:val="21"/>
        </w:rPr>
        <w:t>），按照表1中输入电压的要求，调整简易直流信号源，分别作用于电路输入端，用电压表测量并记录输出电压。</w:t>
      </w:r>
    </w:p>
    <w:p w14:paraId="4080DE32">
      <w:pPr>
        <w:ind w:firstLine="367" w:firstLineChars="175"/>
        <w:rPr>
          <w:rFonts w:ascii="Times New Roman" w:hAnsi="Times New Roman" w:eastAsia="宋体" w:cs="Times New Roman"/>
          <w:szCs w:val="21"/>
        </w:rPr>
      </w:pPr>
    </w:p>
    <w:p w14:paraId="2E81D31B">
      <w:pPr>
        <w:ind w:firstLine="367" w:firstLineChars="175"/>
        <w:rPr>
          <w:rFonts w:hint="default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由于LTSPICE中没有电位器，所以手动建了一个电位器，总电阻是R，精度为1/1000*R；在本次实验中，选择R=1k，Val根据情况选择；</w:t>
      </w:r>
    </w:p>
    <w:p w14:paraId="484204D7">
      <w:pPr>
        <w:ind w:firstLine="367" w:firstLineChars="175"/>
        <w:jc w:val="center"/>
      </w:pPr>
      <w:r>
        <w:drawing>
          <wp:inline distT="0" distB="0" distL="114300" distR="114300">
            <wp:extent cx="3559175" cy="2165985"/>
            <wp:effectExtent l="0" t="0" r="3175" b="5715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36D8">
      <w:pPr>
        <w:ind w:firstLine="367" w:firstLineChars="175"/>
        <w:jc w:val="both"/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</w:p>
    <w:p w14:paraId="1851785D">
      <w:pPr>
        <w:ind w:firstLine="367" w:firstLineChars="175"/>
        <w:jc w:val="both"/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本次实验中，建立反向放大电路，放大倍数为-Rf/R1=-2，所以输出电压范围在-1.6到+1.6之间，根据以上范围选择AD8032器件（2.7V，轨对轨）。本次实验原理图如下：</w:t>
      </w:r>
    </w:p>
    <w:p w14:paraId="722BE576">
      <w:pPr>
        <w:ind w:firstLine="367" w:firstLineChars="175"/>
        <w:jc w:val="center"/>
      </w:pPr>
    </w:p>
    <w:p w14:paraId="58F4EF12">
      <w:pPr>
        <w:ind w:firstLine="367" w:firstLineChars="175"/>
        <w:jc w:val="center"/>
      </w:pPr>
      <w:r>
        <w:drawing>
          <wp:inline distT="0" distB="0" distL="114300" distR="114300">
            <wp:extent cx="4474210" cy="2392045"/>
            <wp:effectExtent l="0" t="0" r="2540" b="8255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84BD">
      <w:pPr>
        <w:ind w:firstLine="367" w:firstLineChars="175"/>
        <w:jc w:val="both"/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当输入是±0.2V时，可以看到输出大约就是-2倍，400mv：</w:t>
      </w:r>
    </w:p>
    <w:p w14:paraId="32147169">
      <w:pPr>
        <w:ind w:firstLine="367" w:firstLineChars="175"/>
        <w:jc w:val="both"/>
      </w:pPr>
      <w:r>
        <w:drawing>
          <wp:inline distT="0" distB="0" distL="114300" distR="114300">
            <wp:extent cx="5269865" cy="2952750"/>
            <wp:effectExtent l="0" t="0" r="698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89E0">
      <w:pPr>
        <w:ind w:firstLine="367" w:firstLineChars="175"/>
        <w:jc w:val="both"/>
      </w:pPr>
      <w:r>
        <w:drawing>
          <wp:inline distT="0" distB="0" distL="114300" distR="114300">
            <wp:extent cx="5269865" cy="2952750"/>
            <wp:effectExtent l="0" t="0" r="6985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A28F1">
      <w:pPr>
        <w:ind w:firstLine="367" w:firstLineChars="175"/>
        <w:jc w:val="both"/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当输入是±0.4V时，可以看到输出大约就是-2倍，800mv：</w:t>
      </w:r>
    </w:p>
    <w:p w14:paraId="08F96D02">
      <w:pPr>
        <w:ind w:firstLine="367" w:firstLineChars="175"/>
        <w:jc w:val="both"/>
      </w:pPr>
      <w:r>
        <w:drawing>
          <wp:inline distT="0" distB="0" distL="114300" distR="114300">
            <wp:extent cx="5269865" cy="2952750"/>
            <wp:effectExtent l="0" t="0" r="6985" b="0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359C">
      <w:pPr>
        <w:ind w:firstLine="367" w:firstLineChars="175"/>
        <w:jc w:val="both"/>
      </w:pPr>
      <w:r>
        <w:drawing>
          <wp:inline distT="0" distB="0" distL="114300" distR="114300">
            <wp:extent cx="5269865" cy="2952750"/>
            <wp:effectExtent l="0" t="0" r="6985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44D6">
      <w:pPr>
        <w:ind w:firstLine="367" w:firstLineChars="175"/>
        <w:jc w:val="both"/>
        <w:rPr>
          <w:rFonts w:hint="eastAsia"/>
          <w:lang w:val="en-US" w:eastAsia="zh-CN"/>
        </w:rPr>
      </w:pPr>
    </w:p>
    <w:p w14:paraId="3BDD6441">
      <w:pPr>
        <w:ind w:firstLine="367" w:firstLineChars="175"/>
        <w:jc w:val="both"/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当输入是±0.6V时，可以看到输出大约就是-2倍，1200mv：</w:t>
      </w:r>
    </w:p>
    <w:p w14:paraId="559D3BFE">
      <w:pPr>
        <w:ind w:firstLine="367" w:firstLineChars="175"/>
        <w:jc w:val="both"/>
      </w:pPr>
      <w:r>
        <w:drawing>
          <wp:inline distT="0" distB="0" distL="114300" distR="114300">
            <wp:extent cx="5269865" cy="2952750"/>
            <wp:effectExtent l="0" t="0" r="6985" b="0"/>
            <wp:docPr id="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D608">
      <w:pPr>
        <w:ind w:firstLine="367" w:firstLineChars="175"/>
        <w:jc w:val="both"/>
        <w:rPr>
          <w:rFonts w:hint="eastAsia"/>
          <w:lang w:val="en-US" w:eastAsia="zh-CN"/>
        </w:rPr>
      </w:pPr>
    </w:p>
    <w:p w14:paraId="26FDC037">
      <w:pPr>
        <w:ind w:firstLine="367" w:firstLineChars="175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952750"/>
            <wp:effectExtent l="0" t="0" r="6985" b="0"/>
            <wp:docPr id="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D9B5">
      <w:pPr>
        <w:ind w:firstLine="367" w:firstLineChars="175"/>
        <w:jc w:val="both"/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当输入是±0.8V时，可以看到输出大约就是-2倍，1600mv：</w:t>
      </w:r>
    </w:p>
    <w:p w14:paraId="2E6D3683">
      <w:pPr>
        <w:ind w:firstLine="367" w:firstLineChars="175"/>
        <w:jc w:val="both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drawing>
          <wp:inline distT="0" distB="0" distL="114300" distR="114300">
            <wp:extent cx="5269865" cy="2952750"/>
            <wp:effectExtent l="0" t="0" r="6985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26415">
      <w:pPr>
        <w:ind w:firstLine="367" w:firstLineChars="175"/>
        <w:jc w:val="both"/>
        <w:rPr>
          <w:rFonts w:hint="default" w:ascii="Times New Roman" w:hAnsi="Times New Roman" w:eastAsia="宋体" w:cs="Times New Roman"/>
          <w:szCs w:val="21"/>
          <w:lang w:val="en-US" w:eastAsia="zh-CN"/>
        </w:rPr>
      </w:pPr>
    </w:p>
    <w:p w14:paraId="5BA4B58C">
      <w:pPr>
        <w:ind w:firstLine="367" w:firstLineChars="175"/>
        <w:jc w:val="both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drawing>
          <wp:inline distT="0" distB="0" distL="114300" distR="114300">
            <wp:extent cx="5269865" cy="2952750"/>
            <wp:effectExtent l="0" t="0" r="6985" b="0"/>
            <wp:docPr id="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313D">
      <w:pPr>
        <w:ind w:firstLine="367" w:firstLineChars="175"/>
        <w:jc w:val="both"/>
        <w:rPr>
          <w:rFonts w:hint="default" w:ascii="Times New Roman" w:hAnsi="Times New Roman" w:eastAsia="宋体" w:cs="Times New Roman"/>
          <w:szCs w:val="21"/>
          <w:lang w:val="en-US" w:eastAsia="zh-CN"/>
        </w:rPr>
      </w:pPr>
    </w:p>
    <w:p w14:paraId="1F09AC53">
      <w:pPr>
        <w:ind w:firstLine="367" w:firstLineChars="175"/>
        <w:jc w:val="both"/>
        <w:rPr>
          <w:rFonts w:hint="default" w:ascii="Times New Roman" w:hAnsi="Times New Roman" w:eastAsia="宋体" w:cs="Times New Roman"/>
          <w:szCs w:val="21"/>
          <w:lang w:val="en-US" w:eastAsia="zh-CN"/>
        </w:rPr>
      </w:pPr>
    </w:p>
    <w:p w14:paraId="6EEF3323">
      <w:pPr>
        <w:ind w:firstLine="367" w:firstLineChars="175"/>
        <w:jc w:val="both"/>
        <w:rPr>
          <w:rFonts w:hint="default" w:ascii="Times New Roman" w:hAnsi="Times New Roman" w:eastAsia="宋体" w:cs="Times New Roman"/>
          <w:szCs w:val="21"/>
          <w:lang w:val="en-US" w:eastAsia="zh-CN"/>
        </w:rPr>
      </w:pPr>
    </w:p>
    <w:p w14:paraId="7E32EE51">
      <w:pPr>
        <w:ind w:firstLine="367" w:firstLineChars="175"/>
        <w:jc w:val="both"/>
        <w:rPr>
          <w:rFonts w:hint="default" w:ascii="Times New Roman" w:hAnsi="Times New Roman" w:eastAsia="宋体" w:cs="Times New Roman"/>
          <w:szCs w:val="21"/>
          <w:lang w:val="en-US" w:eastAsia="zh-CN"/>
        </w:rPr>
      </w:pPr>
    </w:p>
    <w:p w14:paraId="6BBDDFD5">
      <w:pPr>
        <w:ind w:firstLine="367" w:firstLineChars="175"/>
        <w:jc w:val="center"/>
      </w:pPr>
    </w:p>
    <w:p w14:paraId="281BFFFA">
      <w:pPr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表1 直流信号源作用于反向比例运算电路</w:t>
      </w:r>
    </w:p>
    <w:tbl>
      <w:tblPr>
        <w:tblStyle w:val="3"/>
        <w:tblW w:w="5787" w:type="dxa"/>
        <w:tblInd w:w="769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992"/>
        <w:gridCol w:w="992"/>
        <w:gridCol w:w="992"/>
        <w:gridCol w:w="1107"/>
      </w:tblGrid>
      <w:tr w14:paraId="56D5CE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</w:trPr>
        <w:tc>
          <w:tcPr>
            <w:tcW w:w="1704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7CF9E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szCs w:val="21"/>
              </w:rPr>
              <w:t>V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IDC</w:t>
            </w:r>
            <w:r>
              <w:rPr>
                <w:rFonts w:ascii="Times New Roman" w:hAnsi="Times New Roman" w:eastAsia="宋体" w:cs="Times New Roman"/>
                <w:szCs w:val="21"/>
              </w:rPr>
              <w:t>(V)</w:t>
            </w:r>
          </w:p>
        </w:tc>
        <w:tc>
          <w:tcPr>
            <w:tcW w:w="992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24CA4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±0.2</w:t>
            </w:r>
          </w:p>
        </w:tc>
        <w:tc>
          <w:tcPr>
            <w:tcW w:w="992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70AC2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±0.4</w:t>
            </w:r>
          </w:p>
        </w:tc>
        <w:tc>
          <w:tcPr>
            <w:tcW w:w="992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9545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±0.6</w:t>
            </w:r>
          </w:p>
        </w:tc>
        <w:tc>
          <w:tcPr>
            <w:tcW w:w="1107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6924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±0.8</w:t>
            </w:r>
          </w:p>
        </w:tc>
      </w:tr>
      <w:tr w14:paraId="76F612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704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59835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szCs w:val="21"/>
              </w:rPr>
              <w:t>V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ODC</w:t>
            </w:r>
            <w:r>
              <w:rPr>
                <w:rFonts w:ascii="Times New Roman" w:hAnsi="Times New Roman" w:eastAsia="宋体" w:cs="Times New Roman"/>
                <w:szCs w:val="21"/>
              </w:rPr>
              <w:t>(V)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7C10B975"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±0.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28A7AC53">
            <w:pPr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±0.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8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438AB881"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±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1.2</w:t>
            </w:r>
          </w:p>
        </w:tc>
        <w:tc>
          <w:tcPr>
            <w:tcW w:w="110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3BD50A39"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±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1.6</w:t>
            </w:r>
          </w:p>
        </w:tc>
      </w:tr>
    </w:tbl>
    <w:p w14:paraId="59432510">
      <w:pPr>
        <w:ind w:firstLine="420" w:firstLineChars="17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</w:t>
      </w:r>
    </w:p>
    <w:p w14:paraId="7FF1B6A4">
      <w:pPr>
        <w:ind w:firstLine="367" w:firstLineChars="175"/>
        <w:rPr>
          <w:rFonts w:ascii="Times New Roman" w:hAnsi="Times New Roman" w:eastAsia="宋体" w:cs="Times New Roman"/>
          <w:szCs w:val="21"/>
        </w:rPr>
      </w:pPr>
      <w:bookmarkStart w:id="1" w:name="_Hlk157436622"/>
      <w:r>
        <w:rPr>
          <w:rFonts w:ascii="Times New Roman" w:hAnsi="Times New Roman" w:eastAsia="宋体" w:cs="Times New Roman"/>
          <w:szCs w:val="21"/>
        </w:rPr>
        <w:t>将输入电压改为1kHz正弦交流信号，按照表2中输入电压的要求，调整交流信号源，分别作用于电路输入端，用示波器测量并记录输出电压。</w:t>
      </w:r>
    </w:p>
    <w:bookmarkEnd w:id="1"/>
    <w:p w14:paraId="3D7DC748">
      <w:pPr>
        <w:rPr>
          <w:rFonts w:ascii="Times New Roman" w:hAnsi="Times New Roman" w:eastAsia="宋体" w:cs="Times New Roman"/>
          <w:szCs w:val="21"/>
        </w:rPr>
      </w:pPr>
    </w:p>
    <w:p w14:paraId="4CC79BF1">
      <w:pPr>
        <w:ind w:firstLine="367" w:firstLineChars="175"/>
        <w:jc w:val="both"/>
        <w:rPr>
          <w:rFonts w:hint="default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搭建输入电压为交流电压源的放大电路：</w:t>
      </w:r>
    </w:p>
    <w:p w14:paraId="292C6B45">
      <w:pPr>
        <w:ind w:firstLine="367" w:firstLineChars="175"/>
        <w:jc w:val="center"/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drawing>
          <wp:inline distT="0" distB="0" distL="114300" distR="114300">
            <wp:extent cx="5267325" cy="3544570"/>
            <wp:effectExtent l="0" t="0" r="9525" b="17780"/>
            <wp:docPr id="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F6A0">
      <w:pPr>
        <w:ind w:firstLine="367" w:firstLineChars="175"/>
        <w:jc w:val="both"/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有效值是0.2V时，观察波形和查看电压有效值：</w:t>
      </w:r>
    </w:p>
    <w:p w14:paraId="126983A4">
      <w:pPr>
        <w:ind w:firstLine="367" w:firstLineChars="175"/>
        <w:jc w:val="center"/>
        <w:rPr>
          <w:rFonts w:hint="default" w:ascii="Times New Roman" w:hAnsi="Times New Roman" w:eastAsia="宋体" w:cs="Times New Roman"/>
          <w:color w:val="0000FF"/>
          <w:szCs w:val="21"/>
          <w:lang w:val="en-US" w:eastAsia="zh-CN"/>
        </w:rPr>
      </w:pPr>
      <w:r>
        <w:drawing>
          <wp:inline distT="0" distB="0" distL="114300" distR="114300">
            <wp:extent cx="5269865" cy="2952750"/>
            <wp:effectExtent l="0" t="0" r="6985" b="0"/>
            <wp:docPr id="1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0B8F">
      <w:pPr>
        <w:ind w:firstLine="367" w:firstLineChars="175"/>
        <w:jc w:val="both"/>
        <w:rPr>
          <w:rFonts w:hint="default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有效值从log中进行查看：</w:t>
      </w:r>
    </w:p>
    <w:p w14:paraId="1C387994">
      <w:pPr>
        <w:jc w:val="center"/>
        <w:rPr>
          <w:rFonts w:ascii="Times New Roman" w:hAnsi="Times New Roman" w:eastAsia="宋体" w:cs="Times New Roman"/>
          <w:szCs w:val="21"/>
        </w:rPr>
      </w:pPr>
      <w:r>
        <w:drawing>
          <wp:inline distT="0" distB="0" distL="114300" distR="114300">
            <wp:extent cx="4295775" cy="628650"/>
            <wp:effectExtent l="0" t="0" r="9525" b="0"/>
            <wp:docPr id="1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F13E">
      <w:pPr>
        <w:ind w:firstLine="367" w:firstLineChars="175"/>
        <w:jc w:val="both"/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  <w:t>类似的，可以得到另外三组波形：</w:t>
      </w:r>
    </w:p>
    <w:p w14:paraId="307C4D87">
      <w:pPr>
        <w:ind w:firstLine="367" w:firstLineChars="175"/>
        <w:jc w:val="both"/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</w:p>
    <w:p w14:paraId="1BDE9853">
      <w:pPr>
        <w:ind w:firstLine="367" w:firstLineChars="175"/>
        <w:jc w:val="both"/>
        <w:rPr>
          <w:rFonts w:hint="eastAsia" w:ascii="Times New Roman" w:hAnsi="Times New Roman" w:eastAsia="宋体" w:cs="Times New Roman"/>
          <w:color w:val="0000FF"/>
          <w:szCs w:val="21"/>
          <w:lang w:val="en-US" w:eastAsia="zh-CN"/>
        </w:rPr>
      </w:pPr>
      <w:r>
        <w:drawing>
          <wp:inline distT="0" distB="0" distL="114300" distR="114300">
            <wp:extent cx="5269865" cy="2952750"/>
            <wp:effectExtent l="0" t="0" r="6985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EC96">
      <w:pPr>
        <w:ind w:firstLine="367" w:firstLineChars="175"/>
        <w:jc w:val="both"/>
      </w:pPr>
      <w:r>
        <w:drawing>
          <wp:inline distT="0" distB="0" distL="114300" distR="114300">
            <wp:extent cx="3990975" cy="466725"/>
            <wp:effectExtent l="0" t="0" r="9525" b="9525"/>
            <wp:docPr id="1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AD71">
      <w:pPr>
        <w:ind w:firstLine="367" w:firstLineChars="175"/>
        <w:jc w:val="both"/>
      </w:pPr>
    </w:p>
    <w:p w14:paraId="5CF1B21A">
      <w:pPr>
        <w:ind w:firstLine="367" w:firstLineChars="175"/>
        <w:jc w:val="both"/>
      </w:pPr>
      <w:r>
        <w:drawing>
          <wp:inline distT="0" distB="0" distL="114300" distR="114300">
            <wp:extent cx="5269865" cy="2952750"/>
            <wp:effectExtent l="0" t="0" r="6985" b="0"/>
            <wp:docPr id="1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70AD">
      <w:pPr>
        <w:ind w:firstLine="367" w:firstLineChars="175"/>
        <w:jc w:val="both"/>
      </w:pPr>
      <w:r>
        <w:drawing>
          <wp:inline distT="0" distB="0" distL="114300" distR="114300">
            <wp:extent cx="4057650" cy="523875"/>
            <wp:effectExtent l="0" t="0" r="0" b="9525"/>
            <wp:docPr id="2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E7DC">
      <w:pPr>
        <w:ind w:firstLine="367" w:firstLineChars="175"/>
        <w:jc w:val="both"/>
      </w:pPr>
    </w:p>
    <w:p w14:paraId="726E9BC8">
      <w:pPr>
        <w:ind w:firstLine="367" w:firstLineChars="175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952750"/>
            <wp:effectExtent l="0" t="0" r="6985" b="0"/>
            <wp:docPr id="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C26F">
      <w:pPr>
        <w:ind w:firstLine="367" w:firstLineChars="175"/>
        <w:jc w:val="both"/>
        <w:rPr>
          <w:rFonts w:hint="default" w:ascii="Times New Roman" w:hAnsi="Times New Roman" w:eastAsia="宋体" w:cs="Times New Roman"/>
          <w:color w:val="0000FF"/>
          <w:szCs w:val="21"/>
          <w:lang w:val="en-US" w:eastAsia="zh-CN"/>
        </w:rPr>
      </w:pPr>
      <w:r>
        <w:drawing>
          <wp:inline distT="0" distB="0" distL="114300" distR="114300">
            <wp:extent cx="3924300" cy="447675"/>
            <wp:effectExtent l="0" t="0" r="0" b="9525"/>
            <wp:docPr id="2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BDFE">
      <w:pPr>
        <w:ind w:left="397" w:firstLine="48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 </w:t>
      </w:r>
      <w:r>
        <w:rPr>
          <w:rFonts w:ascii="Times New Roman" w:hAnsi="Times New Roman" w:eastAsia="宋体" w:cs="Times New Roman"/>
          <w:szCs w:val="21"/>
        </w:rPr>
        <w:t xml:space="preserve"> 表2 交流（1kHz）电压作用于反向比例运算电路</w:t>
      </w:r>
    </w:p>
    <w:tbl>
      <w:tblPr>
        <w:tblStyle w:val="3"/>
        <w:tblW w:w="7476" w:type="dxa"/>
        <w:tblInd w:w="409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64"/>
        <w:gridCol w:w="1428"/>
        <w:gridCol w:w="1428"/>
        <w:gridCol w:w="1428"/>
        <w:gridCol w:w="1428"/>
      </w:tblGrid>
      <w:tr w14:paraId="0D1A9B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2003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DA266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 xml:space="preserve">    </w:t>
            </w:r>
            <w:r>
              <w:rPr>
                <w:rFonts w:ascii="Times New Roman" w:hAnsi="Times New Roman" w:eastAsia="宋体" w:cs="Times New Roman"/>
                <w:i/>
                <w:szCs w:val="21"/>
              </w:rPr>
              <w:t>V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Irms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(V) </w:t>
            </w:r>
          </w:p>
        </w:tc>
        <w:tc>
          <w:tcPr>
            <w:tcW w:w="141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6BF6E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0.2</w:t>
            </w:r>
          </w:p>
        </w:tc>
        <w:tc>
          <w:tcPr>
            <w:tcW w:w="1417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BB93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0.4</w:t>
            </w:r>
          </w:p>
        </w:tc>
        <w:tc>
          <w:tcPr>
            <w:tcW w:w="1276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D16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0.6</w:t>
            </w:r>
          </w:p>
        </w:tc>
        <w:tc>
          <w:tcPr>
            <w:tcW w:w="1362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C203D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0.8</w:t>
            </w:r>
          </w:p>
        </w:tc>
      </w:tr>
      <w:tr w14:paraId="524DD6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003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BE5891">
            <w:pPr>
              <w:ind w:firstLine="480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szCs w:val="21"/>
              </w:rPr>
              <w:t>V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Orms</w:t>
            </w:r>
            <w:r>
              <w:rPr>
                <w:rFonts w:ascii="Times New Roman" w:hAnsi="Times New Roman" w:eastAsia="宋体" w:cs="Times New Roman"/>
                <w:szCs w:val="21"/>
              </w:rPr>
              <w:t>(V)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589E20">
            <w:pPr>
              <w:ind w:left="397" w:firstLine="48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0.4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6F73C">
            <w:pPr>
              <w:ind w:left="397" w:firstLine="48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0.8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3788D3">
            <w:pPr>
              <w:ind w:left="397" w:firstLine="48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1.2</w:t>
            </w:r>
          </w:p>
        </w:tc>
        <w:tc>
          <w:tcPr>
            <w:tcW w:w="136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88B9D5">
            <w:pPr>
              <w:ind w:left="397" w:firstLine="48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1.6</w:t>
            </w:r>
          </w:p>
        </w:tc>
      </w:tr>
    </w:tbl>
    <w:p w14:paraId="0F1E663A">
      <w:pPr>
        <w:ind w:left="397" w:firstLine="480"/>
        <w:rPr>
          <w:rFonts w:ascii="Times New Roman" w:hAnsi="Times New Roman" w:eastAsia="宋体" w:cs="Times New Roman"/>
          <w:sz w:val="24"/>
          <w:szCs w:val="24"/>
        </w:rPr>
      </w:pPr>
    </w:p>
    <w:p w14:paraId="1C447C70">
      <w:pPr>
        <w:ind w:firstLine="420" w:firstLineChars="17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4. </w:t>
      </w:r>
      <w:r>
        <w:rPr>
          <w:rFonts w:ascii="Times New Roman" w:hAnsi="Times New Roman" w:eastAsia="宋体" w:cs="Times New Roman"/>
          <w:szCs w:val="21"/>
        </w:rPr>
        <w:t>反向加法运算电路</w:t>
      </w:r>
    </w:p>
    <w:p w14:paraId="0A66A577">
      <w:pPr>
        <w:ind w:firstLine="367" w:firstLineChars="17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将电路接成反向加法运算电路（R</w:t>
      </w:r>
      <w:r>
        <w:rPr>
          <w:rFonts w:ascii="Times New Roman" w:hAnsi="Times New Roman" w:eastAsia="宋体" w:cs="Times New Roman"/>
          <w:szCs w:val="21"/>
          <w:vertAlign w:val="subscript"/>
        </w:rPr>
        <w:t>F</w:t>
      </w:r>
      <w:r>
        <w:rPr>
          <w:rFonts w:ascii="Times New Roman" w:hAnsi="Times New Roman" w:eastAsia="宋体" w:cs="Times New Roman"/>
          <w:szCs w:val="21"/>
        </w:rPr>
        <w:t>=20k</w:t>
      </w:r>
      <w:r>
        <w:rPr>
          <w:rFonts w:ascii="Times New Roman" w:hAnsi="Times New Roman" w:eastAsia="微软雅黑" w:cs="Times New Roman"/>
          <w:szCs w:val="21"/>
        </w:rPr>
        <w:t>Ω</w:t>
      </w:r>
      <w:r>
        <w:rPr>
          <w:rFonts w:ascii="Times New Roman" w:hAnsi="Times New Roman" w:eastAsia="宋体" w:cs="Times New Roman"/>
          <w:szCs w:val="21"/>
        </w:rPr>
        <w:t>，R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=10k</w:t>
      </w:r>
      <w:r>
        <w:rPr>
          <w:rFonts w:ascii="Times New Roman" w:hAnsi="Times New Roman" w:eastAsia="微软雅黑" w:cs="Times New Roman"/>
          <w:szCs w:val="21"/>
        </w:rPr>
        <w:t>Ω</w:t>
      </w:r>
      <w:r>
        <w:rPr>
          <w:rFonts w:ascii="Times New Roman" w:hAnsi="Times New Roman" w:eastAsia="宋体" w:cs="Times New Roman"/>
          <w:szCs w:val="21"/>
        </w:rPr>
        <w:t>，R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=10k</w:t>
      </w:r>
      <w:r>
        <w:rPr>
          <w:rFonts w:ascii="Times New Roman" w:hAnsi="Times New Roman" w:eastAsia="微软雅黑" w:cs="Times New Roman"/>
          <w:szCs w:val="21"/>
        </w:rPr>
        <w:t>Ω</w:t>
      </w:r>
      <w:r>
        <w:rPr>
          <w:rFonts w:ascii="Times New Roman" w:hAnsi="Times New Roman" w:eastAsia="宋体" w:cs="Times New Roman"/>
          <w:szCs w:val="21"/>
        </w:rPr>
        <w:t>，Rꞌ=3.9k</w:t>
      </w:r>
      <w:r>
        <w:rPr>
          <w:rFonts w:ascii="Times New Roman" w:hAnsi="Times New Roman" w:eastAsia="微软雅黑" w:cs="Times New Roman"/>
          <w:szCs w:val="21"/>
        </w:rPr>
        <w:t>Ω</w:t>
      </w:r>
      <w:r>
        <w:rPr>
          <w:rFonts w:ascii="Times New Roman" w:hAnsi="Times New Roman" w:eastAsia="宋体" w:cs="Times New Roman"/>
          <w:szCs w:val="21"/>
        </w:rPr>
        <w:t>），按照输入电压的要求，调整简易直流信号源，分别作用于电路输入端，用电压表测量并记录输出电压。</w:t>
      </w:r>
    </w:p>
    <w:p w14:paraId="58F74102">
      <w:pPr>
        <w:ind w:firstLine="367" w:firstLineChars="175"/>
      </w:pPr>
      <w:r>
        <w:drawing>
          <wp:inline distT="0" distB="0" distL="114300" distR="114300">
            <wp:extent cx="5269865" cy="2952750"/>
            <wp:effectExtent l="0" t="0" r="6985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30A9">
      <w:pPr>
        <w:ind w:firstLine="367" w:firstLineChars="175"/>
      </w:pPr>
      <w:r>
        <w:drawing>
          <wp:inline distT="0" distB="0" distL="114300" distR="114300">
            <wp:extent cx="5269865" cy="2952750"/>
            <wp:effectExtent l="0" t="0" r="698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6D8D">
      <w:pPr>
        <w:ind w:firstLine="1837" w:firstLineChars="87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szCs w:val="21"/>
        </w:rPr>
        <w:t>V</w:t>
      </w:r>
      <w:r>
        <w:rPr>
          <w:rFonts w:ascii="Times New Roman" w:hAnsi="Times New Roman" w:eastAsia="宋体" w:cs="Times New Roman"/>
          <w:szCs w:val="21"/>
          <w:vertAlign w:val="subscript"/>
        </w:rPr>
        <w:t>I1</w:t>
      </w:r>
      <w:r>
        <w:rPr>
          <w:rFonts w:ascii="Times New Roman" w:hAnsi="Times New Roman" w:eastAsia="宋体" w:cs="Times New Roman"/>
          <w:szCs w:val="21"/>
        </w:rPr>
        <w:t>＝0.2V，</w:t>
      </w:r>
      <w:r>
        <w:rPr>
          <w:rFonts w:ascii="Times New Roman" w:hAnsi="Times New Roman" w:eastAsia="宋体" w:cs="Times New Roman"/>
          <w:i/>
          <w:szCs w:val="21"/>
        </w:rPr>
        <w:t>V</w:t>
      </w:r>
      <w:r>
        <w:rPr>
          <w:rFonts w:ascii="Times New Roman" w:hAnsi="Times New Roman" w:eastAsia="宋体" w:cs="Times New Roman"/>
          <w:szCs w:val="21"/>
          <w:vertAlign w:val="subscript"/>
        </w:rPr>
        <w:t>I2</w:t>
      </w:r>
      <w:r>
        <w:rPr>
          <w:rFonts w:ascii="Times New Roman" w:hAnsi="Times New Roman" w:eastAsia="宋体" w:cs="Times New Roman"/>
          <w:szCs w:val="21"/>
        </w:rPr>
        <w:t>＝－1V，</w:t>
      </w:r>
      <w:r>
        <w:rPr>
          <w:rFonts w:ascii="Times New Roman" w:hAnsi="Times New Roman" w:eastAsia="宋体" w:cs="Times New Roman"/>
          <w:i/>
          <w:szCs w:val="21"/>
        </w:rPr>
        <w:t>V</w:t>
      </w:r>
      <w:r>
        <w:rPr>
          <w:rFonts w:ascii="Times New Roman" w:hAnsi="Times New Roman" w:eastAsia="宋体" w:cs="Times New Roman"/>
          <w:szCs w:val="21"/>
          <w:vertAlign w:val="subscript"/>
        </w:rPr>
        <w:t>O</w:t>
      </w:r>
      <w:r>
        <w:rPr>
          <w:rFonts w:ascii="Times New Roman" w:hAnsi="Times New Roman" w:eastAsia="宋体" w:cs="Times New Roman"/>
          <w:szCs w:val="21"/>
        </w:rPr>
        <w:t>＝ _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1.6</w:t>
      </w:r>
      <w:bookmarkStart w:id="2" w:name="_GoBack"/>
      <w:bookmarkEnd w:id="2"/>
      <w:r>
        <w:rPr>
          <w:rFonts w:ascii="Times New Roman" w:hAnsi="Times New Roman" w:eastAsia="宋体" w:cs="Times New Roman"/>
          <w:szCs w:val="21"/>
        </w:rPr>
        <w:t xml:space="preserve">___V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rlow Medium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0"/>
    <w:rsid w:val="00086221"/>
    <w:rsid w:val="000D3FE8"/>
    <w:rsid w:val="000F4DF8"/>
    <w:rsid w:val="000F63AF"/>
    <w:rsid w:val="00176B9F"/>
    <w:rsid w:val="00197DB0"/>
    <w:rsid w:val="001A65BA"/>
    <w:rsid w:val="001C6D0D"/>
    <w:rsid w:val="001F1A93"/>
    <w:rsid w:val="002106E5"/>
    <w:rsid w:val="00230D89"/>
    <w:rsid w:val="002358F9"/>
    <w:rsid w:val="0027525E"/>
    <w:rsid w:val="00381A3B"/>
    <w:rsid w:val="00391B0B"/>
    <w:rsid w:val="003B3C0D"/>
    <w:rsid w:val="003C044C"/>
    <w:rsid w:val="004019B5"/>
    <w:rsid w:val="00434A6A"/>
    <w:rsid w:val="004554CB"/>
    <w:rsid w:val="004956C4"/>
    <w:rsid w:val="004D1312"/>
    <w:rsid w:val="004E32A1"/>
    <w:rsid w:val="00526F20"/>
    <w:rsid w:val="00540402"/>
    <w:rsid w:val="0058199C"/>
    <w:rsid w:val="005C7024"/>
    <w:rsid w:val="005E6F55"/>
    <w:rsid w:val="00696FBD"/>
    <w:rsid w:val="006A5EFA"/>
    <w:rsid w:val="006D2C79"/>
    <w:rsid w:val="00741330"/>
    <w:rsid w:val="007E2C69"/>
    <w:rsid w:val="007E69BB"/>
    <w:rsid w:val="00883155"/>
    <w:rsid w:val="008E4681"/>
    <w:rsid w:val="009004D5"/>
    <w:rsid w:val="00903A43"/>
    <w:rsid w:val="009C0016"/>
    <w:rsid w:val="009D0529"/>
    <w:rsid w:val="00A108B0"/>
    <w:rsid w:val="00A711FF"/>
    <w:rsid w:val="00B448A9"/>
    <w:rsid w:val="00B46EF4"/>
    <w:rsid w:val="00C33B63"/>
    <w:rsid w:val="00CA41D4"/>
    <w:rsid w:val="00D90982"/>
    <w:rsid w:val="00DD451E"/>
    <w:rsid w:val="00DD572B"/>
    <w:rsid w:val="00E05E94"/>
    <w:rsid w:val="00E51CB8"/>
    <w:rsid w:val="03B96EA9"/>
    <w:rsid w:val="1953010A"/>
    <w:rsid w:val="19EC7B4A"/>
    <w:rsid w:val="1B895FBB"/>
    <w:rsid w:val="1DC47E64"/>
    <w:rsid w:val="1F52071C"/>
    <w:rsid w:val="1F8A4489"/>
    <w:rsid w:val="236C50A2"/>
    <w:rsid w:val="27F9292F"/>
    <w:rsid w:val="2E1020BD"/>
    <w:rsid w:val="32681F0F"/>
    <w:rsid w:val="41C93F0A"/>
    <w:rsid w:val="45FA2938"/>
    <w:rsid w:val="4F30407B"/>
    <w:rsid w:val="542753A8"/>
    <w:rsid w:val="5B266F2F"/>
    <w:rsid w:val="67916859"/>
    <w:rsid w:val="6E302243"/>
    <w:rsid w:val="6EE37AB3"/>
    <w:rsid w:val="79732237"/>
    <w:rsid w:val="7D751B04"/>
    <w:rsid w:val="7E45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_Style 75"/>
    <w:basedOn w:val="3"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</w:pPr>
    <w:rPr>
      <w:rFonts w:ascii="Barlow Medium" w:hAnsi="Barlow Medium" w:cs="Barlow Medium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2" Type="http://schemas.openxmlformats.org/officeDocument/2006/relationships/fontTable" Target="fontTable.xml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oleObject" Target="embeddings/oleObject1.bin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210</Words>
  <Characters>1202</Characters>
  <Lines>10</Lines>
  <Paragraphs>2</Paragraphs>
  <TotalTime>16</TotalTime>
  <ScaleCrop>false</ScaleCrop>
  <LinksUpToDate>false</LinksUpToDate>
  <CharactersWithSpaces>1410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2024-01-12T11:11:00Z</dcterms:created>
  <dc:creator>wuyi lao</dc:creator>
  <cp:lastModifiedBy>jhong</cp:lastModifiedBy>
  <dcterms:modified xsi:type="dcterms:W3CDTF">2024-11-09T08:28:22Z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6B33F738CC354059A24DFE60B1D0D747_12</vt:lpwstr>
  </property>
</Properties>
</file>