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5910C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负载不接地式稳流源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4B94E252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了解稳流电源的电路原理和结构</w:t>
      </w:r>
    </w:p>
    <w:p w14:paraId="29BB4DAA">
      <w:pPr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2. 学会稳流电源的电路搭建及其参数测试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4F133E08">
      <w:pPr>
        <w:rPr>
          <w:rFonts w:ascii="Times New Roman" w:hAnsi="Times New Roman" w:eastAsia="宋体" w:cs="Times New Roman"/>
          <w:color w:val="0070C0"/>
          <w:sz w:val="24"/>
          <w:szCs w:val="24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5C9EA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303F9A7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1k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电阻             x 1</w:t>
            </w:r>
          </w:p>
          <w:p w14:paraId="13158DBE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双极型晶体管            x 1</w:t>
            </w:r>
          </w:p>
          <w:p w14:paraId="3CEB629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基准电压源             x 1</w:t>
            </w:r>
          </w:p>
          <w:p w14:paraId="2D319638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LED红色              x 5</w:t>
            </w:r>
          </w:p>
          <w:p w14:paraId="625C9CA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x1</w:t>
            </w:r>
          </w:p>
        </w:tc>
      </w:tr>
    </w:tbl>
    <w:p w14:paraId="66606FFE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002A4020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稳流电源是通过电流负反馈使输出电流保持基本稳定的，从电路结构来分，可分为负载不接地式直流稳流源和负载接地式直流稳流源。</w:t>
      </w:r>
    </w:p>
    <w:p w14:paraId="6FEAB655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负载不接地式稳流源如图1所示。图中F1403精密基准电压源的输出电压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 xml:space="preserve">R </w:t>
      </w:r>
      <w:r>
        <w:rPr>
          <w:rFonts w:ascii="Times New Roman" w:hAnsi="Times New Roman" w:eastAsia="宋体" w:cs="Times New Roman"/>
          <w:kern w:val="0"/>
          <w:szCs w:val="21"/>
        </w:rPr>
        <w:t>＝2.5V，作用于集成运放的同相端，并通过电压跟随输出到电流采样电阻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上。T作为扩流管，可以满足负载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大电流的要求。集成运放A、晶体管T和电阻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构成电流负反馈电路，使输出电流</w:t>
      </w:r>
      <w:r>
        <w:rPr>
          <w:rFonts w:ascii="Times New Roman" w:hAnsi="Times New Roman" w:eastAsia="宋体" w:cs="Times New Roman"/>
          <w:kern w:val="0"/>
          <w:position w:val="-10"/>
          <w:szCs w:val="21"/>
        </w:rPr>
        <w:object>
          <v:shape id="_x0000_i1025" o:spt="75" type="#_x0000_t75" style="height:15.45pt;width:46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>。因此，只要选定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和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，负载电流</w:t>
      </w:r>
      <w:r>
        <w:rPr>
          <w:rFonts w:ascii="Times New Roman" w:hAnsi="Times New Roman" w:eastAsia="宋体" w:cs="Times New Roman"/>
          <w:i/>
          <w:kern w:val="0"/>
          <w:szCs w:val="21"/>
        </w:rPr>
        <w:t>I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将不受负载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变化的影响，以实现恒流输出。</w:t>
      </w:r>
    </w:p>
    <w:p w14:paraId="1A61C941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i/>
          <w:iCs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的选择：当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确定后，要根据</w:t>
      </w:r>
      <w:r>
        <w:rPr>
          <w:rFonts w:ascii="Times New Roman" w:hAnsi="Times New Roman" w:eastAsia="宋体" w:cs="Times New Roman"/>
          <w:i/>
          <w:kern w:val="0"/>
          <w:szCs w:val="21"/>
        </w:rPr>
        <w:t>I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的大小来选择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的大小，即</w:t>
      </w:r>
      <w:r>
        <w:rPr>
          <w:rFonts w:ascii="Times New Roman" w:hAnsi="Times New Roman" w:eastAsia="宋体" w:cs="Times New Roman"/>
          <w:kern w:val="0"/>
          <w:position w:val="-10"/>
          <w:szCs w:val="21"/>
        </w:rPr>
        <w:object>
          <v:shape id="_x0000_i1026" o:spt="75" type="#_x0000_t75" style="height:15.45pt;width:46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>，并注意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的功率大小，即</w:t>
      </w:r>
      <w:r>
        <w:rPr>
          <w:rFonts w:ascii="Times New Roman" w:hAnsi="Times New Roman" w:eastAsia="宋体" w:cs="Times New Roman"/>
          <w:kern w:val="0"/>
          <w:position w:val="-4"/>
          <w:szCs w:val="21"/>
        </w:rPr>
        <w:object>
          <v:shape id="_x0000_i1027" o:spt="75" type="#_x0000_t75" style="height:15.45pt;width:3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 w14:paraId="3472738B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电源电压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的选择：根据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的最大取值，先确定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L</w:t>
      </w:r>
      <w:r>
        <w:rPr>
          <w:rFonts w:ascii="Times New Roman" w:hAnsi="Times New Roman" w:eastAsia="宋体" w:cs="Times New Roman"/>
          <w:kern w:val="0"/>
          <w:szCs w:val="21"/>
        </w:rPr>
        <w:t>上的最大电压</w:t>
      </w:r>
      <w:r>
        <w:rPr>
          <w:rFonts w:ascii="Times New Roman" w:hAnsi="Times New Roman" w:eastAsia="宋体" w:cs="Times New Roman"/>
          <w:kern w:val="0"/>
          <w:position w:val="-14"/>
          <w:szCs w:val="21"/>
        </w:rPr>
        <w:object>
          <v:shape id="_x0000_i1028" o:spt="75" type="#_x0000_t75" style="height:15.45pt;width:77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</w:rPr>
        <w:t>，于是</w:t>
      </w:r>
    </w:p>
    <w:p w14:paraId="25C7666D">
      <w:pPr>
        <w:pStyle w:val="10"/>
      </w:pPr>
      <w:r>
        <w:tab/>
      </w:r>
      <w:r>
        <w:t xml:space="preserve"> </w:t>
      </w:r>
      <w:r>
        <w:rPr>
          <w:position w:val="-14"/>
        </w:rPr>
        <w:object>
          <v:shape id="_x0000_i1029" o:spt="75" type="#_x0000_t75" style="height:15.45pt;width:97.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                      </w:t>
      </w:r>
    </w:p>
    <w:p w14:paraId="6DB12FA6"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其中</w:t>
      </w:r>
      <w:r>
        <w:rPr>
          <w:rFonts w:ascii="Times New Roman" w:hAnsi="Times New Roman" w:eastAsia="宋体" w:cs="Times New Roman"/>
          <w:i/>
          <w:kern w:val="0"/>
          <w:szCs w:val="21"/>
        </w:rPr>
        <w:t>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CES</w:t>
      </w:r>
      <w:r>
        <w:rPr>
          <w:rFonts w:ascii="Times New Roman" w:hAnsi="Times New Roman" w:eastAsia="宋体" w:cs="Times New Roman"/>
          <w:kern w:val="0"/>
          <w:szCs w:val="21"/>
        </w:rPr>
        <w:t>为T的饱和压降。</w:t>
      </w:r>
    </w:p>
    <w:p w14:paraId="417DDB28">
      <w:pPr>
        <w:autoSpaceDE w:val="0"/>
        <w:autoSpaceDN w:val="0"/>
        <w:adjustRightInd w:val="0"/>
        <w:ind w:firstLine="3045" w:firstLineChars="14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</w:rPr>
        <w:object>
          <v:shape id="_x0000_i1030" o:spt="75" type="#_x0000_t75" style="height:102.85pt;width:128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 w14:paraId="144D5E15">
      <w:pPr>
        <w:autoSpaceDE w:val="0"/>
        <w:autoSpaceDN w:val="0"/>
        <w:adjustRightInd w:val="0"/>
        <w:ind w:firstLine="2625" w:firstLineChars="1250"/>
        <w:jc w:val="left"/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图1 负载不接地式稳流源</w:t>
      </w:r>
    </w:p>
    <w:p w14:paraId="3699022A">
      <w:pPr>
        <w:ind w:firstLine="2520" w:firstLineChars="12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  <w:szCs w:val="21"/>
        </w:rPr>
        <w:drawing>
          <wp:inline distT="0" distB="0" distL="0" distR="0">
            <wp:extent cx="2498090" cy="1772920"/>
            <wp:effectExtent l="0" t="0" r="0" b="0"/>
            <wp:docPr id="1105096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634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931" cy="17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B78">
      <w:pPr>
        <w:ind w:firstLine="2520" w:firstLineChars="120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 xml:space="preserve">    </w:t>
      </w:r>
      <w:r>
        <w:rPr>
          <w:rFonts w:ascii="Times New Roman" w:hAnsi="Times New Roman" w:eastAsia="宋体" w:cs="Times New Roman"/>
        </w:rPr>
        <w:t xml:space="preserve">       图2  实验电路</w:t>
      </w: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11A8D091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按照图1或图2，在LTspice界面上搭好电路，其中，F1403为基准电压源（也可以选择仿真图中的稳压二极管电路结构），运放，双极型晶体管，电阻R为1k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，RL选用LED若干。</w:t>
      </w:r>
    </w:p>
    <w:p w14:paraId="1456063F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电压V1、V2均为12V。</w:t>
      </w:r>
    </w:p>
    <w:p w14:paraId="433A61DF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szCs w:val="21"/>
        </w:rPr>
        <w:t>3. 改变LED的数量，测量R的端电压，保持在2.5V，说明流过LED的电流为2.5mA。</w:t>
      </w:r>
    </w:p>
    <w:p w14:paraId="336E6D8D">
      <w:pPr>
        <w:rPr>
          <w:rFonts w:ascii="Times New Roman" w:hAnsi="Times New Roman" w:eastAsia="宋体" w:cs="Times New Roman"/>
          <w:color w:val="0070C0"/>
        </w:rPr>
      </w:pPr>
    </w:p>
    <w:p w14:paraId="5E23890B">
      <w:pPr>
        <w:rPr>
          <w:rFonts w:ascii="Times New Roman" w:hAnsi="Times New Roman" w:eastAsia="宋体" w:cs="Times New Roman"/>
          <w:color w:val="0070C0"/>
        </w:rPr>
      </w:pPr>
    </w:p>
    <w:p w14:paraId="4753E0D6">
      <w:pPr>
        <w:rPr>
          <w:rFonts w:ascii="Times New Roman" w:hAnsi="Times New Roman" w:eastAsia="宋体" w:cs="Times New Roman"/>
          <w:color w:val="0070C0"/>
        </w:rPr>
      </w:pPr>
    </w:p>
    <w:p w14:paraId="58BE55B2">
      <w:pPr>
        <w:rPr>
          <w:rFonts w:ascii="Times New Roman" w:hAnsi="Times New Roman" w:eastAsia="宋体" w:cs="Times New Roman"/>
          <w:color w:val="0070C0"/>
        </w:rPr>
      </w:pPr>
    </w:p>
    <w:p w14:paraId="2465C4E2">
      <w:pPr>
        <w:rPr>
          <w:rFonts w:ascii="Times New Roman" w:hAnsi="Times New Roman" w:eastAsia="宋体" w:cs="Times New Roman"/>
          <w:color w:val="0070C0"/>
        </w:rPr>
      </w:pPr>
    </w:p>
    <w:p w14:paraId="71EE78D0">
      <w:pPr>
        <w:rPr>
          <w:rFonts w:ascii="Times New Roman" w:hAnsi="Times New Roman" w:eastAsia="宋体" w:cs="Times New Roman"/>
          <w:color w:val="0070C0"/>
        </w:rPr>
      </w:pPr>
    </w:p>
    <w:p w14:paraId="1B33DF70">
      <w:pPr>
        <w:rPr>
          <w:rFonts w:ascii="Times New Roman" w:hAnsi="Times New Roman" w:eastAsia="宋体" w:cs="Times New Roman"/>
          <w:color w:val="0070C0"/>
        </w:rPr>
      </w:pPr>
    </w:p>
    <w:p w14:paraId="4F904792">
      <w:pPr>
        <w:rPr>
          <w:rFonts w:ascii="Times New Roman" w:hAnsi="Times New Roman" w:eastAsia="宋体" w:cs="Times New Roman"/>
          <w:color w:val="0070C0"/>
        </w:rPr>
      </w:pPr>
    </w:p>
    <w:p w14:paraId="29E897EA">
      <w:pPr>
        <w:rPr>
          <w:rFonts w:ascii="Times New Roman" w:hAnsi="Times New Roman" w:eastAsia="宋体" w:cs="Times New Roman"/>
          <w:color w:val="0070C0"/>
        </w:rPr>
      </w:pPr>
    </w:p>
    <w:p w14:paraId="26D36B9E">
      <w:pPr>
        <w:rPr>
          <w:rFonts w:ascii="Times New Roman" w:hAnsi="Times New Roman" w:eastAsia="宋体" w:cs="Times New Roman"/>
          <w:color w:val="0070C0"/>
        </w:rPr>
      </w:pPr>
    </w:p>
    <w:p w14:paraId="354E51F8">
      <w:pPr>
        <w:rPr>
          <w:rFonts w:ascii="Times New Roman" w:hAnsi="Times New Roman" w:eastAsia="宋体" w:cs="Times New Roman"/>
          <w:color w:val="0070C0"/>
        </w:rPr>
      </w:pPr>
    </w:p>
    <w:p w14:paraId="3CA49297">
      <w:pPr>
        <w:rPr>
          <w:rFonts w:ascii="Times New Roman" w:hAnsi="Times New Roman" w:eastAsia="宋体" w:cs="Times New Roman"/>
          <w:color w:val="0070C0"/>
        </w:rPr>
      </w:pPr>
    </w:p>
    <w:p w14:paraId="038EEB8D">
      <w:pPr>
        <w:rPr>
          <w:rFonts w:ascii="Times New Roman" w:hAnsi="Times New Roman" w:eastAsia="宋体" w:cs="Times New Roman"/>
          <w:color w:val="0070C0"/>
        </w:rPr>
      </w:pPr>
    </w:p>
    <w:p w14:paraId="709F8AF4">
      <w:pPr>
        <w:rPr>
          <w:rFonts w:ascii="Times New Roman" w:hAnsi="Times New Roman" w:eastAsia="宋体" w:cs="Times New Roman"/>
          <w:color w:val="0070C0"/>
        </w:rPr>
      </w:pPr>
    </w:p>
    <w:p w14:paraId="503CE249">
      <w:pPr>
        <w:rPr>
          <w:rFonts w:ascii="Times New Roman" w:hAnsi="Times New Roman" w:eastAsia="宋体" w:cs="Times New Roman"/>
          <w:color w:val="0070C0"/>
        </w:rPr>
      </w:pPr>
    </w:p>
    <w:p w14:paraId="18CD9840">
      <w:pPr>
        <w:rPr>
          <w:rFonts w:ascii="Times New Roman" w:hAnsi="Times New Roman" w:eastAsia="宋体" w:cs="Times New Roman"/>
          <w:color w:val="0070C0"/>
        </w:rPr>
      </w:pPr>
    </w:p>
    <w:p w14:paraId="05D89AA2">
      <w:pPr>
        <w:rPr>
          <w:rFonts w:ascii="Times New Roman" w:hAnsi="Times New Roman" w:eastAsia="宋体" w:cs="Times New Roman"/>
          <w:color w:val="0070C0"/>
        </w:rPr>
      </w:pPr>
    </w:p>
    <w:p w14:paraId="0A10C3A1">
      <w:pPr>
        <w:rPr>
          <w:rFonts w:ascii="Times New Roman" w:hAnsi="Times New Roman" w:eastAsia="宋体" w:cs="Times New Roman"/>
          <w:color w:val="0070C0"/>
        </w:rPr>
      </w:pPr>
    </w:p>
    <w:p w14:paraId="14F368FA">
      <w:pPr>
        <w:rPr>
          <w:rFonts w:ascii="Times New Roman" w:hAnsi="Times New Roman" w:eastAsia="宋体" w:cs="Times New Roman"/>
          <w:color w:val="0070C0"/>
        </w:rPr>
      </w:pPr>
    </w:p>
    <w:p w14:paraId="24DB9581">
      <w:pPr>
        <w:rPr>
          <w:rFonts w:ascii="Times New Roman" w:hAnsi="Times New Roman" w:eastAsia="宋体" w:cs="Times New Roman"/>
          <w:color w:val="0070C0"/>
        </w:rPr>
      </w:pPr>
    </w:p>
    <w:p w14:paraId="7C82B080">
      <w:pPr>
        <w:rPr>
          <w:rFonts w:ascii="Times New Roman" w:hAnsi="Times New Roman" w:eastAsia="宋体" w:cs="Times New Roman"/>
          <w:color w:val="0070C0"/>
        </w:rPr>
      </w:pPr>
    </w:p>
    <w:p w14:paraId="2FFF20D0">
      <w:pPr>
        <w:rPr>
          <w:rFonts w:ascii="Times New Roman" w:hAnsi="Times New Roman" w:eastAsia="宋体" w:cs="Times New Roman"/>
          <w:color w:val="0070C0"/>
        </w:rPr>
      </w:pPr>
    </w:p>
    <w:p w14:paraId="6F16759B">
      <w:pPr>
        <w:rPr>
          <w:rFonts w:ascii="Times New Roman" w:hAnsi="Times New Roman" w:eastAsia="宋体" w:cs="Times New Roman"/>
          <w:color w:val="0070C0"/>
        </w:rPr>
      </w:pPr>
    </w:p>
    <w:p w14:paraId="4A690A88">
      <w:pPr>
        <w:rPr>
          <w:rFonts w:ascii="Times New Roman" w:hAnsi="Times New Roman" w:eastAsia="宋体" w:cs="Times New Roman"/>
          <w:color w:val="0070C0"/>
        </w:rPr>
      </w:pPr>
    </w:p>
    <w:p w14:paraId="08A4D93F">
      <w:pPr>
        <w:rPr>
          <w:rFonts w:ascii="Times New Roman" w:hAnsi="Times New Roman" w:eastAsia="宋体" w:cs="Times New Roman"/>
          <w:color w:val="0070C0"/>
        </w:rPr>
      </w:pPr>
    </w:p>
    <w:p w14:paraId="6CAFB179">
      <w:pPr>
        <w:rPr>
          <w:rFonts w:ascii="Times New Roman" w:hAnsi="Times New Roman" w:eastAsia="宋体" w:cs="Times New Roman"/>
          <w:color w:val="0070C0"/>
        </w:rPr>
      </w:pPr>
    </w:p>
    <w:p w14:paraId="2FC86206">
      <w:pPr>
        <w:rPr>
          <w:rFonts w:ascii="Times New Roman" w:hAnsi="Times New Roman" w:eastAsia="宋体" w:cs="Times New Roman"/>
          <w:color w:val="0070C0"/>
        </w:rPr>
      </w:pPr>
    </w:p>
    <w:p w14:paraId="513B8154">
      <w:pPr>
        <w:rPr>
          <w:rFonts w:ascii="Times New Roman" w:hAnsi="Times New Roman" w:eastAsia="宋体" w:cs="Times New Roman"/>
          <w:color w:val="0070C0"/>
        </w:rPr>
      </w:pPr>
    </w:p>
    <w:p w14:paraId="20E08A12">
      <w:pPr>
        <w:rPr>
          <w:rFonts w:ascii="Times New Roman" w:hAnsi="Times New Roman" w:eastAsia="宋体" w:cs="Times New Roman"/>
          <w:color w:val="0070C0"/>
        </w:rPr>
      </w:pPr>
    </w:p>
    <w:p w14:paraId="6D228FDE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按照题目要求完成电路搭建，其中2.5V的产生本实验采用LT1009稳压管完成，电路搭建参考TI官网；</w:t>
      </w:r>
    </w:p>
    <w:p w14:paraId="002ECDDC">
      <w:r>
        <w:drawing>
          <wp:inline distT="0" distB="0" distL="114300" distR="114300">
            <wp:extent cx="4865370" cy="3286125"/>
            <wp:effectExtent l="0" t="0" r="11430" b="952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8205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测量运放输入端电压，可以看到输入电压稳定在了2.5V：</w:t>
      </w:r>
    </w:p>
    <w:p w14:paraId="692C49FB">
      <w:r>
        <w:drawing>
          <wp:inline distT="0" distB="0" distL="114300" distR="114300">
            <wp:extent cx="4717415" cy="2231390"/>
            <wp:effectExtent l="0" t="0" r="6985" b="1651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EA44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流经电阻的电流自然也是2.5mA：</w:t>
      </w:r>
    </w:p>
    <w:p w14:paraId="1044157F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bookmarkStart w:id="0" w:name="_GoBack"/>
      <w:r>
        <w:drawing>
          <wp:inline distT="0" distB="0" distL="114300" distR="114300">
            <wp:extent cx="4637405" cy="2192655"/>
            <wp:effectExtent l="0" t="0" r="10795" b="1714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D3FE8"/>
    <w:rsid w:val="0010715D"/>
    <w:rsid w:val="0013709B"/>
    <w:rsid w:val="00197DB0"/>
    <w:rsid w:val="001A65BA"/>
    <w:rsid w:val="001C1D1A"/>
    <w:rsid w:val="001C6D0D"/>
    <w:rsid w:val="002655AF"/>
    <w:rsid w:val="003074AD"/>
    <w:rsid w:val="00381A3B"/>
    <w:rsid w:val="00383C9B"/>
    <w:rsid w:val="00415A71"/>
    <w:rsid w:val="00434A6A"/>
    <w:rsid w:val="004554CB"/>
    <w:rsid w:val="0047538C"/>
    <w:rsid w:val="004956C4"/>
    <w:rsid w:val="004F3AA7"/>
    <w:rsid w:val="005A4012"/>
    <w:rsid w:val="005E6F55"/>
    <w:rsid w:val="00653D0A"/>
    <w:rsid w:val="006A2277"/>
    <w:rsid w:val="006A5EFA"/>
    <w:rsid w:val="00733CB8"/>
    <w:rsid w:val="00741330"/>
    <w:rsid w:val="00771F2E"/>
    <w:rsid w:val="0079299E"/>
    <w:rsid w:val="007C338D"/>
    <w:rsid w:val="007E385F"/>
    <w:rsid w:val="007E69BB"/>
    <w:rsid w:val="00997469"/>
    <w:rsid w:val="009C0016"/>
    <w:rsid w:val="009D0529"/>
    <w:rsid w:val="00A23178"/>
    <w:rsid w:val="00A91198"/>
    <w:rsid w:val="00AF04B7"/>
    <w:rsid w:val="00B448A9"/>
    <w:rsid w:val="00B569D7"/>
    <w:rsid w:val="00B855C6"/>
    <w:rsid w:val="00C8753C"/>
    <w:rsid w:val="00D47EA5"/>
    <w:rsid w:val="00D90982"/>
    <w:rsid w:val="00DD572B"/>
    <w:rsid w:val="00E51CB8"/>
    <w:rsid w:val="00EE52F8"/>
    <w:rsid w:val="00F374E4"/>
    <w:rsid w:val="00F441B5"/>
    <w:rsid w:val="00F45B10"/>
    <w:rsid w:val="00F873B7"/>
    <w:rsid w:val="03CA5CDB"/>
    <w:rsid w:val="130F2B6D"/>
    <w:rsid w:val="26E77749"/>
    <w:rsid w:val="6F6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  <w:style w:type="paragraph" w:customStyle="1" w:styleId="10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755</Characters>
  <Lines>6</Lines>
  <Paragraphs>1</Paragraphs>
  <TotalTime>1</TotalTime>
  <ScaleCrop>false</ScaleCrop>
  <LinksUpToDate>false</LinksUpToDate>
  <CharactersWithSpaces>886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2024-01-12T11:22:00Z</dcterms:created>
  <dc:creator>wuyi lao</dc:creator>
  <cp:lastModifiedBy>jhong</cp:lastModifiedBy>
  <dcterms:modified xsi:type="dcterms:W3CDTF">2024-11-15T13:51:04Z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18EA7A0D7FA84E8B803DC684ADAC0D20_12</vt:lpwstr>
  </property>
</Properties>
</file>