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D3560">
      <w:pPr>
        <w:jc w:val="center"/>
        <w:rPr>
          <w:rFonts w:hint="eastAsia"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OCL</w:t>
      </w:r>
      <w:r>
        <w:rPr>
          <w:rFonts w:hint="eastAsia"/>
          <w:color w:val="0070C0"/>
          <w:sz w:val="32"/>
          <w:szCs w:val="32"/>
        </w:rPr>
        <w:t>功率放大器</w:t>
      </w:r>
    </w:p>
    <w:p w14:paraId="1397E7B8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4A707169">
      <w:pPr>
        <w:ind w:left="39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1.了解OCL音频功率放大器的特点。</w:t>
      </w:r>
    </w:p>
    <w:p w14:paraId="56BBAB00">
      <w:pPr>
        <w:ind w:left="39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2.掌握OCL音频功率放大器的静态调整，以及输出功率、效率的测量。</w:t>
      </w:r>
    </w:p>
    <w:p w14:paraId="789C0161">
      <w:pPr>
        <w:ind w:left="39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3.观察功率放大器的输出波形，了解工作点对输出波形的影响。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5C4CBD1A">
      <w:pPr>
        <w:ind w:firstLine="420" w:firstLineChars="200"/>
        <w:rPr>
          <w:rFonts w:hint="eastAsia"/>
        </w:rPr>
      </w:pPr>
      <w:r>
        <w:rPr>
          <w:rFonts w:hint="eastAsia"/>
        </w:rPr>
        <w:t>LTspice</w:t>
      </w:r>
    </w:p>
    <w:p w14:paraId="3B1F575C">
      <w:pPr>
        <w:rPr>
          <w:rFonts w:hint="eastAsia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167D7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4EE9D2B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220Ω 电阻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7B46790B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510Ω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599E99C6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1kΩ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3</w:t>
            </w:r>
          </w:p>
          <w:p w14:paraId="347E27A8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20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66C432F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470Ω可变电阻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0FE527B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μ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F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电容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3</w:t>
            </w:r>
          </w:p>
          <w:p w14:paraId="65328C52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8.2Ω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5F3E1FF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N4148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二极管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x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</w:t>
            </w:r>
          </w:p>
          <w:p w14:paraId="6D5E5D4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集成运放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</w:p>
          <w:p w14:paraId="582DD00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NPN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晶体管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    x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3</w:t>
            </w:r>
          </w:p>
          <w:p w14:paraId="7093596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PNP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晶体管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   x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</w:p>
        </w:tc>
      </w:tr>
    </w:tbl>
    <w:p w14:paraId="5DEC579C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78BE1119">
      <w:pPr>
        <w:ind w:firstLine="435"/>
        <w:rPr>
          <w:rFonts w:hint="eastAsia"/>
        </w:rPr>
      </w:pPr>
      <w:r>
        <w:rPr>
          <w:rFonts w:hint="eastAsia" w:ascii="Times New Roman" w:hAnsi="Times New Roman"/>
          <w:szCs w:val="21"/>
        </w:rPr>
        <w:t>实验电路如图1所示，这是一个</w:t>
      </w:r>
      <w:r>
        <w:rPr>
          <w:rFonts w:ascii="Times New Roman" w:hAnsi="Times New Roman"/>
          <w:szCs w:val="21"/>
        </w:rPr>
        <w:t>带自举电路的OCL</w:t>
      </w:r>
      <w:r>
        <w:rPr>
          <w:rFonts w:hint="eastAsia" w:ascii="Times New Roman" w:hAnsi="Times New Roman"/>
          <w:szCs w:val="21"/>
        </w:rPr>
        <w:t>音频</w:t>
      </w:r>
      <w:r>
        <w:rPr>
          <w:rFonts w:ascii="Times New Roman" w:hAnsi="Times New Roman"/>
          <w:szCs w:val="21"/>
        </w:rPr>
        <w:t>功率放大电路</w:t>
      </w:r>
      <w:r>
        <w:rPr>
          <w:rFonts w:hint="eastAsia" w:ascii="Times New Roman" w:hAnsi="Times New Roman"/>
          <w:szCs w:val="21"/>
        </w:rPr>
        <w:t>。图中</w:t>
      </w:r>
      <w:r>
        <w:rPr>
          <w:rFonts w:hint="eastAsia"/>
        </w:rPr>
        <w:t>集成运放构成互补输出级的前置放大级，为使电路输入电阻大、输出电压稳定，电路中通过电阻</w:t>
      </w:r>
      <w:r>
        <w:rPr>
          <w:iCs/>
        </w:rPr>
        <w:t>20</w:t>
      </w:r>
      <w:r>
        <w:rPr>
          <w:rFonts w:hint="eastAsia"/>
          <w:iCs/>
        </w:rPr>
        <w:t>k</w:t>
      </w:r>
      <w:r>
        <w:rPr>
          <w:rFonts w:hint="eastAsia" w:asciiTheme="minorEastAsia" w:hAnsiTheme="minorEastAsia"/>
        </w:rPr>
        <w:t>Ω</w:t>
      </w:r>
      <w:r>
        <w:rPr>
          <w:rFonts w:hint="eastAsia"/>
        </w:rPr>
        <w:t>引入了电压串联负反馈。在深度负反馈下，电路的电压增益为</w:t>
      </w:r>
    </w:p>
    <w:p w14:paraId="2EA2DCED">
      <w:pPr>
        <w:ind w:left="397"/>
        <w:rPr>
          <w:rFonts w:ascii="Times New Roman" w:hAnsi="Times New Roman"/>
          <w:szCs w:val="21"/>
        </w:rPr>
      </w:pPr>
      <w:r>
        <w:rPr>
          <w:rFonts w:hint="eastAsia"/>
        </w:rPr>
        <w:t xml:space="preserve">                             </w:t>
      </w:r>
      <w:r>
        <w:rPr>
          <w:position w:val="-20"/>
        </w:rPr>
        <w:object>
          <v:shape id="_x0000_i1025" o:spt="75" type="#_x0000_t75" style="height:27pt;width:6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390238DB">
      <w:pPr>
        <w:ind w:firstLine="2100" w:firstLineChars="1000"/>
        <w:rPr>
          <w:rFonts w:hint="eastAsia"/>
          <w:color w:val="0070C0"/>
          <w:szCs w:val="21"/>
        </w:rPr>
      </w:pPr>
      <w:r>
        <w:rPr>
          <w:color w:val="0070C0"/>
          <w:szCs w:val="21"/>
        </w:rPr>
        <w:drawing>
          <wp:inline distT="0" distB="0" distL="0" distR="0">
            <wp:extent cx="2538730" cy="1828800"/>
            <wp:effectExtent l="0" t="0" r="0" b="0"/>
            <wp:docPr id="1427766874" name="图片 142776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6874" name="图片 1427766874"/>
                    <pic:cNvPicPr>
                      <a:picLocks noChangeAspect="1"/>
                    </pic:cNvPicPr>
                  </pic:nvPicPr>
                  <pic:blipFill>
                    <a:blip r:embed="rId6"/>
                    <a:srcRect l="22487" t="5516" r="29363" b="22572"/>
                    <a:stretch>
                      <a:fillRect/>
                    </a:stretch>
                  </pic:blipFill>
                  <pic:spPr>
                    <a:xfrm>
                      <a:off x="0" y="0"/>
                      <a:ext cx="2539604" cy="18292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EB59">
      <w:pPr>
        <w:ind w:firstLine="1260" w:firstLineChars="600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</w:t>
      </w:r>
      <w:r>
        <w:rPr>
          <w:color w:val="0070C0"/>
          <w:szCs w:val="21"/>
        </w:rPr>
        <w:t xml:space="preserve">             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图1</w:t>
      </w:r>
    </w:p>
    <w:p w14:paraId="6C907B3D">
      <w:pPr>
        <w:autoSpaceDE w:val="0"/>
        <w:autoSpaceDN w:val="0"/>
        <w:adjustRightInd w:val="0"/>
        <w:ind w:firstLine="435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>图中的二极管和470</w:t>
      </w:r>
      <w:r>
        <w:rPr>
          <w:rFonts w:hint="eastAsia" w:ascii="Times New Roman" w:hAnsi="Times New Roman"/>
        </w:rPr>
        <w:t>欧可调</w:t>
      </w:r>
      <w:r>
        <w:rPr>
          <w:rFonts w:ascii="Times New Roman" w:hAnsi="Times New Roman"/>
        </w:rPr>
        <w:t>电阻用于克服输出级的交越失真，调整</w:t>
      </w:r>
      <w:r>
        <w:rPr>
          <w:rFonts w:hint="eastAsia" w:ascii="Times New Roman" w:hAnsi="Times New Roman"/>
          <w:iCs/>
        </w:rPr>
        <w:t>该电阻</w:t>
      </w:r>
      <w:r>
        <w:rPr>
          <w:rFonts w:ascii="Times New Roman" w:hAnsi="Times New Roman"/>
        </w:rPr>
        <w:t>可使输出级处于甲乙类工作状态；晶体管构成准互补输出级，实现了以较小的基极电流控制大的输出电流。另外，图中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 w:cs="Times New Roman"/>
        </w:rPr>
        <w:t>μ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电容</w:t>
      </w:r>
      <w:r>
        <w:rPr>
          <w:rFonts w:ascii="Times New Roman" w:hAnsi="Times New Roman"/>
          <w:kern w:val="0"/>
          <w:szCs w:val="21"/>
        </w:rPr>
        <w:t>称为自举电容，和</w:t>
      </w:r>
      <w:r>
        <w:rPr>
          <w:rFonts w:ascii="Times New Roman" w:hAnsi="Times New Roman"/>
          <w:iCs/>
          <w:kern w:val="0"/>
          <w:szCs w:val="21"/>
        </w:rPr>
        <w:t>220</w:t>
      </w:r>
      <w:r>
        <w:rPr>
          <w:rFonts w:ascii="Times New Roman" w:hAnsi="Times New Roman" w:cs="Times New Roman"/>
          <w:iCs/>
          <w:kern w:val="0"/>
          <w:szCs w:val="21"/>
        </w:rPr>
        <w:t>Ω</w:t>
      </w:r>
      <w:r>
        <w:rPr>
          <w:rFonts w:hint="eastAsia" w:ascii="Times New Roman" w:hAnsi="Times New Roman"/>
          <w:iCs/>
          <w:kern w:val="0"/>
          <w:szCs w:val="21"/>
        </w:rPr>
        <w:t>电阻</w:t>
      </w:r>
      <w:r>
        <w:rPr>
          <w:rFonts w:ascii="Times New Roman" w:hAnsi="Times New Roman"/>
          <w:kern w:val="0"/>
          <w:szCs w:val="21"/>
        </w:rPr>
        <w:t>共同组成自举电路。</w:t>
      </w:r>
    </w:p>
    <w:p w14:paraId="7DD4BF0E">
      <w:pPr>
        <w:autoSpaceDE w:val="0"/>
        <w:autoSpaceDN w:val="0"/>
        <w:adjustRightInd w:val="0"/>
        <w:ind w:firstLine="435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在理想情况下，输出功率、直流电源提供的功率和效率分别为</w:t>
      </w:r>
    </w:p>
    <w:p w14:paraId="65B26B81">
      <w:pPr>
        <w:autoSpaceDE w:val="0"/>
        <w:autoSpaceDN w:val="0"/>
        <w:adjustRightInd w:val="0"/>
        <w:ind w:firstLine="2940" w:firstLineChars="1400"/>
        <w:jc w:val="left"/>
        <w:rPr>
          <w:rFonts w:hint="eastAsia"/>
        </w:rPr>
      </w:pPr>
      <w:r>
        <w:rPr>
          <w:position w:val="-26"/>
        </w:rPr>
        <w:object>
          <v:shape id="_x0000_i1026" o:spt="75" type="#_x0000_t75" style="height:31pt;width:5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 w14:paraId="08D3119A">
      <w:pPr>
        <w:autoSpaceDE w:val="0"/>
        <w:autoSpaceDN w:val="0"/>
        <w:adjustRightInd w:val="0"/>
        <w:ind w:firstLine="2940" w:firstLineChars="1400"/>
        <w:jc w:val="left"/>
        <w:rPr>
          <w:rFonts w:hint="eastAsia"/>
        </w:rPr>
      </w:pPr>
      <w:r>
        <w:rPr>
          <w:position w:val="-26"/>
        </w:rPr>
        <w:object>
          <v:shape id="_x0000_i1027" o:spt="75" type="#_x0000_t75" style="height:31pt;width:7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 w14:paraId="2456FD57">
      <w:pPr>
        <w:autoSpaceDE w:val="0"/>
        <w:autoSpaceDN w:val="0"/>
        <w:adjustRightInd w:val="0"/>
        <w:ind w:firstLine="2940" w:firstLineChars="1400"/>
        <w:jc w:val="left"/>
        <w:rPr>
          <w:rFonts w:hint="eastAsia"/>
        </w:rPr>
      </w:pPr>
      <w:r>
        <w:rPr>
          <w:position w:val="-26"/>
        </w:rPr>
        <w:object>
          <v:shape id="_x0000_i1028" o:spt="75" type="#_x0000_t75" style="height:30pt;width:8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 w14:paraId="3841B584">
      <w:pPr>
        <w:autoSpaceDE w:val="0"/>
        <w:autoSpaceDN w:val="0"/>
        <w:adjustRightInd w:val="0"/>
        <w:jc w:val="left"/>
        <w:rPr>
          <w:rFonts w:ascii="Times New Roman" w:hAnsi="Times New Roman"/>
          <w:szCs w:val="21"/>
        </w:rPr>
      </w:pPr>
      <w:r>
        <w:rPr>
          <w:rFonts w:hint="eastAsia"/>
        </w:rPr>
        <w:t xml:space="preserve">    如果考虑到管压降等因素，</w:t>
      </w:r>
      <w:r>
        <w:rPr>
          <w:rFonts w:hint="eastAsia"/>
          <w:kern w:val="0"/>
          <w:szCs w:val="21"/>
        </w:rPr>
        <w:t>输出功率和效率都将减小，最高效率大约在60％左右。</w:t>
      </w:r>
    </w:p>
    <w:p w14:paraId="3699022A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5FE5C9FE">
      <w:pPr>
        <w:numPr>
          <w:ilvl w:val="0"/>
          <w:numId w:val="1"/>
        </w:numPr>
        <w:ind w:left="397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按照图1，在LTspice界面上搭建</w:t>
      </w:r>
      <w:r>
        <w:rPr>
          <w:rFonts w:ascii="Times New Roman" w:hAnsi="Times New Roman"/>
          <w:szCs w:val="21"/>
        </w:rPr>
        <w:t>OCL</w:t>
      </w:r>
      <w:r>
        <w:rPr>
          <w:rFonts w:hint="eastAsia" w:ascii="Times New Roman" w:hAnsi="Times New Roman"/>
          <w:szCs w:val="21"/>
        </w:rPr>
        <w:t>音频</w:t>
      </w:r>
      <w:r>
        <w:rPr>
          <w:rFonts w:ascii="Times New Roman" w:hAnsi="Times New Roman"/>
          <w:szCs w:val="21"/>
        </w:rPr>
        <w:t>功率放大</w:t>
      </w:r>
      <w:r>
        <w:rPr>
          <w:rFonts w:hint="eastAsia" w:ascii="Times New Roman" w:hAnsi="Times New Roman"/>
          <w:szCs w:val="21"/>
        </w:rPr>
        <w:t>器。</w:t>
      </w:r>
    </w:p>
    <w:p w14:paraId="097A1FA6">
      <w:pPr>
        <w:numPr>
          <w:numId w:val="0"/>
        </w:numPr>
        <w:jc w:val="center"/>
        <w:rPr>
          <w:rFonts w:hint="eastAsia" w:ascii="Times New Roman" w:hAnsi="Times New Roman"/>
          <w:szCs w:val="21"/>
        </w:rPr>
      </w:pPr>
      <w:r>
        <w:drawing>
          <wp:inline distT="0" distB="0" distL="114300" distR="114300">
            <wp:extent cx="4130675" cy="1892935"/>
            <wp:effectExtent l="0" t="0" r="3175" b="1206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F6A">
      <w:pPr>
        <w:ind w:left="397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2. 输出负载扬声器用8.2</w:t>
      </w:r>
      <w:r>
        <w:rPr>
          <w:rFonts w:hint="eastAsia" w:ascii="Times New Roman" w:hAnsi="Times New Roman"/>
          <w:szCs w:val="21"/>
        </w:rPr>
        <w:sym w:font="Symbol" w:char="F057"/>
      </w:r>
      <w:r>
        <w:rPr>
          <w:rFonts w:hint="eastAsia" w:ascii="Times New Roman" w:hAnsi="Times New Roman"/>
          <w:szCs w:val="21"/>
        </w:rPr>
        <w:t>，2W假负载电阻替代。</w:t>
      </w:r>
    </w:p>
    <w:p w14:paraId="73277CB0">
      <w:pPr>
        <w:ind w:left="39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调整直流工作状态</w:t>
      </w:r>
    </w:p>
    <w:p w14:paraId="4CE75B35">
      <w:pPr>
        <w:ind w:firstLine="210" w:firstLineChars="1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（1）先将470Ω</w:t>
      </w:r>
      <w:r>
        <w:rPr>
          <w:rFonts w:hint="eastAsia" w:ascii="Times New Roman" w:hAnsi="Times New Roman"/>
          <w:szCs w:val="21"/>
        </w:rPr>
        <w:t>可调</w:t>
      </w:r>
      <w:r>
        <w:rPr>
          <w:rFonts w:ascii="Times New Roman" w:hAnsi="Times New Roman"/>
        </w:rPr>
        <w:t>电阻调至最小，接通</w:t>
      </w:r>
      <w:r>
        <w:rPr>
          <w:rFonts w:ascii="Times New Roman" w:hAnsi="Times New Roman"/>
          <w:szCs w:val="21"/>
        </w:rPr>
        <w:t>供电电压±5V，监测</w:t>
      </w:r>
      <w:r>
        <w:rPr>
          <w:rFonts w:hint="eastAsia" w:ascii="Times New Roman" w:hAnsi="Times New Roman"/>
          <w:szCs w:val="21"/>
        </w:rPr>
        <w:t>互补电路上输出管的集电极</w:t>
      </w:r>
      <w:r>
        <w:rPr>
          <w:rFonts w:ascii="Times New Roman" w:hAnsi="Times New Roman"/>
          <w:szCs w:val="21"/>
        </w:rPr>
        <w:t>电流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此时该电流应该很小。然后，调整</w:t>
      </w:r>
      <w:r>
        <w:rPr>
          <w:rFonts w:hint="eastAsia" w:ascii="Times New Roman" w:hAnsi="Times New Roman"/>
          <w:iCs/>
        </w:rPr>
        <w:t>可调电阻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使该集电极电流在3mA左右。此时假负载的端电压应该为零。</w:t>
      </w:r>
    </w:p>
    <w:p w14:paraId="62A2D0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（2）观察波形</w:t>
      </w:r>
    </w:p>
    <w:p w14:paraId="1B146DB9"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调节信号源为频率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kHz的正弦波，</w:t>
      </w:r>
      <w:r>
        <w:rPr>
          <w:rFonts w:ascii="Times New Roman" w:hAnsi="Times New Roman"/>
        </w:rPr>
        <w:t>用示波器观察输出端的波形，调节输入信号的幅度，使输出端的波形幅度最大且无明显失真</w:t>
      </w:r>
      <w:r>
        <w:rPr>
          <w:rFonts w:hint="eastAsia" w:ascii="Times New Roman" w:hAnsi="Times New Roman"/>
        </w:rPr>
        <w:t>，此时为“满功率”状态</w:t>
      </w:r>
      <w:r>
        <w:rPr>
          <w:rFonts w:ascii="Times New Roman" w:hAnsi="Times New Roman"/>
        </w:rPr>
        <w:t>。</w:t>
      </w:r>
    </w:p>
    <w:p w14:paraId="7664AFAB">
      <w:pPr>
        <w:ind w:firstLine="420"/>
        <w:rPr>
          <w:rFonts w:ascii="Times New Roman" w:hAnsi="Times New Roman"/>
        </w:rPr>
      </w:pPr>
      <w:r>
        <w:drawing>
          <wp:inline distT="0" distB="0" distL="114300" distR="114300">
            <wp:extent cx="5273040" cy="1140460"/>
            <wp:effectExtent l="0" t="0" r="3810" b="254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45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（3）测量输出功率</w:t>
      </w:r>
    </w:p>
    <w:p w14:paraId="259442E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在输出波形不失真的前提下，用</w:t>
      </w:r>
      <w:r>
        <w:rPr>
          <w:rFonts w:hint="eastAsia" w:ascii="Times New Roman" w:hAnsi="Times New Roman"/>
        </w:rPr>
        <w:t>示波器</w:t>
      </w:r>
      <w:r>
        <w:rPr>
          <w:rFonts w:ascii="Times New Roman" w:hAnsi="Times New Roman"/>
        </w:rPr>
        <w:t>测</w:t>
      </w:r>
      <w:r>
        <w:rPr>
          <w:rFonts w:hint="eastAsia" w:ascii="Times New Roman" w:hAnsi="Times New Roman"/>
        </w:rPr>
        <w:t>假负载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>两端电压</w:t>
      </w:r>
    </w:p>
    <w:p w14:paraId="43D748F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>
        <w:rPr>
          <w:rFonts w:hint="eastAsia" w:ascii="Times New Roman" w:hAnsi="Times New Roman"/>
          <w:i/>
          <w:color w:val="0000FF"/>
        </w:rPr>
        <w:t>V</w:t>
      </w:r>
      <w:r>
        <w:rPr>
          <w:rFonts w:ascii="Times New Roman" w:hAnsi="Times New Roman"/>
          <w:color w:val="0000FF"/>
          <w:vertAlign w:val="subscript"/>
        </w:rPr>
        <w:t>RL</w:t>
      </w:r>
      <w:r>
        <w:rPr>
          <w:rFonts w:hint="eastAsia" w:ascii="Times New Roman" w:hAnsi="Times New Roman"/>
          <w:color w:val="0000FF"/>
        </w:rPr>
        <w:t>＝</w:t>
      </w:r>
      <w:r>
        <w:rPr>
          <w:rFonts w:hint="eastAsia" w:ascii="Times New Roman" w:hAnsi="Times New Roman"/>
          <w:color w:val="0000FF"/>
          <w:lang w:val="en-US" w:eastAsia="zh-CN"/>
        </w:rPr>
        <w:t>2.95</w:t>
      </w:r>
      <w:r>
        <w:rPr>
          <w:rFonts w:ascii="Times New Roman" w:hAnsi="Times New Roman"/>
          <w:color w:val="0000FF"/>
        </w:rPr>
        <w:tab/>
      </w:r>
      <w:r>
        <w:rPr>
          <w:rFonts w:ascii="Times New Roman" w:hAnsi="Times New Roman"/>
          <w:color w:val="0000FF"/>
        </w:rPr>
        <w:t>(V)</w:t>
      </w:r>
    </w:p>
    <w:p w14:paraId="35183781">
      <w:pPr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>则输出功率　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color w:val="0000FF"/>
        </w:rPr>
        <w:t xml:space="preserve"> </w:t>
      </w:r>
      <w:r>
        <w:rPr>
          <w:rFonts w:hint="eastAsia" w:ascii="Times New Roman" w:hAnsi="Times New Roman"/>
          <w:i/>
          <w:color w:val="0000FF"/>
        </w:rPr>
        <w:t>P</w:t>
      </w:r>
      <w:r>
        <w:rPr>
          <w:rFonts w:hint="eastAsia" w:ascii="Times New Roman" w:hAnsi="Times New Roman"/>
          <w:color w:val="0000FF"/>
          <w:vertAlign w:val="subscript"/>
        </w:rPr>
        <w:t>O</w:t>
      </w:r>
      <w:r>
        <w:rPr>
          <w:rFonts w:ascii="Times New Roman" w:hAnsi="Times New Roman"/>
          <w:color w:val="0000FF"/>
        </w:rPr>
        <w:t>＝</w:t>
      </w:r>
      <w:r>
        <w:rPr>
          <w:rFonts w:hint="eastAsia" w:ascii="Times New Roman" w:hAnsi="Times New Roman"/>
          <w:color w:val="0000FF"/>
          <w:lang w:val="en-US" w:eastAsia="zh-CN"/>
        </w:rPr>
        <w:t>1/2*</w:t>
      </w:r>
      <w:r>
        <w:rPr>
          <w:rFonts w:ascii="Times New Roman" w:hAnsi="Times New Roman"/>
          <w:color w:val="0000FF"/>
        </w:rPr>
        <w:t>(</w:t>
      </w:r>
      <w:r>
        <w:rPr>
          <w:rFonts w:hint="eastAsia" w:ascii="Times New Roman" w:hAnsi="Times New Roman"/>
          <w:i/>
          <w:color w:val="0000FF"/>
        </w:rPr>
        <w:t>V</w:t>
      </w:r>
      <w:r>
        <w:rPr>
          <w:rFonts w:ascii="Times New Roman" w:hAnsi="Times New Roman"/>
          <w:color w:val="0000FF"/>
          <w:vertAlign w:val="subscript"/>
        </w:rPr>
        <w:t>RL</w:t>
      </w:r>
      <w:r>
        <w:rPr>
          <w:rFonts w:ascii="Times New Roman" w:hAnsi="Times New Roman"/>
          <w:color w:val="0000FF"/>
        </w:rPr>
        <w:t>)</w:t>
      </w:r>
      <w:r>
        <w:rPr>
          <w:rFonts w:ascii="Times New Roman" w:hAnsi="Times New Roman"/>
          <w:color w:val="0000FF"/>
          <w:vertAlign w:val="superscript"/>
        </w:rPr>
        <w:t>2</w:t>
      </w:r>
      <w:r>
        <w:rPr>
          <w:rFonts w:hint="eastAsia" w:ascii="Times New Roman" w:hAnsi="Times New Roman"/>
          <w:color w:val="0000FF"/>
        </w:rPr>
        <w:t>/</w:t>
      </w:r>
      <w:r>
        <w:rPr>
          <w:rFonts w:hint="eastAsia" w:ascii="Times New Roman" w:hAnsi="Times New Roman"/>
          <w:i/>
          <w:color w:val="0000FF"/>
        </w:rPr>
        <w:t>R</w:t>
      </w:r>
      <w:r>
        <w:rPr>
          <w:rFonts w:hint="eastAsia" w:ascii="Times New Roman" w:hAnsi="Times New Roman"/>
          <w:color w:val="0000FF"/>
          <w:vertAlign w:val="subscript"/>
        </w:rPr>
        <w:t>L</w:t>
      </w:r>
      <w:r>
        <w:rPr>
          <w:rFonts w:ascii="Times New Roman" w:hAnsi="Times New Roman"/>
          <w:color w:val="0000FF"/>
        </w:rPr>
        <w:t>＝</w:t>
      </w:r>
      <w:r>
        <w:rPr>
          <w:rFonts w:hint="eastAsia" w:ascii="Times New Roman" w:hAnsi="Times New Roman"/>
          <w:color w:val="0000FF"/>
          <w:lang w:val="en-US" w:eastAsia="zh-CN"/>
        </w:rPr>
        <w:t>0.544</w:t>
      </w:r>
      <w:r>
        <w:rPr>
          <w:rFonts w:ascii="Times New Roman" w:hAnsi="Times New Roman"/>
          <w:color w:val="0000FF"/>
        </w:rPr>
        <w:t xml:space="preserve">  (W)</w:t>
      </w:r>
    </w:p>
    <w:p w14:paraId="7D1613AC"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同时，用测出此时输出三极管集电极平均电流，算出直流功耗和效率。</w:t>
      </w:r>
    </w:p>
    <w:p w14:paraId="769E49C0">
      <w:pPr>
        <w:ind w:firstLine="420"/>
        <w:rPr>
          <w:rFonts w:hint="default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三极管集电极平均电流分别为</w:t>
      </w:r>
      <w:r>
        <w:rPr>
          <w:rFonts w:hint="eastAsia" w:ascii="Courier New" w:hAnsi="Courier New"/>
          <w:b/>
          <w:sz w:val="20"/>
          <w:szCs w:val="24"/>
          <w:lang w:val="zh-CN"/>
        </w:rPr>
        <w:t>0.00156713</w:t>
      </w:r>
      <w:r>
        <w:rPr>
          <w:rFonts w:hint="eastAsia" w:ascii="Courier New" w:hAnsi="Courier New"/>
          <w:b/>
          <w:sz w:val="20"/>
          <w:szCs w:val="24"/>
          <w:lang w:val="en-US" w:eastAsia="zh-CN"/>
        </w:rPr>
        <w:t>A</w:t>
      </w:r>
      <w:r>
        <w:rPr>
          <w:rFonts w:hint="eastAsia" w:ascii="Times New Roman" w:hAnsi="Times New Roman"/>
          <w:color w:val="0000FF"/>
          <w:lang w:val="en-US" w:eastAsia="zh-CN"/>
        </w:rPr>
        <w:t>（Q1）和</w:t>
      </w:r>
      <w:r>
        <w:rPr>
          <w:rFonts w:hint="eastAsia" w:ascii="Courier New" w:hAnsi="Courier New"/>
          <w:b/>
          <w:sz w:val="20"/>
          <w:szCs w:val="24"/>
          <w:lang w:val="zh-CN"/>
        </w:rPr>
        <w:t>0.118145</w:t>
      </w:r>
      <w:r>
        <w:rPr>
          <w:rFonts w:hint="eastAsia" w:ascii="Courier New" w:hAnsi="Courier New"/>
          <w:b/>
          <w:sz w:val="20"/>
          <w:szCs w:val="24"/>
          <w:lang w:val="en-US" w:eastAsia="zh-CN"/>
        </w:rPr>
        <w:t>A</w:t>
      </w:r>
      <w:r>
        <w:rPr>
          <w:rFonts w:hint="eastAsia" w:ascii="Times New Roman" w:hAnsi="Times New Roman"/>
          <w:color w:val="0000FF"/>
          <w:lang w:val="zh-CN" w:eastAsia="zh-CN"/>
        </w:rPr>
        <w:t>（</w:t>
      </w:r>
      <w:r>
        <w:rPr>
          <w:rFonts w:hint="eastAsia" w:ascii="Times New Roman" w:hAnsi="Times New Roman"/>
          <w:color w:val="0000FF"/>
          <w:lang w:val="en-US" w:eastAsia="zh-CN"/>
        </w:rPr>
        <w:t>Q2</w:t>
      </w:r>
      <w:r>
        <w:rPr>
          <w:rFonts w:hint="eastAsia" w:ascii="Times New Roman" w:hAnsi="Times New Roman"/>
          <w:color w:val="0000FF"/>
          <w:lang w:val="zh-CN" w:eastAsia="zh-CN"/>
        </w:rPr>
        <w:t>）</w:t>
      </w:r>
    </w:p>
    <w:p w14:paraId="7CC98A36">
      <w:pPr>
        <w:ind w:firstLine="420"/>
        <w:rPr>
          <w:rFonts w:hint="default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直流功耗Pv=1.99W</w:t>
      </w:r>
    </w:p>
    <w:p w14:paraId="295286C7">
      <w:pPr>
        <w:ind w:firstLine="420"/>
        <w:rPr>
          <w:rFonts w:hint="default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效率=27.3%</w:t>
      </w:r>
    </w:p>
    <w:p w14:paraId="52FD96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（4）测带宽</w:t>
      </w:r>
    </w:p>
    <w:p w14:paraId="65739358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测试电路的幅</w:t>
      </w:r>
      <w:r>
        <w:rPr>
          <w:rFonts w:ascii="Times New Roman" w:hAnsi="Times New Roman"/>
        </w:rPr>
        <w:t>频特性曲线</w:t>
      </w:r>
      <w:r>
        <w:rPr>
          <w:rFonts w:hint="eastAsia" w:ascii="Times New Roman" w:hAnsi="Times New Roman"/>
        </w:rPr>
        <w:t>，并确定</w:t>
      </w:r>
      <w:r>
        <w:rPr>
          <w:rFonts w:hint="eastAsia"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L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 xml:space="preserve"> f</w:t>
      </w:r>
      <w:r>
        <w:rPr>
          <w:rFonts w:ascii="Times New Roman" w:hAnsi="Times New Roman"/>
          <w:vertAlign w:val="subscript"/>
        </w:rPr>
        <w:t>H</w:t>
      </w:r>
      <w:r>
        <w:rPr>
          <w:rFonts w:hint="eastAsia" w:ascii="Times New Roman" w:hAnsi="Times New Roman"/>
        </w:rPr>
        <w:t>，求得带宽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>。</w:t>
      </w:r>
    </w:p>
    <w:p w14:paraId="0BD4C2CE">
      <w:pPr>
        <w:ind w:firstLine="420" w:firstLineChars="200"/>
        <w:rPr>
          <w:rFonts w:hint="default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分别是3.53KHz和15Hz，带宽约为3.51KHz.</w:t>
      </w:r>
    </w:p>
    <w:p w14:paraId="4F4B6014">
      <w:pPr>
        <w:ind w:firstLine="420" w:firstLineChars="200"/>
        <w:rPr>
          <w:rFonts w:ascii="Times New Roman" w:hAnsi="Times New Roman"/>
        </w:rPr>
      </w:pPr>
      <w:r>
        <w:drawing>
          <wp:inline distT="0" distB="0" distL="114300" distR="114300">
            <wp:extent cx="5274310" cy="2494280"/>
            <wp:effectExtent l="0" t="0" r="2540" b="127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90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（5）观察自举现象</w:t>
      </w:r>
    </w:p>
    <w:p w14:paraId="7DFC702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将自举电容拿掉，用示波器观察输出端的波形，适当调节输入信号的幅度，使输出端的波形幅度最大且无明显失真，用</w:t>
      </w:r>
      <w:r>
        <w:rPr>
          <w:rFonts w:hint="eastAsia" w:ascii="Times New Roman" w:hAnsi="Times New Roman"/>
        </w:rPr>
        <w:t>示波器</w:t>
      </w:r>
      <w:r>
        <w:rPr>
          <w:rFonts w:ascii="Times New Roman" w:hAnsi="Times New Roman"/>
        </w:rPr>
        <w:t>测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>两端电压</w:t>
      </w:r>
    </w:p>
    <w:p w14:paraId="38D2C6CE">
      <w:pPr>
        <w:ind w:firstLine="420"/>
        <w:rPr>
          <w:rFonts w:ascii="Times New Roman" w:hAnsi="Times New Roman"/>
        </w:rPr>
      </w:pPr>
      <w:r>
        <w:drawing>
          <wp:inline distT="0" distB="0" distL="114300" distR="114300">
            <wp:extent cx="5273040" cy="1140460"/>
            <wp:effectExtent l="0" t="0" r="3810" b="254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EA2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RL</w:t>
      </w:r>
      <w:r>
        <w:rPr>
          <w:rFonts w:ascii="Times New Roman" w:hAnsi="Times New Roman"/>
        </w:rPr>
        <w:t>＝__</w:t>
      </w:r>
      <w:r>
        <w:rPr>
          <w:rFonts w:ascii="Times New Roman" w:hAnsi="Times New Roman"/>
          <w:color w:val="0000FF"/>
        </w:rPr>
        <w:t>_</w:t>
      </w:r>
      <w:r>
        <w:rPr>
          <w:rFonts w:hint="eastAsia" w:ascii="Times New Roman" w:hAnsi="Times New Roman"/>
          <w:color w:val="0000FF"/>
          <w:lang w:val="en-US" w:eastAsia="zh-CN"/>
        </w:rPr>
        <w:t>2.80</w:t>
      </w:r>
      <w:r>
        <w:rPr>
          <w:rFonts w:ascii="Times New Roman" w:hAnsi="Times New Roman"/>
          <w:color w:val="0000FF"/>
        </w:rPr>
        <w:t>_</w:t>
      </w:r>
      <w:r>
        <w:rPr>
          <w:rFonts w:ascii="Times New Roman" w:hAnsi="Times New Roman"/>
        </w:rPr>
        <w:t>______ (V )</w:t>
      </w:r>
    </w:p>
    <w:p w14:paraId="258EAD6A"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</w:rPr>
        <w:t xml:space="preserve">输出功率　   </w:t>
      </w:r>
      <w:r>
        <w:rPr>
          <w:rFonts w:hint="eastAsia" w:ascii="Times New Roman" w:hAnsi="Times New Roman"/>
        </w:rPr>
        <w:t xml:space="preserve">         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＝</w:t>
      </w:r>
      <w:r>
        <w:rPr>
          <w:rFonts w:hint="eastAsia" w:ascii="Times New Roman" w:hAnsi="Times New Roman"/>
          <w:lang w:val="en-US" w:eastAsia="zh-CN"/>
        </w:rPr>
        <w:t>1/2*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RL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 w:ascii="Times New Roman" w:hAnsi="Times New Roman"/>
        </w:rPr>
        <w:t>/</w:t>
      </w:r>
      <w:r>
        <w:rPr>
          <w:rFonts w:hint="eastAsia" w:ascii="Times New Roman" w:hAnsi="Times New Roman"/>
          <w:i/>
        </w:rPr>
        <w:t>R</w:t>
      </w:r>
      <w:r>
        <w:rPr>
          <w:rFonts w:hint="eastAsia"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>＝__</w:t>
      </w:r>
      <w:r>
        <w:rPr>
          <w:rFonts w:hint="eastAsia" w:ascii="Times New Roman" w:hAnsi="Times New Roman"/>
          <w:color w:val="0000FF"/>
          <w:lang w:val="en-US" w:eastAsia="zh-CN"/>
        </w:rPr>
        <w:t>0.49</w:t>
      </w:r>
      <w:r>
        <w:rPr>
          <w:rFonts w:ascii="Times New Roman" w:hAnsi="Times New Roman"/>
          <w:color w:val="0000FF"/>
        </w:rPr>
        <w:t>_</w:t>
      </w:r>
      <w:r>
        <w:rPr>
          <w:rFonts w:ascii="Times New Roman" w:hAnsi="Times New Roman"/>
        </w:rPr>
        <w:t>______  (W)</w:t>
      </w:r>
    </w:p>
    <w:p w14:paraId="6D9F8DC7"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>并与</w:t>
      </w:r>
      <w:r>
        <w:rPr>
          <w:rFonts w:hint="eastAsia" w:ascii="宋体" w:hAnsi="宋体" w:cs="宋体"/>
        </w:rPr>
        <w:t>⑶</w:t>
      </w:r>
      <w:r>
        <w:rPr>
          <w:rFonts w:ascii="Times New Roman" w:hAnsi="Times New Roman"/>
        </w:rPr>
        <w:t>的结果比较</w:t>
      </w:r>
      <w:r>
        <w:rPr>
          <w:rFonts w:hint="eastAsia" w:ascii="Times New Roman" w:hAnsi="Times New Roman"/>
        </w:rPr>
        <w:t>，说明什么？</w:t>
      </w:r>
    </w:p>
    <w:p w14:paraId="336E6D8D">
      <w:pPr>
        <w:ind w:firstLine="420" w:firstLineChars="200"/>
        <w:rPr>
          <w:rFonts w:hint="default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在仿真过程中发现，存在正向传输小于负向传输的问题，由于电容具有“瞬间保持两端电压不变”的特点，当电容连接负载的一端电压突然上升时，电容的其他端电压也会上升，因此R6的电压也会上升。</w:t>
      </w:r>
    </w:p>
    <w:p w14:paraId="346400B5">
      <w:pPr>
        <w:rPr>
          <w:rFonts w:hint="eastAsia"/>
          <w:color w:val="0070C0"/>
        </w:rPr>
      </w:pPr>
      <w:bookmarkStart w:id="0" w:name="_GoBack"/>
      <w:bookmarkEnd w:id="0"/>
    </w:p>
    <w:p w14:paraId="028D42F0"/>
    <w:p w14:paraId="2FA9DC64"/>
    <w:p w14:paraId="2E0354F9"/>
    <w:p w14:paraId="32D5DFD2"/>
    <w:p w14:paraId="5C53AC54"/>
    <w:p w14:paraId="290CFE4A"/>
    <w:p w14:paraId="57873281"/>
    <w:p w14:paraId="2A84F176"/>
    <w:p w14:paraId="36EF00A3"/>
    <w:p w14:paraId="2AC7C4A7"/>
    <w:p w14:paraId="71C894DD"/>
    <w:p w14:paraId="2F003A10">
      <w:pPr>
        <w:rPr>
          <w:rFonts w:hint="eastAsia"/>
          <w:lang w:val="en-US" w:eastAsia="zh-CN"/>
        </w:rPr>
      </w:pPr>
    </w:p>
    <w:p w14:paraId="51637B81">
      <w:pPr>
        <w:rPr>
          <w:rFonts w:hint="default"/>
          <w:lang w:val="en-US" w:eastAsia="zh-CN"/>
        </w:rPr>
      </w:pPr>
    </w:p>
    <w:p w14:paraId="43DF560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FECBF"/>
    <w:multiLevelType w:val="singleLevel"/>
    <w:tmpl w:val="3BEFEC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D76"/>
    <w:rsid w:val="00062841"/>
    <w:rsid w:val="00076981"/>
    <w:rsid w:val="000D3FE8"/>
    <w:rsid w:val="0010715D"/>
    <w:rsid w:val="0013709B"/>
    <w:rsid w:val="00197DB0"/>
    <w:rsid w:val="001A65BA"/>
    <w:rsid w:val="001C6D0D"/>
    <w:rsid w:val="00381A3B"/>
    <w:rsid w:val="00434A6A"/>
    <w:rsid w:val="004554CB"/>
    <w:rsid w:val="0047538C"/>
    <w:rsid w:val="004956C4"/>
    <w:rsid w:val="004E0AF2"/>
    <w:rsid w:val="004F3AA7"/>
    <w:rsid w:val="00575425"/>
    <w:rsid w:val="00592050"/>
    <w:rsid w:val="005A4012"/>
    <w:rsid w:val="005E6F55"/>
    <w:rsid w:val="006914C4"/>
    <w:rsid w:val="006A2277"/>
    <w:rsid w:val="006A5EFA"/>
    <w:rsid w:val="00741330"/>
    <w:rsid w:val="00771F2E"/>
    <w:rsid w:val="007E6076"/>
    <w:rsid w:val="007E69BB"/>
    <w:rsid w:val="00855959"/>
    <w:rsid w:val="008A6A2C"/>
    <w:rsid w:val="008C6EA4"/>
    <w:rsid w:val="0098442F"/>
    <w:rsid w:val="009C0016"/>
    <w:rsid w:val="009D0529"/>
    <w:rsid w:val="00A91198"/>
    <w:rsid w:val="00A91782"/>
    <w:rsid w:val="00AC720A"/>
    <w:rsid w:val="00B448A9"/>
    <w:rsid w:val="00B84F87"/>
    <w:rsid w:val="00B855C6"/>
    <w:rsid w:val="00BF79AD"/>
    <w:rsid w:val="00D90982"/>
    <w:rsid w:val="00DD572B"/>
    <w:rsid w:val="00E51CB8"/>
    <w:rsid w:val="00F20601"/>
    <w:rsid w:val="00FA61E7"/>
    <w:rsid w:val="14B76A6E"/>
    <w:rsid w:val="164E3C95"/>
    <w:rsid w:val="4B8600DF"/>
    <w:rsid w:val="5C805BD1"/>
    <w:rsid w:val="62F42D90"/>
    <w:rsid w:val="6B6317EA"/>
    <w:rsid w:val="6B940DBE"/>
    <w:rsid w:val="74375728"/>
    <w:rsid w:val="77C47A47"/>
    <w:rsid w:val="7DE009ED"/>
    <w:rsid w:val="7F5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1218</Characters>
  <Lines>10</Lines>
  <Paragraphs>2</Paragraphs>
  <TotalTime>66</TotalTime>
  <ScaleCrop>false</ScaleCrop>
  <LinksUpToDate>false</LinksUpToDate>
  <CharactersWithSpaces>1429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2024-01-12T11:20:00Z</dcterms:created>
  <dc:creator>wuyi lao</dc:creator>
  <cp:lastModifiedBy>jhong</cp:lastModifiedBy>
  <dcterms:modified xsi:type="dcterms:W3CDTF">2024-11-16T16:42:35Z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6FA1DF071D76451E8279EA75FF34A7F8_12</vt:lpwstr>
  </property>
</Properties>
</file>