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DED6B">
      <w:pPr>
        <w:jc w:val="center"/>
        <w:rPr>
          <w:rFonts w:hint="eastAsia" w:ascii="Times New Roman" w:hAnsi="Times New Roman" w:eastAsia="宋体" w:cs="Times New Roman"/>
          <w:color w:val="0070C0"/>
          <w:sz w:val="32"/>
          <w:szCs w:val="32"/>
        </w:rPr>
      </w:pPr>
    </w:p>
    <w:p w14:paraId="66804B26">
      <w:pPr>
        <w:jc w:val="center"/>
        <w:rPr>
          <w:rFonts w:hint="eastAsia" w:ascii="Times New Roman" w:hAnsi="Times New Roman" w:eastAsia="宋体" w:cs="Times New Roman"/>
          <w:color w:val="0070C0"/>
          <w:sz w:val="32"/>
          <w:szCs w:val="32"/>
        </w:rPr>
      </w:pPr>
    </w:p>
    <w:p w14:paraId="47CD3560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0070C0"/>
          <w:sz w:val="32"/>
          <w:szCs w:val="32"/>
        </w:rPr>
        <w:t>高增益</w:t>
      </w:r>
      <w:r>
        <w:rPr>
          <w:rFonts w:ascii="Times New Roman" w:hAnsi="Times New Roman" w:eastAsia="宋体" w:cs="Times New Roman"/>
          <w:color w:val="0070C0"/>
          <w:sz w:val="32"/>
          <w:szCs w:val="32"/>
        </w:rPr>
        <w:t>放大器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A707169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1.了解</w:t>
      </w:r>
      <w:r>
        <w:rPr>
          <w:rFonts w:hint="eastAsia" w:ascii="Times New Roman" w:hAnsi="Times New Roman" w:eastAsia="宋体" w:cs="Times New Roman"/>
          <w:szCs w:val="21"/>
        </w:rPr>
        <w:t>场效应管高增益</w:t>
      </w:r>
      <w:r>
        <w:rPr>
          <w:rFonts w:ascii="Times New Roman" w:hAnsi="Times New Roman" w:eastAsia="宋体" w:cs="Times New Roman"/>
          <w:szCs w:val="21"/>
        </w:rPr>
        <w:t>放大器的工作原理。</w:t>
      </w:r>
    </w:p>
    <w:p w14:paraId="56BBAB00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2.学习</w:t>
      </w:r>
      <w:r>
        <w:rPr>
          <w:rFonts w:hint="eastAsia" w:ascii="Times New Roman" w:hAnsi="Times New Roman" w:eastAsia="宋体" w:cs="Times New Roman"/>
          <w:szCs w:val="21"/>
        </w:rPr>
        <w:t>场效应管高增益</w:t>
      </w:r>
      <w:r>
        <w:rPr>
          <w:rFonts w:ascii="Times New Roman" w:hAnsi="Times New Roman" w:eastAsia="宋体" w:cs="Times New Roman"/>
          <w:szCs w:val="21"/>
        </w:rPr>
        <w:t>放大器的搭建及其调整和测试。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3B1F575C">
      <w:pPr>
        <w:rPr>
          <w:rFonts w:ascii="Times New Roman" w:hAnsi="Times New Roman" w:eastAsia="宋体" w:cs="Times New Roman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167D7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70935969">
            <w:pPr>
              <w:adjustRightInd w:val="0"/>
              <w:spacing w:before="0"/>
              <w:ind w:firstLine="420"/>
              <w:contextualSpacing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根据设计电路，选择元器件及其参数</w:t>
            </w:r>
          </w:p>
        </w:tc>
      </w:tr>
    </w:tbl>
    <w:p w14:paraId="5DEC579C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设计要求</w:t>
      </w:r>
    </w:p>
    <w:p w14:paraId="0211E947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以MOS场效应管，</w:t>
      </w:r>
      <w:r>
        <w:rPr>
          <w:rFonts w:ascii="Times New Roman" w:hAnsi="Times New Roman" w:eastAsia="宋体" w:cs="Times New Roman"/>
          <w:kern w:val="0"/>
          <w:szCs w:val="21"/>
        </w:rPr>
        <w:t>设计一个</w:t>
      </w:r>
      <w:r>
        <w:rPr>
          <w:rFonts w:hint="eastAsia" w:ascii="Times New Roman" w:hAnsi="Times New Roman" w:eastAsia="宋体" w:cs="Times New Roman"/>
        </w:rPr>
        <w:t>高电压增益</w:t>
      </w:r>
      <w:r>
        <w:rPr>
          <w:rFonts w:ascii="Times New Roman" w:hAnsi="Times New Roman" w:eastAsia="宋体" w:cs="Times New Roman"/>
        </w:rPr>
        <w:t>放大器，供电电压5V，</w:t>
      </w:r>
      <w:r>
        <w:rPr>
          <w:rFonts w:hint="eastAsia" w:ascii="Times New Roman" w:hAnsi="Times New Roman" w:eastAsia="宋体" w:cs="Times New Roman"/>
        </w:rPr>
        <w:t>电压放大倍数20000</w:t>
      </w:r>
      <w:r>
        <w:rPr>
          <w:rFonts w:ascii="Times New Roman" w:hAnsi="Times New Roman" w:eastAsia="宋体" w:cs="Times New Roman"/>
        </w:rPr>
        <w:t>。</w:t>
      </w:r>
    </w:p>
    <w:p w14:paraId="67593EE4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要求：</w:t>
      </w:r>
    </w:p>
    <w:p w14:paraId="42D9DC54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电路图</w:t>
      </w:r>
    </w:p>
    <w:p w14:paraId="4EDE8F90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理论分析与计算</w:t>
      </w:r>
    </w:p>
    <w:p w14:paraId="69F2FF26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3. 电路仿真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32D76"/>
    <w:rsid w:val="00076981"/>
    <w:rsid w:val="0009315C"/>
    <w:rsid w:val="000D3FE8"/>
    <w:rsid w:val="0010715D"/>
    <w:rsid w:val="001200FD"/>
    <w:rsid w:val="0013709B"/>
    <w:rsid w:val="00186144"/>
    <w:rsid w:val="00197DB0"/>
    <w:rsid w:val="001A65BA"/>
    <w:rsid w:val="001C6D0D"/>
    <w:rsid w:val="00257254"/>
    <w:rsid w:val="00381A3B"/>
    <w:rsid w:val="00434A6A"/>
    <w:rsid w:val="004554CB"/>
    <w:rsid w:val="0047538C"/>
    <w:rsid w:val="004956C4"/>
    <w:rsid w:val="004E0AF2"/>
    <w:rsid w:val="004F3AA7"/>
    <w:rsid w:val="00545F19"/>
    <w:rsid w:val="005A4012"/>
    <w:rsid w:val="005D5150"/>
    <w:rsid w:val="005E6F55"/>
    <w:rsid w:val="00651855"/>
    <w:rsid w:val="006A2277"/>
    <w:rsid w:val="006A5EFA"/>
    <w:rsid w:val="007101FF"/>
    <w:rsid w:val="00741330"/>
    <w:rsid w:val="00771F2E"/>
    <w:rsid w:val="007E6076"/>
    <w:rsid w:val="007E69BB"/>
    <w:rsid w:val="00840EC2"/>
    <w:rsid w:val="008B58AC"/>
    <w:rsid w:val="008C6EA4"/>
    <w:rsid w:val="00933618"/>
    <w:rsid w:val="0098442F"/>
    <w:rsid w:val="009B185D"/>
    <w:rsid w:val="009C0016"/>
    <w:rsid w:val="009D0529"/>
    <w:rsid w:val="009F071C"/>
    <w:rsid w:val="00A06769"/>
    <w:rsid w:val="00A90A38"/>
    <w:rsid w:val="00A91198"/>
    <w:rsid w:val="00AC720A"/>
    <w:rsid w:val="00B448A9"/>
    <w:rsid w:val="00B84F87"/>
    <w:rsid w:val="00B855C6"/>
    <w:rsid w:val="00B909E2"/>
    <w:rsid w:val="00B96CBB"/>
    <w:rsid w:val="00BF79AD"/>
    <w:rsid w:val="00CB3469"/>
    <w:rsid w:val="00D90982"/>
    <w:rsid w:val="00DD572B"/>
    <w:rsid w:val="00E51CB8"/>
    <w:rsid w:val="00E81D59"/>
    <w:rsid w:val="00ED3D3A"/>
    <w:rsid w:val="00FA61E7"/>
    <w:rsid w:val="00FB263E"/>
    <w:rsid w:val="00FC67A3"/>
    <w:rsid w:val="3E6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1114</TotalTime>
  <ScaleCrop>false</ScaleCrop>
  <LinksUpToDate>false</LinksUpToDate>
  <CharactersWithSpaces>170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2024-01-12T11:20:00Z</dcterms:created>
  <dc:creator>wuyi lao</dc:creator>
  <cp:lastModifiedBy>jhong</cp:lastModifiedBy>
  <dcterms:modified xsi:type="dcterms:W3CDTF">2024-11-17T12:33:38Z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F57989DBA5A44058998D4DD013B726D4_12</vt:lpwstr>
  </property>
</Properties>
</file>