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12" w:lineRule="auto"/>
        <w:jc w:val="center"/>
      </w:pPr>
      <w:r>
        <w:rPr>
          <w:rFonts w:ascii="Times New Roman" w:hAnsi="Times New Roman" w:eastAsia="方正小标宋简体"/>
          <w:b w:val="0"/>
          <w:sz w:val="48"/>
        </w:rPr>
        <w:t>任职管理系统需求说明书</w:t>
      </w:r>
    </w:p>
    <w:p>
      <w:pPr>
        <w:spacing w:after="280" w:line="312" w:lineRule="auto"/>
        <w:jc w:val="center"/>
      </w:pPr>
      <w:r>
        <w:rPr>
          <w:rFonts w:ascii="Times New Roman" w:hAnsi="Times New Roman" w:eastAsia="楷体_GB2312"/>
          <w:b w:val="0"/>
          <w:sz w:val="28"/>
        </w:rPr>
        <w:t>（需求规格说明书 V1.0）</w:t>
      </w:r>
    </w:p>
    <w:p>
      <w:pPr>
        <w:spacing w:after="40" w:line="336" w:lineRule="auto"/>
        <w:jc w:val="center"/>
      </w:pPr>
      <w:r>
        <w:rPr>
          <w:rFonts w:ascii="Times New Roman" w:hAnsi="Times New Roman" w:eastAsia="仿宋_GB2312"/>
          <w:b w:val="0"/>
          <w:sz w:val="28"/>
        </w:rPr>
        <w:t>编制单位：三奇发展集团办公室</w:t>
      </w:r>
    </w:p>
    <w:p>
      <w:pPr>
        <w:spacing w:after="40" w:line="336" w:lineRule="auto"/>
        <w:jc w:val="center"/>
      </w:pPr>
      <w:r>
        <w:rPr>
          <w:rFonts w:ascii="Times New Roman" w:hAnsi="Times New Roman" w:eastAsia="仿宋_GB2312"/>
          <w:b w:val="0"/>
          <w:sz w:val="28"/>
        </w:rPr>
        <w:t>编制日期：2026 年 9 月 3 日</w:t>
      </w:r>
    </w:p>
    <w:p>
      <w:pPr>
        <w:spacing w:after="200" w:line="336" w:lineRule="auto"/>
        <w:jc w:val="center"/>
      </w:pPr>
      <w:r>
        <w:rPr>
          <w:rFonts w:ascii="Times New Roman" w:hAnsi="Times New Roman" w:eastAsia="仿宋_GB2312"/>
          <w:b w:val="0"/>
          <w:sz w:val="28"/>
        </w:rPr>
        <w:t>文档版本：V1.3（评审稿，依据人员综合测评评分标准表更新任职资格评价体系）</w:t>
      </w:r>
    </w:p>
    <w:p>
      <w:pPr>
        <w:spacing w:after="200"/>
        <w:pBdr>
          <w:bottom w:val="single" w:sz="12" w:color="1F4E9C"/>
        </w:pBdr>
      </w:pPr>
    </w:p>
    <w:p>
      <w:pPr>
        <w:spacing w:after="160" w:line="324" w:lineRule="auto" w:before="280"/>
      </w:pPr>
      <w:r>
        <w:rPr>
          <w:rFonts w:ascii="Times New Roman" w:hAnsi="Times New Roman" w:eastAsia="黑体"/>
          <w:b/>
          <w:sz w:val="32"/>
        </w:rPr>
        <w:t>一、项目概述</w:t>
      </w:r>
    </w:p>
    <w:p>
      <w:pPr>
        <w:spacing w:after="120" w:line="324" w:lineRule="auto" w:before="160"/>
      </w:pPr>
      <w:r>
        <w:rPr>
          <w:rFonts w:ascii="Times New Roman" w:hAnsi="Times New Roman" w:eastAsia="楷体_GB2312"/>
          <w:b/>
          <w:sz w:val="28"/>
        </w:rPr>
        <w:t>1.1 建设背景</w:t>
      </w:r>
    </w:p>
    <w:p>
      <w:pPr>
        <w:spacing w:after="120" w:line="336" w:lineRule="auto"/>
        <w:ind w:firstLine="480"/>
      </w:pPr>
      <w:r>
        <w:rPr>
          <w:rFonts w:ascii="Times New Roman" w:hAnsi="Times New Roman" w:eastAsia="仿宋_GB2312"/>
          <w:b w:val="0"/>
          <w:sz w:val="24"/>
        </w:rPr>
        <w:t>为规范集团及各子公司人才招聘甄选工作，建立统一、量化的岗位任职标准与人才评价体系，集团拟建设一套“任职管理系统”。系统将人员综合测评评分标准与基本素质要求结构化、模板化，应聘者通过扫码即可在线选岗、答题、提交，人力资源部门据此进行人才审核与人才库管理，实现从“岗位发布—在线测评—人才入库—审核甄选”的全流程线上化、数据化管理。</w:t>
      </w:r>
    </w:p>
    <w:p>
      <w:pPr>
        <w:spacing w:after="120" w:line="324" w:lineRule="auto" w:before="160"/>
      </w:pPr>
      <w:r>
        <w:rPr>
          <w:rFonts w:ascii="Times New Roman" w:hAnsi="Times New Roman" w:eastAsia="楷体_GB2312"/>
          <w:b/>
          <w:sz w:val="28"/>
        </w:rPr>
        <w:t>1.2 建设目标</w:t>
      </w:r>
    </w:p>
    <w:p>
      <w:pPr>
        <w:spacing w:after="120" w:line="336" w:lineRule="auto"/>
        <w:ind w:firstLine="480"/>
      </w:pPr>
      <w:r>
        <w:rPr>
          <w:rFonts w:ascii="Times New Roman" w:hAnsi="Times New Roman" w:eastAsia="仿宋_GB2312"/>
          <w:b w:val="0"/>
          <w:sz w:val="24"/>
        </w:rPr>
        <w:t>（一）岗位标准数字化：为每个岗位配置人员综合测评评分标准（4 大类 15 项维度，分档量化评分）与 8 项基本素质评价标准，形成岗位人才画像；</w:t>
      </w:r>
    </w:p>
    <w:p>
      <w:pPr>
        <w:spacing w:after="120" w:line="336" w:lineRule="auto"/>
        <w:ind w:firstLine="480"/>
      </w:pPr>
      <w:r>
        <w:rPr>
          <w:rFonts w:ascii="Times New Roman" w:hAnsi="Times New Roman" w:eastAsia="仿宋_GB2312"/>
          <w:b w:val="0"/>
          <w:sz w:val="24"/>
        </w:rPr>
        <w:t>（二）应聘流程便捷化：候选人扫描二维码即可选岗答题，降低应聘门槛，提升招聘效率；</w:t>
      </w:r>
    </w:p>
    <w:p>
      <w:pPr>
        <w:spacing w:after="120" w:line="336" w:lineRule="auto"/>
        <w:ind w:firstLine="480"/>
      </w:pPr>
      <w:r>
        <w:rPr>
          <w:rFonts w:ascii="Times New Roman" w:hAnsi="Times New Roman" w:eastAsia="仿宋_GB2312"/>
          <w:b w:val="0"/>
          <w:sz w:val="24"/>
        </w:rPr>
        <w:t>（三）人才甄选数据化：应聘答卷自动计分归档，人才审核与人才库管理有据可依，支撑择优录用。</w:t>
      </w:r>
    </w:p>
    <w:p>
      <w:pPr>
        <w:spacing w:after="120" w:line="336" w:lineRule="auto"/>
        <w:ind w:firstLine="480"/>
      </w:pPr>
      <w:r>
        <w:rPr>
          <w:rFonts w:ascii="Times New Roman" w:hAnsi="Times New Roman" w:eastAsia="仿宋_GB2312"/>
          <w:b w:val="0"/>
          <w:sz w:val="24"/>
        </w:rPr>
        <w:t xml:space="preserve">（四）面试评价标准化：面试官扫码即可对面试候选人的各项素质条件与专业能力逐项打分，多名面试官独立评分、系统加权汇总，面试评价客观量化、全程留痕可溯。</w:t>
      </w:r>
    </w:p>
    <w:p>
      <w:pPr>
        <w:spacing w:after="120" w:line="336" w:lineRule="auto"/>
        <w:ind w:firstLine="480"/>
      </w:pPr>
      <w:r>
        <w:rPr>
          <w:rFonts w:ascii="Times New Roman" w:hAnsi="Times New Roman" w:eastAsia="仿宋_GB2312"/>
          <w:b w:val="0"/>
          <w:sz w:val="24"/>
        </w:rPr>
        <w:t xml:space="preserve">（五）应聘准入管控：HR 在后台按岗位预先登记应聘者名单（姓名＋手机号），应聘者扫码后凭手机号自动匹配岗位，仅可作答预登记绑定的岗位题目，杜绝串岗与未登记人员随意答题。</w:t>
      </w:r>
    </w:p>
    <w:p>
      <w:pPr>
        <w:spacing w:after="120" w:line="324" w:lineRule="auto" w:before="160"/>
      </w:pPr>
      <w:r>
        <w:rPr>
          <w:rFonts w:ascii="Times New Roman" w:hAnsi="Times New Roman" w:eastAsia="楷体_GB2312"/>
          <w:b/>
          <w:sz w:val="28"/>
        </w:rPr>
        <w:t>1.3 用户角色</w:t>
      </w:r>
    </w:p>
    <w:tbl>
      <w:tblPr>
        <w:tblStyle w:val="TableGrid"/>
        <w:tblW w:type="auto" w:w="0"/>
        <w:jc w:val="center"/>
        <w:tblLook w:firstColumn="1" w:firstRow="1" w:lastColumn="0" w:lastRow="0" w:noHBand="0" w:noVBand="1" w:val="04A0"/>
      </w:tblPr>
      <w:tblGrid>
        <w:gridCol w:w="3097"/>
        <w:gridCol w:w="3097"/>
        <w:gridCol w:w="3097"/>
      </w:tblGrid>
      <w:tr>
        <w:tc>
          <w:tcPr>
            <w:tcW w:type="dxa" w:w="2041"/>
            <w:shd w:val="clear" w:fill="DEEAF6"/>
          </w:tcPr>
          <w:p>
            <w:pPr>
              <w:jc w:val="center"/>
            </w:pPr>
            <w:r>
              <w:rPr>
                <w:rFonts w:ascii="Times New Roman" w:hAnsi="Times New Roman" w:eastAsia="黑体"/>
                <w:b/>
                <w:sz w:val="21"/>
              </w:rPr>
              <w:t>角色</w:t>
            </w:r>
          </w:p>
        </w:tc>
        <w:tc>
          <w:tcPr>
            <w:tcW w:type="dxa" w:w="1814"/>
            <w:shd w:val="clear" w:fill="DEEAF6"/>
          </w:tcPr>
          <w:p>
            <w:pPr>
              <w:jc w:val="center"/>
            </w:pPr>
            <w:r>
              <w:rPr>
                <w:rFonts w:ascii="Times New Roman" w:hAnsi="Times New Roman" w:eastAsia="黑体"/>
                <w:b/>
                <w:sz w:val="21"/>
              </w:rPr>
              <w:t>使用端</w:t>
            </w:r>
          </w:p>
        </w:tc>
        <w:tc>
          <w:tcPr>
            <w:tcW w:type="dxa" w:w="4649"/>
            <w:shd w:val="clear" w:fill="DEEAF6"/>
          </w:tcPr>
          <w:p>
            <w:pPr>
              <w:jc w:val="center"/>
            </w:pPr>
            <w:r>
              <w:rPr>
                <w:rFonts w:ascii="Times New Roman" w:hAnsi="Times New Roman" w:eastAsia="黑体"/>
                <w:b/>
                <w:sz w:val="21"/>
              </w:rPr>
              <w:t>主要权限</w:t>
            </w:r>
          </w:p>
        </w:tc>
      </w:tr>
      <w:tr>
        <w:tc>
          <w:tcPr>
            <w:tcW w:type="dxa" w:w="2041"/>
          </w:tcPr>
          <w:p>
            <w:pPr>
              <w:jc w:val="center"/>
            </w:pPr>
            <w:r>
              <w:rPr>
                <w:rFonts w:ascii="Times New Roman" w:hAnsi="Times New Roman" w:eastAsia="仿宋_GB2312"/>
                <w:b w:val="0"/>
                <w:sz w:val="21"/>
              </w:rPr>
              <w:t>系统管理员</w:t>
            </w:r>
          </w:p>
        </w:tc>
        <w:tc>
          <w:tcPr>
            <w:tcW w:type="dxa" w:w="1814"/>
          </w:tcPr>
          <w:p>
            <w:pPr>
              <w:jc w:val="left"/>
            </w:pPr>
            <w:r>
              <w:rPr>
                <w:rFonts w:ascii="Times New Roman" w:hAnsi="Times New Roman" w:eastAsia="仿宋_GB2312"/>
                <w:b w:val="0"/>
                <w:sz w:val="21"/>
              </w:rPr>
              <w:t>管理端</w:t>
            </w:r>
          </w:p>
        </w:tc>
        <w:tc>
          <w:tcPr>
            <w:tcW w:type="dxa" w:w="4649"/>
          </w:tcPr>
          <w:p>
            <w:pPr>
              <w:jc w:val="left"/>
            </w:pPr>
            <w:r>
              <w:rPr>
                <w:rFonts w:ascii="Times New Roman" w:hAnsi="Times New Roman" w:eastAsia="仿宋_GB2312"/>
                <w:b w:val="0"/>
                <w:sz w:val="21"/>
              </w:rPr>
              <w:t>系统全部功能：职位管理、人才管理、系统设置、二维码配置</w:t>
            </w:r>
          </w:p>
        </w:tc>
      </w:tr>
      <w:tr>
        <w:tc>
          <w:tcPr>
            <w:tcW w:type="dxa" w:w="2041"/>
          </w:tcPr>
          <w:p>
            <w:pPr>
              <w:jc w:val="center"/>
            </w:pPr>
            <w:r>
              <w:rPr>
                <w:rFonts w:ascii="Times New Roman" w:hAnsi="Times New Roman" w:eastAsia="仿宋_GB2312"/>
                <w:b w:val="0"/>
                <w:sz w:val="21"/>
              </w:rPr>
              <w:t>管理员（分管领导/总裁）</w:t>
            </w:r>
          </w:p>
        </w:tc>
        <w:tc>
          <w:tcPr>
            <w:tcW w:type="dxa" w:w="1814"/>
          </w:tcPr>
          <w:p>
            <w:pPr>
              <w:jc w:val="left"/>
            </w:pPr>
            <w:r>
              <w:rPr>
                <w:rFonts w:ascii="Times New Roman" w:hAnsi="Times New Roman" w:eastAsia="仿宋_GB2312"/>
                <w:b w:val="0"/>
                <w:sz w:val="21"/>
              </w:rPr>
              <w:t>管理端</w:t>
            </w:r>
          </w:p>
        </w:tc>
        <w:tc>
          <w:tcPr>
            <w:tcW w:type="dxa" w:w="4649"/>
          </w:tcPr>
          <w:p>
            <w:pPr>
              <w:jc w:val="left"/>
            </w:pPr>
            <w:r>
              <w:rPr>
                <w:rFonts w:ascii="Times New Roman" w:hAnsi="Times New Roman" w:eastAsia="仿宋_GB2312"/>
                <w:b w:val="0"/>
                <w:sz w:val="21"/>
              </w:rPr>
              <w:t>查看岗位标准与人才库；人才终审</w:t>
            </w:r>
          </w:p>
        </w:tc>
      </w:tr>
      <w:tr>
        <w:tc>
          <w:tcPr>
            <w:tcW w:type="dxa" w:w="2041"/>
          </w:tcPr>
          <w:p>
            <w:pPr>
              <w:jc w:val="center"/>
            </w:pPr>
            <w:r>
              <w:rPr>
                <w:rFonts w:ascii="Times New Roman" w:hAnsi="Times New Roman" w:eastAsia="仿宋_GB2312"/>
                <w:b w:val="0"/>
                <w:sz w:val="21"/>
              </w:rPr>
              <w:t>HR 审核员</w:t>
            </w:r>
          </w:p>
        </w:tc>
        <w:tc>
          <w:tcPr>
            <w:tcW w:type="dxa" w:w="1814"/>
          </w:tcPr>
          <w:p>
            <w:pPr>
              <w:jc w:val="left"/>
            </w:pPr>
            <w:r>
              <w:rPr>
                <w:rFonts w:ascii="Times New Roman" w:hAnsi="Times New Roman" w:eastAsia="仿宋_GB2312"/>
                <w:b w:val="0"/>
                <w:sz w:val="21"/>
              </w:rPr>
              <w:t>管理端</w:t>
            </w:r>
          </w:p>
        </w:tc>
        <w:tc>
          <w:tcPr>
            <w:tcW w:type="dxa" w:w="4649"/>
          </w:tcPr>
          <w:p>
            <w:pPr>
              <w:jc w:val="left"/>
            </w:pPr>
            <w:r>
              <w:rPr>
                <w:rFonts w:ascii="Times New Roman" w:hAnsi="Times New Roman" w:eastAsia="仿宋_GB2312"/>
                <w:b w:val="0"/>
                <w:sz w:val="21"/>
              </w:rPr>
              <w:t>维护岗位任职标准；应聘者预登记；人才初审；查看人才库</w:t>
            </w:r>
          </w:p>
        </w:tc>
      </w:tr>
      <w:tr>
        <w:tc>
          <w:tcPr>
            <w:tcW w:type="dxa" w:w="2041"/>
          </w:tcPr>
          <w:p>
            <w:pPr>
              <w:jc w:val="center"/>
            </w:pPr>
            <w:r>
              <w:rPr>
                <w:rFonts w:ascii="Times New Roman" w:hAnsi="Times New Roman" w:eastAsia="仿宋_GB2312"/>
                <w:b w:val="0"/>
                <w:sz w:val="21"/>
              </w:rPr>
              <w:t>应聘者</w:t>
            </w:r>
          </w:p>
        </w:tc>
        <w:tc>
          <w:tcPr>
            <w:tcW w:type="dxa" w:w="1814"/>
          </w:tcPr>
          <w:p>
            <w:pPr>
              <w:jc w:val="left"/>
            </w:pPr>
            <w:r>
              <w:rPr>
                <w:rFonts w:ascii="Times New Roman" w:hAnsi="Times New Roman" w:eastAsia="仿宋_GB2312"/>
                <w:b w:val="0"/>
                <w:sz w:val="21"/>
              </w:rPr>
              <w:t>应聘端（手机扫码）</w:t>
            </w:r>
          </w:p>
        </w:tc>
        <w:tc>
          <w:tcPr>
            <w:tcW w:type="dxa" w:w="4649"/>
          </w:tcPr>
          <w:p>
            <w:pPr>
              <w:jc w:val="left"/>
            </w:pPr>
            <w:r>
              <w:rPr>
                <w:rFonts w:ascii="Times New Roman" w:hAnsi="Times New Roman" w:eastAsia="仿宋_GB2312"/>
                <w:b w:val="0"/>
                <w:sz w:val="21"/>
              </w:rPr>
              <w:t>浏览岗位、在线答题、提交答卷</w:t>
            </w:r>
          </w:p>
        </w:tc>
      </w:tr>
      <w:tr>
        <w:tc>
          <w:tcPr>
            <w:tcW w:type="dxa" w:w="2041"/>
          </w:tcPr>
          <w:p>
            <w:pPr>
              <w:jc w:val="center"/>
            </w:pPr>
            <w:r>
              <w:rPr>
                <w:rFonts w:ascii="Times New Roman" w:hAnsi="Times New Roman" w:eastAsia="仿宋_GB2312"/>
                <w:b w:val="0"/>
                <w:sz w:val="21"/>
              </w:rPr>
              <w:t>面试官</w:t>
            </w:r>
          </w:p>
        </w:tc>
        <w:tc>
          <w:tcPr>
            <w:tcW w:type="dxa" w:w="1814"/>
          </w:tcPr>
          <w:p>
            <w:pPr>
              <w:jc w:val="left"/>
            </w:pPr>
            <w:r>
              <w:rPr>
                <w:rFonts w:ascii="Times New Roman" w:hAnsi="Times New Roman" w:eastAsia="仿宋_GB2312"/>
                <w:b w:val="0"/>
                <w:sz w:val="21"/>
              </w:rPr>
              <w:t>面试评分端（手机扫码）</w:t>
            </w:r>
          </w:p>
        </w:tc>
        <w:tc>
          <w:tcPr>
            <w:tcW w:type="dxa" w:w="4649"/>
          </w:tcPr>
          <w:p>
            <w:pPr>
              <w:jc w:val="left"/>
            </w:pPr>
            <w:r>
              <w:rPr>
                <w:rFonts w:ascii="Times New Roman" w:hAnsi="Times New Roman" w:eastAsia="仿宋_GB2312"/>
                <w:b w:val="0"/>
                <w:sz w:val="21"/>
              </w:rPr>
              <w:t>扫描岗位面试二维码，对面试候选人的素质条件与岗位专业能力逐项评分</w:t>
            </w:r>
          </w:p>
        </w:tc>
      </w:tr>
    </w:tbl>
    <w:p>
      <w:pPr>
        <w:spacing w:after="160" w:line="324" w:lineRule="auto" w:before="280"/>
      </w:pPr>
      <w:r>
        <w:rPr>
          <w:rFonts w:ascii="Times New Roman" w:hAnsi="Times New Roman" w:eastAsia="黑体"/>
          <w:b/>
          <w:sz w:val="32"/>
        </w:rPr>
        <w:t>二、系统总体结构与业务流程</w:t>
      </w:r>
    </w:p>
    <w:p>
      <w:pPr>
        <w:spacing w:after="120" w:line="324" w:lineRule="auto" w:before="160"/>
      </w:pPr>
      <w:r>
        <w:rPr>
          <w:rFonts w:ascii="Times New Roman" w:hAnsi="Times New Roman" w:eastAsia="楷体_GB2312"/>
          <w:b/>
          <w:sz w:val="28"/>
        </w:rPr>
        <w:t>2.1 系统组成</w:t>
      </w:r>
    </w:p>
    <w:p>
      <w:pPr>
        <w:spacing w:after="120" w:line="336" w:lineRule="auto"/>
        <w:ind w:firstLine="480"/>
      </w:pPr>
      <w:r>
        <w:rPr>
          <w:rFonts w:ascii="Times New Roman" w:hAnsi="Times New Roman" w:eastAsia="仿宋_GB2312"/>
          <w:b w:val="0"/>
          <w:sz w:val="24"/>
        </w:rPr>
        <w:t>系统由“管理端”与“应聘端”两部分组成：管理端面向集团人事与管理人员，提供职位管理（含应聘者预登记）、人才管理、系统管理三大模块；应聘端面向候选人，以二维码为入口，通过手机号验证身份后自动匹配岗位，提供在线答题、提交答卷功能。</w:t>
      </w:r>
    </w:p>
    <w:p>
      <w:pPr>
        <w:spacing w:after="120" w:line="324" w:lineRule="auto" w:before="160"/>
      </w:pPr>
      <w:r>
        <w:rPr>
          <w:rFonts w:ascii="Times New Roman" w:hAnsi="Times New Roman" w:eastAsia="楷体_GB2312"/>
          <w:b/>
          <w:sz w:val="28"/>
        </w:rPr>
        <w:t>2.2 核心业务流程</w:t>
      </w:r>
    </w:p>
    <w:p>
      <w:pPr>
        <w:spacing w:after="200" w:line="384" w:lineRule="auto"/>
        <w:jc w:val="center"/>
      </w:pPr>
      <w:r>
        <w:rPr>
          <w:rFonts w:ascii="Times New Roman" w:hAnsi="Times New Roman" w:eastAsia="黑体"/>
          <w:b w:val="0"/>
          <w:color w:val="1F4E9C"/>
          <w:sz w:val="26"/>
        </w:rPr>
        <w:t>配置岗位标准 ──▶ HR预登记应聘者 ──▶ 生成应聘二维码 ──▶ 扫码验证答题 ──▶ 提交答卷</w:t>
      </w:r>
    </w:p>
    <w:p>
      <w:pPr>
        <w:spacing w:after="200" w:line="384" w:lineRule="auto"/>
        <w:jc w:val="center"/>
      </w:pPr>
      <w:r>
        <w:rPr>
          <w:rFonts w:ascii="Times New Roman" w:hAnsi="Times New Roman" w:eastAsia="黑体"/>
          <w:b w:val="0"/>
          <w:color w:val="1F4E9C"/>
          <w:sz w:val="26"/>
        </w:rPr>
        <w:t xml:space="preserve">        │                                  │</w:t>
      </w:r>
    </w:p>
    <w:p>
      <w:pPr>
        <w:spacing w:after="200" w:line="384" w:lineRule="auto"/>
        <w:jc w:val="center"/>
      </w:pPr>
      <w:r>
        <w:rPr>
          <w:rFonts w:ascii="Times New Roman" w:hAnsi="Times New Roman" w:eastAsia="黑体"/>
          <w:b w:val="0"/>
          <w:color w:val="1F4E9C"/>
          <w:sz w:val="26"/>
        </w:rPr>
        <w:t xml:space="preserve">        │                                  ▼</w:t>
      </w:r>
    </w:p>
    <w:p>
      <w:pPr>
        <w:spacing w:after="200" w:line="384" w:lineRule="auto"/>
        <w:jc w:val="center"/>
      </w:pPr>
      <w:r>
        <w:rPr>
          <w:rFonts w:ascii="Times New Roman" w:hAnsi="Times New Roman" w:eastAsia="黑体"/>
          <w:b w:val="0"/>
          <w:color w:val="1F4E9C"/>
          <w:sz w:val="26"/>
        </w:rPr>
        <w:t xml:space="preserve">        ▼                           人才库（自动归档）</w:t>
      </w:r>
    </w:p>
    <w:p>
      <w:pPr>
        <w:spacing w:after="200" w:line="384" w:lineRule="auto"/>
        <w:jc w:val="center"/>
      </w:pPr>
      <w:r>
        <w:rPr>
          <w:rFonts w:ascii="Times New Roman" w:hAnsi="Times New Roman" w:eastAsia="黑体"/>
          <w:b w:val="0"/>
          <w:color w:val="1F4E9C"/>
          <w:sz w:val="26"/>
        </w:rPr>
        <w:t xml:space="preserve">   岗位发布/启停                        │</w:t>
      </w:r>
    </w:p>
    <w:p>
      <w:pPr>
        <w:spacing w:after="200" w:line="384" w:lineRule="auto"/>
        <w:jc w:val="center"/>
      </w:pPr>
      <w:r>
        <w:rPr>
          <w:rFonts w:ascii="Times New Roman" w:hAnsi="Times New Roman" w:eastAsia="黑体"/>
          <w:b w:val="0"/>
          <w:color w:val="1F4E9C"/>
          <w:sz w:val="26"/>
        </w:rPr>
        <w:t xml:space="preserve">                                      ▼</w:t>
      </w:r>
    </w:p>
    <w:p>
      <w:pPr>
        <w:spacing w:after="200" w:line="384" w:lineRule="auto"/>
        <w:jc w:val="center"/>
      </w:pPr>
      <w:r>
        <w:rPr>
          <w:rFonts w:ascii="Times New Roman" w:hAnsi="Times New Roman" w:eastAsia="黑体"/>
          <w:b w:val="0"/>
          <w:color w:val="1F4E9C"/>
          <w:sz w:val="26"/>
        </w:rPr>
        <w:t xml:space="preserve">                         人才审核（初审 ── 终审）──▶ 复试 / 录用</w:t>
      </w:r>
    </w:p>
    <w:p>
      <w:pPr>
        <w:spacing w:after="120" w:line="336" w:lineRule="auto"/>
        <w:ind w:firstLine="480"/>
      </w:pPr>
      <w:r>
        <w:rPr>
          <w:rFonts w:ascii="Times New Roman" w:hAnsi="Times New Roman" w:eastAsia="仿宋_GB2312"/>
          <w:b w:val="0"/>
          <w:sz w:val="24"/>
        </w:rPr>
        <w:t>说明：岗位标准（综合测评评分标准＋基本素质）配置完成后，HR 在后台按岗位预先登记应聘者名单（姓名＋手机号），系统为岗位（或招聘批次）生成二维码；候选人扫码后输入手机号验证身份，系统自动匹配预登记信息定位到对应岗位并加载该岗位题目，在线答题，提交后答卷自动进入人才库；HR 在“人才审核”中逐人核对答题情况并给出“通过（推荐复试）/ 不推荐”意见，通过者进入后续复试与录用环节。通过初审的候选人由 HR 纳入面试安排，创建面试场次（选择次日面试人员与多名面试官）；面试当天面试官扫描该岗位的面试二维码，对面试人员的各项素质条件与专业能力逐项评分，系统汇总多名面试官评分形成面试综合分，进入终审与录用环节。</w:t>
      </w:r>
    </w:p>
    <w:p>
      <w:pPr>
        <w:spacing w:after="120" w:line="336" w:lineRule="auto"/>
        <w:ind w:firstLine="480"/>
      </w:pPr>
      <w:r>
        <w:rPr>
          <w:rFonts w:ascii="Times New Roman" w:hAnsi="Times New Roman" w:eastAsia="仿宋_GB2312"/>
          <w:b w:val="0"/>
          <w:sz w:val="24"/>
        </w:rPr>
        <w:t xml:space="preserve">面试环节流程：面试安排（HR 选择面试人员＋指定多名面试官）──▶ 面试官扫岗位面试码 ──▶ 逐人评分（基本素质＋岗位专业题）──▶ 多面试官评分自动加权汇总 ──▶ 面试结果写入人才档案 ──▶ 终审 / 录用</w:t>
      </w:r>
    </w:p>
    <w:p>
      <w:pPr>
        <w:spacing w:after="160" w:line="324" w:lineRule="auto" w:before="280"/>
      </w:pPr>
      <w:r>
        <w:rPr>
          <w:rFonts w:ascii="Times New Roman" w:hAnsi="Times New Roman" w:eastAsia="黑体"/>
          <w:b/>
          <w:sz w:val="32"/>
        </w:rPr>
        <w:t>三、功能需求详细说明</w:t>
      </w:r>
    </w:p>
    <w:p>
      <w:pPr>
        <w:spacing w:after="120" w:line="324" w:lineRule="auto" w:before="160"/>
      </w:pPr>
      <w:r>
        <w:rPr>
          <w:rFonts w:ascii="Times New Roman" w:hAnsi="Times New Roman" w:eastAsia="楷体_GB2312"/>
          <w:b/>
          <w:sz w:val="28"/>
        </w:rPr>
        <w:t>3.1 职位管理</w:t>
      </w:r>
    </w:p>
    <w:p>
      <w:pPr>
        <w:spacing w:after="80" w:line="324" w:lineRule="auto"/>
      </w:pPr>
      <w:r>
        <w:rPr>
          <w:rFonts w:ascii="Times New Roman" w:hAnsi="Times New Roman" w:eastAsia="黑体"/>
          <w:b w:val="0"/>
          <w:sz w:val="25"/>
        </w:rPr>
        <w:t>3.1.1 岗位基本条件（岗位库）</w:t>
      </w:r>
    </w:p>
    <w:p>
      <w:pPr>
        <w:spacing w:after="120" w:line="336" w:lineRule="auto"/>
        <w:ind w:firstLine="480"/>
      </w:pPr>
      <w:r>
        <w:rPr>
          <w:rFonts w:ascii="Times New Roman" w:hAnsi="Times New Roman" w:eastAsia="仿宋_GB2312"/>
          <w:b w:val="0"/>
          <w:sz w:val="24"/>
        </w:rPr>
        <w:t>系统提供岗位库维护，每条岗位记录包含：岗位名称、所属公司/部门、岗位序列、招聘状态（招聘中/储备/停用）、岗位职责简述等基础信息。岗位为综合测评评分标准、基本素质及应聘数据的组织单元。</w:t>
      </w:r>
    </w:p>
    <w:p>
      <w:pPr>
        <w:spacing w:after="80" w:line="324" w:lineRule="auto"/>
      </w:pPr>
      <w:r>
        <w:rPr>
          <w:rFonts w:ascii="Times New Roman" w:hAnsi="Times New Roman" w:eastAsia="黑体"/>
          <w:b w:val="0"/>
          <w:sz w:val="25"/>
        </w:rPr>
        <w:t>3.1.2 人员综合测评评分标准（4 大类 15 项维度量化评分）</w:t>
      </w:r>
    </w:p>
    <w:p>
      <w:pPr>
        <w:spacing w:after="120" w:line="336" w:lineRule="auto"/>
        <w:ind w:firstLine="480"/>
      </w:pPr>
      <w:r>
        <w:rPr>
          <w:rFonts w:ascii="Times New Roman" w:hAnsi="Times New Roman" w:eastAsia="仿宋_GB2312"/>
          <w:b w:val="0"/>
          <w:sz w:val="24"/>
        </w:rPr>
        <w:t>系统依据《人员综合测评评分标准表》对应聘者进行综合测评，共分为基本信息、履历与资质、工作履历与背景、技能与能力四大类，合计 15 项评价维度。每项维度按应聘者实际情况对应分档，系统自动计算该维度得分，各维度得分之和即为综合测评得分（满分 47 分，折算为百分制后按权重计入综合分）。评分标准明细如下：</w:t>
      </w:r>
    </w:p>
    <w:p>
      <w:pPr>
        <w:spacing w:after="80" w:line="312" w:lineRule="auto"/>
        <w:jc w:val="center"/>
      </w:pPr>
      <w:r>
        <w:rPr>
          <w:rFonts w:ascii="Times New Roman" w:hAnsi="Times New Roman" w:eastAsia="方正小标宋简体"/>
          <w:b w:val="0"/>
          <w:sz w:val="48"/>
        </w:rPr>
        <w:t>以上四大类合计 15 项维度，满分 47 分。系统将应聘者填报的信息自动匹配至对应分档，计算各项得分并汇总为综合测评得分，折算为百分制后按权重（默认 40%）计入综合分。</w:t>
      </w:r>
    </w:p>
    <w:p>
      <w:pPr>
        <w:spacing w:after="80" w:line="312" w:lineRule="auto"/>
        <w:jc w:val="center"/>
      </w:pPr>
      <w:r>
        <w:rPr>
          <w:rFonts w:ascii="Times New Roman" w:hAnsi="Times New Roman" w:eastAsia="方正小标宋简体"/>
          <w:b w:val="0"/>
          <w:sz w:val="48"/>
        </w:rPr>
        <w:t>一、基本信息类</w:t>
      </w:r>
    </w:p>
    <w:tbl>
      <w:tblPr>
        <w:tblStyle w:val="TableGrid"/>
        <w:tblW w:type="auto" w:w="0"/>
        <w:jc w:val="center"/>
        <w:tblLook w:firstColumn="1" w:firstRow="1" w:lastColumn="0" w:lastRow="0" w:noHBand="0" w:noVBand="1" w:val="04A0"/>
      </w:tblPr>
      <w:tblGrid>
        <w:gridCol w:w="3097"/>
        <w:gridCol w:w="3097"/>
        <w:gridCol w:w="3097"/>
      </w:tblGrid>
      <w:tr>
        <w:tc>
          <w:tcPr>
            <w:tcW w:type="dxa" w:w="794"/>
            <w:shd w:val="clear" w:fill="DEEAF6"/>
          </w:tcPr>
          <w:p>
            <w:pPr>
              <w:jc w:val="center"/>
            </w:pPr>
            <w:r>
              <w:rPr>
                <w:rFonts w:ascii="Times New Roman" w:hAnsi="Times New Roman" w:eastAsia="黑体"/>
                <w:b/>
                <w:sz w:val="21"/>
              </w:rPr>
              <w:t>评估维度</w:t>
            </w:r>
          </w:p>
        </w:tc>
        <w:tc>
          <w:tcPr>
            <w:tcW w:type="dxa" w:w="2041"/>
            <w:shd w:val="clear" w:fill="DEEAF6"/>
          </w:tcPr>
          <w:p>
            <w:pPr>
              <w:jc w:val="center"/>
            </w:pPr>
            <w:r>
              <w:rPr>
                <w:rFonts w:ascii="Times New Roman" w:hAnsi="Times New Roman" w:eastAsia="黑体"/>
                <w:b/>
                <w:sz w:val="21"/>
              </w:rPr>
              <w:t>评估标准</w:t>
            </w:r>
          </w:p>
        </w:tc>
        <w:tc>
          <w:tcPr>
            <w:tcW w:type="dxa" w:w="5669"/>
            <w:shd w:val="clear" w:fill="DEEAF6"/>
          </w:tcPr>
          <w:p>
            <w:pPr>
              <w:jc w:val="center"/>
            </w:pPr>
            <w:r>
              <w:rPr>
                <w:rFonts w:ascii="Times New Roman" w:hAnsi="Times New Roman" w:eastAsia="黑体"/>
                <w:b/>
                <w:sz w:val="21"/>
              </w:rPr>
              <w:t>分值</w:t>
            </w:r>
          </w:p>
        </w:tc>
      </w:tr>
      <w:tr>
        <w:tc>
          <w:tcPr>
            <w:tcW w:type="dxa" w:w="794"/>
          </w:tcPr>
          <w:p>
            <w:pPr>
              <w:jc w:val="center"/>
            </w:pPr>
            <w:r>
              <w:rPr>
                <w:rFonts w:ascii="Times New Roman" w:hAnsi="Times New Roman" w:eastAsia="仿宋_GB2312"/>
                <w:b w:val="0"/>
                <w:sz w:val="21"/>
              </w:rPr>
              <w:t>年龄</w:t>
            </w:r>
          </w:p>
        </w:tc>
        <w:tc>
          <w:tcPr>
            <w:tcW w:type="dxa" w:w="2041"/>
          </w:tcPr>
          <w:p>
            <w:pPr>
              <w:jc w:val="left"/>
            </w:pPr>
            <w:r>
              <w:rPr>
                <w:rFonts w:ascii="Times New Roman" w:hAnsi="Times New Roman" w:eastAsia="仿宋_GB2312"/>
                <w:b w:val="0"/>
                <w:sz w:val="21"/>
              </w:rPr>
              <w:t>35≤X＜40岁</w:t>
            </w:r>
          </w:p>
        </w:tc>
        <w:tc>
          <w:tcPr>
            <w:tcW w:type="dxa" w:w="5669"/>
          </w:tcPr>
          <w:p>
            <w:pPr>
              <w:jc w:val="left"/>
            </w:pPr>
            <w:r>
              <w:rPr>
                <w:rFonts w:ascii="Times New Roman" w:hAnsi="Times New Roman" w:eastAsia="仿宋_GB2312"/>
                <w:b w:val="0"/>
                <w:sz w:val="21"/>
              </w:rPr>
              <w:t>2.5分</w:t>
            </w:r>
          </w:p>
        </w:tc>
      </w:tr>
      <w:tr>
        <w:tc>
          <w:tcPr>
            <w:tcW w:type="dxa" w:w="794"/>
          </w:tcPr>
          <w:p>
            <w:pPr>
              <w:jc w:val="center"/>
            </w:pPr>
            <w:r>
              <w:rPr>
                <w:rFonts w:ascii="Times New Roman" w:hAnsi="Times New Roman" w:eastAsia="仿宋_GB2312"/>
                <w:b w:val="0"/>
                <w:sz w:val="21"/>
              </w:rPr>
              <w:t>年龄</w:t>
            </w:r>
          </w:p>
        </w:tc>
        <w:tc>
          <w:tcPr>
            <w:tcW w:type="dxa" w:w="2041"/>
          </w:tcPr>
          <w:p>
            <w:pPr>
              <w:jc w:val="left"/>
            </w:pPr>
            <w:r>
              <w:rPr>
                <w:rFonts w:ascii="Times New Roman" w:hAnsi="Times New Roman" w:eastAsia="仿宋_GB2312"/>
                <w:b w:val="0"/>
                <w:sz w:val="21"/>
              </w:rPr>
              <w:t>40≤X＜45岁</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年龄</w:t>
            </w:r>
          </w:p>
        </w:tc>
        <w:tc>
          <w:tcPr>
            <w:tcW w:type="dxa" w:w="2041"/>
          </w:tcPr>
          <w:p>
            <w:pPr>
              <w:jc w:val="left"/>
            </w:pPr>
            <w:r>
              <w:rPr>
                <w:rFonts w:ascii="Times New Roman" w:hAnsi="Times New Roman" w:eastAsia="仿宋_GB2312"/>
                <w:b w:val="0"/>
                <w:sz w:val="21"/>
              </w:rPr>
              <w:t>30≤X＜35岁</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年龄</w:t>
            </w:r>
          </w:p>
        </w:tc>
        <w:tc>
          <w:tcPr>
            <w:tcW w:type="dxa" w:w="2041"/>
          </w:tcPr>
          <w:p>
            <w:pPr>
              <w:jc w:val="left"/>
            </w:pPr>
            <w:r>
              <w:rPr>
                <w:rFonts w:ascii="Times New Roman" w:hAnsi="Times New Roman" w:eastAsia="仿宋_GB2312"/>
                <w:b w:val="0"/>
                <w:sz w:val="21"/>
              </w:rPr>
              <w:t>45≤X＜50岁</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年龄</w:t>
            </w:r>
          </w:p>
        </w:tc>
        <w:tc>
          <w:tcPr>
            <w:tcW w:type="dxa" w:w="2041"/>
          </w:tcPr>
          <w:p>
            <w:pPr>
              <w:jc w:val="left"/>
            </w:pPr>
            <w:r>
              <w:rPr>
                <w:rFonts w:ascii="Times New Roman" w:hAnsi="Times New Roman" w:eastAsia="仿宋_GB2312"/>
                <w:b w:val="0"/>
                <w:sz w:val="21"/>
              </w:rPr>
              <w:t>X＜30岁</w:t>
            </w:r>
          </w:p>
        </w:tc>
        <w:tc>
          <w:tcPr>
            <w:tcW w:type="dxa" w:w="5669"/>
          </w:tcPr>
          <w:p>
            <w:pPr>
              <w:jc w:val="left"/>
            </w:pPr>
            <w:r>
              <w:rPr>
                <w:rFonts w:ascii="Times New Roman" w:hAnsi="Times New Roman" w:eastAsia="仿宋_GB2312"/>
                <w:b w:val="0"/>
                <w:sz w:val="21"/>
              </w:rPr>
              <w:t>0.5分</w:t>
            </w:r>
          </w:p>
        </w:tc>
      </w:tr>
      <w:tr>
        <w:tc>
          <w:tcPr>
            <w:tcW w:type="dxa" w:w="794"/>
          </w:tcPr>
          <w:p>
            <w:pPr>
              <w:jc w:val="center"/>
            </w:pPr>
            <w:r>
              <w:rPr>
                <w:rFonts w:ascii="Times New Roman" w:hAnsi="Times New Roman" w:eastAsia="仿宋_GB2312"/>
                <w:b w:val="0"/>
                <w:sz w:val="21"/>
              </w:rPr>
              <w:t>健康状况</w:t>
            </w:r>
          </w:p>
        </w:tc>
        <w:tc>
          <w:tcPr>
            <w:tcW w:type="dxa" w:w="2041"/>
          </w:tcPr>
          <w:p>
            <w:pPr>
              <w:jc w:val="left"/>
            </w:pPr>
            <w:r>
              <w:rPr>
                <w:rFonts w:ascii="Times New Roman" w:hAnsi="Times New Roman" w:eastAsia="仿宋_GB2312"/>
                <w:b w:val="0"/>
                <w:sz w:val="21"/>
              </w:rPr>
              <w:t>健康</w:t>
            </w:r>
          </w:p>
        </w:tc>
        <w:tc>
          <w:tcPr>
            <w:tcW w:type="dxa" w:w="5669"/>
          </w:tcPr>
          <w:p>
            <w:pPr>
              <w:jc w:val="left"/>
            </w:pPr>
            <w:r>
              <w:rPr>
                <w:rFonts w:ascii="Times New Roman" w:hAnsi="Times New Roman" w:eastAsia="仿宋_GB2312"/>
                <w:b w:val="0"/>
                <w:sz w:val="21"/>
              </w:rPr>
              <w:t>2.5分</w:t>
            </w:r>
          </w:p>
        </w:tc>
      </w:tr>
      <w:tr>
        <w:tc>
          <w:tcPr>
            <w:tcW w:type="dxa" w:w="794"/>
          </w:tcPr>
          <w:p>
            <w:pPr>
              <w:jc w:val="center"/>
            </w:pPr>
            <w:r>
              <w:rPr>
                <w:rFonts w:ascii="Times New Roman" w:hAnsi="Times New Roman" w:eastAsia="仿宋_GB2312"/>
                <w:b w:val="0"/>
                <w:sz w:val="21"/>
              </w:rPr>
              <w:t>健康状况</w:t>
            </w:r>
          </w:p>
        </w:tc>
        <w:tc>
          <w:tcPr>
            <w:tcW w:type="dxa" w:w="2041"/>
          </w:tcPr>
          <w:p>
            <w:pPr>
              <w:jc w:val="left"/>
            </w:pPr>
            <w:r>
              <w:rPr>
                <w:rFonts w:ascii="Times New Roman" w:hAnsi="Times New Roman" w:eastAsia="仿宋_GB2312"/>
                <w:b w:val="0"/>
                <w:sz w:val="21"/>
              </w:rPr>
              <w:t>良好</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健康状况</w:t>
            </w:r>
          </w:p>
        </w:tc>
        <w:tc>
          <w:tcPr>
            <w:tcW w:type="dxa" w:w="2041"/>
          </w:tcPr>
          <w:p>
            <w:pPr>
              <w:jc w:val="left"/>
            </w:pPr>
            <w:r>
              <w:rPr>
                <w:rFonts w:ascii="Times New Roman" w:hAnsi="Times New Roman" w:eastAsia="仿宋_GB2312"/>
                <w:b w:val="0"/>
                <w:sz w:val="21"/>
              </w:rPr>
              <w:t>亚健康</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健康状况</w:t>
            </w:r>
          </w:p>
        </w:tc>
        <w:tc>
          <w:tcPr>
            <w:tcW w:type="dxa" w:w="2041"/>
          </w:tcPr>
          <w:p>
            <w:pPr>
              <w:jc w:val="left"/>
            </w:pPr>
            <w:r>
              <w:rPr>
                <w:rFonts w:ascii="Times New Roman" w:hAnsi="Times New Roman" w:eastAsia="仿宋_GB2312"/>
                <w:b w:val="0"/>
                <w:sz w:val="21"/>
              </w:rPr>
              <w:t>有慢性病</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健康状况</w:t>
            </w:r>
          </w:p>
        </w:tc>
        <w:tc>
          <w:tcPr>
            <w:tcW w:type="dxa" w:w="2041"/>
          </w:tcPr>
          <w:p>
            <w:pPr>
              <w:jc w:val="left"/>
            </w:pPr>
            <w:r>
              <w:rPr>
                <w:rFonts w:ascii="Times New Roman" w:hAnsi="Times New Roman" w:eastAsia="仿宋_GB2312"/>
                <w:b w:val="0"/>
                <w:sz w:val="21"/>
              </w:rPr>
              <w:t>严重疾患</w:t>
            </w:r>
          </w:p>
        </w:tc>
        <w:tc>
          <w:tcPr>
            <w:tcW w:type="dxa" w:w="5669"/>
          </w:tcPr>
          <w:p>
            <w:pPr>
              <w:jc w:val="left"/>
            </w:pPr>
            <w:r>
              <w:rPr>
                <w:rFonts w:ascii="Times New Roman" w:hAnsi="Times New Roman" w:eastAsia="仿宋_GB2312"/>
                <w:b w:val="0"/>
                <w:sz w:val="21"/>
              </w:rPr>
              <w:t>0分</w:t>
            </w:r>
          </w:p>
        </w:tc>
      </w:tr>
      <w:tr>
        <w:tc>
          <w:tcPr>
            <w:tcW w:type="dxa" w:w="794"/>
          </w:tcPr>
          <w:p>
            <w:pPr>
              <w:jc w:val="center"/>
            </w:pPr>
            <w:r>
              <w:rPr>
                <w:rFonts w:ascii="Times New Roman" w:hAnsi="Times New Roman" w:eastAsia="仿宋_GB2312"/>
                <w:b w:val="0"/>
                <w:sz w:val="21"/>
              </w:rPr>
              <w:t>学历</w:t>
            </w:r>
          </w:p>
        </w:tc>
        <w:tc>
          <w:tcPr>
            <w:tcW w:type="dxa" w:w="2041"/>
          </w:tcPr>
          <w:p>
            <w:pPr>
              <w:jc w:val="left"/>
            </w:pPr>
            <w:r>
              <w:rPr>
                <w:rFonts w:ascii="Times New Roman" w:hAnsi="Times New Roman" w:eastAsia="仿宋_GB2312"/>
                <w:b w:val="0"/>
                <w:sz w:val="21"/>
              </w:rPr>
              <w:t>硕士及以上</w:t>
            </w:r>
          </w:p>
        </w:tc>
        <w:tc>
          <w:tcPr>
            <w:tcW w:type="dxa" w:w="5669"/>
          </w:tcPr>
          <w:p>
            <w:pPr>
              <w:jc w:val="left"/>
            </w:pPr>
            <w:r>
              <w:rPr>
                <w:rFonts w:ascii="Times New Roman" w:hAnsi="Times New Roman" w:eastAsia="仿宋_GB2312"/>
                <w:b w:val="0"/>
                <w:sz w:val="21"/>
              </w:rPr>
              <w:t>5分</w:t>
            </w:r>
          </w:p>
        </w:tc>
      </w:tr>
      <w:tr>
        <w:tc>
          <w:tcPr>
            <w:tcW w:type="dxa" w:w="794"/>
          </w:tcPr>
          <w:p>
            <w:pPr>
              <w:jc w:val="center"/>
            </w:pPr>
            <w:r>
              <w:rPr>
                <w:rFonts w:ascii="Times New Roman" w:hAnsi="Times New Roman" w:eastAsia="仿宋_GB2312"/>
                <w:b w:val="0"/>
                <w:sz w:val="21"/>
              </w:rPr>
              <w:t>学历</w:t>
            </w:r>
          </w:p>
        </w:tc>
        <w:tc>
          <w:tcPr>
            <w:tcW w:type="dxa" w:w="2041"/>
          </w:tcPr>
          <w:p>
            <w:pPr>
              <w:jc w:val="left"/>
            </w:pPr>
            <w:r>
              <w:rPr>
                <w:rFonts w:ascii="Times New Roman" w:hAnsi="Times New Roman" w:eastAsia="仿宋_GB2312"/>
                <w:b w:val="0"/>
                <w:sz w:val="21"/>
              </w:rPr>
              <w:t>本科</w:t>
            </w:r>
          </w:p>
        </w:tc>
        <w:tc>
          <w:tcPr>
            <w:tcW w:type="dxa" w:w="5669"/>
          </w:tcPr>
          <w:p>
            <w:pPr>
              <w:jc w:val="left"/>
            </w:pPr>
            <w:r>
              <w:rPr>
                <w:rFonts w:ascii="Times New Roman" w:hAnsi="Times New Roman" w:eastAsia="仿宋_GB2312"/>
                <w:b w:val="0"/>
                <w:sz w:val="21"/>
              </w:rPr>
              <w:t>4分</w:t>
            </w:r>
          </w:p>
        </w:tc>
      </w:tr>
      <w:tr>
        <w:tc>
          <w:tcPr>
            <w:tcW w:type="dxa" w:w="794"/>
          </w:tcPr>
          <w:p>
            <w:pPr>
              <w:jc w:val="center"/>
            </w:pPr>
            <w:r>
              <w:rPr>
                <w:rFonts w:ascii="Times New Roman" w:hAnsi="Times New Roman" w:eastAsia="仿宋_GB2312"/>
                <w:b w:val="0"/>
                <w:sz w:val="21"/>
              </w:rPr>
              <w:t>学历</w:t>
            </w:r>
          </w:p>
        </w:tc>
        <w:tc>
          <w:tcPr>
            <w:tcW w:type="dxa" w:w="2041"/>
          </w:tcPr>
          <w:p>
            <w:pPr>
              <w:jc w:val="left"/>
            </w:pPr>
            <w:r>
              <w:rPr>
                <w:rFonts w:ascii="Times New Roman" w:hAnsi="Times New Roman" w:eastAsia="仿宋_GB2312"/>
                <w:b w:val="0"/>
                <w:sz w:val="21"/>
              </w:rPr>
              <w:t>专科</w:t>
            </w:r>
          </w:p>
        </w:tc>
        <w:tc>
          <w:tcPr>
            <w:tcW w:type="dxa" w:w="5669"/>
          </w:tcPr>
          <w:p>
            <w:pPr>
              <w:jc w:val="left"/>
            </w:pPr>
            <w:r>
              <w:rPr>
                <w:rFonts w:ascii="Times New Roman" w:hAnsi="Times New Roman" w:eastAsia="仿宋_GB2312"/>
                <w:b w:val="0"/>
                <w:sz w:val="21"/>
              </w:rPr>
              <w:t>3分</w:t>
            </w:r>
          </w:p>
        </w:tc>
      </w:tr>
      <w:tr>
        <w:tc>
          <w:tcPr>
            <w:tcW w:type="dxa" w:w="794"/>
          </w:tcPr>
          <w:p>
            <w:pPr>
              <w:jc w:val="center"/>
            </w:pPr>
            <w:r>
              <w:rPr>
                <w:rFonts w:ascii="Times New Roman" w:hAnsi="Times New Roman" w:eastAsia="仿宋_GB2312"/>
                <w:b w:val="0"/>
                <w:sz w:val="21"/>
              </w:rPr>
              <w:t>学历</w:t>
            </w:r>
          </w:p>
        </w:tc>
        <w:tc>
          <w:tcPr>
            <w:tcW w:type="dxa" w:w="2041"/>
          </w:tcPr>
          <w:p>
            <w:pPr>
              <w:jc w:val="left"/>
            </w:pPr>
            <w:r>
              <w:rPr>
                <w:rFonts w:ascii="Times New Roman" w:hAnsi="Times New Roman" w:eastAsia="仿宋_GB2312"/>
                <w:b w:val="0"/>
                <w:sz w:val="21"/>
              </w:rPr>
              <w:t>高中</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学历</w:t>
            </w:r>
          </w:p>
        </w:tc>
        <w:tc>
          <w:tcPr>
            <w:tcW w:type="dxa" w:w="2041"/>
          </w:tcPr>
          <w:p>
            <w:pPr>
              <w:jc w:val="left"/>
            </w:pPr>
            <w:r>
              <w:rPr>
                <w:rFonts w:ascii="Times New Roman" w:hAnsi="Times New Roman" w:eastAsia="仿宋_GB2312"/>
                <w:b w:val="0"/>
                <w:sz w:val="21"/>
              </w:rPr>
              <w:t>高中以下</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毕业院校</w:t>
            </w:r>
          </w:p>
        </w:tc>
        <w:tc>
          <w:tcPr>
            <w:tcW w:type="dxa" w:w="2041"/>
          </w:tcPr>
          <w:p>
            <w:pPr>
              <w:jc w:val="left"/>
            </w:pPr>
            <w:r>
              <w:rPr>
                <w:rFonts w:ascii="Times New Roman" w:hAnsi="Times New Roman" w:eastAsia="仿宋_GB2312"/>
                <w:b w:val="0"/>
                <w:sz w:val="21"/>
              </w:rPr>
              <w:t>双一流院校或国外同等级别院校</w:t>
            </w:r>
          </w:p>
        </w:tc>
        <w:tc>
          <w:tcPr>
            <w:tcW w:type="dxa" w:w="5669"/>
          </w:tcPr>
          <w:p>
            <w:pPr>
              <w:jc w:val="left"/>
            </w:pPr>
            <w:r>
              <w:rPr>
                <w:rFonts w:ascii="Times New Roman" w:hAnsi="Times New Roman" w:eastAsia="仿宋_GB2312"/>
                <w:b w:val="0"/>
                <w:sz w:val="21"/>
              </w:rPr>
              <w:t>5分</w:t>
            </w:r>
          </w:p>
        </w:tc>
      </w:tr>
      <w:tr>
        <w:tc>
          <w:tcPr>
            <w:tcW w:type="dxa" w:w="794"/>
          </w:tcPr>
          <w:p>
            <w:pPr>
              <w:jc w:val="center"/>
            </w:pPr>
            <w:r>
              <w:rPr>
                <w:rFonts w:ascii="Times New Roman" w:hAnsi="Times New Roman" w:eastAsia="仿宋_GB2312"/>
                <w:b w:val="0"/>
                <w:sz w:val="21"/>
              </w:rPr>
              <w:t>毕业院校</w:t>
            </w:r>
          </w:p>
        </w:tc>
        <w:tc>
          <w:tcPr>
            <w:tcW w:type="dxa" w:w="2041"/>
          </w:tcPr>
          <w:p>
            <w:pPr>
              <w:jc w:val="left"/>
            </w:pPr>
            <w:r>
              <w:rPr>
                <w:rFonts w:ascii="Times New Roman" w:hAnsi="Times New Roman" w:eastAsia="仿宋_GB2312"/>
                <w:b w:val="0"/>
                <w:sz w:val="21"/>
              </w:rPr>
              <w:t>一流院校或国外同等级别院校</w:t>
            </w:r>
          </w:p>
        </w:tc>
        <w:tc>
          <w:tcPr>
            <w:tcW w:type="dxa" w:w="5669"/>
          </w:tcPr>
          <w:p>
            <w:pPr>
              <w:jc w:val="left"/>
            </w:pPr>
            <w:r>
              <w:rPr>
                <w:rFonts w:ascii="Times New Roman" w:hAnsi="Times New Roman" w:eastAsia="仿宋_GB2312"/>
                <w:b w:val="0"/>
                <w:sz w:val="21"/>
              </w:rPr>
              <w:t>4分</w:t>
            </w:r>
          </w:p>
        </w:tc>
      </w:tr>
      <w:tr>
        <w:tc>
          <w:tcPr>
            <w:tcW w:type="dxa" w:w="794"/>
          </w:tcPr>
          <w:p>
            <w:pPr>
              <w:jc w:val="center"/>
            </w:pPr>
            <w:r>
              <w:rPr>
                <w:rFonts w:ascii="Times New Roman" w:hAnsi="Times New Roman" w:eastAsia="仿宋_GB2312"/>
                <w:b w:val="0"/>
                <w:sz w:val="21"/>
              </w:rPr>
              <w:t>毕业院校</w:t>
            </w:r>
          </w:p>
        </w:tc>
        <w:tc>
          <w:tcPr>
            <w:tcW w:type="dxa" w:w="2041"/>
          </w:tcPr>
          <w:p>
            <w:pPr>
              <w:jc w:val="left"/>
            </w:pPr>
            <w:r>
              <w:rPr>
                <w:rFonts w:ascii="Times New Roman" w:hAnsi="Times New Roman" w:eastAsia="仿宋_GB2312"/>
                <w:b w:val="0"/>
                <w:sz w:val="21"/>
              </w:rPr>
              <w:t>一本院校或国外同等级别院校</w:t>
            </w:r>
          </w:p>
        </w:tc>
        <w:tc>
          <w:tcPr>
            <w:tcW w:type="dxa" w:w="5669"/>
          </w:tcPr>
          <w:p>
            <w:pPr>
              <w:jc w:val="left"/>
            </w:pPr>
            <w:r>
              <w:rPr>
                <w:rFonts w:ascii="Times New Roman" w:hAnsi="Times New Roman" w:eastAsia="仿宋_GB2312"/>
                <w:b w:val="0"/>
                <w:sz w:val="21"/>
              </w:rPr>
              <w:t>3分</w:t>
            </w:r>
          </w:p>
        </w:tc>
      </w:tr>
      <w:tr>
        <w:tc>
          <w:tcPr>
            <w:tcW w:type="dxa" w:w="794"/>
          </w:tcPr>
          <w:p>
            <w:pPr>
              <w:jc w:val="center"/>
            </w:pPr>
            <w:r>
              <w:rPr>
                <w:rFonts w:ascii="Times New Roman" w:hAnsi="Times New Roman" w:eastAsia="仿宋_GB2312"/>
                <w:b w:val="0"/>
                <w:sz w:val="21"/>
              </w:rPr>
              <w:t>毕业院校</w:t>
            </w:r>
          </w:p>
        </w:tc>
        <w:tc>
          <w:tcPr>
            <w:tcW w:type="dxa" w:w="2041"/>
          </w:tcPr>
          <w:p>
            <w:pPr>
              <w:jc w:val="left"/>
            </w:pPr>
            <w:r>
              <w:rPr>
                <w:rFonts w:ascii="Times New Roman" w:hAnsi="Times New Roman" w:eastAsia="仿宋_GB2312"/>
                <w:b w:val="0"/>
                <w:sz w:val="21"/>
              </w:rPr>
              <w:t>二本院校</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毕业院校</w:t>
            </w:r>
          </w:p>
        </w:tc>
        <w:tc>
          <w:tcPr>
            <w:tcW w:type="dxa" w:w="2041"/>
          </w:tcPr>
          <w:p>
            <w:pPr>
              <w:jc w:val="left"/>
            </w:pPr>
            <w:r>
              <w:rPr>
                <w:rFonts w:ascii="Times New Roman" w:hAnsi="Times New Roman" w:eastAsia="仿宋_GB2312"/>
                <w:b w:val="0"/>
                <w:sz w:val="21"/>
              </w:rPr>
              <w:t>三本及以下</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专业</w:t>
            </w:r>
          </w:p>
        </w:tc>
        <w:tc>
          <w:tcPr>
            <w:tcW w:type="dxa" w:w="2041"/>
          </w:tcPr>
          <w:p>
            <w:pPr>
              <w:jc w:val="left"/>
            </w:pPr>
            <w:r>
              <w:rPr>
                <w:rFonts w:ascii="Times New Roman" w:hAnsi="Times New Roman" w:eastAsia="仿宋_GB2312"/>
                <w:b w:val="0"/>
                <w:sz w:val="21"/>
              </w:rPr>
              <w:t>会计学、财务管理、会计电算化、财政学、金融等专业</w:t>
            </w:r>
          </w:p>
        </w:tc>
        <w:tc>
          <w:tcPr>
            <w:tcW w:type="dxa" w:w="5669"/>
          </w:tcPr>
          <w:p>
            <w:pPr>
              <w:jc w:val="left"/>
            </w:pPr>
            <w:r>
              <w:rPr>
                <w:rFonts w:ascii="Times New Roman" w:hAnsi="Times New Roman" w:eastAsia="仿宋_GB2312"/>
                <w:b w:val="0"/>
                <w:sz w:val="21"/>
              </w:rPr>
              <w:t>5分</w:t>
            </w:r>
          </w:p>
        </w:tc>
      </w:tr>
      <w:tr>
        <w:tc>
          <w:tcPr>
            <w:tcW w:type="dxa" w:w="794"/>
          </w:tcPr>
          <w:p>
            <w:pPr>
              <w:jc w:val="center"/>
            </w:pPr>
            <w:r>
              <w:rPr>
                <w:rFonts w:ascii="Times New Roman" w:hAnsi="Times New Roman" w:eastAsia="仿宋_GB2312"/>
                <w:b w:val="0"/>
                <w:sz w:val="21"/>
              </w:rPr>
              <w:t>专业</w:t>
            </w:r>
          </w:p>
        </w:tc>
        <w:tc>
          <w:tcPr>
            <w:tcW w:type="dxa" w:w="2041"/>
          </w:tcPr>
          <w:p>
            <w:pPr>
              <w:jc w:val="left"/>
            </w:pPr>
            <w:r>
              <w:rPr>
                <w:rFonts w:ascii="Times New Roman" w:hAnsi="Times New Roman" w:eastAsia="仿宋_GB2312"/>
                <w:b w:val="0"/>
                <w:sz w:val="21"/>
              </w:rPr>
              <w:t>统计学、经济管理、工商管理等相关专业</w:t>
            </w:r>
          </w:p>
        </w:tc>
        <w:tc>
          <w:tcPr>
            <w:tcW w:type="dxa" w:w="5669"/>
          </w:tcPr>
          <w:p>
            <w:pPr>
              <w:jc w:val="left"/>
            </w:pPr>
            <w:r>
              <w:rPr>
                <w:rFonts w:ascii="Times New Roman" w:hAnsi="Times New Roman" w:eastAsia="仿宋_GB2312"/>
                <w:b w:val="0"/>
                <w:sz w:val="21"/>
              </w:rPr>
              <w:t>4.5分</w:t>
            </w:r>
          </w:p>
        </w:tc>
      </w:tr>
      <w:tr>
        <w:tc>
          <w:tcPr>
            <w:tcW w:type="dxa" w:w="794"/>
          </w:tcPr>
          <w:p>
            <w:pPr>
              <w:jc w:val="center"/>
            </w:pPr>
            <w:r>
              <w:rPr>
                <w:rFonts w:ascii="Times New Roman" w:hAnsi="Times New Roman" w:eastAsia="仿宋_GB2312"/>
                <w:b w:val="0"/>
                <w:sz w:val="21"/>
              </w:rPr>
              <w:t>专业</w:t>
            </w:r>
          </w:p>
        </w:tc>
        <w:tc>
          <w:tcPr>
            <w:tcW w:type="dxa" w:w="2041"/>
          </w:tcPr>
          <w:p>
            <w:pPr>
              <w:jc w:val="left"/>
            </w:pPr>
            <w:r>
              <w:rPr>
                <w:rFonts w:ascii="Times New Roman" w:hAnsi="Times New Roman" w:eastAsia="仿宋_GB2312"/>
                <w:b w:val="0"/>
                <w:sz w:val="21"/>
              </w:rPr>
              <w:t>其他文、理科专业</w:t>
            </w:r>
          </w:p>
        </w:tc>
        <w:tc>
          <w:tcPr>
            <w:tcW w:type="dxa" w:w="5669"/>
          </w:tcPr>
          <w:p>
            <w:pPr>
              <w:jc w:val="left"/>
            </w:pPr>
            <w:r>
              <w:rPr>
                <w:rFonts w:ascii="Times New Roman" w:hAnsi="Times New Roman" w:eastAsia="仿宋_GB2312"/>
                <w:b w:val="0"/>
                <w:sz w:val="21"/>
              </w:rPr>
              <w:t>4分</w:t>
            </w:r>
          </w:p>
        </w:tc>
      </w:tr>
      <w:tr>
        <w:tc>
          <w:tcPr>
            <w:tcW w:type="dxa" w:w="794"/>
          </w:tcPr>
          <w:p>
            <w:pPr>
              <w:jc w:val="center"/>
            </w:pPr>
            <w:r>
              <w:rPr>
                <w:rFonts w:ascii="Times New Roman" w:hAnsi="Times New Roman" w:eastAsia="仿宋_GB2312"/>
                <w:b w:val="0"/>
                <w:sz w:val="21"/>
              </w:rPr>
              <w:t>专业</w:t>
            </w:r>
          </w:p>
        </w:tc>
        <w:tc>
          <w:tcPr>
            <w:tcW w:type="dxa" w:w="2041"/>
          </w:tcPr>
          <w:p>
            <w:pPr>
              <w:jc w:val="left"/>
            </w:pPr>
            <w:r>
              <w:rPr>
                <w:rFonts w:ascii="Times New Roman" w:hAnsi="Times New Roman" w:eastAsia="仿宋_GB2312"/>
                <w:b w:val="0"/>
                <w:sz w:val="21"/>
              </w:rPr>
              <w:t>其他工、农科专业</w:t>
            </w:r>
          </w:p>
        </w:tc>
        <w:tc>
          <w:tcPr>
            <w:tcW w:type="dxa" w:w="5669"/>
          </w:tcPr>
          <w:p>
            <w:pPr>
              <w:jc w:val="left"/>
            </w:pPr>
            <w:r>
              <w:rPr>
                <w:rFonts w:ascii="Times New Roman" w:hAnsi="Times New Roman" w:eastAsia="仿宋_GB2312"/>
                <w:b w:val="0"/>
                <w:sz w:val="21"/>
              </w:rPr>
              <w:t>3分</w:t>
            </w:r>
          </w:p>
        </w:tc>
      </w:tr>
      <w:tr>
        <w:tc>
          <w:tcPr>
            <w:tcW w:type="dxa" w:w="794"/>
          </w:tcPr>
          <w:p>
            <w:pPr>
              <w:jc w:val="center"/>
            </w:pPr>
            <w:r>
              <w:rPr>
                <w:rFonts w:ascii="Times New Roman" w:hAnsi="Times New Roman" w:eastAsia="仿宋_GB2312"/>
                <w:b w:val="0"/>
                <w:sz w:val="21"/>
              </w:rPr>
              <w:t>专业</w:t>
            </w:r>
          </w:p>
        </w:tc>
        <w:tc>
          <w:tcPr>
            <w:tcW w:type="dxa" w:w="2041"/>
          </w:tcPr>
          <w:p>
            <w:pPr>
              <w:jc w:val="left"/>
            </w:pPr>
            <w:r>
              <w:rPr>
                <w:rFonts w:ascii="Times New Roman" w:hAnsi="Times New Roman" w:eastAsia="仿宋_GB2312"/>
                <w:b w:val="0"/>
                <w:sz w:val="21"/>
              </w:rPr>
              <w:t>艺术类专业</w:t>
            </w:r>
          </w:p>
        </w:tc>
        <w:tc>
          <w:tcPr>
            <w:tcW w:type="dxa" w:w="5669"/>
          </w:tcPr>
          <w:p>
            <w:pPr>
              <w:jc w:val="left"/>
            </w:pPr>
            <w:r>
              <w:rPr>
                <w:rFonts w:ascii="Times New Roman" w:hAnsi="Times New Roman" w:eastAsia="仿宋_GB2312"/>
                <w:b w:val="0"/>
                <w:sz w:val="21"/>
              </w:rPr>
              <w:t>2分</w:t>
            </w:r>
          </w:p>
        </w:tc>
      </w:tr>
    </w:tbl>
    <w:p>
      <w:pPr>
        <w:spacing w:after="80" w:line="312" w:lineRule="auto"/>
        <w:jc w:val="center"/>
      </w:pPr>
      <w:r>
        <w:rPr>
          <w:rFonts w:ascii="Times New Roman" w:hAnsi="Times New Roman" w:eastAsia="方正小标宋简体"/>
          <w:b w:val="0"/>
          <w:sz w:val="48"/>
        </w:rPr>
        <w:t>二、履历与资质类</w:t>
      </w:r>
    </w:p>
    <w:tbl>
      <w:tblPr>
        <w:tblStyle w:val="TableGrid"/>
        <w:tblW w:type="auto" w:w="0"/>
        <w:jc w:val="center"/>
        <w:tblLook w:firstColumn="1" w:firstRow="1" w:lastColumn="0" w:lastRow="0" w:noHBand="0" w:noVBand="1" w:val="04A0"/>
      </w:tblPr>
      <w:tblGrid>
        <w:gridCol w:w="3097"/>
        <w:gridCol w:w="3097"/>
        <w:gridCol w:w="3097"/>
      </w:tblGrid>
      <w:tr>
        <w:tc>
          <w:tcPr>
            <w:tcW w:type="dxa" w:w="794"/>
            <w:shd w:val="clear" w:fill="DEEAF6"/>
          </w:tcPr>
          <w:p>
            <w:pPr>
              <w:jc w:val="center"/>
            </w:pPr>
            <w:r>
              <w:rPr>
                <w:rFonts w:ascii="Times New Roman" w:hAnsi="Times New Roman" w:eastAsia="黑体"/>
                <w:b/>
                <w:sz w:val="21"/>
              </w:rPr>
              <w:t>评估维度</w:t>
            </w:r>
          </w:p>
        </w:tc>
        <w:tc>
          <w:tcPr>
            <w:tcW w:type="dxa" w:w="2041"/>
            <w:shd w:val="clear" w:fill="DEEAF6"/>
          </w:tcPr>
          <w:p>
            <w:pPr>
              <w:jc w:val="center"/>
            </w:pPr>
            <w:r>
              <w:rPr>
                <w:rFonts w:ascii="Times New Roman" w:hAnsi="Times New Roman" w:eastAsia="黑体"/>
                <w:b/>
                <w:sz w:val="21"/>
              </w:rPr>
              <w:t>评估标准</w:t>
            </w:r>
          </w:p>
        </w:tc>
        <w:tc>
          <w:tcPr>
            <w:tcW w:type="dxa" w:w="5669"/>
            <w:shd w:val="clear" w:fill="DEEAF6"/>
          </w:tcPr>
          <w:p>
            <w:pPr>
              <w:jc w:val="center"/>
            </w:pPr>
            <w:r>
              <w:rPr>
                <w:rFonts w:ascii="Times New Roman" w:hAnsi="Times New Roman" w:eastAsia="黑体"/>
                <w:b/>
                <w:sz w:val="21"/>
              </w:rPr>
              <w:t>分值</w:t>
            </w:r>
          </w:p>
        </w:tc>
      </w:tr>
      <w:tr>
        <w:tc>
          <w:tcPr>
            <w:tcW w:type="dxa" w:w="794"/>
          </w:tcPr>
          <w:p>
            <w:pPr>
              <w:jc w:val="center"/>
            </w:pPr>
            <w:r>
              <w:rPr>
                <w:rFonts w:ascii="Times New Roman" w:hAnsi="Times New Roman" w:eastAsia="仿宋_GB2312"/>
                <w:b w:val="0"/>
                <w:sz w:val="21"/>
              </w:rPr>
              <w:t>职称</w:t>
            </w:r>
          </w:p>
        </w:tc>
        <w:tc>
          <w:tcPr>
            <w:tcW w:type="dxa" w:w="2041"/>
          </w:tcPr>
          <w:p>
            <w:pPr>
              <w:jc w:val="left"/>
            </w:pPr>
            <w:r>
              <w:rPr>
                <w:rFonts w:ascii="Times New Roman" w:hAnsi="Times New Roman" w:eastAsia="仿宋_GB2312"/>
                <w:b w:val="0"/>
                <w:sz w:val="21"/>
              </w:rPr>
              <w:t>正高及以上</w:t>
            </w:r>
          </w:p>
        </w:tc>
        <w:tc>
          <w:tcPr>
            <w:tcW w:type="dxa" w:w="5669"/>
          </w:tcPr>
          <w:p>
            <w:pPr>
              <w:jc w:val="left"/>
            </w:pPr>
            <w:r>
              <w:rPr>
                <w:rFonts w:ascii="Times New Roman" w:hAnsi="Times New Roman" w:eastAsia="仿宋_GB2312"/>
                <w:b w:val="0"/>
                <w:sz w:val="21"/>
              </w:rPr>
              <w:t>3分</w:t>
            </w:r>
          </w:p>
        </w:tc>
      </w:tr>
      <w:tr>
        <w:tc>
          <w:tcPr>
            <w:tcW w:type="dxa" w:w="794"/>
          </w:tcPr>
          <w:p>
            <w:pPr>
              <w:jc w:val="center"/>
            </w:pPr>
            <w:r>
              <w:rPr>
                <w:rFonts w:ascii="Times New Roman" w:hAnsi="Times New Roman" w:eastAsia="仿宋_GB2312"/>
                <w:b w:val="0"/>
                <w:sz w:val="21"/>
              </w:rPr>
              <w:t>职称</w:t>
            </w:r>
          </w:p>
        </w:tc>
        <w:tc>
          <w:tcPr>
            <w:tcW w:type="dxa" w:w="2041"/>
          </w:tcPr>
          <w:p>
            <w:pPr>
              <w:jc w:val="left"/>
            </w:pPr>
            <w:r>
              <w:rPr>
                <w:rFonts w:ascii="Times New Roman" w:hAnsi="Times New Roman" w:eastAsia="仿宋_GB2312"/>
                <w:b w:val="0"/>
                <w:sz w:val="21"/>
              </w:rPr>
              <w:t>副高</w:t>
            </w:r>
          </w:p>
        </w:tc>
        <w:tc>
          <w:tcPr>
            <w:tcW w:type="dxa" w:w="5669"/>
          </w:tcPr>
          <w:p>
            <w:pPr>
              <w:jc w:val="left"/>
            </w:pPr>
            <w:r>
              <w:rPr>
                <w:rFonts w:ascii="Times New Roman" w:hAnsi="Times New Roman" w:eastAsia="仿宋_GB2312"/>
                <w:b w:val="0"/>
                <w:sz w:val="21"/>
              </w:rPr>
              <w:t>2.5分</w:t>
            </w:r>
          </w:p>
        </w:tc>
      </w:tr>
      <w:tr>
        <w:tc>
          <w:tcPr>
            <w:tcW w:type="dxa" w:w="794"/>
          </w:tcPr>
          <w:p>
            <w:pPr>
              <w:jc w:val="center"/>
            </w:pPr>
            <w:r>
              <w:rPr>
                <w:rFonts w:ascii="Times New Roman" w:hAnsi="Times New Roman" w:eastAsia="仿宋_GB2312"/>
                <w:b w:val="0"/>
                <w:sz w:val="21"/>
              </w:rPr>
              <w:t>职称</w:t>
            </w:r>
          </w:p>
        </w:tc>
        <w:tc>
          <w:tcPr>
            <w:tcW w:type="dxa" w:w="2041"/>
          </w:tcPr>
          <w:p>
            <w:pPr>
              <w:jc w:val="left"/>
            </w:pPr>
            <w:r>
              <w:rPr>
                <w:rFonts w:ascii="Times New Roman" w:hAnsi="Times New Roman" w:eastAsia="仿宋_GB2312"/>
                <w:b w:val="0"/>
                <w:sz w:val="21"/>
              </w:rPr>
              <w:t>中级</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职称</w:t>
            </w:r>
          </w:p>
        </w:tc>
        <w:tc>
          <w:tcPr>
            <w:tcW w:type="dxa" w:w="2041"/>
          </w:tcPr>
          <w:p>
            <w:pPr>
              <w:jc w:val="left"/>
            </w:pPr>
            <w:r>
              <w:rPr>
                <w:rFonts w:ascii="Times New Roman" w:hAnsi="Times New Roman" w:eastAsia="仿宋_GB2312"/>
                <w:b w:val="0"/>
                <w:sz w:val="21"/>
              </w:rPr>
              <w:t>初级</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职称</w:t>
            </w:r>
          </w:p>
        </w:tc>
        <w:tc>
          <w:tcPr>
            <w:tcW w:type="dxa" w:w="2041"/>
          </w:tcPr>
          <w:p>
            <w:pPr>
              <w:jc w:val="left"/>
            </w:pPr>
            <w:r>
              <w:rPr>
                <w:rFonts w:ascii="Times New Roman" w:hAnsi="Times New Roman" w:eastAsia="仿宋_GB2312"/>
                <w:b w:val="0"/>
                <w:sz w:val="21"/>
              </w:rPr>
              <w:t>无</w:t>
            </w:r>
          </w:p>
        </w:tc>
        <w:tc>
          <w:tcPr>
            <w:tcW w:type="dxa" w:w="5669"/>
          </w:tcPr>
          <w:p>
            <w:pPr>
              <w:jc w:val="left"/>
            </w:pPr>
            <w:r>
              <w:rPr>
                <w:rFonts w:ascii="Times New Roman" w:hAnsi="Times New Roman" w:eastAsia="仿宋_GB2312"/>
                <w:b w:val="0"/>
                <w:sz w:val="21"/>
              </w:rPr>
              <w:t>0分</w:t>
            </w:r>
          </w:p>
        </w:tc>
      </w:tr>
      <w:tr>
        <w:tc>
          <w:tcPr>
            <w:tcW w:type="dxa" w:w="794"/>
          </w:tcPr>
          <w:p>
            <w:pPr>
              <w:jc w:val="center"/>
            </w:pPr>
            <w:r>
              <w:rPr>
                <w:rFonts w:ascii="Times New Roman" w:hAnsi="Times New Roman" w:eastAsia="仿宋_GB2312"/>
                <w:b w:val="0"/>
                <w:sz w:val="21"/>
              </w:rPr>
              <w:t>政治面貌</w:t>
            </w:r>
          </w:p>
        </w:tc>
        <w:tc>
          <w:tcPr>
            <w:tcW w:type="dxa" w:w="2041"/>
          </w:tcPr>
          <w:p>
            <w:pPr>
              <w:jc w:val="left"/>
            </w:pPr>
            <w:r>
              <w:rPr>
                <w:rFonts w:ascii="Times New Roman" w:hAnsi="Times New Roman" w:eastAsia="仿宋_GB2312"/>
                <w:b w:val="0"/>
                <w:sz w:val="21"/>
              </w:rPr>
              <w:t>中共党员</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政治面貌</w:t>
            </w:r>
          </w:p>
        </w:tc>
        <w:tc>
          <w:tcPr>
            <w:tcW w:type="dxa" w:w="2041"/>
          </w:tcPr>
          <w:p>
            <w:pPr>
              <w:jc w:val="left"/>
            </w:pPr>
            <w:r>
              <w:rPr>
                <w:rFonts w:ascii="Times New Roman" w:hAnsi="Times New Roman" w:eastAsia="仿宋_GB2312"/>
                <w:b w:val="0"/>
                <w:sz w:val="21"/>
              </w:rPr>
              <w:t>中共预备党员</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政治面貌</w:t>
            </w:r>
          </w:p>
        </w:tc>
        <w:tc>
          <w:tcPr>
            <w:tcW w:type="dxa" w:w="2041"/>
          </w:tcPr>
          <w:p>
            <w:pPr>
              <w:jc w:val="left"/>
            </w:pPr>
            <w:r>
              <w:rPr>
                <w:rFonts w:ascii="Times New Roman" w:hAnsi="Times New Roman" w:eastAsia="仿宋_GB2312"/>
                <w:b w:val="0"/>
                <w:sz w:val="21"/>
              </w:rPr>
              <w:t>国内其他党派党员</w:t>
            </w:r>
          </w:p>
        </w:tc>
        <w:tc>
          <w:tcPr>
            <w:tcW w:type="dxa" w:w="5669"/>
          </w:tcPr>
          <w:p>
            <w:pPr>
              <w:jc w:val="left"/>
            </w:pPr>
            <w:r>
              <w:rPr>
                <w:rFonts w:ascii="Times New Roman" w:hAnsi="Times New Roman" w:eastAsia="仿宋_GB2312"/>
                <w:b w:val="0"/>
                <w:sz w:val="21"/>
              </w:rPr>
              <w:t>0.5分</w:t>
            </w:r>
          </w:p>
        </w:tc>
      </w:tr>
      <w:tr>
        <w:tc>
          <w:tcPr>
            <w:tcW w:type="dxa" w:w="794"/>
          </w:tcPr>
          <w:p>
            <w:pPr>
              <w:jc w:val="center"/>
            </w:pPr>
            <w:r>
              <w:rPr>
                <w:rFonts w:ascii="Times New Roman" w:hAnsi="Times New Roman" w:eastAsia="仿宋_GB2312"/>
                <w:b w:val="0"/>
                <w:sz w:val="21"/>
              </w:rPr>
              <w:t>政治面貌</w:t>
            </w:r>
          </w:p>
        </w:tc>
        <w:tc>
          <w:tcPr>
            <w:tcW w:type="dxa" w:w="2041"/>
          </w:tcPr>
          <w:p>
            <w:pPr>
              <w:jc w:val="left"/>
            </w:pPr>
            <w:r>
              <w:rPr>
                <w:rFonts w:ascii="Times New Roman" w:hAnsi="Times New Roman" w:eastAsia="仿宋_GB2312"/>
                <w:b w:val="0"/>
                <w:sz w:val="21"/>
              </w:rPr>
              <w:t>群众</w:t>
            </w:r>
          </w:p>
        </w:tc>
        <w:tc>
          <w:tcPr>
            <w:tcW w:type="dxa" w:w="5669"/>
          </w:tcPr>
          <w:p>
            <w:pPr>
              <w:jc w:val="left"/>
            </w:pPr>
            <w:r>
              <w:rPr>
                <w:rFonts w:ascii="Times New Roman" w:hAnsi="Times New Roman" w:eastAsia="仿宋_GB2312"/>
                <w:b w:val="0"/>
                <w:sz w:val="21"/>
              </w:rPr>
              <w:t>0分</w:t>
            </w:r>
          </w:p>
        </w:tc>
      </w:tr>
      <w:tr>
        <w:tc>
          <w:tcPr>
            <w:tcW w:type="dxa" w:w="794"/>
          </w:tcPr>
          <w:p>
            <w:pPr>
              <w:jc w:val="center"/>
            </w:pPr>
            <w:r>
              <w:rPr>
                <w:rFonts w:ascii="Times New Roman" w:hAnsi="Times New Roman" w:eastAsia="仿宋_GB2312"/>
                <w:b w:val="0"/>
                <w:sz w:val="21"/>
              </w:rPr>
              <w:t>参加工作年限</w:t>
            </w:r>
          </w:p>
        </w:tc>
        <w:tc>
          <w:tcPr>
            <w:tcW w:type="dxa" w:w="2041"/>
          </w:tcPr>
          <w:p>
            <w:pPr>
              <w:jc w:val="left"/>
            </w:pPr>
            <w:r>
              <w:rPr>
                <w:rFonts w:ascii="Times New Roman" w:hAnsi="Times New Roman" w:eastAsia="仿宋_GB2312"/>
                <w:b w:val="0"/>
                <w:sz w:val="21"/>
              </w:rPr>
              <w:t>X≥15年</w:t>
            </w:r>
          </w:p>
        </w:tc>
        <w:tc>
          <w:tcPr>
            <w:tcW w:type="dxa" w:w="5669"/>
          </w:tcPr>
          <w:p>
            <w:pPr>
              <w:jc w:val="left"/>
            </w:pPr>
            <w:r>
              <w:rPr>
                <w:rFonts w:ascii="Times New Roman" w:hAnsi="Times New Roman" w:eastAsia="仿宋_GB2312"/>
                <w:b w:val="0"/>
                <w:sz w:val="21"/>
              </w:rPr>
              <w:t>2.5分</w:t>
            </w:r>
          </w:p>
        </w:tc>
      </w:tr>
      <w:tr>
        <w:tc>
          <w:tcPr>
            <w:tcW w:type="dxa" w:w="794"/>
          </w:tcPr>
          <w:p>
            <w:pPr>
              <w:jc w:val="center"/>
            </w:pPr>
            <w:r>
              <w:rPr>
                <w:rFonts w:ascii="Times New Roman" w:hAnsi="Times New Roman" w:eastAsia="仿宋_GB2312"/>
                <w:b w:val="0"/>
                <w:sz w:val="21"/>
              </w:rPr>
              <w:t>参加工作年限</w:t>
            </w:r>
          </w:p>
        </w:tc>
        <w:tc>
          <w:tcPr>
            <w:tcW w:type="dxa" w:w="2041"/>
          </w:tcPr>
          <w:p>
            <w:pPr>
              <w:jc w:val="left"/>
            </w:pPr>
            <w:r>
              <w:rPr>
                <w:rFonts w:ascii="Times New Roman" w:hAnsi="Times New Roman" w:eastAsia="仿宋_GB2312"/>
                <w:b w:val="0"/>
                <w:sz w:val="21"/>
              </w:rPr>
              <w:t>10年≤X＜15年</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参加工作年限</w:t>
            </w:r>
          </w:p>
        </w:tc>
        <w:tc>
          <w:tcPr>
            <w:tcW w:type="dxa" w:w="2041"/>
          </w:tcPr>
          <w:p>
            <w:pPr>
              <w:jc w:val="left"/>
            </w:pPr>
            <w:r>
              <w:rPr>
                <w:rFonts w:ascii="Times New Roman" w:hAnsi="Times New Roman" w:eastAsia="仿宋_GB2312"/>
                <w:b w:val="0"/>
                <w:sz w:val="21"/>
              </w:rPr>
              <w:t>8年≤X＜10年</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参加工作年限</w:t>
            </w:r>
          </w:p>
        </w:tc>
        <w:tc>
          <w:tcPr>
            <w:tcW w:type="dxa" w:w="2041"/>
          </w:tcPr>
          <w:p>
            <w:pPr>
              <w:jc w:val="left"/>
            </w:pPr>
            <w:r>
              <w:rPr>
                <w:rFonts w:ascii="Times New Roman" w:hAnsi="Times New Roman" w:eastAsia="仿宋_GB2312"/>
                <w:b w:val="0"/>
                <w:sz w:val="21"/>
              </w:rPr>
              <w:t>5年≤X＜8年</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参加工作年限</w:t>
            </w:r>
          </w:p>
        </w:tc>
        <w:tc>
          <w:tcPr>
            <w:tcW w:type="dxa" w:w="2041"/>
          </w:tcPr>
          <w:p>
            <w:pPr>
              <w:jc w:val="left"/>
            </w:pPr>
            <w:r>
              <w:rPr>
                <w:rFonts w:ascii="Times New Roman" w:hAnsi="Times New Roman" w:eastAsia="仿宋_GB2312"/>
                <w:b w:val="0"/>
                <w:sz w:val="21"/>
              </w:rPr>
              <w:t>X＜5年</w:t>
            </w:r>
          </w:p>
        </w:tc>
        <w:tc>
          <w:tcPr>
            <w:tcW w:type="dxa" w:w="5669"/>
          </w:tcPr>
          <w:p>
            <w:pPr>
              <w:jc w:val="left"/>
            </w:pPr>
            <w:r>
              <w:rPr>
                <w:rFonts w:ascii="Times New Roman" w:hAnsi="Times New Roman" w:eastAsia="仿宋_GB2312"/>
                <w:b w:val="0"/>
                <w:sz w:val="21"/>
              </w:rPr>
              <w:t>0.5分</w:t>
            </w:r>
          </w:p>
        </w:tc>
      </w:tr>
      <w:tr>
        <w:tc>
          <w:tcPr>
            <w:tcW w:type="dxa" w:w="794"/>
          </w:tcPr>
          <w:p>
            <w:pPr>
              <w:jc w:val="center"/>
            </w:pPr>
            <w:r>
              <w:rPr>
                <w:rFonts w:ascii="Times New Roman" w:hAnsi="Times New Roman" w:eastAsia="仿宋_GB2312"/>
                <w:b w:val="0"/>
                <w:sz w:val="21"/>
              </w:rPr>
              <w:t>从事专业年限</w:t>
            </w:r>
          </w:p>
        </w:tc>
        <w:tc>
          <w:tcPr>
            <w:tcW w:type="dxa" w:w="2041"/>
          </w:tcPr>
          <w:p>
            <w:pPr>
              <w:jc w:val="left"/>
            </w:pPr>
            <w:r>
              <w:rPr>
                <w:rFonts w:ascii="Times New Roman" w:hAnsi="Times New Roman" w:eastAsia="仿宋_GB2312"/>
                <w:b w:val="0"/>
                <w:sz w:val="21"/>
              </w:rPr>
              <w:t>X≥10年</w:t>
            </w:r>
          </w:p>
        </w:tc>
        <w:tc>
          <w:tcPr>
            <w:tcW w:type="dxa" w:w="5669"/>
          </w:tcPr>
          <w:p>
            <w:pPr>
              <w:jc w:val="left"/>
            </w:pPr>
            <w:r>
              <w:rPr>
                <w:rFonts w:ascii="Times New Roman" w:hAnsi="Times New Roman" w:eastAsia="仿宋_GB2312"/>
                <w:b w:val="0"/>
                <w:sz w:val="21"/>
              </w:rPr>
              <w:t>2.5分</w:t>
            </w:r>
          </w:p>
        </w:tc>
      </w:tr>
      <w:tr>
        <w:tc>
          <w:tcPr>
            <w:tcW w:type="dxa" w:w="794"/>
          </w:tcPr>
          <w:p>
            <w:pPr>
              <w:jc w:val="center"/>
            </w:pPr>
            <w:r>
              <w:rPr>
                <w:rFonts w:ascii="Times New Roman" w:hAnsi="Times New Roman" w:eastAsia="仿宋_GB2312"/>
                <w:b w:val="0"/>
                <w:sz w:val="21"/>
              </w:rPr>
              <w:t>从事专业年限</w:t>
            </w:r>
          </w:p>
        </w:tc>
        <w:tc>
          <w:tcPr>
            <w:tcW w:type="dxa" w:w="2041"/>
          </w:tcPr>
          <w:p>
            <w:pPr>
              <w:jc w:val="left"/>
            </w:pPr>
            <w:r>
              <w:rPr>
                <w:rFonts w:ascii="Times New Roman" w:hAnsi="Times New Roman" w:eastAsia="仿宋_GB2312"/>
                <w:b w:val="0"/>
                <w:sz w:val="21"/>
              </w:rPr>
              <w:t>8年≤X＜10年</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从事专业年限</w:t>
            </w:r>
          </w:p>
        </w:tc>
        <w:tc>
          <w:tcPr>
            <w:tcW w:type="dxa" w:w="2041"/>
          </w:tcPr>
          <w:p>
            <w:pPr>
              <w:jc w:val="left"/>
            </w:pPr>
            <w:r>
              <w:rPr>
                <w:rFonts w:ascii="Times New Roman" w:hAnsi="Times New Roman" w:eastAsia="仿宋_GB2312"/>
                <w:b w:val="0"/>
                <w:sz w:val="21"/>
              </w:rPr>
              <w:t>5年≤X＜8年</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从事专业年限</w:t>
            </w:r>
          </w:p>
        </w:tc>
        <w:tc>
          <w:tcPr>
            <w:tcW w:type="dxa" w:w="2041"/>
          </w:tcPr>
          <w:p>
            <w:pPr>
              <w:jc w:val="left"/>
            </w:pPr>
            <w:r>
              <w:rPr>
                <w:rFonts w:ascii="Times New Roman" w:hAnsi="Times New Roman" w:eastAsia="仿宋_GB2312"/>
                <w:b w:val="0"/>
                <w:sz w:val="21"/>
              </w:rPr>
              <w:t>3年≤X＜5年</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从事专业年限</w:t>
            </w:r>
          </w:p>
        </w:tc>
        <w:tc>
          <w:tcPr>
            <w:tcW w:type="dxa" w:w="2041"/>
          </w:tcPr>
          <w:p>
            <w:pPr>
              <w:jc w:val="left"/>
            </w:pPr>
            <w:r>
              <w:rPr>
                <w:rFonts w:ascii="Times New Roman" w:hAnsi="Times New Roman" w:eastAsia="仿宋_GB2312"/>
                <w:b w:val="0"/>
                <w:sz w:val="21"/>
              </w:rPr>
              <w:t>X＜3年</w:t>
            </w:r>
          </w:p>
        </w:tc>
        <w:tc>
          <w:tcPr>
            <w:tcW w:type="dxa" w:w="5669"/>
          </w:tcPr>
          <w:p>
            <w:pPr>
              <w:jc w:val="left"/>
            </w:pPr>
            <w:r>
              <w:rPr>
                <w:rFonts w:ascii="Times New Roman" w:hAnsi="Times New Roman" w:eastAsia="仿宋_GB2312"/>
                <w:b w:val="0"/>
                <w:sz w:val="21"/>
              </w:rPr>
              <w:t>0.5分</w:t>
            </w:r>
          </w:p>
        </w:tc>
      </w:tr>
    </w:tbl>
    <w:p>
      <w:pPr>
        <w:spacing w:after="80" w:line="312" w:lineRule="auto"/>
        <w:jc w:val="center"/>
      </w:pPr>
      <w:r>
        <w:rPr>
          <w:rFonts w:ascii="Times New Roman" w:hAnsi="Times New Roman" w:eastAsia="方正小标宋简体"/>
          <w:b w:val="0"/>
          <w:sz w:val="48"/>
        </w:rPr>
        <w:t>三、工作履历与背景类</w:t>
      </w:r>
    </w:p>
    <w:tbl>
      <w:tblPr>
        <w:tblStyle w:val="TableGrid"/>
        <w:tblW w:type="auto" w:w="0"/>
        <w:jc w:val="center"/>
        <w:tblLook w:firstColumn="1" w:firstRow="1" w:lastColumn="0" w:lastRow="0" w:noHBand="0" w:noVBand="1" w:val="04A0"/>
      </w:tblPr>
      <w:tblGrid>
        <w:gridCol w:w="3097"/>
        <w:gridCol w:w="3097"/>
        <w:gridCol w:w="3097"/>
      </w:tblGrid>
      <w:tr>
        <w:tc>
          <w:tcPr>
            <w:tcW w:type="dxa" w:w="794"/>
            <w:shd w:val="clear" w:fill="DEEAF6"/>
          </w:tcPr>
          <w:p>
            <w:pPr>
              <w:jc w:val="center"/>
            </w:pPr>
            <w:r>
              <w:rPr>
                <w:rFonts w:ascii="Times New Roman" w:hAnsi="Times New Roman" w:eastAsia="黑体"/>
                <w:b/>
                <w:sz w:val="21"/>
              </w:rPr>
              <w:t>评估维度</w:t>
            </w:r>
          </w:p>
        </w:tc>
        <w:tc>
          <w:tcPr>
            <w:tcW w:type="dxa" w:w="2041"/>
            <w:shd w:val="clear" w:fill="DEEAF6"/>
          </w:tcPr>
          <w:p>
            <w:pPr>
              <w:jc w:val="center"/>
            </w:pPr>
            <w:r>
              <w:rPr>
                <w:rFonts w:ascii="Times New Roman" w:hAnsi="Times New Roman" w:eastAsia="黑体"/>
                <w:b/>
                <w:sz w:val="21"/>
              </w:rPr>
              <w:t>评估标准</w:t>
            </w:r>
          </w:p>
        </w:tc>
        <w:tc>
          <w:tcPr>
            <w:tcW w:type="dxa" w:w="5669"/>
            <w:shd w:val="clear" w:fill="DEEAF6"/>
          </w:tcPr>
          <w:p>
            <w:pPr>
              <w:jc w:val="center"/>
            </w:pPr>
            <w:r>
              <w:rPr>
                <w:rFonts w:ascii="Times New Roman" w:hAnsi="Times New Roman" w:eastAsia="黑体"/>
                <w:b/>
                <w:sz w:val="21"/>
              </w:rPr>
              <w:t>分值</w:t>
            </w:r>
          </w:p>
        </w:tc>
      </w:tr>
      <w:tr>
        <w:tc>
          <w:tcPr>
            <w:tcW w:type="dxa" w:w="794"/>
          </w:tcPr>
          <w:p>
            <w:pPr>
              <w:jc w:val="center"/>
            </w:pPr>
            <w:r>
              <w:rPr>
                <w:rFonts w:ascii="Times New Roman" w:hAnsi="Times New Roman" w:eastAsia="仿宋_GB2312"/>
                <w:b w:val="0"/>
                <w:sz w:val="21"/>
              </w:rPr>
              <w:t>集团公司</w:t>
            </w:r>
          </w:p>
        </w:tc>
        <w:tc>
          <w:tcPr>
            <w:tcW w:type="dxa" w:w="2041"/>
          </w:tcPr>
          <w:p>
            <w:pPr>
              <w:jc w:val="left"/>
            </w:pPr>
            <w:r>
              <w:rPr>
                <w:rFonts w:ascii="Times New Roman" w:hAnsi="Times New Roman" w:eastAsia="仿宋_GB2312"/>
                <w:b w:val="0"/>
                <w:sz w:val="21"/>
              </w:rPr>
              <w:t>X≥5年集团公司高级管理职务工作履历</w:t>
            </w:r>
          </w:p>
        </w:tc>
        <w:tc>
          <w:tcPr>
            <w:tcW w:type="dxa" w:w="5669"/>
          </w:tcPr>
          <w:p>
            <w:pPr>
              <w:jc w:val="left"/>
            </w:pPr>
            <w:r>
              <w:rPr>
                <w:rFonts w:ascii="Times New Roman" w:hAnsi="Times New Roman" w:eastAsia="仿宋_GB2312"/>
                <w:b w:val="0"/>
                <w:sz w:val="21"/>
              </w:rPr>
              <w:t>4分</w:t>
            </w:r>
          </w:p>
        </w:tc>
      </w:tr>
      <w:tr>
        <w:tc>
          <w:tcPr>
            <w:tcW w:type="dxa" w:w="794"/>
          </w:tcPr>
          <w:p>
            <w:pPr>
              <w:jc w:val="center"/>
            </w:pPr>
            <w:r>
              <w:rPr>
                <w:rFonts w:ascii="Times New Roman" w:hAnsi="Times New Roman" w:eastAsia="仿宋_GB2312"/>
                <w:b w:val="0"/>
                <w:sz w:val="21"/>
              </w:rPr>
              <w:t>集团公司</w:t>
            </w:r>
          </w:p>
        </w:tc>
        <w:tc>
          <w:tcPr>
            <w:tcW w:type="dxa" w:w="2041"/>
          </w:tcPr>
          <w:p>
            <w:pPr>
              <w:jc w:val="left"/>
            </w:pPr>
            <w:r>
              <w:rPr>
                <w:rFonts w:ascii="Times New Roman" w:hAnsi="Times New Roman" w:eastAsia="仿宋_GB2312"/>
                <w:b w:val="0"/>
                <w:sz w:val="21"/>
              </w:rPr>
              <w:t>3年≤X＜5年集团公司高级管理职务工作履历</w:t>
            </w:r>
          </w:p>
        </w:tc>
        <w:tc>
          <w:tcPr>
            <w:tcW w:type="dxa" w:w="5669"/>
          </w:tcPr>
          <w:p>
            <w:pPr>
              <w:jc w:val="left"/>
            </w:pPr>
            <w:r>
              <w:rPr>
                <w:rFonts w:ascii="Times New Roman" w:hAnsi="Times New Roman" w:eastAsia="仿宋_GB2312"/>
                <w:b w:val="0"/>
                <w:sz w:val="21"/>
              </w:rPr>
              <w:t>3.5分</w:t>
            </w:r>
          </w:p>
        </w:tc>
      </w:tr>
      <w:tr>
        <w:tc>
          <w:tcPr>
            <w:tcW w:type="dxa" w:w="794"/>
          </w:tcPr>
          <w:p>
            <w:pPr>
              <w:jc w:val="center"/>
            </w:pPr>
            <w:r>
              <w:rPr>
                <w:rFonts w:ascii="Times New Roman" w:hAnsi="Times New Roman" w:eastAsia="仿宋_GB2312"/>
                <w:b w:val="0"/>
                <w:sz w:val="21"/>
              </w:rPr>
              <w:t>集团公司</w:t>
            </w:r>
          </w:p>
        </w:tc>
        <w:tc>
          <w:tcPr>
            <w:tcW w:type="dxa" w:w="2041"/>
          </w:tcPr>
          <w:p>
            <w:pPr>
              <w:jc w:val="left"/>
            </w:pPr>
            <w:r>
              <w:rPr>
                <w:rFonts w:ascii="Times New Roman" w:hAnsi="Times New Roman" w:eastAsia="仿宋_GB2312"/>
                <w:b w:val="0"/>
                <w:sz w:val="21"/>
              </w:rPr>
              <w:t>X≥5年集团公司非高级管理职务工作履历</w:t>
            </w:r>
          </w:p>
        </w:tc>
        <w:tc>
          <w:tcPr>
            <w:tcW w:type="dxa" w:w="5669"/>
          </w:tcPr>
          <w:p>
            <w:pPr>
              <w:jc w:val="left"/>
            </w:pPr>
            <w:r>
              <w:rPr>
                <w:rFonts w:ascii="Times New Roman" w:hAnsi="Times New Roman" w:eastAsia="仿宋_GB2312"/>
                <w:b w:val="0"/>
                <w:sz w:val="21"/>
              </w:rPr>
              <w:t>3分</w:t>
            </w:r>
          </w:p>
        </w:tc>
      </w:tr>
      <w:tr>
        <w:tc>
          <w:tcPr>
            <w:tcW w:type="dxa" w:w="794"/>
          </w:tcPr>
          <w:p>
            <w:pPr>
              <w:jc w:val="center"/>
            </w:pPr>
            <w:r>
              <w:rPr>
                <w:rFonts w:ascii="Times New Roman" w:hAnsi="Times New Roman" w:eastAsia="仿宋_GB2312"/>
                <w:b w:val="0"/>
                <w:sz w:val="21"/>
              </w:rPr>
              <w:t>集团公司</w:t>
            </w:r>
          </w:p>
        </w:tc>
        <w:tc>
          <w:tcPr>
            <w:tcW w:type="dxa" w:w="2041"/>
          </w:tcPr>
          <w:p>
            <w:pPr>
              <w:jc w:val="left"/>
            </w:pPr>
            <w:r>
              <w:rPr>
                <w:rFonts w:ascii="Times New Roman" w:hAnsi="Times New Roman" w:eastAsia="仿宋_GB2312"/>
                <w:b w:val="0"/>
                <w:sz w:val="21"/>
              </w:rPr>
              <w:t>3年≤X＜5年集团公司非高级管理职务工作履历</w:t>
            </w:r>
          </w:p>
        </w:tc>
        <w:tc>
          <w:tcPr>
            <w:tcW w:type="dxa" w:w="5669"/>
          </w:tcPr>
          <w:p>
            <w:pPr>
              <w:jc w:val="left"/>
            </w:pPr>
            <w:r>
              <w:rPr>
                <w:rFonts w:ascii="Times New Roman" w:hAnsi="Times New Roman" w:eastAsia="仿宋_GB2312"/>
                <w:b w:val="0"/>
                <w:sz w:val="21"/>
              </w:rPr>
              <w:t>2.5分</w:t>
            </w:r>
          </w:p>
        </w:tc>
      </w:tr>
      <w:tr>
        <w:tc>
          <w:tcPr>
            <w:tcW w:type="dxa" w:w="794"/>
          </w:tcPr>
          <w:p>
            <w:pPr>
              <w:jc w:val="center"/>
            </w:pPr>
            <w:r>
              <w:rPr>
                <w:rFonts w:ascii="Times New Roman" w:hAnsi="Times New Roman" w:eastAsia="仿宋_GB2312"/>
                <w:b w:val="0"/>
                <w:sz w:val="21"/>
              </w:rPr>
              <w:t>集团公司</w:t>
            </w:r>
          </w:p>
        </w:tc>
        <w:tc>
          <w:tcPr>
            <w:tcW w:type="dxa" w:w="2041"/>
          </w:tcPr>
          <w:p>
            <w:pPr>
              <w:jc w:val="left"/>
            </w:pPr>
            <w:r>
              <w:rPr>
                <w:rFonts w:ascii="Times New Roman" w:hAnsi="Times New Roman" w:eastAsia="仿宋_GB2312"/>
                <w:b w:val="0"/>
                <w:sz w:val="21"/>
              </w:rPr>
              <w:t>X＜3年集团工作经历，不论是否高管</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上市公司</w:t>
            </w:r>
          </w:p>
        </w:tc>
        <w:tc>
          <w:tcPr>
            <w:tcW w:type="dxa" w:w="2041"/>
          </w:tcPr>
          <w:p>
            <w:pPr>
              <w:jc w:val="left"/>
            </w:pPr>
            <w:r>
              <w:rPr>
                <w:rFonts w:ascii="Times New Roman" w:hAnsi="Times New Roman" w:eastAsia="仿宋_GB2312"/>
                <w:b w:val="0"/>
                <w:sz w:val="21"/>
              </w:rPr>
              <w:t>X≥3年上市公司高级管理职务工作履历</w:t>
            </w:r>
          </w:p>
        </w:tc>
        <w:tc>
          <w:tcPr>
            <w:tcW w:type="dxa" w:w="5669"/>
          </w:tcPr>
          <w:p>
            <w:pPr>
              <w:jc w:val="left"/>
            </w:pPr>
            <w:r>
              <w:rPr>
                <w:rFonts w:ascii="Times New Roman" w:hAnsi="Times New Roman" w:eastAsia="仿宋_GB2312"/>
                <w:b w:val="0"/>
                <w:sz w:val="21"/>
              </w:rPr>
              <w:t>3分</w:t>
            </w:r>
          </w:p>
        </w:tc>
      </w:tr>
      <w:tr>
        <w:tc>
          <w:tcPr>
            <w:tcW w:type="dxa" w:w="794"/>
          </w:tcPr>
          <w:p>
            <w:pPr>
              <w:jc w:val="center"/>
            </w:pPr>
            <w:r>
              <w:rPr>
                <w:rFonts w:ascii="Times New Roman" w:hAnsi="Times New Roman" w:eastAsia="仿宋_GB2312"/>
                <w:b w:val="0"/>
                <w:sz w:val="21"/>
              </w:rPr>
              <w:t>上市公司</w:t>
            </w:r>
          </w:p>
        </w:tc>
        <w:tc>
          <w:tcPr>
            <w:tcW w:type="dxa" w:w="2041"/>
          </w:tcPr>
          <w:p>
            <w:pPr>
              <w:jc w:val="left"/>
            </w:pPr>
            <w:r>
              <w:rPr>
                <w:rFonts w:ascii="Times New Roman" w:hAnsi="Times New Roman" w:eastAsia="仿宋_GB2312"/>
                <w:b w:val="0"/>
                <w:sz w:val="21"/>
              </w:rPr>
              <w:t>1年≤X＜3年上市公司的高级管理职务工作履历</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上市公司</w:t>
            </w:r>
          </w:p>
        </w:tc>
        <w:tc>
          <w:tcPr>
            <w:tcW w:type="dxa" w:w="2041"/>
          </w:tcPr>
          <w:p>
            <w:pPr>
              <w:jc w:val="left"/>
            </w:pPr>
            <w:r>
              <w:rPr>
                <w:rFonts w:ascii="Times New Roman" w:hAnsi="Times New Roman" w:eastAsia="仿宋_GB2312"/>
                <w:b w:val="0"/>
                <w:sz w:val="21"/>
              </w:rPr>
              <w:t>X≥3年上市公司非高级管理职务工作履历</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上市公司</w:t>
            </w:r>
          </w:p>
        </w:tc>
        <w:tc>
          <w:tcPr>
            <w:tcW w:type="dxa" w:w="2041"/>
          </w:tcPr>
          <w:p>
            <w:pPr>
              <w:jc w:val="left"/>
            </w:pPr>
            <w:r>
              <w:rPr>
                <w:rFonts w:ascii="Times New Roman" w:hAnsi="Times New Roman" w:eastAsia="仿宋_GB2312"/>
                <w:b w:val="0"/>
                <w:sz w:val="21"/>
              </w:rPr>
              <w:t>1年≤X＜3年上市公司非高级管理职务工作履历</w:t>
            </w:r>
          </w:p>
        </w:tc>
        <w:tc>
          <w:tcPr>
            <w:tcW w:type="dxa" w:w="5669"/>
          </w:tcPr>
          <w:p>
            <w:pPr>
              <w:jc w:val="left"/>
            </w:pPr>
            <w:r>
              <w:rPr>
                <w:rFonts w:ascii="Times New Roman" w:hAnsi="Times New Roman" w:eastAsia="仿宋_GB2312"/>
                <w:b w:val="0"/>
                <w:sz w:val="21"/>
              </w:rPr>
              <w:t>0.5分</w:t>
            </w:r>
          </w:p>
        </w:tc>
      </w:tr>
      <w:tr>
        <w:tc>
          <w:tcPr>
            <w:tcW w:type="dxa" w:w="794"/>
          </w:tcPr>
          <w:p>
            <w:pPr>
              <w:jc w:val="center"/>
            </w:pPr>
            <w:r>
              <w:rPr>
                <w:rFonts w:ascii="Times New Roman" w:hAnsi="Times New Roman" w:eastAsia="仿宋_GB2312"/>
                <w:b w:val="0"/>
                <w:sz w:val="21"/>
              </w:rPr>
              <w:t>上市公司</w:t>
            </w:r>
          </w:p>
        </w:tc>
        <w:tc>
          <w:tcPr>
            <w:tcW w:type="dxa" w:w="2041"/>
          </w:tcPr>
          <w:p>
            <w:pPr>
              <w:jc w:val="left"/>
            </w:pPr>
            <w:r>
              <w:rPr>
                <w:rFonts w:ascii="Times New Roman" w:hAnsi="Times New Roman" w:eastAsia="仿宋_GB2312"/>
                <w:b w:val="0"/>
                <w:sz w:val="21"/>
              </w:rPr>
              <w:t>X＜1年上市公司工作经历，不论是否高管</w:t>
            </w:r>
          </w:p>
        </w:tc>
        <w:tc>
          <w:tcPr>
            <w:tcW w:type="dxa" w:w="5669"/>
          </w:tcPr>
          <w:p>
            <w:pPr>
              <w:jc w:val="left"/>
            </w:pPr>
            <w:r>
              <w:rPr>
                <w:rFonts w:ascii="Times New Roman" w:hAnsi="Times New Roman" w:eastAsia="仿宋_GB2312"/>
                <w:b w:val="0"/>
                <w:sz w:val="21"/>
              </w:rPr>
              <w:t>0分</w:t>
            </w:r>
          </w:p>
        </w:tc>
      </w:tr>
      <w:tr>
        <w:tc>
          <w:tcPr>
            <w:tcW w:type="dxa" w:w="794"/>
          </w:tcPr>
          <w:p>
            <w:pPr>
              <w:jc w:val="center"/>
            </w:pPr>
            <w:r>
              <w:rPr>
                <w:rFonts w:ascii="Times New Roman" w:hAnsi="Times New Roman" w:eastAsia="仿宋_GB2312"/>
                <w:b w:val="0"/>
                <w:sz w:val="21"/>
              </w:rPr>
              <w:t>非上市公司</w:t>
            </w:r>
          </w:p>
        </w:tc>
        <w:tc>
          <w:tcPr>
            <w:tcW w:type="dxa" w:w="2041"/>
          </w:tcPr>
          <w:p>
            <w:pPr>
              <w:jc w:val="left"/>
            </w:pPr>
            <w:r>
              <w:rPr>
                <w:rFonts w:ascii="Times New Roman" w:hAnsi="Times New Roman" w:eastAsia="仿宋_GB2312"/>
                <w:b w:val="0"/>
                <w:sz w:val="21"/>
              </w:rPr>
              <w:t>X≥3年非上市公司高级管理职务工作履历</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非上市公司</w:t>
            </w:r>
          </w:p>
        </w:tc>
        <w:tc>
          <w:tcPr>
            <w:tcW w:type="dxa" w:w="2041"/>
          </w:tcPr>
          <w:p>
            <w:pPr>
              <w:jc w:val="left"/>
            </w:pPr>
            <w:r>
              <w:rPr>
                <w:rFonts w:ascii="Times New Roman" w:hAnsi="Times New Roman" w:eastAsia="仿宋_GB2312"/>
                <w:b w:val="0"/>
                <w:sz w:val="21"/>
              </w:rPr>
              <w:t>1年≤X＜3年非上市公司高级管理职务工作履历</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非上市公司</w:t>
            </w:r>
          </w:p>
        </w:tc>
        <w:tc>
          <w:tcPr>
            <w:tcW w:type="dxa" w:w="2041"/>
          </w:tcPr>
          <w:p>
            <w:pPr>
              <w:jc w:val="left"/>
            </w:pPr>
            <w:r>
              <w:rPr>
                <w:rFonts w:ascii="Times New Roman" w:hAnsi="Times New Roman" w:eastAsia="仿宋_GB2312"/>
                <w:b w:val="0"/>
                <w:sz w:val="21"/>
              </w:rPr>
              <w:t>X≥5年非上市公司非高级管理职务工作履历</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非上市公司</w:t>
            </w:r>
          </w:p>
        </w:tc>
        <w:tc>
          <w:tcPr>
            <w:tcW w:type="dxa" w:w="2041"/>
          </w:tcPr>
          <w:p>
            <w:pPr>
              <w:jc w:val="left"/>
            </w:pPr>
            <w:r>
              <w:rPr>
                <w:rFonts w:ascii="Times New Roman" w:hAnsi="Times New Roman" w:eastAsia="仿宋_GB2312"/>
                <w:b w:val="0"/>
                <w:sz w:val="21"/>
              </w:rPr>
              <w:t>3年≤X＜5年非上市公司非高级管理职务工作履历</w:t>
            </w:r>
          </w:p>
        </w:tc>
        <w:tc>
          <w:tcPr>
            <w:tcW w:type="dxa" w:w="5669"/>
          </w:tcPr>
          <w:p>
            <w:pPr>
              <w:jc w:val="left"/>
            </w:pPr>
            <w:r>
              <w:rPr>
                <w:rFonts w:ascii="Times New Roman" w:hAnsi="Times New Roman" w:eastAsia="仿宋_GB2312"/>
                <w:b w:val="0"/>
                <w:sz w:val="21"/>
              </w:rPr>
              <w:t>0.5分</w:t>
            </w:r>
          </w:p>
        </w:tc>
      </w:tr>
      <w:tr>
        <w:tc>
          <w:tcPr>
            <w:tcW w:type="dxa" w:w="794"/>
          </w:tcPr>
          <w:p>
            <w:pPr>
              <w:jc w:val="center"/>
            </w:pPr>
            <w:r>
              <w:rPr>
                <w:rFonts w:ascii="Times New Roman" w:hAnsi="Times New Roman" w:eastAsia="仿宋_GB2312"/>
                <w:b w:val="0"/>
                <w:sz w:val="21"/>
              </w:rPr>
              <w:t>非上市公司</w:t>
            </w:r>
          </w:p>
        </w:tc>
        <w:tc>
          <w:tcPr>
            <w:tcW w:type="dxa" w:w="2041"/>
          </w:tcPr>
          <w:p>
            <w:pPr>
              <w:jc w:val="left"/>
            </w:pPr>
            <w:r>
              <w:rPr>
                <w:rFonts w:ascii="Times New Roman" w:hAnsi="Times New Roman" w:eastAsia="仿宋_GB2312"/>
                <w:b w:val="0"/>
                <w:sz w:val="21"/>
              </w:rPr>
              <w:t>X＜3年非上市公司非高级管理职务工作履历</w:t>
            </w:r>
          </w:p>
        </w:tc>
        <w:tc>
          <w:tcPr>
            <w:tcW w:type="dxa" w:w="5669"/>
          </w:tcPr>
          <w:p>
            <w:pPr>
              <w:jc w:val="left"/>
            </w:pPr>
            <w:r>
              <w:rPr>
                <w:rFonts w:ascii="Times New Roman" w:hAnsi="Times New Roman" w:eastAsia="仿宋_GB2312"/>
                <w:b w:val="0"/>
                <w:sz w:val="21"/>
              </w:rPr>
              <w:t>0分</w:t>
            </w:r>
          </w:p>
        </w:tc>
      </w:tr>
      <w:tr>
        <w:tc>
          <w:tcPr>
            <w:tcW w:type="dxa" w:w="794"/>
          </w:tcPr>
          <w:p>
            <w:pPr>
              <w:jc w:val="center"/>
            </w:pPr>
            <w:r>
              <w:rPr>
                <w:rFonts w:ascii="Times New Roman" w:hAnsi="Times New Roman" w:eastAsia="仿宋_GB2312"/>
                <w:b w:val="0"/>
                <w:sz w:val="21"/>
              </w:rPr>
              <w:t>工作背景</w:t>
            </w:r>
          </w:p>
        </w:tc>
        <w:tc>
          <w:tcPr>
            <w:tcW w:type="dxa" w:w="2041"/>
          </w:tcPr>
          <w:p>
            <w:pPr>
              <w:jc w:val="left"/>
            </w:pPr>
            <w:r>
              <w:rPr>
                <w:rFonts w:ascii="Times New Roman" w:hAnsi="Times New Roman" w:eastAsia="仿宋_GB2312"/>
                <w:b w:val="0"/>
                <w:sz w:val="21"/>
              </w:rPr>
              <w:t>本行业标杆企业</w:t>
            </w:r>
          </w:p>
        </w:tc>
        <w:tc>
          <w:tcPr>
            <w:tcW w:type="dxa" w:w="5669"/>
          </w:tcPr>
          <w:p>
            <w:pPr>
              <w:jc w:val="left"/>
            </w:pPr>
            <w:r>
              <w:rPr>
                <w:rFonts w:ascii="Times New Roman" w:hAnsi="Times New Roman" w:eastAsia="仿宋_GB2312"/>
                <w:b w:val="0"/>
                <w:sz w:val="21"/>
              </w:rPr>
              <w:t>5分</w:t>
            </w:r>
          </w:p>
        </w:tc>
      </w:tr>
      <w:tr>
        <w:tc>
          <w:tcPr>
            <w:tcW w:type="dxa" w:w="794"/>
          </w:tcPr>
          <w:p>
            <w:pPr>
              <w:jc w:val="center"/>
            </w:pPr>
            <w:r>
              <w:rPr>
                <w:rFonts w:ascii="Times New Roman" w:hAnsi="Times New Roman" w:eastAsia="仿宋_GB2312"/>
                <w:b w:val="0"/>
                <w:sz w:val="21"/>
              </w:rPr>
              <w:t>工作背景</w:t>
            </w:r>
          </w:p>
        </w:tc>
        <w:tc>
          <w:tcPr>
            <w:tcW w:type="dxa" w:w="2041"/>
          </w:tcPr>
          <w:p>
            <w:pPr>
              <w:jc w:val="left"/>
            </w:pPr>
            <w:r>
              <w:rPr>
                <w:rFonts w:ascii="Times New Roman" w:hAnsi="Times New Roman" w:eastAsia="仿宋_GB2312"/>
                <w:b w:val="0"/>
                <w:sz w:val="21"/>
              </w:rPr>
              <w:t>本行业知名企业</w:t>
            </w:r>
          </w:p>
        </w:tc>
        <w:tc>
          <w:tcPr>
            <w:tcW w:type="dxa" w:w="5669"/>
          </w:tcPr>
          <w:p>
            <w:pPr>
              <w:jc w:val="left"/>
            </w:pPr>
            <w:r>
              <w:rPr>
                <w:rFonts w:ascii="Times New Roman" w:hAnsi="Times New Roman" w:eastAsia="仿宋_GB2312"/>
                <w:b w:val="0"/>
                <w:sz w:val="21"/>
              </w:rPr>
              <w:t>4.5分</w:t>
            </w:r>
          </w:p>
        </w:tc>
      </w:tr>
      <w:tr>
        <w:tc>
          <w:tcPr>
            <w:tcW w:type="dxa" w:w="794"/>
          </w:tcPr>
          <w:p>
            <w:pPr>
              <w:jc w:val="center"/>
            </w:pPr>
            <w:r>
              <w:rPr>
                <w:rFonts w:ascii="Times New Roman" w:hAnsi="Times New Roman" w:eastAsia="仿宋_GB2312"/>
                <w:b w:val="0"/>
                <w:sz w:val="21"/>
              </w:rPr>
              <w:t>工作背景</w:t>
            </w:r>
          </w:p>
        </w:tc>
        <w:tc>
          <w:tcPr>
            <w:tcW w:type="dxa" w:w="2041"/>
          </w:tcPr>
          <w:p>
            <w:pPr>
              <w:jc w:val="left"/>
            </w:pPr>
            <w:r>
              <w:rPr>
                <w:rFonts w:ascii="Times New Roman" w:hAnsi="Times New Roman" w:eastAsia="仿宋_GB2312"/>
                <w:b w:val="0"/>
                <w:sz w:val="21"/>
              </w:rPr>
              <w:t>本行业一般企业</w:t>
            </w:r>
          </w:p>
        </w:tc>
        <w:tc>
          <w:tcPr>
            <w:tcW w:type="dxa" w:w="5669"/>
          </w:tcPr>
          <w:p>
            <w:pPr>
              <w:jc w:val="left"/>
            </w:pPr>
            <w:r>
              <w:rPr>
                <w:rFonts w:ascii="Times New Roman" w:hAnsi="Times New Roman" w:eastAsia="仿宋_GB2312"/>
                <w:b w:val="0"/>
                <w:sz w:val="21"/>
              </w:rPr>
              <w:t>4分</w:t>
            </w:r>
          </w:p>
        </w:tc>
      </w:tr>
      <w:tr>
        <w:tc>
          <w:tcPr>
            <w:tcW w:type="dxa" w:w="794"/>
          </w:tcPr>
          <w:p>
            <w:pPr>
              <w:jc w:val="center"/>
            </w:pPr>
            <w:r>
              <w:rPr>
                <w:rFonts w:ascii="Times New Roman" w:hAnsi="Times New Roman" w:eastAsia="仿宋_GB2312"/>
                <w:b w:val="0"/>
                <w:sz w:val="21"/>
              </w:rPr>
              <w:t>工作背景</w:t>
            </w:r>
          </w:p>
        </w:tc>
        <w:tc>
          <w:tcPr>
            <w:tcW w:type="dxa" w:w="2041"/>
          </w:tcPr>
          <w:p>
            <w:pPr>
              <w:jc w:val="left"/>
            </w:pPr>
            <w:r>
              <w:rPr>
                <w:rFonts w:ascii="Times New Roman" w:hAnsi="Times New Roman" w:eastAsia="仿宋_GB2312"/>
                <w:b w:val="0"/>
                <w:sz w:val="21"/>
              </w:rPr>
              <w:t>本行业外头部企业</w:t>
            </w:r>
          </w:p>
        </w:tc>
        <w:tc>
          <w:tcPr>
            <w:tcW w:type="dxa" w:w="5669"/>
          </w:tcPr>
          <w:p>
            <w:pPr>
              <w:jc w:val="left"/>
            </w:pPr>
            <w:r>
              <w:rPr>
                <w:rFonts w:ascii="Times New Roman" w:hAnsi="Times New Roman" w:eastAsia="仿宋_GB2312"/>
                <w:b w:val="0"/>
                <w:sz w:val="21"/>
              </w:rPr>
              <w:t>3.5分</w:t>
            </w:r>
          </w:p>
        </w:tc>
      </w:tr>
      <w:tr>
        <w:tc>
          <w:tcPr>
            <w:tcW w:type="dxa" w:w="794"/>
          </w:tcPr>
          <w:p>
            <w:pPr>
              <w:jc w:val="center"/>
            </w:pPr>
            <w:r>
              <w:rPr>
                <w:rFonts w:ascii="Times New Roman" w:hAnsi="Times New Roman" w:eastAsia="仿宋_GB2312"/>
                <w:b w:val="0"/>
                <w:sz w:val="21"/>
              </w:rPr>
              <w:t>工作背景</w:t>
            </w:r>
          </w:p>
        </w:tc>
        <w:tc>
          <w:tcPr>
            <w:tcW w:type="dxa" w:w="2041"/>
          </w:tcPr>
          <w:p>
            <w:pPr>
              <w:jc w:val="left"/>
            </w:pPr>
            <w:r>
              <w:rPr>
                <w:rFonts w:ascii="Times New Roman" w:hAnsi="Times New Roman" w:eastAsia="仿宋_GB2312"/>
                <w:b w:val="0"/>
                <w:sz w:val="21"/>
              </w:rPr>
              <w:t>本行业外一般企业</w:t>
            </w:r>
          </w:p>
        </w:tc>
        <w:tc>
          <w:tcPr>
            <w:tcW w:type="dxa" w:w="5669"/>
          </w:tcPr>
          <w:p>
            <w:pPr>
              <w:jc w:val="left"/>
            </w:pPr>
            <w:r>
              <w:rPr>
                <w:rFonts w:ascii="Times New Roman" w:hAnsi="Times New Roman" w:eastAsia="仿宋_GB2312"/>
                <w:b w:val="0"/>
                <w:sz w:val="21"/>
              </w:rPr>
              <w:t>3分</w:t>
            </w:r>
          </w:p>
        </w:tc>
      </w:tr>
    </w:tbl>
    <w:p>
      <w:pPr>
        <w:spacing w:after="80" w:line="312" w:lineRule="auto"/>
        <w:jc w:val="center"/>
      </w:pPr>
      <w:r>
        <w:rPr>
          <w:rFonts w:ascii="Times New Roman" w:hAnsi="Times New Roman" w:eastAsia="方正小标宋简体"/>
          <w:b w:val="0"/>
          <w:sz w:val="48"/>
        </w:rPr>
        <w:t>四、技能与能力类</w:t>
      </w:r>
    </w:p>
    <w:tbl>
      <w:tblPr>
        <w:tblStyle w:val="TableGrid"/>
        <w:tblW w:type="auto" w:w="0"/>
        <w:jc w:val="center"/>
        <w:tblLook w:firstColumn="1" w:firstRow="1" w:lastColumn="0" w:lastRow="0" w:noHBand="0" w:noVBand="1" w:val="04A0"/>
      </w:tblPr>
      <w:tblGrid>
        <w:gridCol w:w="3097"/>
        <w:gridCol w:w="3097"/>
        <w:gridCol w:w="3097"/>
      </w:tblGrid>
      <w:tr>
        <w:tc>
          <w:tcPr>
            <w:tcW w:type="dxa" w:w="794"/>
            <w:shd w:val="clear" w:fill="DEEAF6"/>
          </w:tcPr>
          <w:p>
            <w:pPr>
              <w:jc w:val="center"/>
            </w:pPr>
            <w:r>
              <w:rPr>
                <w:rFonts w:ascii="Times New Roman" w:hAnsi="Times New Roman" w:eastAsia="黑体"/>
                <w:b/>
                <w:sz w:val="21"/>
              </w:rPr>
              <w:t>评估维度</w:t>
            </w:r>
          </w:p>
        </w:tc>
        <w:tc>
          <w:tcPr>
            <w:tcW w:type="dxa" w:w="2041"/>
            <w:shd w:val="clear" w:fill="DEEAF6"/>
          </w:tcPr>
          <w:p>
            <w:pPr>
              <w:jc w:val="center"/>
            </w:pPr>
            <w:r>
              <w:rPr>
                <w:rFonts w:ascii="Times New Roman" w:hAnsi="Times New Roman" w:eastAsia="黑体"/>
                <w:b/>
                <w:sz w:val="21"/>
              </w:rPr>
              <w:t>评估标准</w:t>
            </w:r>
          </w:p>
        </w:tc>
        <w:tc>
          <w:tcPr>
            <w:tcW w:type="dxa" w:w="5669"/>
            <w:shd w:val="clear" w:fill="DEEAF6"/>
          </w:tcPr>
          <w:p>
            <w:pPr>
              <w:jc w:val="center"/>
            </w:pPr>
            <w:r>
              <w:rPr>
                <w:rFonts w:ascii="Times New Roman" w:hAnsi="Times New Roman" w:eastAsia="黑体"/>
                <w:b/>
                <w:sz w:val="21"/>
              </w:rPr>
              <w:t>分值</w:t>
            </w:r>
          </w:p>
        </w:tc>
      </w:tr>
      <w:tr>
        <w:tc>
          <w:tcPr>
            <w:tcW w:type="dxa" w:w="794"/>
          </w:tcPr>
          <w:p>
            <w:pPr>
              <w:jc w:val="center"/>
            </w:pPr>
            <w:r>
              <w:rPr>
                <w:rFonts w:ascii="Times New Roman" w:hAnsi="Times New Roman" w:eastAsia="仿宋_GB2312"/>
                <w:b w:val="0"/>
                <w:sz w:val="21"/>
              </w:rPr>
              <w:t>计算机基本操作</w:t>
            </w:r>
          </w:p>
        </w:tc>
        <w:tc>
          <w:tcPr>
            <w:tcW w:type="dxa" w:w="2041"/>
          </w:tcPr>
          <w:p>
            <w:pPr>
              <w:jc w:val="left"/>
            </w:pPr>
            <w:r>
              <w:rPr>
                <w:rFonts w:ascii="Times New Roman" w:hAnsi="Times New Roman" w:eastAsia="仿宋_GB2312"/>
                <w:b w:val="0"/>
                <w:sz w:val="21"/>
              </w:rPr>
              <w:t>Word/EXCEL/PPT/CAD熟练运用四种</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计算机基本操作</w:t>
            </w:r>
          </w:p>
        </w:tc>
        <w:tc>
          <w:tcPr>
            <w:tcW w:type="dxa" w:w="2041"/>
          </w:tcPr>
          <w:p>
            <w:pPr>
              <w:jc w:val="left"/>
            </w:pPr>
            <w:r>
              <w:rPr>
                <w:rFonts w:ascii="Times New Roman" w:hAnsi="Times New Roman" w:eastAsia="仿宋_GB2312"/>
                <w:b w:val="0"/>
                <w:sz w:val="21"/>
              </w:rPr>
              <w:t>Word/EXCEL/PPT/CAD熟练运用三种</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计算机基本操作</w:t>
            </w:r>
          </w:p>
        </w:tc>
        <w:tc>
          <w:tcPr>
            <w:tcW w:type="dxa" w:w="2041"/>
          </w:tcPr>
          <w:p>
            <w:pPr>
              <w:jc w:val="left"/>
            </w:pPr>
            <w:r>
              <w:rPr>
                <w:rFonts w:ascii="Times New Roman" w:hAnsi="Times New Roman" w:eastAsia="仿宋_GB2312"/>
                <w:b w:val="0"/>
                <w:sz w:val="21"/>
              </w:rPr>
              <w:t>Word/EXCEL/PPT/CAD熟练运用二种</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计算机基本操作</w:t>
            </w:r>
          </w:p>
        </w:tc>
        <w:tc>
          <w:tcPr>
            <w:tcW w:type="dxa" w:w="2041"/>
          </w:tcPr>
          <w:p>
            <w:pPr>
              <w:jc w:val="left"/>
            </w:pPr>
            <w:r>
              <w:rPr>
                <w:rFonts w:ascii="Times New Roman" w:hAnsi="Times New Roman" w:eastAsia="仿宋_GB2312"/>
                <w:b w:val="0"/>
                <w:sz w:val="21"/>
              </w:rPr>
              <w:t>Word/EXCEL/PPT/CAD熟练运用一种</w:t>
            </w:r>
          </w:p>
        </w:tc>
        <w:tc>
          <w:tcPr>
            <w:tcW w:type="dxa" w:w="5669"/>
          </w:tcPr>
          <w:p>
            <w:pPr>
              <w:jc w:val="left"/>
            </w:pPr>
            <w:r>
              <w:rPr>
                <w:rFonts w:ascii="Times New Roman" w:hAnsi="Times New Roman" w:eastAsia="仿宋_GB2312"/>
                <w:b w:val="0"/>
                <w:sz w:val="21"/>
              </w:rPr>
              <w:t>0.5分</w:t>
            </w:r>
          </w:p>
        </w:tc>
      </w:tr>
      <w:tr>
        <w:tc>
          <w:tcPr>
            <w:tcW w:type="dxa" w:w="794"/>
          </w:tcPr>
          <w:p>
            <w:pPr>
              <w:jc w:val="center"/>
            </w:pPr>
            <w:r>
              <w:rPr>
                <w:rFonts w:ascii="Times New Roman" w:hAnsi="Times New Roman" w:eastAsia="仿宋_GB2312"/>
                <w:b w:val="0"/>
                <w:sz w:val="21"/>
              </w:rPr>
              <w:t>计算机基本操作</w:t>
            </w:r>
          </w:p>
        </w:tc>
        <w:tc>
          <w:tcPr>
            <w:tcW w:type="dxa" w:w="2041"/>
          </w:tcPr>
          <w:p>
            <w:pPr>
              <w:jc w:val="left"/>
            </w:pPr>
            <w:r>
              <w:rPr>
                <w:rFonts w:ascii="Times New Roman" w:hAnsi="Times New Roman" w:eastAsia="仿宋_GB2312"/>
                <w:b w:val="0"/>
                <w:sz w:val="21"/>
              </w:rPr>
              <w:t>以上四种均不会</w:t>
            </w:r>
          </w:p>
        </w:tc>
        <w:tc>
          <w:tcPr>
            <w:tcW w:type="dxa" w:w="5669"/>
          </w:tcPr>
          <w:p>
            <w:pPr>
              <w:jc w:val="left"/>
            </w:pPr>
            <w:r>
              <w:rPr>
                <w:rFonts w:ascii="Times New Roman" w:hAnsi="Times New Roman" w:eastAsia="仿宋_GB2312"/>
                <w:b w:val="0"/>
                <w:sz w:val="21"/>
              </w:rPr>
              <w:t>0分</w:t>
            </w:r>
          </w:p>
        </w:tc>
      </w:tr>
      <w:tr>
        <w:tc>
          <w:tcPr>
            <w:tcW w:type="dxa" w:w="794"/>
          </w:tcPr>
          <w:p>
            <w:pPr>
              <w:jc w:val="center"/>
            </w:pPr>
            <w:r>
              <w:rPr>
                <w:rFonts w:ascii="Times New Roman" w:hAnsi="Times New Roman" w:eastAsia="仿宋_GB2312"/>
                <w:b w:val="0"/>
                <w:sz w:val="21"/>
              </w:rPr>
              <w:t>外语</w:t>
            </w:r>
          </w:p>
        </w:tc>
        <w:tc>
          <w:tcPr>
            <w:tcW w:type="dxa" w:w="2041"/>
          </w:tcPr>
          <w:p>
            <w:pPr>
              <w:jc w:val="left"/>
            </w:pPr>
            <w:r>
              <w:rPr>
                <w:rFonts w:ascii="Times New Roman" w:hAnsi="Times New Roman" w:eastAsia="仿宋_GB2312"/>
                <w:b w:val="0"/>
                <w:sz w:val="21"/>
              </w:rPr>
              <w:t>掌握两门及以上外语并且口语熟练</w:t>
            </w:r>
          </w:p>
        </w:tc>
        <w:tc>
          <w:tcPr>
            <w:tcW w:type="dxa" w:w="5669"/>
          </w:tcPr>
          <w:p>
            <w:pPr>
              <w:jc w:val="left"/>
            </w:pPr>
            <w:r>
              <w:rPr>
                <w:rFonts w:ascii="Times New Roman" w:hAnsi="Times New Roman" w:eastAsia="仿宋_GB2312"/>
                <w:b w:val="0"/>
                <w:sz w:val="21"/>
              </w:rPr>
              <w:t>2分</w:t>
            </w:r>
          </w:p>
        </w:tc>
      </w:tr>
      <w:tr>
        <w:tc>
          <w:tcPr>
            <w:tcW w:type="dxa" w:w="794"/>
          </w:tcPr>
          <w:p>
            <w:pPr>
              <w:jc w:val="center"/>
            </w:pPr>
            <w:r>
              <w:rPr>
                <w:rFonts w:ascii="Times New Roman" w:hAnsi="Times New Roman" w:eastAsia="仿宋_GB2312"/>
                <w:b w:val="0"/>
                <w:sz w:val="21"/>
              </w:rPr>
              <w:t>外语</w:t>
            </w:r>
          </w:p>
        </w:tc>
        <w:tc>
          <w:tcPr>
            <w:tcW w:type="dxa" w:w="2041"/>
          </w:tcPr>
          <w:p>
            <w:pPr>
              <w:jc w:val="left"/>
            </w:pPr>
            <w:r>
              <w:rPr>
                <w:rFonts w:ascii="Times New Roman" w:hAnsi="Times New Roman" w:eastAsia="仿宋_GB2312"/>
                <w:b w:val="0"/>
                <w:sz w:val="21"/>
              </w:rPr>
              <w:t>掌握一门外语并且口语熟练</w:t>
            </w:r>
          </w:p>
        </w:tc>
        <w:tc>
          <w:tcPr>
            <w:tcW w:type="dxa" w:w="5669"/>
          </w:tcPr>
          <w:p>
            <w:pPr>
              <w:jc w:val="left"/>
            </w:pPr>
            <w:r>
              <w:rPr>
                <w:rFonts w:ascii="Times New Roman" w:hAnsi="Times New Roman" w:eastAsia="仿宋_GB2312"/>
                <w:b w:val="0"/>
                <w:sz w:val="21"/>
              </w:rPr>
              <w:t>1.5分</w:t>
            </w:r>
          </w:p>
        </w:tc>
      </w:tr>
      <w:tr>
        <w:tc>
          <w:tcPr>
            <w:tcW w:type="dxa" w:w="794"/>
          </w:tcPr>
          <w:p>
            <w:pPr>
              <w:jc w:val="center"/>
            </w:pPr>
            <w:r>
              <w:rPr>
                <w:rFonts w:ascii="Times New Roman" w:hAnsi="Times New Roman" w:eastAsia="仿宋_GB2312"/>
                <w:b w:val="0"/>
                <w:sz w:val="21"/>
              </w:rPr>
              <w:t>外语</w:t>
            </w:r>
          </w:p>
        </w:tc>
        <w:tc>
          <w:tcPr>
            <w:tcW w:type="dxa" w:w="2041"/>
          </w:tcPr>
          <w:p>
            <w:pPr>
              <w:jc w:val="left"/>
            </w:pPr>
            <w:r>
              <w:rPr>
                <w:rFonts w:ascii="Times New Roman" w:hAnsi="Times New Roman" w:eastAsia="仿宋_GB2312"/>
                <w:b w:val="0"/>
                <w:sz w:val="21"/>
              </w:rPr>
              <w:t>掌握一门外语，能进行基本的听说读写</w:t>
            </w:r>
          </w:p>
        </w:tc>
        <w:tc>
          <w:tcPr>
            <w:tcW w:type="dxa" w:w="5669"/>
          </w:tcPr>
          <w:p>
            <w:pPr>
              <w:jc w:val="left"/>
            </w:pPr>
            <w:r>
              <w:rPr>
                <w:rFonts w:ascii="Times New Roman" w:hAnsi="Times New Roman" w:eastAsia="仿宋_GB2312"/>
                <w:b w:val="0"/>
                <w:sz w:val="21"/>
              </w:rPr>
              <w:t>1分</w:t>
            </w:r>
          </w:p>
        </w:tc>
      </w:tr>
      <w:tr>
        <w:tc>
          <w:tcPr>
            <w:tcW w:type="dxa" w:w="794"/>
          </w:tcPr>
          <w:p>
            <w:pPr>
              <w:jc w:val="center"/>
            </w:pPr>
            <w:r>
              <w:rPr>
                <w:rFonts w:ascii="Times New Roman" w:hAnsi="Times New Roman" w:eastAsia="仿宋_GB2312"/>
                <w:b w:val="0"/>
                <w:sz w:val="21"/>
              </w:rPr>
              <w:t>外语</w:t>
            </w:r>
          </w:p>
        </w:tc>
        <w:tc>
          <w:tcPr>
            <w:tcW w:type="dxa" w:w="2041"/>
          </w:tcPr>
          <w:p>
            <w:pPr>
              <w:jc w:val="left"/>
            </w:pPr>
            <w:r>
              <w:rPr>
                <w:rFonts w:ascii="Times New Roman" w:hAnsi="Times New Roman" w:eastAsia="仿宋_GB2312"/>
                <w:b w:val="0"/>
                <w:sz w:val="21"/>
              </w:rPr>
              <w:t>仅认识简单单词，达不到基本的听说读写程度</w:t>
            </w:r>
          </w:p>
        </w:tc>
        <w:tc>
          <w:tcPr>
            <w:tcW w:type="dxa" w:w="5669"/>
          </w:tcPr>
          <w:p>
            <w:pPr>
              <w:jc w:val="left"/>
            </w:pPr>
            <w:r>
              <w:rPr>
                <w:rFonts w:ascii="Times New Roman" w:hAnsi="Times New Roman" w:eastAsia="仿宋_GB2312"/>
                <w:b w:val="0"/>
                <w:sz w:val="21"/>
              </w:rPr>
              <w:t>0分</w:t>
            </w:r>
          </w:p>
        </w:tc>
      </w:tr>
    </w:tbl>
    <w:p>
      <w:pPr>
        <w:spacing w:after="120" w:line="336" w:lineRule="auto"/>
        <w:ind w:firstLine="480"/>
      </w:pPr>
      <w:r>
        <w:rPr>
          <w:rFonts w:ascii="Times New Roman" w:hAnsi="Times New Roman" w:eastAsia="仿宋_GB2312"/>
          <w:b w:val="0"/>
          <w:sz w:val="24"/>
        </w:rPr>
        <w:t>规则：综合测评得分由系统根据应聘者填报的基本信息自动匹配评分标准分档计算，无需人工逐项打分；基本素质得分由应聘者自评或面试官评分产生。综合分＝综合测评得分（折算百分制）×权重 ＋ 基本素质得分（折算百分制）×权重 ＋ 岗位专业题得分×权重（默认 40% / 30% / 30%，可配置）。</w:t>
      </w:r>
    </w:p>
    <w:p>
      <w:pPr>
        <w:spacing w:after="80" w:line="324" w:lineRule="auto"/>
      </w:pPr>
      <w:r>
        <w:rPr>
          <w:rFonts w:ascii="Times New Roman" w:hAnsi="Times New Roman" w:eastAsia="黑体"/>
          <w:b w:val="0"/>
          <w:sz w:val="25"/>
        </w:rPr>
        <w:t>3.1.3 基本素质评价（8 项通用素质）</w:t>
      </w:r>
    </w:p>
    <w:p>
      <w:pPr>
        <w:spacing w:after="120" w:line="336" w:lineRule="auto"/>
        <w:ind w:firstLine="480"/>
      </w:pPr>
      <w:r>
        <w:rPr>
          <w:rFonts w:ascii="Times New Roman" w:hAnsi="Times New Roman" w:eastAsia="仿宋_GB2312"/>
          <w:b w:val="0"/>
          <w:sz w:val="24"/>
        </w:rPr>
        <w:t>基本素质为岗位通用能力素质维度，采用 5 级评分（1—5 分），按岗位可调权重。共 8 项，评价要点如下：</w:t>
      </w:r>
    </w:p>
    <w:tbl>
      <w:tblPr>
        <w:tblStyle w:val="TableGrid"/>
        <w:tblW w:type="auto" w:w="0"/>
        <w:jc w:val="center"/>
        <w:tblLook w:firstColumn="1" w:firstRow="1" w:lastColumn="0" w:lastRow="0" w:noHBand="0" w:noVBand="1" w:val="04A0"/>
      </w:tblPr>
      <w:tblGrid>
        <w:gridCol w:w="3097"/>
        <w:gridCol w:w="3097"/>
        <w:gridCol w:w="3097"/>
      </w:tblGrid>
      <w:tr>
        <w:tc>
          <w:tcPr>
            <w:tcW w:type="dxa" w:w="794"/>
            <w:shd w:val="clear" w:fill="DEEAF6"/>
          </w:tcPr>
          <w:p>
            <w:pPr>
              <w:jc w:val="center"/>
            </w:pPr>
            <w:r>
              <w:rPr>
                <w:rFonts w:ascii="Times New Roman" w:hAnsi="Times New Roman" w:eastAsia="黑体"/>
                <w:b/>
                <w:sz w:val="21"/>
              </w:rPr>
              <w:t>序号</w:t>
            </w:r>
          </w:p>
        </w:tc>
        <w:tc>
          <w:tcPr>
            <w:tcW w:type="dxa" w:w="2041"/>
            <w:shd w:val="clear" w:fill="DEEAF6"/>
          </w:tcPr>
          <w:p>
            <w:pPr>
              <w:jc w:val="center"/>
            </w:pPr>
            <w:r>
              <w:rPr>
                <w:rFonts w:ascii="Times New Roman" w:hAnsi="Times New Roman" w:eastAsia="黑体"/>
                <w:b/>
                <w:sz w:val="21"/>
              </w:rPr>
              <w:t>素质维度</w:t>
            </w:r>
          </w:p>
        </w:tc>
        <w:tc>
          <w:tcPr>
            <w:tcW w:type="dxa" w:w="5669"/>
            <w:shd w:val="clear" w:fill="DEEAF6"/>
          </w:tcPr>
          <w:p>
            <w:pPr>
              <w:jc w:val="center"/>
            </w:pPr>
            <w:r>
              <w:rPr>
                <w:rFonts w:ascii="Times New Roman" w:hAnsi="Times New Roman" w:eastAsia="黑体"/>
                <w:b/>
                <w:sz w:val="21"/>
              </w:rPr>
              <w:t>评价要点（说明）</w:t>
            </w:r>
          </w:p>
        </w:tc>
      </w:tr>
      <w:tr>
        <w:tc>
          <w:tcPr>
            <w:tcW w:type="dxa" w:w="794"/>
          </w:tcPr>
          <w:p>
            <w:pPr>
              <w:jc w:val="center"/>
            </w:pPr>
            <w:r>
              <w:rPr>
                <w:rFonts w:ascii="Times New Roman" w:hAnsi="Times New Roman" w:eastAsia="仿宋_GB2312"/>
                <w:b w:val="0"/>
                <w:sz w:val="21"/>
              </w:rPr>
              <w:t>1</w:t>
            </w:r>
          </w:p>
        </w:tc>
        <w:tc>
          <w:tcPr>
            <w:tcW w:type="dxa" w:w="2041"/>
          </w:tcPr>
          <w:p>
            <w:pPr>
              <w:jc w:val="left"/>
            </w:pPr>
            <w:r>
              <w:rPr>
                <w:rFonts w:ascii="Times New Roman" w:hAnsi="Times New Roman" w:eastAsia="仿宋_GB2312"/>
                <w:b w:val="0"/>
                <w:sz w:val="21"/>
              </w:rPr>
              <w:t>品质素质</w:t>
            </w:r>
          </w:p>
        </w:tc>
        <w:tc>
          <w:tcPr>
            <w:tcW w:type="dxa" w:w="5669"/>
          </w:tcPr>
          <w:p>
            <w:pPr>
              <w:jc w:val="left"/>
            </w:pPr>
            <w:r>
              <w:rPr>
                <w:rFonts w:ascii="Times New Roman" w:hAnsi="Times New Roman" w:eastAsia="仿宋_GB2312"/>
                <w:b w:val="0"/>
                <w:sz w:val="21"/>
              </w:rPr>
              <w:t>思想道德修养、品质认识等方面的表现符合公司的要求</w:t>
            </w:r>
          </w:p>
        </w:tc>
      </w:tr>
      <w:tr>
        <w:tc>
          <w:tcPr>
            <w:tcW w:type="dxa" w:w="794"/>
          </w:tcPr>
          <w:p>
            <w:pPr>
              <w:jc w:val="center"/>
            </w:pPr>
            <w:r>
              <w:rPr>
                <w:rFonts w:ascii="Times New Roman" w:hAnsi="Times New Roman" w:eastAsia="仿宋_GB2312"/>
                <w:b w:val="0"/>
                <w:sz w:val="21"/>
              </w:rPr>
              <w:t>2</w:t>
            </w:r>
          </w:p>
        </w:tc>
        <w:tc>
          <w:tcPr>
            <w:tcW w:type="dxa" w:w="2041"/>
          </w:tcPr>
          <w:p>
            <w:pPr>
              <w:jc w:val="left"/>
            </w:pPr>
            <w:r>
              <w:rPr>
                <w:rFonts w:ascii="Times New Roman" w:hAnsi="Times New Roman" w:eastAsia="仿宋_GB2312"/>
                <w:b w:val="0"/>
                <w:sz w:val="21"/>
              </w:rPr>
              <w:t>战略思维</w:t>
            </w:r>
          </w:p>
        </w:tc>
        <w:tc>
          <w:tcPr>
            <w:tcW w:type="dxa" w:w="5669"/>
          </w:tcPr>
          <w:p>
            <w:pPr>
              <w:jc w:val="left"/>
            </w:pPr>
            <w:r>
              <w:rPr>
                <w:rFonts w:ascii="Times New Roman" w:hAnsi="Times New Roman" w:eastAsia="仿宋_GB2312"/>
                <w:b w:val="0"/>
                <w:sz w:val="21"/>
              </w:rPr>
              <w:t>综合考虑行业、市场、公司、客户需求的发展趋势，界定团队的中长期工作目标，并寻找达成该目标的手段和方法，追求稳健、可持续的发展</w:t>
            </w:r>
          </w:p>
        </w:tc>
      </w:tr>
      <w:tr>
        <w:tc>
          <w:tcPr>
            <w:tcW w:type="dxa" w:w="794"/>
          </w:tcPr>
          <w:p>
            <w:pPr>
              <w:jc w:val="center"/>
            </w:pPr>
            <w:r>
              <w:rPr>
                <w:rFonts w:ascii="Times New Roman" w:hAnsi="Times New Roman" w:eastAsia="仿宋_GB2312"/>
                <w:b w:val="0"/>
                <w:sz w:val="21"/>
              </w:rPr>
              <w:t>3</w:t>
            </w:r>
          </w:p>
        </w:tc>
        <w:tc>
          <w:tcPr>
            <w:tcW w:type="dxa" w:w="2041"/>
          </w:tcPr>
          <w:p>
            <w:pPr>
              <w:jc w:val="left"/>
            </w:pPr>
            <w:r>
              <w:rPr>
                <w:rFonts w:ascii="Times New Roman" w:hAnsi="Times New Roman" w:eastAsia="仿宋_GB2312"/>
                <w:b w:val="0"/>
                <w:sz w:val="21"/>
              </w:rPr>
              <w:t>市场敏锐及关系能力</w:t>
            </w:r>
          </w:p>
        </w:tc>
        <w:tc>
          <w:tcPr>
            <w:tcW w:type="dxa" w:w="5669"/>
          </w:tcPr>
          <w:p>
            <w:pPr>
              <w:jc w:val="left"/>
            </w:pPr>
            <w:r>
              <w:rPr>
                <w:rFonts w:ascii="Times New Roman" w:hAnsi="Times New Roman" w:eastAsia="仿宋_GB2312"/>
                <w:b w:val="0"/>
                <w:sz w:val="21"/>
              </w:rPr>
              <w:t>敏锐洞察市场与客户需求变化，具备市场拓展意识与内外部关系建立维护能力</w:t>
            </w:r>
          </w:p>
        </w:tc>
      </w:tr>
      <w:tr>
        <w:tc>
          <w:tcPr>
            <w:tcW w:type="dxa" w:w="794"/>
          </w:tcPr>
          <w:p>
            <w:pPr>
              <w:jc w:val="center"/>
            </w:pPr>
            <w:r>
              <w:rPr>
                <w:rFonts w:ascii="Times New Roman" w:hAnsi="Times New Roman" w:eastAsia="仿宋_GB2312"/>
                <w:b w:val="0"/>
                <w:sz w:val="21"/>
              </w:rPr>
              <w:t>4</w:t>
            </w:r>
          </w:p>
        </w:tc>
        <w:tc>
          <w:tcPr>
            <w:tcW w:type="dxa" w:w="2041"/>
          </w:tcPr>
          <w:p>
            <w:pPr>
              <w:jc w:val="left"/>
            </w:pPr>
            <w:r>
              <w:rPr>
                <w:rFonts w:ascii="Times New Roman" w:hAnsi="Times New Roman" w:eastAsia="仿宋_GB2312"/>
                <w:b w:val="0"/>
                <w:sz w:val="21"/>
              </w:rPr>
              <w:t>有效的决策</w:t>
            </w:r>
          </w:p>
        </w:tc>
        <w:tc>
          <w:tcPr>
            <w:tcW w:type="dxa" w:w="5669"/>
          </w:tcPr>
          <w:p>
            <w:pPr>
              <w:jc w:val="left"/>
            </w:pPr>
            <w:r>
              <w:rPr>
                <w:rFonts w:ascii="Times New Roman" w:hAnsi="Times New Roman" w:eastAsia="仿宋_GB2312"/>
                <w:b w:val="0"/>
                <w:sz w:val="21"/>
              </w:rPr>
              <w:t>在复杂与不确定的信息中快速研判、权衡利弊，做出有效决策并勇于担当</w:t>
            </w:r>
          </w:p>
        </w:tc>
      </w:tr>
      <w:tr>
        <w:tc>
          <w:tcPr>
            <w:tcW w:type="dxa" w:w="794"/>
          </w:tcPr>
          <w:p>
            <w:pPr>
              <w:jc w:val="center"/>
            </w:pPr>
            <w:r>
              <w:rPr>
                <w:rFonts w:ascii="Times New Roman" w:hAnsi="Times New Roman" w:eastAsia="仿宋_GB2312"/>
                <w:b w:val="0"/>
                <w:sz w:val="21"/>
              </w:rPr>
              <w:t>5</w:t>
            </w:r>
          </w:p>
        </w:tc>
        <w:tc>
          <w:tcPr>
            <w:tcW w:type="dxa" w:w="2041"/>
          </w:tcPr>
          <w:p>
            <w:pPr>
              <w:jc w:val="left"/>
            </w:pPr>
            <w:r>
              <w:rPr>
                <w:rFonts w:ascii="Times New Roman" w:hAnsi="Times New Roman" w:eastAsia="仿宋_GB2312"/>
                <w:b w:val="0"/>
                <w:sz w:val="21"/>
              </w:rPr>
              <w:t>组织</w:t>
            </w:r>
          </w:p>
        </w:tc>
        <w:tc>
          <w:tcPr>
            <w:tcW w:type="dxa" w:w="5669"/>
          </w:tcPr>
          <w:p>
            <w:pPr>
              <w:jc w:val="left"/>
            </w:pPr>
            <w:r>
              <w:rPr>
                <w:rFonts w:ascii="Times New Roman" w:hAnsi="Times New Roman" w:eastAsia="仿宋_GB2312"/>
                <w:b w:val="0"/>
                <w:sz w:val="21"/>
              </w:rPr>
              <w:t>科学配置人、财、物资源，组织协同推进，保障团队目标达成</w:t>
            </w:r>
          </w:p>
        </w:tc>
      </w:tr>
      <w:tr>
        <w:tc>
          <w:tcPr>
            <w:tcW w:type="dxa" w:w="794"/>
          </w:tcPr>
          <w:p>
            <w:pPr>
              <w:jc w:val="center"/>
            </w:pPr>
            <w:r>
              <w:rPr>
                <w:rFonts w:ascii="Times New Roman" w:hAnsi="Times New Roman" w:eastAsia="仿宋_GB2312"/>
                <w:b w:val="0"/>
                <w:sz w:val="21"/>
              </w:rPr>
              <w:t>6</w:t>
            </w:r>
          </w:p>
        </w:tc>
        <w:tc>
          <w:tcPr>
            <w:tcW w:type="dxa" w:w="2041"/>
          </w:tcPr>
          <w:p>
            <w:pPr>
              <w:jc w:val="left"/>
            </w:pPr>
            <w:r>
              <w:rPr>
                <w:rFonts w:ascii="Times New Roman" w:hAnsi="Times New Roman" w:eastAsia="仿宋_GB2312"/>
                <w:b w:val="0"/>
                <w:sz w:val="21"/>
              </w:rPr>
              <w:t>执行</w:t>
            </w:r>
          </w:p>
        </w:tc>
        <w:tc>
          <w:tcPr>
            <w:tcW w:type="dxa" w:w="5669"/>
          </w:tcPr>
          <w:p>
            <w:pPr>
              <w:jc w:val="left"/>
            </w:pPr>
            <w:r>
              <w:rPr>
                <w:rFonts w:ascii="Times New Roman" w:hAnsi="Times New Roman" w:eastAsia="仿宋_GB2312"/>
                <w:b w:val="0"/>
                <w:sz w:val="21"/>
              </w:rPr>
              <w:t>将计划转化为行动，紧盯节点、闭环落地，交付高质量结果</w:t>
            </w:r>
          </w:p>
        </w:tc>
      </w:tr>
      <w:tr>
        <w:tc>
          <w:tcPr>
            <w:tcW w:type="dxa" w:w="794"/>
          </w:tcPr>
          <w:p>
            <w:pPr>
              <w:jc w:val="center"/>
            </w:pPr>
            <w:r>
              <w:rPr>
                <w:rFonts w:ascii="Times New Roman" w:hAnsi="Times New Roman" w:eastAsia="仿宋_GB2312"/>
                <w:b w:val="0"/>
                <w:sz w:val="21"/>
              </w:rPr>
              <w:t>7</w:t>
            </w:r>
          </w:p>
        </w:tc>
        <w:tc>
          <w:tcPr>
            <w:tcW w:type="dxa" w:w="2041"/>
          </w:tcPr>
          <w:p>
            <w:pPr>
              <w:jc w:val="left"/>
            </w:pPr>
            <w:r>
              <w:rPr>
                <w:rFonts w:ascii="Times New Roman" w:hAnsi="Times New Roman" w:eastAsia="仿宋_GB2312"/>
                <w:b w:val="0"/>
                <w:sz w:val="21"/>
              </w:rPr>
              <w:t>用心尊重</w:t>
            </w:r>
          </w:p>
        </w:tc>
        <w:tc>
          <w:tcPr>
            <w:tcW w:type="dxa" w:w="5669"/>
          </w:tcPr>
          <w:p>
            <w:pPr>
              <w:jc w:val="left"/>
            </w:pPr>
            <w:r>
              <w:rPr>
                <w:rFonts w:ascii="Times New Roman" w:hAnsi="Times New Roman" w:eastAsia="仿宋_GB2312"/>
                <w:b w:val="0"/>
                <w:sz w:val="21"/>
              </w:rPr>
              <w:t>真诚尊重同事、下属与客户，善于倾听、换位思考，营造互信氛围</w:t>
            </w:r>
          </w:p>
        </w:tc>
      </w:tr>
      <w:tr>
        <w:tc>
          <w:tcPr>
            <w:tcW w:type="dxa" w:w="794"/>
          </w:tcPr>
          <w:p>
            <w:pPr>
              <w:jc w:val="center"/>
            </w:pPr>
            <w:r>
              <w:rPr>
                <w:rFonts w:ascii="Times New Roman" w:hAnsi="Times New Roman" w:eastAsia="仿宋_GB2312"/>
                <w:b w:val="0"/>
                <w:sz w:val="21"/>
              </w:rPr>
              <w:t>8</w:t>
            </w:r>
          </w:p>
        </w:tc>
        <w:tc>
          <w:tcPr>
            <w:tcW w:type="dxa" w:w="2041"/>
          </w:tcPr>
          <w:p>
            <w:pPr>
              <w:jc w:val="left"/>
            </w:pPr>
            <w:r>
              <w:rPr>
                <w:rFonts w:ascii="Times New Roman" w:hAnsi="Times New Roman" w:eastAsia="仿宋_GB2312"/>
                <w:b w:val="0"/>
                <w:sz w:val="21"/>
              </w:rPr>
              <w:t>教练指导</w:t>
            </w:r>
          </w:p>
        </w:tc>
        <w:tc>
          <w:tcPr>
            <w:tcW w:type="dxa" w:w="5669"/>
          </w:tcPr>
          <w:p>
            <w:pPr>
              <w:jc w:val="left"/>
            </w:pPr>
            <w:r>
              <w:rPr>
                <w:rFonts w:ascii="Times New Roman" w:hAnsi="Times New Roman" w:eastAsia="仿宋_GB2312"/>
                <w:b w:val="0"/>
                <w:sz w:val="21"/>
              </w:rPr>
              <w:t>善于传帮带，以教练式指导培养下属、赋能团队成长</w:t>
            </w:r>
          </w:p>
        </w:tc>
      </w:tr>
    </w:tbl>
    <w:p>
      <w:pPr>
        <w:spacing w:after="80" w:line="324" w:lineRule="auto"/>
      </w:pPr>
      <w:r>
        <w:rPr>
          <w:rFonts w:ascii="Times New Roman" w:hAnsi="Times New Roman" w:eastAsia="黑体"/>
          <w:b w:val="0"/>
          <w:sz w:val="25"/>
        </w:rPr>
        <w:t xml:space="preserve">3.1.4 题库与组卷（基本题＋岗位专业题）</w:t>
      </w:r>
    </w:p>
    <w:p>
      <w:pPr>
        <w:spacing w:after="120" w:line="336" w:lineRule="auto"/>
        <w:ind w:firstLine="480"/>
      </w:pPr>
      <w:r>
        <w:rPr>
          <w:rFonts w:ascii="Times New Roman" w:hAnsi="Times New Roman" w:eastAsia="仿宋_GB2312"/>
          <w:b w:val="0"/>
          <w:sz w:val="24"/>
        </w:rPr>
        <w:t xml:space="preserve">系统题库分为两层：基本题库（通用题）与岗位专业题库（专业题）。应聘答题与面试评分的题目均由“基本题＋岗位对应的专业题”两部分构成。</w:t>
      </w:r>
    </w:p>
    <w:p>
      <w:pPr>
        <w:spacing w:after="120" w:line="336" w:lineRule="auto"/>
        <w:ind w:firstLine="480"/>
      </w:pPr>
      <w:r>
        <w:rPr>
          <w:rFonts w:ascii="Times New Roman" w:hAnsi="Times New Roman" w:eastAsia="仿宋_GB2312"/>
          <w:b w:val="0"/>
          <w:sz w:val="24"/>
        </w:rPr>
        <w:t>（一）基本题：面向全部岗位统一适用，由人员综合测评评分（4 大类 15 项维度，应聘者填报基本信息后系统自动计分）与基本素质测评（8 项）题目构成，由系统管理员统一维护评分标准与题库，各岗位共用；</w:t>
      </w:r>
    </w:p>
    <w:p>
      <w:pPr>
        <w:spacing w:after="120" w:line="336" w:lineRule="auto"/>
        <w:ind w:firstLine="480"/>
      </w:pPr>
      <w:r>
        <w:rPr>
          <w:rFonts w:ascii="Times New Roman" w:hAnsi="Times New Roman" w:eastAsia="仿宋_GB2312"/>
          <w:b w:val="0"/>
          <w:sz w:val="24"/>
        </w:rPr>
        <w:t xml:space="preserve">（二）岗位专业题：按岗位（或岗位序列）单独配置的专业能力题目，支持单选、多选、简答题型，每题可设置分值与评分要点，可从题库复制、按岗位批量关联、启用/停用；</w:t>
      </w:r>
    </w:p>
    <w:p>
      <w:pPr>
        <w:spacing w:after="120" w:line="336" w:lineRule="auto"/>
        <w:ind w:firstLine="480"/>
      </w:pPr>
      <w:r>
        <w:rPr>
          <w:rFonts w:ascii="Times New Roman" w:hAnsi="Times New Roman" w:eastAsia="仿宋_GB2312"/>
          <w:b w:val="0"/>
          <w:sz w:val="24"/>
        </w:rPr>
        <w:t>（三）组卷规则：应聘答题卷＝基本题（综合测评评分＋基本素质测评）＋该岗位专业题；面试评分维度＝基本素质（8 项）＋该岗位专业评分维度（由岗位专业题/专业评分项映射生成）；</w:t>
      </w:r>
    </w:p>
    <w:p>
      <w:pPr>
        <w:spacing w:after="120" w:line="336" w:lineRule="auto"/>
        <w:ind w:firstLine="480"/>
      </w:pPr>
      <w:r>
        <w:rPr>
          <w:rFonts w:ascii="Times New Roman" w:hAnsi="Times New Roman" w:eastAsia="仿宋_GB2312"/>
          <w:b w:val="0"/>
          <w:sz w:val="24"/>
        </w:rPr>
        <w:t xml:space="preserve">（四）题目维护：提供题目新增、修改、预览、启停用与组卷校验（必答题缺失提醒），保证各岗位题目完整可用。</w:t>
      </w:r>
    </w:p>
    <w:p>
      <w:pPr>
        <w:spacing w:after="80" w:line="324" w:lineRule="auto"/>
      </w:pPr>
      <w:r>
        <w:rPr>
          <w:rFonts w:ascii="Times New Roman" w:hAnsi="Times New Roman" w:eastAsia="黑体"/>
          <w:b w:val="0"/>
          <w:sz w:val="25"/>
        </w:rPr>
        <w:t xml:space="preserve">3.1.5 应聘者预登记</w:t>
      </w:r>
    </w:p>
    <w:p>
      <w:pPr>
        <w:spacing w:after="120" w:line="336" w:lineRule="auto"/>
        <w:ind w:firstLine="480"/>
      </w:pPr>
      <w:r>
        <w:rPr>
          <w:rFonts w:ascii="Times New Roman" w:hAnsi="Times New Roman" w:eastAsia="仿宋_GB2312"/>
          <w:b w:val="0"/>
          <w:sz w:val="24"/>
        </w:rPr>
        <w:t xml:space="preserve">应聘者预登记是扫码答题的前置环节。HR 在管理端按岗位预先录入拟参加应聘的人员名单（姓名＋手机号），应聘者扫码后系统凭手机号自动匹配到预登记的岗位，直接作答该岗位题目，无法查看或作答其他岗位题目。</w:t>
      </w:r>
    </w:p>
    <w:p>
      <w:pPr>
        <w:spacing w:after="120" w:line="336" w:lineRule="auto"/>
        <w:ind w:firstLine="480"/>
      </w:pPr>
      <w:r>
        <w:rPr>
          <w:rFonts w:ascii="Times New Roman" w:hAnsi="Times New Roman" w:eastAsia="仿宋_GB2312"/>
          <w:b w:val="0"/>
          <w:sz w:val="24"/>
        </w:rPr>
        <w:t xml:space="preserve">（一）登记方式：HR 在“应聘者预登记”页面选择岗位后，逐条录入或批量导入（Excel 模板）应聘者姓名与手机号；每条记录自动绑定所选岗位，生成“已登记待答题”状态。</w:t>
      </w:r>
    </w:p>
    <w:p>
      <w:pPr>
        <w:spacing w:after="120" w:line="336" w:lineRule="auto"/>
        <w:ind w:firstLine="480"/>
      </w:pPr>
      <w:r>
        <w:rPr>
          <w:rFonts w:ascii="Times New Roman" w:hAnsi="Times New Roman" w:eastAsia="仿宋_GB2312"/>
          <w:b w:val="0"/>
          <w:sz w:val="24"/>
        </w:rPr>
        <w:t xml:space="preserve">（二）登记校验：系统校验手机号格式与唯一性（同一手机号在同一岗位不可重复登记；同一手机号可登记不同岗位，但答题时仅匹配最近一次有效登记或由 HR 指定优先岗位）。</w:t>
      </w:r>
    </w:p>
    <w:p>
      <w:pPr>
        <w:spacing w:after="120" w:line="336" w:lineRule="auto"/>
        <w:ind w:firstLine="480"/>
      </w:pPr>
      <w:r>
        <w:rPr>
          <w:rFonts w:ascii="Times New Roman" w:hAnsi="Times New Roman" w:eastAsia="仿宋_GB2312"/>
          <w:b w:val="0"/>
          <w:sz w:val="24"/>
        </w:rPr>
        <w:t xml:space="preserve">（三）登记管理：支持按岗位查看登记名单、增删人员、导出名单、标记“取消登记”；登记后未答题的可删除，已答题的标记“已答卷”不可删除。</w:t>
      </w:r>
    </w:p>
    <w:p>
      <w:pPr>
        <w:spacing w:after="120" w:line="336" w:lineRule="auto"/>
        <w:ind w:firstLine="480"/>
      </w:pPr>
      <w:r>
        <w:rPr>
          <w:rFonts w:ascii="Times New Roman" w:hAnsi="Times New Roman" w:eastAsia="仿宋_GB2312"/>
          <w:b w:val="0"/>
          <w:sz w:val="24"/>
        </w:rPr>
        <w:t xml:space="preserve">（四）扫码匹配规则：应聘者扫码后输入手机号，系统在预登记名单中检索：匹配成功则自动定位岗位并加载题目；匹配失败则提示“未找到应聘登记信息，请联系人力资源部门”，无法进入答题。</w:t>
      </w:r>
    </w:p>
    <w:p>
      <w:pPr>
        <w:spacing w:after="120" w:line="336" w:lineRule="auto"/>
        <w:ind w:firstLine="480"/>
      </w:pPr>
      <w:r>
        <w:rPr>
          <w:rFonts w:ascii="Times New Roman" w:hAnsi="Times New Roman" w:eastAsia="仿宋_GB2312"/>
          <w:b w:val="0"/>
          <w:sz w:val="24"/>
        </w:rPr>
        <w:t>（五）与岗位题库联动：匹配成功后，答题卷自动组装为“基本题（综合测评评分＋基本素质测评）＋该岗位专业题”，应聘者无需手动选岗，确保仅作答对应岗位题目。</w:t>
      </w:r>
    </w:p>
    <w:p>
      <w:pPr>
        <w:spacing w:after="120" w:line="324" w:lineRule="auto" w:before="160"/>
      </w:pPr>
      <w:r>
        <w:rPr>
          <w:rFonts w:ascii="Times New Roman" w:hAnsi="Times New Roman" w:eastAsia="楷体_GB2312"/>
          <w:b/>
          <w:sz w:val="28"/>
        </w:rPr>
        <w:t>3.2 人才管理</w:t>
      </w:r>
    </w:p>
    <w:p>
      <w:pPr>
        <w:spacing w:after="80" w:line="324" w:lineRule="auto"/>
      </w:pPr>
      <w:r>
        <w:rPr>
          <w:rFonts w:ascii="Times New Roman" w:hAnsi="Times New Roman" w:eastAsia="黑体"/>
          <w:b w:val="0"/>
          <w:sz w:val="25"/>
        </w:rPr>
        <w:t>3.2.1 人才审核</w:t>
      </w:r>
    </w:p>
    <w:p>
      <w:pPr>
        <w:spacing w:after="120" w:line="336" w:lineRule="auto"/>
        <w:ind w:firstLine="480"/>
      </w:pPr>
      <w:r>
        <w:rPr>
          <w:rFonts w:ascii="Times New Roman" w:hAnsi="Times New Roman" w:eastAsia="仿宋_GB2312"/>
          <w:b w:val="0"/>
          <w:sz w:val="24"/>
        </w:rPr>
        <w:t>对已提交答卷的候选人逐人审核。审核列表按岗位组织，每行展示：应聘岗位、姓名、学历、性别、年龄、综合分数等核心字段。</w:t>
      </w:r>
    </w:p>
    <w:tbl>
      <w:tblPr>
        <w:tblStyle w:val="TableGrid"/>
        <w:tblW w:type="auto" w:w="0"/>
        <w:jc w:val="center"/>
        <w:tblLook w:firstColumn="1" w:firstRow="1" w:lastColumn="0" w:lastRow="0" w:noHBand="0" w:noVBand="1" w:val="04A0"/>
      </w:tblPr>
      <w:tblGrid>
        <w:gridCol w:w="4646"/>
        <w:gridCol w:w="4646"/>
      </w:tblGrid>
      <w:tr>
        <w:tc>
          <w:tcPr>
            <w:tcW w:type="dxa" w:w="2268"/>
            <w:shd w:val="clear" w:fill="DEEAF6"/>
          </w:tcPr>
          <w:p>
            <w:pPr>
              <w:jc w:val="center"/>
            </w:pPr>
            <w:r>
              <w:rPr>
                <w:rFonts w:ascii="Times New Roman" w:hAnsi="Times New Roman" w:eastAsia="黑体"/>
                <w:b/>
                <w:sz w:val="21"/>
              </w:rPr>
              <w:t>字段</w:t>
            </w:r>
          </w:p>
        </w:tc>
        <w:tc>
          <w:tcPr>
            <w:tcW w:type="dxa" w:w="6236"/>
            <w:shd w:val="clear" w:fill="DEEAF6"/>
          </w:tcPr>
          <w:p>
            <w:pPr>
              <w:jc w:val="center"/>
            </w:pPr>
            <w:r>
              <w:rPr>
                <w:rFonts w:ascii="Times New Roman" w:hAnsi="Times New Roman" w:eastAsia="黑体"/>
                <w:b/>
                <w:sz w:val="21"/>
              </w:rPr>
              <w:t>说明</w:t>
            </w:r>
          </w:p>
        </w:tc>
      </w:tr>
      <w:tr>
        <w:tc>
          <w:tcPr>
            <w:tcW w:type="dxa" w:w="2268"/>
          </w:tcPr>
          <w:p>
            <w:pPr>
              <w:jc w:val="center"/>
            </w:pPr>
            <w:r>
              <w:rPr>
                <w:rFonts w:ascii="Times New Roman" w:hAnsi="Times New Roman" w:eastAsia="仿宋_GB2312"/>
                <w:b w:val="0"/>
                <w:sz w:val="21"/>
              </w:rPr>
              <w:t>应聘岗位</w:t>
            </w:r>
          </w:p>
        </w:tc>
        <w:tc>
          <w:tcPr>
            <w:tcW w:type="dxa" w:w="6236"/>
          </w:tcPr>
          <w:p>
            <w:pPr>
              <w:jc w:val="left"/>
            </w:pPr>
            <w:r>
              <w:rPr>
                <w:rFonts w:ascii="Times New Roman" w:hAnsi="Times New Roman" w:eastAsia="仿宋_GB2312"/>
                <w:b w:val="0"/>
                <w:sz w:val="21"/>
              </w:rPr>
              <w:t>候选人扫码后选择的岗位</w:t>
            </w:r>
          </w:p>
        </w:tc>
      </w:tr>
      <w:tr>
        <w:tc>
          <w:tcPr>
            <w:tcW w:type="dxa" w:w="2268"/>
          </w:tcPr>
          <w:p>
            <w:pPr>
              <w:jc w:val="center"/>
            </w:pPr>
            <w:r>
              <w:rPr>
                <w:rFonts w:ascii="Times New Roman" w:hAnsi="Times New Roman" w:eastAsia="仿宋_GB2312"/>
                <w:b w:val="0"/>
                <w:sz w:val="21"/>
              </w:rPr>
              <w:t>姓名 / 性别 / 年龄</w:t>
            </w:r>
          </w:p>
        </w:tc>
        <w:tc>
          <w:tcPr>
            <w:tcW w:type="dxa" w:w="6236"/>
          </w:tcPr>
          <w:p>
            <w:pPr>
              <w:jc w:val="left"/>
            </w:pPr>
            <w:r>
              <w:rPr>
                <w:rFonts w:ascii="Times New Roman" w:hAnsi="Times New Roman" w:eastAsia="仿宋_GB2312"/>
                <w:b w:val="0"/>
                <w:sz w:val="21"/>
              </w:rPr>
              <w:t>应聘基本信息</w:t>
            </w:r>
          </w:p>
        </w:tc>
      </w:tr>
      <w:tr>
        <w:tc>
          <w:tcPr>
            <w:tcW w:type="dxa" w:w="2268"/>
          </w:tcPr>
          <w:p>
            <w:pPr>
              <w:jc w:val="center"/>
            </w:pPr>
            <w:r>
              <w:rPr>
                <w:rFonts w:ascii="Times New Roman" w:hAnsi="Times New Roman" w:eastAsia="仿宋_GB2312"/>
                <w:b w:val="0"/>
                <w:sz w:val="21"/>
              </w:rPr>
              <w:t>学历 / 院校 / 专业</w:t>
            </w:r>
          </w:p>
        </w:tc>
        <w:tc>
          <w:tcPr>
            <w:tcW w:type="dxa" w:w="6236"/>
          </w:tcPr>
          <w:p>
            <w:pPr>
              <w:jc w:val="left"/>
            </w:pPr>
            <w:r>
              <w:rPr>
                <w:rFonts w:ascii="Times New Roman" w:hAnsi="Times New Roman" w:eastAsia="仿宋_GB2312"/>
                <w:b w:val="0"/>
                <w:sz w:val="21"/>
              </w:rPr>
              <w:t>教育背景信息</w:t>
            </w:r>
          </w:p>
        </w:tc>
      </w:tr>
      <w:tr>
        <w:tc>
          <w:tcPr>
            <w:tcW w:type="dxa" w:w="2268"/>
          </w:tcPr>
          <w:p>
            <w:pPr>
              <w:jc w:val="center"/>
            </w:pPr>
            <w:r>
              <w:rPr>
                <w:rFonts w:ascii="Times New Roman" w:hAnsi="Times New Roman" w:eastAsia="仿宋_GB2312"/>
                <w:b w:val="0"/>
                <w:sz w:val="21"/>
              </w:rPr>
              <w:t>分数</w:t>
            </w:r>
          </w:p>
        </w:tc>
        <w:tc>
          <w:tcPr>
            <w:tcW w:type="dxa" w:w="6236"/>
          </w:tcPr>
          <w:p>
            <w:r>
              <w:t>综合分数（综合测评得分×40% ＋ 基本素质得分×30% ＋ 岗位专业题得分×30%，百分制，权重可配置）</w:t>
            </w:r>
          </w:p>
        </w:tc>
      </w:tr>
      <w:tr>
        <w:tc>
          <w:tcPr>
            <w:tcW w:type="dxa" w:w="2268"/>
          </w:tcPr>
          <w:p>
            <w:pPr>
              <w:jc w:val="center"/>
            </w:pPr>
            <w:r>
              <w:rPr>
                <w:rFonts w:ascii="Times New Roman" w:hAnsi="Times New Roman" w:eastAsia="仿宋_GB2312"/>
                <w:b w:val="0"/>
                <w:sz w:val="21"/>
              </w:rPr>
              <w:t>状态</w:t>
            </w:r>
          </w:p>
        </w:tc>
        <w:tc>
          <w:tcPr>
            <w:tcW w:type="dxa" w:w="6236"/>
          </w:tcPr>
          <w:p>
            <w:pPr>
              <w:jc w:val="left"/>
            </w:pPr>
            <w:r>
              <w:rPr>
                <w:rFonts w:ascii="Times New Roman" w:hAnsi="Times New Roman" w:eastAsia="仿宋_GB2312"/>
                <w:b w:val="0"/>
                <w:sz w:val="21"/>
              </w:rPr>
              <w:t>待审核 / 已通过（推荐复试）/ 不推荐</w:t>
            </w:r>
          </w:p>
        </w:tc>
      </w:tr>
      <w:tr>
        <w:tc>
          <w:tcPr>
            <w:tcW w:type="dxa" w:w="2268"/>
          </w:tcPr>
          <w:p>
            <w:pPr>
              <w:jc w:val="center"/>
            </w:pPr>
            <w:r>
              <w:rPr>
                <w:rFonts w:ascii="Times New Roman" w:hAnsi="Times New Roman" w:eastAsia="仿宋_GB2312"/>
                <w:b w:val="0"/>
                <w:sz w:val="21"/>
              </w:rPr>
              <w:t>操作</w:t>
            </w:r>
          </w:p>
        </w:tc>
        <w:tc>
          <w:tcPr>
            <w:tcW w:type="dxa" w:w="6236"/>
          </w:tcPr>
          <w:p>
            <w:pPr>
              <w:jc w:val="left"/>
            </w:pPr>
            <w:r>
              <w:rPr>
                <w:rFonts w:ascii="Times New Roman" w:hAnsi="Times New Roman" w:eastAsia="仿宋_GB2312"/>
                <w:b w:val="0"/>
                <w:sz w:val="21"/>
              </w:rPr>
              <w:t>查看答卷明细、逐项得分；初审通过/不推荐；终审确认</w:t>
            </w:r>
          </w:p>
        </w:tc>
      </w:tr>
    </w:tbl>
    <w:p>
      <w:pPr>
        <w:spacing w:after="120" w:line="336" w:lineRule="auto"/>
        <w:ind w:firstLine="480"/>
      </w:pPr>
      <w:r>
        <w:rPr>
          <w:rFonts w:ascii="Times New Roman" w:hAnsi="Times New Roman" w:eastAsia="仿宋_GB2312"/>
          <w:b w:val="0"/>
          <w:sz w:val="24"/>
        </w:rPr>
        <w:t>审核支持查看候选人完整答卷：综合测评各项维度得分明细、基本素质各维度得分、审核备注。</w:t>
      </w:r>
    </w:p>
    <w:p>
      <w:pPr>
        <w:spacing w:after="80" w:line="324" w:lineRule="auto"/>
      </w:pPr>
      <w:r>
        <w:rPr>
          <w:rFonts w:ascii="Times New Roman" w:hAnsi="Times New Roman" w:eastAsia="黑体"/>
          <w:b w:val="0"/>
          <w:sz w:val="25"/>
        </w:rPr>
        <w:t>3.2.2 人才库</w:t>
      </w:r>
    </w:p>
    <w:p>
      <w:pPr>
        <w:spacing w:after="120" w:line="336" w:lineRule="auto"/>
        <w:ind w:firstLine="480"/>
      </w:pPr>
      <w:r>
        <w:rPr>
          <w:rFonts w:ascii="Times New Roman" w:hAnsi="Times New Roman" w:eastAsia="仿宋_GB2312"/>
          <w:b w:val="0"/>
          <w:sz w:val="24"/>
        </w:rPr>
        <w:t>人才库自动收录所有提交答卷的应聘者（含待审核、已通过、不推荐各状态），形成集团人才储备池。支持按姓名、岗位、学历、状态检索，可查看每人答题明细与各项得分，便于岗位补录时快速匹配复用。</w:t>
      </w:r>
    </w:p>
    <w:p>
      <w:pPr>
        <w:spacing w:after="120" w:line="324" w:lineRule="auto" w:before="160"/>
      </w:pPr>
      <w:r>
        <w:rPr>
          <w:rFonts w:ascii="Times New Roman" w:hAnsi="Times New Roman" w:eastAsia="楷体_GB2312"/>
          <w:b/>
          <w:sz w:val="28"/>
        </w:rPr>
        <w:t>3.3 系统管理</w:t>
      </w:r>
    </w:p>
    <w:p>
      <w:pPr>
        <w:spacing w:after="120" w:line="336" w:lineRule="auto"/>
        <w:ind w:firstLine="480"/>
      </w:pPr>
      <w:r>
        <w:rPr>
          <w:rFonts w:ascii="Times New Roman" w:hAnsi="Times New Roman" w:eastAsia="仿宋_GB2312"/>
          <w:b w:val="0"/>
          <w:sz w:val="24"/>
        </w:rPr>
        <w:t>（一）用户管理：系统用户的新增、停用与账号维护；</w:t>
      </w:r>
    </w:p>
    <w:p>
      <w:pPr>
        <w:spacing w:after="120" w:line="336" w:lineRule="auto"/>
        <w:ind w:firstLine="480"/>
      </w:pPr>
      <w:r>
        <w:rPr>
          <w:rFonts w:ascii="Times New Roman" w:hAnsi="Times New Roman" w:eastAsia="仿宋_GB2312"/>
          <w:b w:val="0"/>
          <w:sz w:val="24"/>
        </w:rPr>
        <w:t>（二）角色权限：系统管理员、管理员（分管领导）、HR 审核员、应聘者、面试官五类角色的菜单与操作权限控制；</w:t>
      </w:r>
    </w:p>
    <w:p>
      <w:pPr>
        <w:spacing w:after="120" w:line="336" w:lineRule="auto"/>
        <w:ind w:firstLine="480"/>
      </w:pPr>
      <w:r>
        <w:rPr>
          <w:rFonts w:ascii="Times New Roman" w:hAnsi="Times New Roman" w:eastAsia="仿宋_GB2312"/>
          <w:b w:val="0"/>
          <w:sz w:val="24"/>
        </w:rPr>
        <w:t>（三）基础字典：学历、院校层次、职称、政治面貌、外语等级、健康状况、工作背景、公司类型等下拉选项的统一维护；综合测评评分标准（分档与分值）的系统级配置。</w:t>
      </w:r>
    </w:p>
    <w:p>
      <w:pPr>
        <w:spacing w:after="120" w:line="336" w:lineRule="auto"/>
        <w:ind w:firstLine="480"/>
      </w:pPr>
      <w:r>
        <w:rPr>
          <w:rFonts w:ascii="Times New Roman" w:hAnsi="Times New Roman" w:eastAsia="仿宋_GB2312"/>
          <w:b w:val="0"/>
          <w:sz w:val="24"/>
        </w:rPr>
        <w:t>（四）应聘入口配置：应聘二维码的生成与下载、手机号验证开关、答题时限、可投递次数等参数设置；</w:t>
      </w:r>
    </w:p>
    <w:p>
      <w:pPr>
        <w:spacing w:after="120" w:line="336" w:lineRule="auto"/>
        <w:ind w:firstLine="480"/>
      </w:pPr>
      <w:r>
        <w:rPr>
          <w:rFonts w:ascii="Times New Roman" w:hAnsi="Times New Roman" w:eastAsia="仿宋_GB2312"/>
          <w:b w:val="0"/>
          <w:sz w:val="24"/>
        </w:rPr>
        <w:t>（五）操作日志：关键操作留痕，便于审计追溯。</w:t>
      </w:r>
    </w:p>
    <w:p>
      <w:pPr>
        <w:spacing w:after="120" w:line="324" w:lineRule="auto" w:before="160"/>
      </w:pPr>
      <w:r>
        <w:rPr>
          <w:rFonts w:ascii="Times New Roman" w:hAnsi="Times New Roman" w:eastAsia="楷体_GB2312"/>
          <w:b/>
          <w:sz w:val="28"/>
        </w:rPr>
        <w:t>3.4 应聘端（扫码答题）</w:t>
      </w:r>
    </w:p>
    <w:p>
      <w:pPr>
        <w:spacing w:after="80" w:line="324" w:lineRule="auto"/>
      </w:pPr>
      <w:r>
        <w:rPr>
          <w:rFonts w:ascii="Times New Roman" w:hAnsi="Times New Roman" w:eastAsia="黑体"/>
          <w:b w:val="0"/>
          <w:sz w:val="25"/>
        </w:rPr>
        <w:t>3.4.1 二维码入口</w:t>
      </w:r>
    </w:p>
    <w:p>
      <w:pPr>
        <w:spacing w:after="120" w:line="336" w:lineRule="auto"/>
        <w:ind w:firstLine="480"/>
      </w:pPr>
      <w:r>
        <w:rPr>
          <w:rFonts w:ascii="Times New Roman" w:hAnsi="Times New Roman" w:eastAsia="仿宋_GB2312"/>
          <w:b w:val="0"/>
          <w:sz w:val="24"/>
        </w:rPr>
        <w:t>系统生成应聘入口二维码（可整体通用，也可按岗位/招聘批次生成专属码），用于印制在招聘海报、宣传物料及推文中。候选人使用手机（微信等扫码工具）扫描后进入应聘端页面。</w:t>
      </w:r>
    </w:p>
    <w:p>
      <w:pPr>
        <w:spacing w:after="80" w:line="324" w:lineRule="auto"/>
      </w:pPr>
      <w:r>
        <w:rPr>
          <w:rFonts w:ascii="Times New Roman" w:hAnsi="Times New Roman" w:eastAsia="黑体"/>
          <w:b w:val="0"/>
          <w:sz w:val="25"/>
        </w:rPr>
        <w:t>3.4.2 手机号验证与岗位匹配</w:t>
      </w:r>
    </w:p>
    <w:p>
      <w:pPr>
        <w:spacing w:after="120" w:line="336" w:lineRule="auto"/>
        <w:ind w:firstLine="480"/>
      </w:pPr>
      <w:r>
        <w:rPr>
          <w:rFonts w:ascii="Times New Roman" w:hAnsi="Times New Roman" w:eastAsia="仿宋_GB2312"/>
          <w:b w:val="0"/>
          <w:sz w:val="24"/>
        </w:rPr>
        <w:t>应聘者扫码后进入身份验证页，输入手机号（可叠加短信验证码校验）。系统在 HR 后台预登记名单中匹配该手机号：</w:t>
      </w:r>
    </w:p>
    <w:p>
      <w:pPr>
        <w:spacing w:after="120" w:line="336" w:lineRule="auto"/>
        <w:ind w:firstLine="480"/>
      </w:pPr>
      <w:r>
        <w:rPr>
          <w:rFonts w:ascii="Times New Roman" w:hAnsi="Times New Roman" w:eastAsia="仿宋_GB2312"/>
          <w:b w:val="0"/>
          <w:sz w:val="24"/>
        </w:rPr>
        <w:t xml:space="preserve">（一）匹配成功：自动定位到预登记时绑定的应聘岗位，直接加载该岗位的答题卷（基本题＋岗位专业题），应聘者无需手动选岗，也无法查看或作答其他岗位的题目；</w:t>
      </w:r>
    </w:p>
    <w:p>
      <w:pPr>
        <w:spacing w:after="120" w:line="336" w:lineRule="auto"/>
        <w:ind w:firstLine="480"/>
      </w:pPr>
      <w:r>
        <w:rPr>
          <w:rFonts w:ascii="Times New Roman" w:hAnsi="Times New Roman" w:eastAsia="仿宋_GB2312"/>
          <w:b w:val="0"/>
          <w:sz w:val="24"/>
        </w:rPr>
        <w:t xml:space="preserve">（二）匹配失败：页面提示“未找到您的应聘登记信息，请联系人力资源部门”，无法进入答题；</w:t>
      </w:r>
    </w:p>
    <w:p>
      <w:pPr>
        <w:spacing w:after="120" w:line="336" w:lineRule="auto"/>
        <w:ind w:firstLine="480"/>
      </w:pPr>
      <w:r>
        <w:rPr>
          <w:rFonts w:ascii="Times New Roman" w:hAnsi="Times New Roman" w:eastAsia="仿宋_GB2312"/>
          <w:b w:val="0"/>
          <w:sz w:val="24"/>
        </w:rPr>
        <w:t xml:space="preserve">（三）防重复：同一手机号在同一岗位限答题一次，已提交答卷的不可再次进入答题。</w:t>
      </w:r>
    </w:p>
    <w:p>
      <w:pPr>
        <w:spacing w:after="80" w:line="324" w:lineRule="auto"/>
      </w:pPr>
      <w:r>
        <w:rPr>
          <w:rFonts w:ascii="Times New Roman" w:hAnsi="Times New Roman" w:eastAsia="黑体"/>
          <w:b w:val="0"/>
          <w:sz w:val="25"/>
        </w:rPr>
        <w:t>3.4.3 在线答题</w:t>
      </w:r>
    </w:p>
    <w:p>
      <w:pPr>
        <w:spacing w:after="120" w:line="336" w:lineRule="auto"/>
        <w:ind w:firstLine="480"/>
      </w:pPr>
      <w:r>
        <w:rPr>
          <w:rFonts w:ascii="Times New Roman" w:hAnsi="Times New Roman" w:eastAsia="仿宋_GB2312"/>
          <w:b w:val="0"/>
          <w:sz w:val="24"/>
        </w:rPr>
        <w:t>答题页由四部分构成：</w:t>
      </w:r>
    </w:p>
    <w:p>
      <w:pPr>
        <w:spacing w:after="120" w:line="336" w:lineRule="auto"/>
        <w:ind w:firstLine="480"/>
      </w:pPr>
      <w:r>
        <w:rPr>
          <w:rFonts w:ascii="Times New Roman" w:hAnsi="Times New Roman" w:eastAsia="仿宋_GB2312"/>
          <w:b w:val="0"/>
          <w:sz w:val="24"/>
        </w:rPr>
        <w:t>（一）基本信息：姓名、手机号由预登记自动带入（不可修改），其余信息（性别、出生年月、健康状况、学历、毕业院校层次、所学专业、职称、政治面貌、参加工作年限、从事本职业年限、集团公司/上市公司/非上市公司工作经历、工作背景、计算机操作能力、外语能力等）由应聘者现场补充填写（带“*”为必填），系统据此自动匹配综合测评评分标准分档并计分；</w:t>
      </w:r>
    </w:p>
    <w:p>
      <w:pPr>
        <w:spacing w:after="120" w:line="336" w:lineRule="auto"/>
        <w:ind w:firstLine="480"/>
      </w:pPr>
      <w:r>
        <w:rPr>
          <w:rFonts w:ascii="Times New Roman" w:hAnsi="Times New Roman" w:eastAsia="仿宋_GB2312"/>
          <w:b w:val="0"/>
          <w:sz w:val="24"/>
        </w:rPr>
        <w:t>（二）综合测评评分：应聘者在基本信息表中填报各项实际情况（年龄、学历、院校层次、专业、职称、政治面貌、工作年限、工作经历、计算机操作、外语等），系统根据评分标准自动计算各项得分及综合测评总分，应聘者无需逐项自评打分；</w:t>
      </w:r>
    </w:p>
    <w:p>
      <w:pPr>
        <w:spacing w:after="120" w:line="336" w:lineRule="auto"/>
        <w:ind w:firstLine="480"/>
      </w:pPr>
      <w:r>
        <w:rPr>
          <w:rFonts w:ascii="Times New Roman" w:hAnsi="Times New Roman" w:eastAsia="仿宋_GB2312"/>
          <w:b w:val="0"/>
          <w:sz w:val="24"/>
        </w:rPr>
        <w:t>（三）基本素质测评：对 8 项素质逐项选择符合程度（5 级量表：完全符合—不符合），每题配评价要点说明，计入基本素质得分。</w:t>
      </w:r>
    </w:p>
    <w:p>
      <w:pPr>
        <w:spacing w:after="120" w:line="336" w:lineRule="auto"/>
        <w:ind w:firstLine="480"/>
      </w:pPr>
      <w:r>
        <w:rPr>
          <w:rFonts w:ascii="Times New Roman" w:hAnsi="Times New Roman" w:eastAsia="仿宋_GB2312"/>
          <w:b w:val="0"/>
          <w:sz w:val="24"/>
        </w:rPr>
        <w:t xml:space="preserve">（四）岗位专业题：按所应聘岗位已配置的专业题目作答（单选、多选、简答），计入岗位专业题得分；</w:t>
      </w:r>
    </w:p>
    <w:p>
      <w:pPr>
        <w:spacing w:after="80" w:line="324" w:lineRule="auto"/>
      </w:pPr>
      <w:r>
        <w:rPr>
          <w:rFonts w:ascii="Times New Roman" w:hAnsi="Times New Roman" w:eastAsia="黑体"/>
          <w:b w:val="0"/>
          <w:sz w:val="25"/>
        </w:rPr>
        <w:t>3.4.4 提交与流转</w:t>
      </w:r>
    </w:p>
    <w:p>
      <w:pPr>
        <w:spacing w:after="120" w:line="336" w:lineRule="auto"/>
        <w:ind w:firstLine="480"/>
      </w:pPr>
      <w:r>
        <w:rPr>
          <w:rFonts w:ascii="Times New Roman" w:hAnsi="Times New Roman" w:eastAsia="仿宋_GB2312"/>
          <w:b w:val="0"/>
          <w:sz w:val="24"/>
        </w:rPr>
        <w:t>候选人完成全部必答题目后点击“提交”，系统提示提交成功并显示本次测评综合分数；答卷实时进入管理端人才库并生成“待审核”记录，同时避免同一人重复提交（每岗位限投 1 次）。</w:t>
      </w:r>
    </w:p>
    <w:p>
      <w:pPr>
        <w:spacing w:after="120" w:line="324" w:lineRule="auto" w:before="160"/>
      </w:pPr>
      <w:r>
        <w:rPr>
          <w:rFonts w:ascii="Times New Roman" w:hAnsi="Times New Roman" w:eastAsia="楷体_GB2312"/>
          <w:b/>
          <w:sz w:val="28"/>
        </w:rPr>
        <w:t xml:space="preserve">3.5 面试管理（面试官扫码评分）</w:t>
      </w:r>
    </w:p>
    <w:p>
      <w:pPr>
        <w:spacing w:after="120" w:line="336" w:lineRule="auto"/>
        <w:ind w:firstLine="480"/>
      </w:pPr>
      <w:r>
        <w:rPr>
          <w:rFonts w:ascii="Times New Roman" w:hAnsi="Times New Roman" w:eastAsia="仿宋_GB2312"/>
          <w:b w:val="0"/>
          <w:sz w:val="24"/>
        </w:rPr>
        <w:t xml:space="preserve">在人才审核通过后进入面试环节。HR 在管理端按岗位创建面试场次并选择次日面试人员，面试当天面试官扫描该岗位的面试二维码，对面试人员进行各项素质条件的打分；面试官可配置多名，系统分别记录并自动加权汇总。</w:t>
      </w:r>
    </w:p>
    <w:p>
      <w:pPr>
        <w:spacing w:after="80" w:line="324" w:lineRule="auto"/>
      </w:pPr>
      <w:r>
        <w:rPr>
          <w:rFonts w:ascii="Times New Roman" w:hAnsi="Times New Roman" w:eastAsia="黑体"/>
          <w:b w:val="0"/>
          <w:sz w:val="25"/>
        </w:rPr>
        <w:t xml:space="preserve">3.5.1 面试安排（HR 后台选择面试人员）</w:t>
      </w:r>
    </w:p>
    <w:p>
      <w:pPr>
        <w:spacing w:after="120" w:line="336" w:lineRule="auto"/>
        <w:ind w:firstLine="480"/>
      </w:pPr>
      <w:r>
        <w:rPr>
          <w:rFonts w:ascii="Times New Roman" w:hAnsi="Times New Roman" w:eastAsia="仿宋_GB2312"/>
          <w:b w:val="0"/>
          <w:sz w:val="24"/>
        </w:rPr>
        <w:t xml:space="preserve">面试对象为人才审核中“已通过（推荐复试）”的候选人（即此前扫码答题且审核通过的人员）。HR 在管理端“面试安排”中按岗位创建面试场次（例如：GEO 岗位次日面试），设定面试日期、时间段与地点，并勾选本批次参加面试的人员，支持按综合分数排序、批量勾选与调整面试顺序。</w:t>
      </w:r>
    </w:p>
    <w:p>
      <w:pPr>
        <w:spacing w:after="120" w:line="336" w:lineRule="auto"/>
        <w:ind w:firstLine="480"/>
      </w:pPr>
      <w:r>
        <w:rPr>
          <w:rFonts w:ascii="Times New Roman" w:hAnsi="Times New Roman" w:eastAsia="仿宋_GB2312"/>
          <w:b w:val="0"/>
          <w:sz w:val="24"/>
        </w:rPr>
        <w:t xml:space="preserve">场次创建后系统自动生成该场次的“岗位面试二维码”（与应聘二维码相互独立），可下载打印张贴于面试现场；未列入本场次的人员不出现在评分列表中。</w:t>
      </w:r>
    </w:p>
    <w:p>
      <w:pPr>
        <w:spacing w:after="120" w:line="336" w:lineRule="auto"/>
        <w:ind w:firstLine="480"/>
      </w:pPr>
      <w:r>
        <w:rPr>
          <w:rFonts w:ascii="Times New Roman" w:hAnsi="Times New Roman" w:eastAsia="仿宋_GB2312"/>
          <w:b w:val="0"/>
          <w:sz w:val="24"/>
        </w:rPr>
        <w:t xml:space="preserve">HR 需为每场面试指定面试官（不止一人，人数不限），可标记主面试官并设置评分权重；面试官从集团用户/人员名单中选择。场次支持在评分开始前增减人员或取消。</w:t>
      </w:r>
    </w:p>
    <w:tbl>
      <w:tblPr>
        <w:tblStyle w:val="TableGrid"/>
        <w:tblW w:type="auto" w:w="0"/>
        <w:jc w:val="center"/>
        <w:tblLook w:firstColumn="1" w:firstRow="1" w:lastColumn="0" w:lastRow="0" w:noHBand="0" w:noVBand="1" w:val="04A0"/>
      </w:tblPr>
      <w:tblGrid>
        <w:gridCol w:w="4646"/>
        <w:gridCol w:w="4646"/>
      </w:tblGrid>
      <w:tr>
        <w:tc>
          <w:tcPr>
            <w:tcW w:type="dxa" w:w="2268"/>
            <w:shd w:val="clear" w:fill="DEEAF6"/>
          </w:tcPr>
          <w:p>
            <w:pPr>
              <w:jc w:val="center"/>
            </w:pPr>
            <w:r>
              <w:rPr>
                <w:rFonts w:ascii="Times New Roman" w:hAnsi="Times New Roman" w:eastAsia="黑体"/>
                <w:b/>
                <w:sz w:val="21"/>
              </w:rPr>
              <w:t>字段</w:t>
            </w:r>
          </w:p>
        </w:tc>
        <w:tc>
          <w:tcPr>
            <w:tcW w:type="dxa" w:w="6236"/>
            <w:shd w:val="clear" w:fill="DEEAF6"/>
          </w:tcPr>
          <w:p>
            <w:pPr>
              <w:jc w:val="center"/>
            </w:pPr>
            <w:r>
              <w:rPr>
                <w:rFonts w:ascii="Times New Roman" w:hAnsi="Times New Roman" w:eastAsia="黑体"/>
                <w:b/>
                <w:sz w:val="21"/>
              </w:rPr>
              <w:t>说明</w:t>
            </w:r>
          </w:p>
        </w:tc>
      </w:tr>
      <w:tr>
        <w:tc>
          <w:tcPr>
            <w:tcW w:type="dxa" w:w="2268"/>
          </w:tcPr>
          <w:p>
            <w:pPr>
              <w:jc w:val="center"/>
            </w:pPr>
            <w:r>
              <w:rPr>
                <w:rFonts w:ascii="Times New Roman" w:hAnsi="Times New Roman" w:eastAsia="仿宋_GB2312"/>
                <w:b w:val="0"/>
                <w:sz w:val="21"/>
              </w:rPr>
              <w:t>面试岗位</w:t>
            </w:r>
          </w:p>
        </w:tc>
        <w:tc>
          <w:tcPr>
            <w:tcW w:type="dxa" w:w="6236"/>
          </w:tcPr>
          <w:p>
            <w:pPr>
              <w:jc w:val="left"/>
            </w:pPr>
            <w:r>
              <w:rPr>
                <w:rFonts w:ascii="Times New Roman" w:hAnsi="Times New Roman" w:eastAsia="仿宋_GB2312"/>
                <w:b w:val="0"/>
                <w:sz w:val="21"/>
              </w:rPr>
              <w:t>本场次对应的招聘岗位（如 GEO 岗位）</w:t>
            </w:r>
          </w:p>
        </w:tc>
      </w:tr>
      <w:tr>
        <w:tc>
          <w:tcPr>
            <w:tcW w:type="dxa" w:w="2268"/>
          </w:tcPr>
          <w:p>
            <w:pPr>
              <w:jc w:val="center"/>
            </w:pPr>
            <w:r>
              <w:rPr>
                <w:rFonts w:ascii="Times New Roman" w:hAnsi="Times New Roman" w:eastAsia="仿宋_GB2312"/>
                <w:b w:val="0"/>
                <w:sz w:val="21"/>
              </w:rPr>
              <w:t>面试日期 / 时段</w:t>
            </w:r>
          </w:p>
        </w:tc>
        <w:tc>
          <w:tcPr>
            <w:tcW w:type="dxa" w:w="6236"/>
          </w:tcPr>
          <w:p>
            <w:pPr>
              <w:jc w:val="left"/>
            </w:pPr>
            <w:r>
              <w:rPr>
                <w:rFonts w:ascii="Times New Roman" w:hAnsi="Times New Roman" w:eastAsia="仿宋_GB2312"/>
                <w:b w:val="0"/>
                <w:sz w:val="21"/>
              </w:rPr>
              <w:t>面试具体日期、时间段与地点</w:t>
            </w:r>
          </w:p>
        </w:tc>
      </w:tr>
      <w:tr>
        <w:tc>
          <w:tcPr>
            <w:tcW w:type="dxa" w:w="2268"/>
          </w:tcPr>
          <w:p>
            <w:pPr>
              <w:jc w:val="center"/>
            </w:pPr>
            <w:r>
              <w:rPr>
                <w:rFonts w:ascii="Times New Roman" w:hAnsi="Times New Roman" w:eastAsia="仿宋_GB2312"/>
                <w:b w:val="0"/>
                <w:sz w:val="21"/>
              </w:rPr>
              <w:t>面试人员</w:t>
            </w:r>
          </w:p>
        </w:tc>
        <w:tc>
          <w:tcPr>
            <w:tcW w:type="dxa" w:w="6236"/>
          </w:tcPr>
          <w:p>
            <w:pPr>
              <w:jc w:val="left"/>
            </w:pPr>
            <w:r>
              <w:rPr>
                <w:rFonts w:ascii="Times New Roman" w:hAnsi="Times New Roman" w:eastAsia="仿宋_GB2312"/>
                <w:b w:val="0"/>
                <w:sz w:val="21"/>
              </w:rPr>
              <w:t>从“已通过（推荐复试）”的候选人中勾选，可排序</w:t>
            </w:r>
          </w:p>
        </w:tc>
      </w:tr>
      <w:tr>
        <w:tc>
          <w:tcPr>
            <w:tcW w:type="dxa" w:w="2268"/>
          </w:tcPr>
          <w:p>
            <w:pPr>
              <w:jc w:val="center"/>
            </w:pPr>
            <w:r>
              <w:rPr>
                <w:rFonts w:ascii="Times New Roman" w:hAnsi="Times New Roman" w:eastAsia="仿宋_GB2312"/>
                <w:b w:val="0"/>
                <w:sz w:val="21"/>
              </w:rPr>
              <w:t>面试官</w:t>
            </w:r>
          </w:p>
        </w:tc>
        <w:tc>
          <w:tcPr>
            <w:tcW w:type="dxa" w:w="6236"/>
          </w:tcPr>
          <w:p>
            <w:pPr>
              <w:jc w:val="left"/>
            </w:pPr>
            <w:r>
              <w:rPr>
                <w:rFonts w:ascii="Times New Roman" w:hAnsi="Times New Roman" w:eastAsia="仿宋_GB2312"/>
                <w:b w:val="0"/>
                <w:sz w:val="21"/>
              </w:rPr>
              <w:t>一场多名，可设主面试官与评分权重</w:t>
            </w:r>
          </w:p>
        </w:tc>
      </w:tr>
      <w:tr>
        <w:tc>
          <w:tcPr>
            <w:tcW w:type="dxa" w:w="2268"/>
          </w:tcPr>
          <w:p>
            <w:pPr>
              <w:jc w:val="center"/>
            </w:pPr>
            <w:r>
              <w:rPr>
                <w:rFonts w:ascii="Times New Roman" w:hAnsi="Times New Roman" w:eastAsia="仿宋_GB2312"/>
                <w:b w:val="0"/>
                <w:sz w:val="21"/>
              </w:rPr>
              <w:t>面试二维码</w:t>
            </w:r>
          </w:p>
        </w:tc>
        <w:tc>
          <w:tcPr>
            <w:tcW w:type="dxa" w:w="6236"/>
          </w:tcPr>
          <w:p>
            <w:pPr>
              <w:jc w:val="left"/>
            </w:pPr>
            <w:r>
              <w:rPr>
                <w:rFonts w:ascii="Times New Roman" w:hAnsi="Times New Roman" w:eastAsia="仿宋_GB2312"/>
                <w:b w:val="0"/>
                <w:sz w:val="21"/>
              </w:rPr>
              <w:t>按场次生成，供面试官现场扫码进入评分端</w:t>
            </w:r>
          </w:p>
        </w:tc>
      </w:tr>
      <w:tr>
        <w:tc>
          <w:tcPr>
            <w:tcW w:type="dxa" w:w="2268"/>
          </w:tcPr>
          <w:p>
            <w:pPr>
              <w:jc w:val="center"/>
            </w:pPr>
            <w:r>
              <w:rPr>
                <w:rFonts w:ascii="Times New Roman" w:hAnsi="Times New Roman" w:eastAsia="仿宋_GB2312"/>
                <w:b w:val="0"/>
                <w:sz w:val="21"/>
              </w:rPr>
              <w:t>状态</w:t>
            </w:r>
          </w:p>
        </w:tc>
        <w:tc>
          <w:tcPr>
            <w:tcW w:type="dxa" w:w="6236"/>
          </w:tcPr>
          <w:p>
            <w:pPr>
              <w:jc w:val="left"/>
            </w:pPr>
            <w:r>
              <w:rPr>
                <w:rFonts w:ascii="Times New Roman" w:hAnsi="Times New Roman" w:eastAsia="仿宋_GB2312"/>
                <w:b w:val="0"/>
                <w:sz w:val="21"/>
              </w:rPr>
              <w:t>待面试 / 评分中 / 已完成 / 已取消</w:t>
            </w:r>
          </w:p>
        </w:tc>
      </w:tr>
    </w:tbl>
    <w:p>
      <w:pPr>
        <w:spacing w:after="80" w:line="324" w:lineRule="auto"/>
      </w:pPr>
      <w:r>
        <w:rPr>
          <w:rFonts w:ascii="Times New Roman" w:hAnsi="Times New Roman" w:eastAsia="黑体"/>
          <w:b w:val="0"/>
          <w:sz w:val="25"/>
        </w:rPr>
        <w:t xml:space="preserve">3.5.2 面试官扫码</w:t>
      </w:r>
    </w:p>
    <w:p>
      <w:pPr>
        <w:spacing w:after="120" w:line="336" w:lineRule="auto"/>
        <w:ind w:firstLine="480"/>
      </w:pPr>
      <w:r>
        <w:rPr>
          <w:rFonts w:ascii="Times New Roman" w:hAnsi="Times New Roman" w:eastAsia="仿宋_GB2312"/>
          <w:b w:val="0"/>
          <w:sz w:val="24"/>
        </w:rPr>
        <w:t xml:space="preserve">面试官使用手机扫描岗位面试二维码进入面试评分端（H5），无需安装 App。</w:t>
      </w:r>
    </w:p>
    <w:p>
      <w:pPr>
        <w:spacing w:after="120" w:line="336" w:lineRule="auto"/>
        <w:ind w:firstLine="480"/>
      </w:pPr>
      <w:r>
        <w:rPr>
          <w:rFonts w:ascii="Times New Roman" w:hAnsi="Times New Roman" w:eastAsia="仿宋_GB2312"/>
          <w:b w:val="0"/>
          <w:sz w:val="24"/>
        </w:rPr>
        <w:t xml:space="preserve">首次扫码需确认身份：从本场次已配置的面试官名单中勾选本人（或通过手机号验证码校验），防止无关人员进入评分页面。</w:t>
      </w:r>
    </w:p>
    <w:p>
      <w:pPr>
        <w:spacing w:after="120" w:line="336" w:lineRule="auto"/>
        <w:ind w:firstLine="480"/>
      </w:pPr>
      <w:r>
        <w:rPr>
          <w:rFonts w:ascii="Times New Roman" w:hAnsi="Times New Roman" w:eastAsia="仿宋_GB2312"/>
          <w:b w:val="0"/>
          <w:sz w:val="24"/>
        </w:rPr>
        <w:t xml:space="preserve">进入后展示当日该岗位的面试候选人列表（姓名、应聘岗位、答题综合分、面试顺序），并标识本人“已评 / 未评”状态，支持逐人进入评分页。</w:t>
      </w:r>
    </w:p>
    <w:p>
      <w:pPr>
        <w:spacing w:after="80" w:line="324" w:lineRule="auto"/>
      </w:pPr>
      <w:r>
        <w:rPr>
          <w:rFonts w:ascii="Times New Roman" w:hAnsi="Times New Roman" w:eastAsia="黑体"/>
          <w:b w:val="0"/>
          <w:sz w:val="25"/>
        </w:rPr>
        <w:t xml:space="preserve">3.5.3 逐人评分（基本素质＋岗位专业题）</w:t>
      </w:r>
    </w:p>
    <w:p>
      <w:pPr>
        <w:spacing w:after="120" w:line="336" w:lineRule="auto"/>
        <w:ind w:firstLine="480"/>
      </w:pPr>
      <w:r>
        <w:rPr>
          <w:rFonts w:ascii="Times New Roman" w:hAnsi="Times New Roman" w:eastAsia="仿宋_GB2312"/>
          <w:b w:val="0"/>
          <w:sz w:val="24"/>
        </w:rPr>
        <w:t xml:space="preserve">评分内容与应聘答题的题目结构一致，由“基本题＋岗位专业题”两部分构成：</w:t>
      </w:r>
    </w:p>
    <w:p>
      <w:pPr>
        <w:spacing w:after="120" w:line="336" w:lineRule="auto"/>
        <w:ind w:firstLine="480"/>
      </w:pPr>
      <w:r>
        <w:rPr>
          <w:rFonts w:ascii="Times New Roman" w:hAnsi="Times New Roman" w:eastAsia="仿宋_GB2312"/>
          <w:b w:val="0"/>
          <w:sz w:val="24"/>
        </w:rPr>
        <w:t xml:space="preserve">（一）基本素质评分：按该岗位配置的 8 项基本素质逐项打分（1—5 级），每项附评价要点供参考；</w:t>
      </w:r>
    </w:p>
    <w:p>
      <w:pPr>
        <w:spacing w:after="120" w:line="336" w:lineRule="auto"/>
        <w:ind w:firstLine="480"/>
      </w:pPr>
      <w:r>
        <w:rPr>
          <w:rFonts w:ascii="Times New Roman" w:hAnsi="Times New Roman" w:eastAsia="仿宋_GB2312"/>
          <w:b w:val="0"/>
          <w:sz w:val="24"/>
        </w:rPr>
        <w:t xml:space="preserve">（二）岗位专业题评分：按该岗位配置的专业评分维度（专业题目/专业能力项）逐项打分（1—5 级或百分制，可按岗位配置），并可对候选人现场回答录入简短评语；</w:t>
      </w:r>
    </w:p>
    <w:p>
      <w:pPr>
        <w:spacing w:after="120" w:line="336" w:lineRule="auto"/>
        <w:ind w:firstLine="480"/>
      </w:pPr>
      <w:r>
        <w:rPr>
          <w:rFonts w:ascii="Times New Roman" w:hAnsi="Times New Roman" w:eastAsia="仿宋_GB2312"/>
          <w:b w:val="0"/>
          <w:sz w:val="24"/>
        </w:rPr>
        <w:t xml:space="preserve">每位面试官独立评分，评分过程互不可见、互不影响；同一面试官对同一候选人限提交一次，提交后不可自行修改（确需修改的由 HR 重置后重新评分，操作留痕）；支持暂存草稿，避免中断丢失。</w:t>
      </w:r>
    </w:p>
    <w:p>
      <w:pPr>
        <w:spacing w:after="80" w:line="324" w:lineRule="auto"/>
      </w:pPr>
      <w:r>
        <w:rPr>
          <w:rFonts w:ascii="Times New Roman" w:hAnsi="Times New Roman" w:eastAsia="黑体"/>
          <w:b w:val="0"/>
          <w:sz w:val="25"/>
        </w:rPr>
        <w:t xml:space="preserve">3.5.4 多面试官评分汇总</w:t>
      </w:r>
    </w:p>
    <w:p>
      <w:pPr>
        <w:spacing w:after="120" w:line="336" w:lineRule="auto"/>
        <w:ind w:firstLine="480"/>
      </w:pPr>
      <w:r>
        <w:rPr>
          <w:rFonts w:ascii="Times New Roman" w:hAnsi="Times New Roman" w:eastAsia="仿宋_GB2312"/>
          <w:b w:val="0"/>
          <w:sz w:val="24"/>
        </w:rPr>
        <w:t xml:space="preserve">同一场次的多名面试官分别评分，系统实时统计各维度的加权平均分：维度得分＝Σ（该面试官维度得分×其权重）÷Σ权重，主面试官可设置更高权重。</w:t>
      </w:r>
    </w:p>
    <w:p>
      <w:pPr>
        <w:spacing w:after="120" w:line="336" w:lineRule="auto"/>
        <w:ind w:firstLine="480"/>
      </w:pPr>
      <w:r>
        <w:rPr>
          <w:rFonts w:ascii="Times New Roman" w:hAnsi="Times New Roman" w:eastAsia="仿宋_GB2312"/>
          <w:b w:val="0"/>
          <w:sz w:val="24"/>
        </w:rPr>
        <w:t xml:space="preserve">面试综合分＝基本素质加权均分×权重＋岗位专业加权均分×权重（默认各 50%，可配置），与候选人答题综合分并列展示，供录用决策参考。</w:t>
      </w:r>
    </w:p>
    <w:p>
      <w:pPr>
        <w:spacing w:after="120" w:line="336" w:lineRule="auto"/>
        <w:ind w:firstLine="480"/>
      </w:pPr>
      <w:r>
        <w:rPr>
          <w:rFonts w:ascii="Times New Roman" w:hAnsi="Times New Roman" w:eastAsia="仿宋_GB2312"/>
          <w:b w:val="0"/>
          <w:sz w:val="24"/>
        </w:rPr>
        <w:t xml:space="preserve">全部面试官提交完成前，场次状态保持“评分中”；全部提交后自动置为“已完成”，生成面试汇总表（各维度均分、各面试官明细、评语）。</w:t>
      </w:r>
    </w:p>
    <w:p>
      <w:pPr>
        <w:spacing w:after="80" w:line="324" w:lineRule="auto"/>
      </w:pPr>
      <w:r>
        <w:rPr>
          <w:rFonts w:ascii="Times New Roman" w:hAnsi="Times New Roman" w:eastAsia="黑体"/>
          <w:b w:val="0"/>
          <w:sz w:val="25"/>
        </w:rPr>
        <w:t xml:space="preserve">3.5.5 面试结果与流转</w:t>
      </w:r>
    </w:p>
    <w:p>
      <w:pPr>
        <w:spacing w:after="120" w:line="336" w:lineRule="auto"/>
        <w:ind w:firstLine="480"/>
      </w:pPr>
      <w:r>
        <w:rPr>
          <w:rFonts w:ascii="Times New Roman" w:hAnsi="Times New Roman" w:eastAsia="仿宋_GB2312"/>
          <w:b w:val="0"/>
          <w:sz w:val="24"/>
        </w:rPr>
        <w:t xml:space="preserve">HR 在管理端查看每名候选人的面试汇总结果：各面试官评分明细、维度加权均分与评语，可导出存档。</w:t>
      </w:r>
    </w:p>
    <w:p>
      <w:pPr>
        <w:spacing w:after="120" w:line="336" w:lineRule="auto"/>
        <w:ind w:firstLine="480"/>
      </w:pPr>
      <w:r>
        <w:rPr>
          <w:rFonts w:ascii="Times New Roman" w:hAnsi="Times New Roman" w:eastAsia="仿宋_GB2312"/>
          <w:b w:val="0"/>
          <w:sz w:val="24"/>
        </w:rPr>
        <w:t xml:space="preserve">面试结果自动写入人才档案（人才库），与答题成绩共同形成“一人一档”，作为终审（分管领导/总裁）与录用决策依据。</w:t>
      </w:r>
    </w:p>
    <w:p>
      <w:pPr>
        <w:spacing w:after="120" w:line="336" w:lineRule="auto"/>
        <w:ind w:firstLine="480"/>
      </w:pPr>
      <w:r>
        <w:rPr>
          <w:rFonts w:ascii="Times New Roman" w:hAnsi="Times New Roman" w:eastAsia="仿宋_GB2312"/>
          <w:b w:val="0"/>
          <w:sz w:val="24"/>
        </w:rPr>
        <w:t xml:space="preserve">终审结合答题综合分、面试综合分与 HR 意见，确定录用 / 不录用 / 转入人才储备。</w:t>
      </w:r>
    </w:p>
    <w:p>
      <w:pPr>
        <w:spacing w:after="160" w:line="324" w:lineRule="auto" w:before="280"/>
      </w:pPr>
      <w:r>
        <w:rPr>
          <w:rFonts w:ascii="Times New Roman" w:hAnsi="Times New Roman" w:eastAsia="黑体"/>
          <w:b/>
          <w:sz w:val="32"/>
        </w:rPr>
        <w:t>四、主要数据表结构（建议）</w:t>
      </w:r>
    </w:p>
    <w:tbl>
      <w:tblPr>
        <w:tblStyle w:val="TableGrid"/>
        <w:tblW w:type="auto" w:w="0"/>
        <w:jc w:val="center"/>
        <w:tblLook w:firstColumn="1" w:firstRow="1" w:lastColumn="0" w:lastRow="0" w:noHBand="0" w:noVBand="1" w:val="04A0"/>
      </w:tblPr>
      <w:tblGrid>
        <w:gridCol w:w="3097"/>
        <w:gridCol w:w="3097"/>
        <w:gridCol w:w="3097"/>
      </w:tblGrid>
      <w:tr>
        <w:tc>
          <w:tcPr>
            <w:tcW w:type="dxa" w:w="2494"/>
            <w:shd w:val="clear" w:fill="DEEAF6"/>
          </w:tcPr>
          <w:p>
            <w:pPr>
              <w:jc w:val="center"/>
            </w:pPr>
            <w:r>
              <w:rPr>
                <w:rFonts w:ascii="Times New Roman" w:hAnsi="Times New Roman" w:eastAsia="黑体"/>
                <w:b/>
                <w:sz w:val="21"/>
              </w:rPr>
              <w:t>数据表</w:t>
            </w:r>
          </w:p>
        </w:tc>
        <w:tc>
          <w:tcPr>
            <w:tcW w:type="dxa" w:w="4082"/>
            <w:shd w:val="clear" w:fill="DEEAF6"/>
          </w:tcPr>
          <w:p>
            <w:pPr>
              <w:jc w:val="center"/>
            </w:pPr>
            <w:r>
              <w:rPr>
                <w:rFonts w:ascii="Times New Roman" w:hAnsi="Times New Roman" w:eastAsia="黑体"/>
                <w:b/>
                <w:sz w:val="21"/>
              </w:rPr>
              <w:t>关键字段</w:t>
            </w:r>
          </w:p>
        </w:tc>
        <w:tc>
          <w:tcPr>
            <w:tcW w:type="dxa" w:w="1928"/>
            <w:shd w:val="clear" w:fill="DEEAF6"/>
          </w:tcPr>
          <w:p>
            <w:pPr>
              <w:jc w:val="center"/>
            </w:pPr>
            <w:r>
              <w:rPr>
                <w:rFonts w:ascii="Times New Roman" w:hAnsi="Times New Roman" w:eastAsia="黑体"/>
                <w:b/>
                <w:sz w:val="21"/>
              </w:rPr>
              <w:t>说明</w:t>
            </w:r>
          </w:p>
        </w:tc>
      </w:tr>
      <w:tr>
        <w:tc>
          <w:tcPr>
            <w:tcW w:type="dxa" w:w="2494"/>
          </w:tcPr>
          <w:p>
            <w:pPr>
              <w:jc w:val="center"/>
            </w:pPr>
            <w:r>
              <w:rPr>
                <w:rFonts w:ascii="Times New Roman" w:hAnsi="Times New Roman" w:eastAsia="仿宋_GB2312"/>
                <w:b w:val="0"/>
                <w:sz w:val="21"/>
              </w:rPr>
              <w:t>岗位表 post</w:t>
            </w:r>
          </w:p>
        </w:tc>
        <w:tc>
          <w:tcPr>
            <w:tcW w:type="dxa" w:w="4082"/>
          </w:tcPr>
          <w:p>
            <w:pPr>
              <w:jc w:val="left"/>
            </w:pPr>
            <w:r>
              <w:rPr>
                <w:rFonts w:ascii="Times New Roman" w:hAnsi="Times New Roman" w:eastAsia="仿宋_GB2312"/>
                <w:b w:val="0"/>
                <w:sz w:val="21"/>
              </w:rPr>
              <w:t>岗位ID、岗位名称、公司/部门、序列、状态</w:t>
            </w:r>
          </w:p>
        </w:tc>
        <w:tc>
          <w:tcPr>
            <w:tcW w:type="dxa" w:w="1928"/>
          </w:tcPr>
          <w:p>
            <w:pPr>
              <w:jc w:val="left"/>
            </w:pPr>
            <w:r>
              <w:rPr>
                <w:rFonts w:ascii="Times New Roman" w:hAnsi="Times New Roman" w:eastAsia="仿宋_GB2312"/>
                <w:b w:val="0"/>
                <w:sz w:val="21"/>
              </w:rPr>
              <w:t>岗位基础信息</w:t>
            </w:r>
          </w:p>
        </w:tc>
      </w:tr>
      <w:tr>
        <w:tc>
          <w:tcPr>
            <w:tcW w:type="dxa" w:w="2494"/>
          </w:tcPr>
          <w:p>
            <w:r>
              <w:t>综合测评评分标准表 scoring_standard</w:t>
            </w:r>
          </w:p>
        </w:tc>
        <w:tc>
          <w:tcPr>
            <w:tcW w:type="dxa" w:w="4082"/>
          </w:tcPr>
          <w:p>
            <w:r>
              <w:t>维度ID、类别(4大类)、维度名称、分档标准、分值、排序</w:t>
            </w:r>
          </w:p>
        </w:tc>
        <w:tc>
          <w:tcPr>
            <w:tcW w:type="dxa" w:w="1928"/>
          </w:tcPr>
          <w:p>
            <w:r>
              <w:t>系统级统一维护，全岗位共用</w:t>
            </w:r>
          </w:p>
        </w:tc>
      </w:tr>
      <w:tr>
        <w:tc>
          <w:tcPr>
            <w:tcW w:type="dxa" w:w="2494"/>
          </w:tcPr>
          <w:p>
            <w:pPr>
              <w:jc w:val="center"/>
            </w:pPr>
            <w:r>
              <w:rPr>
                <w:rFonts w:ascii="Times New Roman" w:hAnsi="Times New Roman" w:eastAsia="仿宋_GB2312"/>
                <w:b w:val="0"/>
                <w:sz w:val="21"/>
              </w:rPr>
              <w:t>基本素质项表 suzhi_item</w:t>
            </w:r>
          </w:p>
        </w:tc>
        <w:tc>
          <w:tcPr>
            <w:tcW w:type="dxa" w:w="4082"/>
          </w:tcPr>
          <w:p>
            <w:pPr>
              <w:jc w:val="left"/>
            </w:pPr>
            <w:r>
              <w:rPr>
                <w:rFonts w:ascii="Times New Roman" w:hAnsi="Times New Roman" w:eastAsia="仿宋_GB2312"/>
                <w:b w:val="0"/>
                <w:sz w:val="21"/>
              </w:rPr>
              <w:t>岗位ID、素质维度、评价要点、权重</w:t>
            </w:r>
          </w:p>
        </w:tc>
        <w:tc>
          <w:tcPr>
            <w:tcW w:type="dxa" w:w="1928"/>
          </w:tcPr>
          <w:p>
            <w:pPr>
              <w:jc w:val="left"/>
            </w:pPr>
            <w:r>
              <w:rPr>
                <w:rFonts w:ascii="Times New Roman" w:hAnsi="Times New Roman" w:eastAsia="仿宋_GB2312"/>
                <w:b w:val="0"/>
                <w:sz w:val="21"/>
              </w:rPr>
              <w:t>每岗位 8 条</w:t>
            </w:r>
          </w:p>
        </w:tc>
      </w:tr>
      <w:tr>
        <w:tc>
          <w:tcPr>
            <w:tcW w:type="dxa" w:w="2494"/>
          </w:tcPr>
          <w:p>
            <w:pPr>
              <w:jc w:val="center"/>
            </w:pPr>
            <w:r>
              <w:rPr>
                <w:rFonts w:ascii="Times New Roman" w:hAnsi="Times New Roman" w:eastAsia="仿宋_GB2312"/>
                <w:b w:val="0"/>
                <w:sz w:val="21"/>
              </w:rPr>
              <w:t>应聘者表 candidate</w:t>
            </w:r>
          </w:p>
        </w:tc>
        <w:tc>
          <w:tcPr>
            <w:tcW w:type="dxa" w:w="4082"/>
          </w:tcPr>
          <w:p>
            <w:pPr>
              <w:jc w:val="left"/>
            </w:pPr>
            <w:r>
              <w:rPr>
                <w:rFonts w:ascii="Times New Roman" w:hAnsi="Times New Roman" w:eastAsia="仿宋_GB2312"/>
                <w:b w:val="0"/>
                <w:sz w:val="21"/>
              </w:rPr>
              <w:t>ID、姓名、性别、年龄、学历、院校、专业、电话</w:t>
            </w:r>
          </w:p>
        </w:tc>
        <w:tc>
          <w:tcPr>
            <w:tcW w:type="dxa" w:w="1928"/>
          </w:tcPr>
          <w:p>
            <w:pPr>
              <w:jc w:val="left"/>
            </w:pPr>
            <w:r>
              <w:rPr>
                <w:rFonts w:ascii="Times New Roman" w:hAnsi="Times New Roman" w:eastAsia="仿宋_GB2312"/>
                <w:b w:val="0"/>
                <w:sz w:val="21"/>
              </w:rPr>
              <w:t>基本信息</w:t>
            </w:r>
          </w:p>
        </w:tc>
      </w:tr>
      <w:tr>
        <w:tc>
          <w:tcPr>
            <w:tcW w:type="dxa" w:w="2494"/>
          </w:tcPr>
          <w:p>
            <w:pPr>
              <w:jc w:val="center"/>
            </w:pPr>
            <w:r>
              <w:rPr>
                <w:rFonts w:ascii="Times New Roman" w:hAnsi="Times New Roman" w:eastAsia="仿宋_GB2312"/>
                <w:b w:val="0"/>
                <w:sz w:val="21"/>
              </w:rPr>
              <w:t>答卷表 answer</w:t>
            </w:r>
          </w:p>
        </w:tc>
        <w:tc>
          <w:tcPr>
            <w:tcW w:type="dxa" w:w="4082"/>
          </w:tcPr>
          <w:p>
            <w:pPr>
              <w:jc w:val="left"/>
            </w:pPr>
            <w:r>
              <w:rPr>
                <w:rFonts w:ascii="Times New Roman" w:hAnsi="Times New Roman" w:eastAsia="仿宋_GB2312"/>
                <w:b w:val="0"/>
                <w:sz w:val="21"/>
              </w:rPr>
              <w:t>应聘者ID、岗位ID、各题作答、提交时间、IP/设备</w:t>
            </w:r>
          </w:p>
        </w:tc>
        <w:tc>
          <w:tcPr>
            <w:tcW w:type="dxa" w:w="1928"/>
          </w:tcPr>
          <w:p>
            <w:pPr>
              <w:jc w:val="left"/>
            </w:pPr>
            <w:r>
              <w:rPr>
                <w:rFonts w:ascii="Times New Roman" w:hAnsi="Times New Roman" w:eastAsia="仿宋_GB2312"/>
                <w:b w:val="0"/>
                <w:sz w:val="21"/>
              </w:rPr>
              <w:t>答题明细</w:t>
            </w:r>
          </w:p>
        </w:tc>
      </w:tr>
      <w:tr>
        <w:tc>
          <w:tcPr>
            <w:tcW w:type="dxa" w:w="2494"/>
          </w:tcPr>
          <w:p>
            <w:pPr>
              <w:jc w:val="center"/>
            </w:pPr>
            <w:r>
              <w:rPr>
                <w:rFonts w:ascii="Times New Roman" w:hAnsi="Times New Roman" w:eastAsia="仿宋_GB2312"/>
                <w:b w:val="0"/>
                <w:sz w:val="21"/>
              </w:rPr>
              <w:t>测评结果表 result</w:t>
            </w:r>
          </w:p>
        </w:tc>
        <w:tc>
          <w:tcPr>
            <w:tcW w:type="dxa" w:w="4082"/>
          </w:tcPr>
          <w:p>
            <w:r>
              <w:t>应聘者ID、综合测评得分、素质得分、综合分、状态</w:t>
            </w:r>
          </w:p>
        </w:tc>
        <w:tc>
          <w:tcPr>
            <w:tcW w:type="dxa" w:w="1928"/>
          </w:tcPr>
          <w:p>
            <w:pPr>
              <w:jc w:val="left"/>
            </w:pPr>
            <w:r>
              <w:rPr>
                <w:rFonts w:ascii="Times New Roman" w:hAnsi="Times New Roman" w:eastAsia="仿宋_GB2312"/>
                <w:b w:val="0"/>
                <w:sz w:val="21"/>
              </w:rPr>
              <w:t>自动计分结果</w:t>
            </w:r>
          </w:p>
        </w:tc>
      </w:tr>
      <w:tr>
        <w:tc>
          <w:tcPr>
            <w:tcW w:type="dxa" w:w="2494"/>
          </w:tcPr>
          <w:p>
            <w:pPr>
              <w:jc w:val="center"/>
            </w:pPr>
            <w:r>
              <w:rPr>
                <w:rFonts w:ascii="Times New Roman" w:hAnsi="Times New Roman" w:eastAsia="仿宋_GB2312"/>
                <w:b w:val="0"/>
                <w:sz w:val="21"/>
              </w:rPr>
              <w:t>审核记录表 review</w:t>
            </w:r>
          </w:p>
        </w:tc>
        <w:tc>
          <w:tcPr>
            <w:tcW w:type="dxa" w:w="4082"/>
          </w:tcPr>
          <w:p>
            <w:pPr>
              <w:jc w:val="left"/>
            </w:pPr>
            <w:r>
              <w:rPr>
                <w:rFonts w:ascii="Times New Roman" w:hAnsi="Times New Roman" w:eastAsia="仿宋_GB2312"/>
                <w:b w:val="0"/>
                <w:sz w:val="21"/>
              </w:rPr>
              <w:t>应聘者ID、审核人、审核意见、初审/终审时间</w:t>
            </w:r>
          </w:p>
        </w:tc>
        <w:tc>
          <w:tcPr>
            <w:tcW w:type="dxa" w:w="1928"/>
          </w:tcPr>
          <w:p>
            <w:pPr>
              <w:jc w:val="left"/>
            </w:pPr>
            <w:r>
              <w:rPr>
                <w:rFonts w:ascii="Times New Roman" w:hAnsi="Times New Roman" w:eastAsia="仿宋_GB2312"/>
                <w:b w:val="0"/>
                <w:sz w:val="21"/>
              </w:rPr>
              <w:t>审核留痕</w:t>
            </w:r>
          </w:p>
        </w:tc>
      </w:tr>
      <w:tr>
        <w:tc>
          <w:tcPr>
            <w:tcW w:type="dxa" w:w="2494"/>
          </w:tcPr>
          <w:p>
            <w:pPr>
              <w:jc w:val="center"/>
            </w:pPr>
            <w:r>
              <w:rPr>
                <w:rFonts w:ascii="Times New Roman" w:hAnsi="Times New Roman" w:eastAsia="仿宋_GB2312"/>
                <w:b w:val="0"/>
                <w:sz w:val="21"/>
              </w:rPr>
              <w:t>基本题库表 question_base</w:t>
            </w:r>
          </w:p>
        </w:tc>
        <w:tc>
          <w:tcPr>
            <w:tcW w:type="dxa" w:w="4082"/>
          </w:tcPr>
          <w:p>
            <w:pPr>
              <w:jc w:val="left"/>
            </w:pPr>
            <w:r>
              <w:rPr>
                <w:rFonts w:ascii="Times New Roman" w:hAnsi="Times New Roman" w:eastAsia="仿宋_GB2312"/>
                <w:b w:val="0"/>
                <w:sz w:val="21"/>
              </w:rPr>
              <w:t>题目ID、题型、题干、选项、答案/评分标准、分值、状态</w:t>
            </w:r>
          </w:p>
        </w:tc>
        <w:tc>
          <w:tcPr>
            <w:tcW w:type="dxa" w:w="1928"/>
          </w:tcPr>
          <w:p>
            <w:pPr>
              <w:jc w:val="left"/>
            </w:pPr>
            <w:r>
              <w:rPr>
                <w:rFonts w:ascii="Times New Roman" w:hAnsi="Times New Roman" w:eastAsia="仿宋_GB2312"/>
                <w:b w:val="0"/>
                <w:sz w:val="21"/>
              </w:rPr>
              <w:t>通用题，全员共用</w:t>
            </w:r>
          </w:p>
        </w:tc>
      </w:tr>
      <w:tr>
        <w:tc>
          <w:tcPr>
            <w:tcW w:type="dxa" w:w="2494"/>
          </w:tcPr>
          <w:p>
            <w:pPr>
              <w:jc w:val="center"/>
            </w:pPr>
            <w:r>
              <w:rPr>
                <w:rFonts w:ascii="Times New Roman" w:hAnsi="Times New Roman" w:eastAsia="仿宋_GB2312"/>
                <w:b w:val="0"/>
                <w:sz w:val="21"/>
              </w:rPr>
              <w:t>岗位专业题库表 question_post</w:t>
            </w:r>
          </w:p>
        </w:tc>
        <w:tc>
          <w:tcPr>
            <w:tcW w:type="dxa" w:w="4082"/>
          </w:tcPr>
          <w:p>
            <w:pPr>
              <w:jc w:val="left"/>
            </w:pPr>
            <w:r>
              <w:rPr>
                <w:rFonts w:ascii="Times New Roman" w:hAnsi="Times New Roman" w:eastAsia="仿宋_GB2312"/>
                <w:b w:val="0"/>
                <w:sz w:val="21"/>
              </w:rPr>
              <w:t>题目ID、岗位ID、题型、题干、选项、评分要点、分值</w:t>
            </w:r>
          </w:p>
        </w:tc>
        <w:tc>
          <w:tcPr>
            <w:tcW w:type="dxa" w:w="1928"/>
          </w:tcPr>
          <w:p>
            <w:pPr>
              <w:jc w:val="left"/>
            </w:pPr>
            <w:r>
              <w:rPr>
                <w:rFonts w:ascii="Times New Roman" w:hAnsi="Times New Roman" w:eastAsia="仿宋_GB2312"/>
                <w:b w:val="0"/>
                <w:sz w:val="21"/>
              </w:rPr>
              <w:t>按岗位配置的专业题</w:t>
            </w:r>
          </w:p>
        </w:tc>
      </w:tr>
      <w:tr>
        <w:tc>
          <w:tcPr>
            <w:tcW w:type="dxa" w:w="2494"/>
          </w:tcPr>
          <w:p>
            <w:pPr>
              <w:jc w:val="center"/>
            </w:pPr>
            <w:r>
              <w:rPr>
                <w:rFonts w:ascii="Times New Roman" w:hAnsi="Times New Roman" w:eastAsia="仿宋_GB2312"/>
                <w:b w:val="0"/>
                <w:sz w:val="21"/>
              </w:rPr>
              <w:t>面试场次表 interview_session</w:t>
            </w:r>
          </w:p>
        </w:tc>
        <w:tc>
          <w:tcPr>
            <w:tcW w:type="dxa" w:w="4082"/>
          </w:tcPr>
          <w:p>
            <w:pPr>
              <w:jc w:val="left"/>
            </w:pPr>
            <w:r>
              <w:rPr>
                <w:rFonts w:ascii="Times New Roman" w:hAnsi="Times New Roman" w:eastAsia="仿宋_GB2312"/>
                <w:b w:val="0"/>
                <w:sz w:val="21"/>
              </w:rPr>
              <w:t>场次ID、岗位ID、面试日期、地点、状态、面试二维码token</w:t>
            </w:r>
          </w:p>
        </w:tc>
        <w:tc>
          <w:tcPr>
            <w:tcW w:type="dxa" w:w="1928"/>
          </w:tcPr>
          <w:p>
            <w:pPr>
              <w:jc w:val="left"/>
            </w:pPr>
            <w:r>
              <w:rPr>
                <w:rFonts w:ascii="Times New Roman" w:hAnsi="Times New Roman" w:eastAsia="仿宋_GB2312"/>
                <w:b w:val="0"/>
                <w:sz w:val="21"/>
              </w:rPr>
              <w:t>一岗一天一场</w:t>
            </w:r>
          </w:p>
        </w:tc>
      </w:tr>
      <w:tr>
        <w:tc>
          <w:tcPr>
            <w:tcW w:type="dxa" w:w="2494"/>
          </w:tcPr>
          <w:p>
            <w:pPr>
              <w:jc w:val="center"/>
            </w:pPr>
            <w:r>
              <w:rPr>
                <w:rFonts w:ascii="Times New Roman" w:hAnsi="Times New Roman" w:eastAsia="仿宋_GB2312"/>
                <w:b w:val="0"/>
                <w:sz w:val="21"/>
              </w:rPr>
              <w:t>场次人员表 interview_candidate</w:t>
            </w:r>
          </w:p>
        </w:tc>
        <w:tc>
          <w:tcPr>
            <w:tcW w:type="dxa" w:w="4082"/>
          </w:tcPr>
          <w:p>
            <w:pPr>
              <w:jc w:val="left"/>
            </w:pPr>
            <w:r>
              <w:rPr>
                <w:rFonts w:ascii="Times New Roman" w:hAnsi="Times New Roman" w:eastAsia="仿宋_GB2312"/>
                <w:b w:val="0"/>
                <w:sz w:val="21"/>
              </w:rPr>
              <w:t>场次ID、应聘者ID、面试顺序、状态</w:t>
            </w:r>
          </w:p>
        </w:tc>
        <w:tc>
          <w:tcPr>
            <w:tcW w:type="dxa" w:w="1928"/>
          </w:tcPr>
          <w:p>
            <w:pPr>
              <w:jc w:val="left"/>
            </w:pPr>
            <w:r>
              <w:rPr>
                <w:rFonts w:ascii="Times New Roman" w:hAnsi="Times New Roman" w:eastAsia="仿宋_GB2312"/>
                <w:b w:val="0"/>
                <w:sz w:val="21"/>
              </w:rPr>
              <w:t>已通过初审的候选人</w:t>
            </w:r>
          </w:p>
        </w:tc>
      </w:tr>
      <w:tr>
        <w:tc>
          <w:tcPr>
            <w:tcW w:type="dxa" w:w="2494"/>
          </w:tcPr>
          <w:p>
            <w:pPr>
              <w:jc w:val="center"/>
            </w:pPr>
            <w:r>
              <w:rPr>
                <w:rFonts w:ascii="Times New Roman" w:hAnsi="Times New Roman" w:eastAsia="仿宋_GB2312"/>
                <w:b w:val="0"/>
                <w:sz w:val="21"/>
              </w:rPr>
              <w:t>场次面试官表 session_interviewer</w:t>
            </w:r>
          </w:p>
        </w:tc>
        <w:tc>
          <w:tcPr>
            <w:tcW w:type="dxa" w:w="4082"/>
          </w:tcPr>
          <w:p>
            <w:pPr>
              <w:jc w:val="left"/>
            </w:pPr>
            <w:r>
              <w:rPr>
                <w:rFonts w:ascii="Times New Roman" w:hAnsi="Times New Roman" w:eastAsia="仿宋_GB2312"/>
                <w:b w:val="0"/>
                <w:sz w:val="21"/>
              </w:rPr>
              <w:t>场次ID、面试官ID、权重、是否主面试官</w:t>
            </w:r>
          </w:p>
        </w:tc>
        <w:tc>
          <w:tcPr>
            <w:tcW w:type="dxa" w:w="1928"/>
          </w:tcPr>
          <w:p>
            <w:pPr>
              <w:jc w:val="left"/>
            </w:pPr>
            <w:r>
              <w:rPr>
                <w:rFonts w:ascii="Times New Roman" w:hAnsi="Times New Roman" w:eastAsia="仿宋_GB2312"/>
                <w:b w:val="0"/>
                <w:sz w:val="21"/>
              </w:rPr>
              <w:t>一场多名面试官</w:t>
            </w:r>
          </w:p>
        </w:tc>
      </w:tr>
      <w:tr>
        <w:tc>
          <w:tcPr>
            <w:tcW w:type="dxa" w:w="2494"/>
          </w:tcPr>
          <w:p>
            <w:pPr>
              <w:jc w:val="center"/>
            </w:pPr>
            <w:r>
              <w:rPr>
                <w:rFonts w:ascii="Times New Roman" w:hAnsi="Times New Roman" w:eastAsia="仿宋_GB2312"/>
                <w:b w:val="0"/>
                <w:sz w:val="21"/>
              </w:rPr>
              <w:t>面试评分表 interview_score</w:t>
            </w:r>
          </w:p>
        </w:tc>
        <w:tc>
          <w:tcPr>
            <w:tcW w:type="dxa" w:w="4082"/>
          </w:tcPr>
          <w:p>
            <w:pPr>
              <w:jc w:val="left"/>
            </w:pPr>
            <w:r>
              <w:rPr>
                <w:rFonts w:ascii="Times New Roman" w:hAnsi="Times New Roman" w:eastAsia="仿宋_GB2312"/>
                <w:b w:val="0"/>
                <w:sz w:val="21"/>
              </w:rPr>
              <w:t>场次ID、面试官ID、应聘者ID、各维度得分、评语、提交时间</w:t>
            </w:r>
          </w:p>
        </w:tc>
        <w:tc>
          <w:tcPr>
            <w:tcW w:type="dxa" w:w="1928"/>
          </w:tcPr>
          <w:p>
            <w:pPr>
              <w:jc w:val="left"/>
            </w:pPr>
            <w:r>
              <w:rPr>
                <w:rFonts w:ascii="Times New Roman" w:hAnsi="Times New Roman" w:eastAsia="仿宋_GB2312"/>
                <w:b w:val="0"/>
                <w:sz w:val="21"/>
              </w:rPr>
              <w:t>每名面试官对每名候选人一条</w:t>
            </w:r>
          </w:p>
        </w:tc>
      </w:tr>
      <w:tr>
        <w:tc>
          <w:tcPr>
            <w:tcW w:type="dxa" w:w="2494"/>
          </w:tcPr>
          <w:p>
            <w:pPr>
              <w:jc w:val="center"/>
            </w:pPr>
            <w:r>
              <w:rPr>
                <w:rFonts w:ascii="Times New Roman" w:hAnsi="Times New Roman" w:eastAsia="仿宋_GB2312"/>
                <w:b w:val="0"/>
                <w:sz w:val="21"/>
              </w:rPr>
              <w:t>候选人预登记表 candidate_pre_register</w:t>
            </w:r>
          </w:p>
        </w:tc>
        <w:tc>
          <w:tcPr>
            <w:tcW w:type="dxa" w:w="4082"/>
          </w:tcPr>
          <w:p>
            <w:pPr>
              <w:jc w:val="left"/>
            </w:pPr>
            <w:r>
              <w:rPr>
                <w:rFonts w:ascii="Times New Roman" w:hAnsi="Times New Roman" w:eastAsia="仿宋_GB2312"/>
                <w:b w:val="0"/>
                <w:sz w:val="21"/>
              </w:rPr>
              <w:t>登记ID、岗位ID、姓名、手机号、状态（已登记/已答卷/已取消）、登记时间、登记人</w:t>
            </w:r>
          </w:p>
        </w:tc>
        <w:tc>
          <w:tcPr>
            <w:tcW w:type="dxa" w:w="1928"/>
          </w:tcPr>
          <w:p>
            <w:pPr>
              <w:jc w:val="left"/>
            </w:pPr>
            <w:r>
              <w:rPr>
                <w:rFonts w:ascii="Times New Roman" w:hAnsi="Times New Roman" w:eastAsia="仿宋_GB2312"/>
                <w:b w:val="0"/>
                <w:sz w:val="21"/>
              </w:rPr>
              <w:t>HR后台按岗位预登记，扫码后凭手机号匹配岗位</w:t>
            </w:r>
          </w:p>
        </w:tc>
      </w:tr>
    </w:tbl>
    <w:p>
      <w:pPr>
        <w:spacing w:after="160" w:line="324" w:lineRule="auto" w:before="280"/>
      </w:pPr>
      <w:r>
        <w:rPr>
          <w:rFonts w:ascii="Times New Roman" w:hAnsi="Times New Roman" w:eastAsia="黑体"/>
          <w:b/>
          <w:sz w:val="32"/>
        </w:rPr>
        <w:t>五、页面清单</w:t>
      </w:r>
    </w:p>
    <w:p>
      <w:pPr>
        <w:spacing w:after="120" w:line="324" w:lineRule="auto" w:before="160"/>
      </w:pPr>
      <w:r>
        <w:rPr>
          <w:rFonts w:ascii="Times New Roman" w:hAnsi="Times New Roman" w:eastAsia="楷体_GB2312"/>
          <w:b/>
          <w:sz w:val="28"/>
        </w:rPr>
        <w:t>5.1 管理端</w:t>
      </w:r>
    </w:p>
    <w:tbl>
      <w:tblPr>
        <w:tblStyle w:val="TableGrid"/>
        <w:tblW w:type="auto" w:w="0"/>
        <w:jc w:val="center"/>
        <w:tblLook w:firstColumn="1" w:firstRow="1" w:lastColumn="0" w:lastRow="0" w:noHBand="0" w:noVBand="1" w:val="04A0"/>
      </w:tblPr>
      <w:tblGrid>
        <w:gridCol w:w="3097"/>
        <w:gridCol w:w="3097"/>
        <w:gridCol w:w="3097"/>
      </w:tblGrid>
      <w:tr>
        <w:tc>
          <w:tcPr>
            <w:tcW w:type="dxa" w:w="1701"/>
            <w:shd w:val="clear" w:fill="DEEAF6"/>
          </w:tcPr>
          <w:p>
            <w:pPr>
              <w:jc w:val="center"/>
            </w:pPr>
            <w:r>
              <w:rPr>
                <w:rFonts w:ascii="Times New Roman" w:hAnsi="Times New Roman" w:eastAsia="黑体"/>
                <w:b/>
                <w:sz w:val="21"/>
              </w:rPr>
              <w:t>模块</w:t>
            </w:r>
          </w:p>
        </w:tc>
        <w:tc>
          <w:tcPr>
            <w:tcW w:type="dxa" w:w="2494"/>
            <w:shd w:val="clear" w:fill="DEEAF6"/>
          </w:tcPr>
          <w:p>
            <w:pPr>
              <w:jc w:val="center"/>
            </w:pPr>
            <w:r>
              <w:rPr>
                <w:rFonts w:ascii="Times New Roman" w:hAnsi="Times New Roman" w:eastAsia="黑体"/>
                <w:b/>
                <w:sz w:val="21"/>
              </w:rPr>
              <w:t>页面</w:t>
            </w:r>
          </w:p>
        </w:tc>
        <w:tc>
          <w:tcPr>
            <w:tcW w:type="dxa" w:w="4309"/>
            <w:shd w:val="clear" w:fill="DEEAF6"/>
          </w:tcPr>
          <w:p>
            <w:pPr>
              <w:jc w:val="center"/>
            </w:pPr>
            <w:r>
              <w:rPr>
                <w:rFonts w:ascii="Times New Roman" w:hAnsi="Times New Roman" w:eastAsia="黑体"/>
                <w:b/>
                <w:sz w:val="21"/>
              </w:rPr>
              <w:t>主要功能</w:t>
            </w:r>
          </w:p>
        </w:tc>
      </w:tr>
      <w:tr>
        <w:tc>
          <w:tcPr>
            <w:tcW w:type="dxa" w:w="1701"/>
          </w:tcPr>
          <w:p>
            <w:pPr>
              <w:jc w:val="center"/>
            </w:pPr>
            <w:r>
              <w:rPr>
                <w:rFonts w:ascii="Times New Roman" w:hAnsi="Times New Roman" w:eastAsia="仿宋_GB2312"/>
                <w:b w:val="0"/>
                <w:sz w:val="21"/>
              </w:rPr>
              <w:t>职位管理</w:t>
            </w:r>
          </w:p>
        </w:tc>
        <w:tc>
          <w:tcPr>
            <w:tcW w:type="dxa" w:w="2494"/>
          </w:tcPr>
          <w:p>
            <w:pPr>
              <w:jc w:val="left"/>
            </w:pPr>
            <w:r>
              <w:rPr>
                <w:rFonts w:ascii="Times New Roman" w:hAnsi="Times New Roman" w:eastAsia="仿宋_GB2312"/>
                <w:b w:val="0"/>
                <w:sz w:val="21"/>
              </w:rPr>
              <w:t>岗位列表</w:t>
            </w:r>
          </w:p>
        </w:tc>
        <w:tc>
          <w:tcPr>
            <w:tcW w:type="dxa" w:w="4309"/>
          </w:tcPr>
          <w:p>
            <w:pPr>
              <w:jc w:val="left"/>
            </w:pPr>
            <w:r>
              <w:rPr>
                <w:rFonts w:ascii="Times New Roman" w:hAnsi="Times New Roman" w:eastAsia="仿宋_GB2312"/>
                <w:b w:val="0"/>
                <w:sz w:val="21"/>
              </w:rPr>
              <w:t>岗位增删改查、启停用，入口跳转标准配置</w:t>
            </w:r>
          </w:p>
        </w:tc>
      </w:tr>
      <w:tr>
        <w:tc>
          <w:tcPr>
            <w:tcW w:type="dxa" w:w="1701"/>
          </w:tcPr>
          <w:p>
            <w:pPr>
              <w:jc w:val="center"/>
            </w:pPr>
            <w:r>
              <w:rPr>
                <w:rFonts w:ascii="Times New Roman" w:hAnsi="Times New Roman" w:eastAsia="仿宋_GB2312"/>
                <w:b w:val="0"/>
                <w:sz w:val="21"/>
              </w:rPr>
              <w:t>职位管理</w:t>
            </w:r>
          </w:p>
        </w:tc>
        <w:tc>
          <w:tcPr>
            <w:tcW w:type="dxa" w:w="2494"/>
          </w:tcPr>
          <w:p>
            <w:r>
              <w:t>综合测评评分标准</w:t>
            </w:r>
          </w:p>
        </w:tc>
        <w:tc>
          <w:tcPr>
            <w:tcW w:type="dxa" w:w="4309"/>
          </w:tcPr>
          <w:p>
            <w:r>
              <w:t>按岗位配置 4 大类 15 项维度评分标准维护、保存/复制</w:t>
            </w:r>
          </w:p>
        </w:tc>
      </w:tr>
      <w:tr>
        <w:tc>
          <w:tcPr>
            <w:tcW w:type="dxa" w:w="1701"/>
          </w:tcPr>
          <w:p>
            <w:pPr>
              <w:jc w:val="center"/>
            </w:pPr>
            <w:r>
              <w:rPr>
                <w:rFonts w:ascii="Times New Roman" w:hAnsi="Times New Roman" w:eastAsia="仿宋_GB2312"/>
                <w:b w:val="0"/>
                <w:sz w:val="21"/>
              </w:rPr>
              <w:t>职位管理</w:t>
            </w:r>
          </w:p>
        </w:tc>
        <w:tc>
          <w:tcPr>
            <w:tcW w:type="dxa" w:w="2494"/>
          </w:tcPr>
          <w:p>
            <w:pPr>
              <w:jc w:val="left"/>
            </w:pPr>
            <w:r>
              <w:rPr>
                <w:rFonts w:ascii="Times New Roman" w:hAnsi="Times New Roman" w:eastAsia="仿宋_GB2312"/>
                <w:b w:val="0"/>
                <w:sz w:val="21"/>
              </w:rPr>
              <w:t>基本素质评价</w:t>
            </w:r>
          </w:p>
        </w:tc>
        <w:tc>
          <w:tcPr>
            <w:tcW w:type="dxa" w:w="4309"/>
          </w:tcPr>
          <w:p>
            <w:pPr>
              <w:jc w:val="left"/>
            </w:pPr>
            <w:r>
              <w:rPr>
                <w:rFonts w:ascii="Times New Roman" w:hAnsi="Times New Roman" w:eastAsia="仿宋_GB2312"/>
                <w:b w:val="0"/>
                <w:sz w:val="21"/>
              </w:rPr>
              <w:t>8 项素质要点与权重配置</w:t>
            </w:r>
          </w:p>
        </w:tc>
      </w:tr>
      <w:tr>
        <w:tc>
          <w:tcPr>
            <w:tcW w:type="dxa" w:w="1701"/>
          </w:tcPr>
          <w:p>
            <w:pPr>
              <w:jc w:val="center"/>
            </w:pPr>
            <w:r>
              <w:rPr>
                <w:rFonts w:ascii="Times New Roman" w:hAnsi="Times New Roman" w:eastAsia="仿宋_GB2312"/>
                <w:b w:val="0"/>
                <w:sz w:val="21"/>
              </w:rPr>
              <w:t>人才管理</w:t>
            </w:r>
          </w:p>
        </w:tc>
        <w:tc>
          <w:tcPr>
            <w:tcW w:type="dxa" w:w="2494"/>
          </w:tcPr>
          <w:p>
            <w:pPr>
              <w:jc w:val="left"/>
            </w:pPr>
            <w:r>
              <w:rPr>
                <w:rFonts w:ascii="Times New Roman" w:hAnsi="Times New Roman" w:eastAsia="仿宋_GB2312"/>
                <w:b w:val="0"/>
                <w:sz w:val="21"/>
              </w:rPr>
              <w:t>人才审核</w:t>
            </w:r>
          </w:p>
        </w:tc>
        <w:tc>
          <w:tcPr>
            <w:tcW w:type="dxa" w:w="4309"/>
          </w:tcPr>
          <w:p>
            <w:pPr>
              <w:jc w:val="left"/>
            </w:pPr>
            <w:r>
              <w:rPr>
                <w:rFonts w:ascii="Times New Roman" w:hAnsi="Times New Roman" w:eastAsia="仿宋_GB2312"/>
                <w:b w:val="0"/>
                <w:sz w:val="21"/>
              </w:rPr>
              <w:t>按岗位审核候选人，查看答卷，通过/不推荐</w:t>
            </w:r>
          </w:p>
        </w:tc>
      </w:tr>
      <w:tr>
        <w:tc>
          <w:tcPr>
            <w:tcW w:type="dxa" w:w="1701"/>
          </w:tcPr>
          <w:p>
            <w:pPr>
              <w:jc w:val="center"/>
            </w:pPr>
            <w:r>
              <w:rPr>
                <w:rFonts w:ascii="Times New Roman" w:hAnsi="Times New Roman" w:eastAsia="仿宋_GB2312"/>
                <w:b w:val="0"/>
                <w:sz w:val="21"/>
              </w:rPr>
              <w:t>人才管理</w:t>
            </w:r>
          </w:p>
        </w:tc>
        <w:tc>
          <w:tcPr>
            <w:tcW w:type="dxa" w:w="2494"/>
          </w:tcPr>
          <w:p>
            <w:pPr>
              <w:jc w:val="left"/>
            </w:pPr>
            <w:r>
              <w:rPr>
                <w:rFonts w:ascii="Times New Roman" w:hAnsi="Times New Roman" w:eastAsia="仿宋_GB2312"/>
                <w:b w:val="0"/>
                <w:sz w:val="21"/>
              </w:rPr>
              <w:t>人才库</w:t>
            </w:r>
          </w:p>
        </w:tc>
        <w:tc>
          <w:tcPr>
            <w:tcW w:type="dxa" w:w="4309"/>
          </w:tcPr>
          <w:p>
            <w:pPr>
              <w:jc w:val="left"/>
            </w:pPr>
            <w:r>
              <w:rPr>
                <w:rFonts w:ascii="Times New Roman" w:hAnsi="Times New Roman" w:eastAsia="仿宋_GB2312"/>
                <w:b w:val="0"/>
                <w:sz w:val="21"/>
              </w:rPr>
              <w:t>全部应聘者检索与明细查看</w:t>
            </w:r>
          </w:p>
        </w:tc>
      </w:tr>
      <w:tr>
        <w:tc>
          <w:tcPr>
            <w:tcW w:type="dxa" w:w="1701"/>
          </w:tcPr>
          <w:p>
            <w:pPr>
              <w:jc w:val="center"/>
            </w:pPr>
            <w:r>
              <w:rPr>
                <w:rFonts w:ascii="Times New Roman" w:hAnsi="Times New Roman" w:eastAsia="仿宋_GB2312"/>
                <w:b w:val="0"/>
                <w:sz w:val="21"/>
              </w:rPr>
              <w:t>系统管理</w:t>
            </w:r>
          </w:p>
        </w:tc>
        <w:tc>
          <w:tcPr>
            <w:tcW w:type="dxa" w:w="2494"/>
          </w:tcPr>
          <w:p>
            <w:pPr>
              <w:jc w:val="left"/>
            </w:pPr>
            <w:r>
              <w:rPr>
                <w:rFonts w:ascii="Times New Roman" w:hAnsi="Times New Roman" w:eastAsia="仿宋_GB2312"/>
                <w:b w:val="0"/>
                <w:sz w:val="21"/>
              </w:rPr>
              <w:t>用户与角色权限</w:t>
            </w:r>
          </w:p>
        </w:tc>
        <w:tc>
          <w:tcPr>
            <w:tcW w:type="dxa" w:w="4309"/>
          </w:tcPr>
          <w:p>
            <w:pPr>
              <w:jc w:val="left"/>
            </w:pPr>
            <w:r>
              <w:rPr>
                <w:rFonts w:ascii="Times New Roman" w:hAnsi="Times New Roman" w:eastAsia="仿宋_GB2312"/>
                <w:b w:val="0"/>
                <w:sz w:val="21"/>
              </w:rPr>
              <w:t>用户、角色、权限管理</w:t>
            </w:r>
          </w:p>
        </w:tc>
      </w:tr>
      <w:tr>
        <w:tc>
          <w:tcPr>
            <w:tcW w:type="dxa" w:w="1701"/>
          </w:tcPr>
          <w:p>
            <w:pPr>
              <w:jc w:val="center"/>
            </w:pPr>
            <w:r>
              <w:rPr>
                <w:rFonts w:ascii="Times New Roman" w:hAnsi="Times New Roman" w:eastAsia="仿宋_GB2312"/>
                <w:b w:val="0"/>
                <w:sz w:val="21"/>
              </w:rPr>
              <w:t>系统管理</w:t>
            </w:r>
          </w:p>
        </w:tc>
        <w:tc>
          <w:tcPr>
            <w:tcW w:type="dxa" w:w="2494"/>
          </w:tcPr>
          <w:p>
            <w:pPr>
              <w:jc w:val="left"/>
            </w:pPr>
            <w:r>
              <w:rPr>
                <w:rFonts w:ascii="Times New Roman" w:hAnsi="Times New Roman" w:eastAsia="仿宋_GB2312"/>
                <w:b w:val="0"/>
                <w:sz w:val="21"/>
              </w:rPr>
              <w:t>字典与二维码配置</w:t>
            </w:r>
          </w:p>
        </w:tc>
        <w:tc>
          <w:tcPr>
            <w:tcW w:type="dxa" w:w="4309"/>
          </w:tcPr>
          <w:p>
            <w:pPr>
              <w:jc w:val="left"/>
            </w:pPr>
            <w:r>
              <w:rPr>
                <w:rFonts w:ascii="Times New Roman" w:hAnsi="Times New Roman" w:eastAsia="仿宋_GB2312"/>
                <w:b w:val="0"/>
                <w:sz w:val="21"/>
              </w:rPr>
              <w:t>基础字典维护、二维码生成下载</w:t>
            </w:r>
          </w:p>
        </w:tc>
      </w:tr>
      <w:tr>
        <w:tc>
          <w:tcPr>
            <w:tcW w:type="dxa" w:w="1701"/>
          </w:tcPr>
          <w:p>
            <w:pPr>
              <w:jc w:val="center"/>
            </w:pPr>
            <w:r>
              <w:rPr>
                <w:rFonts w:ascii="Times New Roman" w:hAnsi="Times New Roman" w:eastAsia="仿宋_GB2312"/>
                <w:b w:val="0"/>
                <w:sz w:val="21"/>
              </w:rPr>
              <w:t>职位管理</w:t>
            </w:r>
          </w:p>
        </w:tc>
        <w:tc>
          <w:tcPr>
            <w:tcW w:type="dxa" w:w="2494"/>
          </w:tcPr>
          <w:p>
            <w:pPr>
              <w:jc w:val="left"/>
            </w:pPr>
            <w:r>
              <w:rPr>
                <w:rFonts w:ascii="Times New Roman" w:hAnsi="Times New Roman" w:eastAsia="仿宋_GB2312"/>
                <w:b w:val="0"/>
                <w:sz w:val="21"/>
              </w:rPr>
              <w:t>题库管理</w:t>
            </w:r>
          </w:p>
        </w:tc>
        <w:tc>
          <w:tcPr>
            <w:tcW w:type="dxa" w:w="4309"/>
          </w:tcPr>
          <w:p>
            <w:r>
              <w:t>综合测评评分标准与岗位专业题库维护、组卷与启停用</w:t>
            </w:r>
          </w:p>
        </w:tc>
      </w:tr>
      <w:tr>
        <w:tc>
          <w:tcPr>
            <w:tcW w:type="dxa" w:w="1701"/>
          </w:tcPr>
          <w:p>
            <w:pPr>
              <w:jc w:val="center"/>
            </w:pPr>
            <w:r>
              <w:rPr>
                <w:rFonts w:ascii="Times New Roman" w:hAnsi="Times New Roman" w:eastAsia="仿宋_GB2312"/>
                <w:b w:val="0"/>
                <w:sz w:val="21"/>
              </w:rPr>
              <w:t>人才管理</w:t>
            </w:r>
          </w:p>
        </w:tc>
        <w:tc>
          <w:tcPr>
            <w:tcW w:type="dxa" w:w="2494"/>
          </w:tcPr>
          <w:p>
            <w:pPr>
              <w:jc w:val="left"/>
            </w:pPr>
            <w:r>
              <w:rPr>
                <w:rFonts w:ascii="Times New Roman" w:hAnsi="Times New Roman" w:eastAsia="仿宋_GB2312"/>
                <w:b w:val="0"/>
                <w:sz w:val="21"/>
              </w:rPr>
              <w:t>面试安排</w:t>
            </w:r>
          </w:p>
        </w:tc>
        <w:tc>
          <w:tcPr>
            <w:tcW w:type="dxa" w:w="4309"/>
          </w:tcPr>
          <w:p>
            <w:pPr>
              <w:jc w:val="left"/>
            </w:pPr>
            <w:r>
              <w:rPr>
                <w:rFonts w:ascii="Times New Roman" w:hAnsi="Times New Roman" w:eastAsia="仿宋_GB2312"/>
                <w:b w:val="0"/>
                <w:sz w:val="21"/>
              </w:rPr>
              <w:t>创建面试场次、选择面试人员与多名面试官、生成面试二维码、跟踪评分进度</w:t>
            </w:r>
          </w:p>
        </w:tc>
      </w:tr>
      <w:tr>
        <w:tc>
          <w:tcPr>
            <w:tcW w:type="dxa" w:w="1701"/>
          </w:tcPr>
          <w:p>
            <w:pPr>
              <w:jc w:val="center"/>
            </w:pPr>
            <w:r>
              <w:rPr>
                <w:rFonts w:ascii="Times New Roman" w:hAnsi="Times New Roman" w:eastAsia="仿宋_GB2312"/>
                <w:b w:val="0"/>
                <w:sz w:val="21"/>
              </w:rPr>
              <w:t>人才管理</w:t>
            </w:r>
          </w:p>
        </w:tc>
        <w:tc>
          <w:tcPr>
            <w:tcW w:type="dxa" w:w="2494"/>
          </w:tcPr>
          <w:p>
            <w:pPr>
              <w:jc w:val="left"/>
            </w:pPr>
            <w:r>
              <w:rPr>
                <w:rFonts w:ascii="Times New Roman" w:hAnsi="Times New Roman" w:eastAsia="仿宋_GB2312"/>
                <w:b w:val="0"/>
                <w:sz w:val="21"/>
              </w:rPr>
              <w:t>面试结果</w:t>
            </w:r>
          </w:p>
        </w:tc>
        <w:tc>
          <w:tcPr>
            <w:tcW w:type="dxa" w:w="4309"/>
          </w:tcPr>
          <w:p>
            <w:pPr>
              <w:jc w:val="left"/>
            </w:pPr>
            <w:r>
              <w:rPr>
                <w:rFonts w:ascii="Times New Roman" w:hAnsi="Times New Roman" w:eastAsia="仿宋_GB2312"/>
                <w:b w:val="0"/>
                <w:sz w:val="21"/>
              </w:rPr>
              <w:t>查看各面试官评分明细与自动汇总结果、导出存档</w:t>
            </w:r>
          </w:p>
        </w:tc>
      </w:tr>
      <w:tr>
        <w:tc>
          <w:tcPr>
            <w:tcW w:type="dxa" w:w="1701"/>
          </w:tcPr>
          <w:p>
            <w:pPr>
              <w:jc w:val="center"/>
            </w:pPr>
            <w:r>
              <w:rPr>
                <w:rFonts w:ascii="Times New Roman" w:hAnsi="Times New Roman" w:eastAsia="仿宋_GB2312"/>
                <w:b w:val="0"/>
                <w:sz w:val="21"/>
              </w:rPr>
              <w:t>职位管理</w:t>
            </w:r>
          </w:p>
        </w:tc>
        <w:tc>
          <w:tcPr>
            <w:tcW w:type="dxa" w:w="2494"/>
          </w:tcPr>
          <w:p>
            <w:pPr>
              <w:jc w:val="left"/>
            </w:pPr>
            <w:r>
              <w:rPr>
                <w:rFonts w:ascii="Times New Roman" w:hAnsi="Times New Roman" w:eastAsia="仿宋_GB2312"/>
                <w:b w:val="0"/>
                <w:sz w:val="21"/>
              </w:rPr>
              <w:t>应聘者预登记</w:t>
            </w:r>
          </w:p>
        </w:tc>
        <w:tc>
          <w:tcPr>
            <w:tcW w:type="dxa" w:w="4309"/>
          </w:tcPr>
          <w:p>
            <w:pPr>
              <w:jc w:val="left"/>
            </w:pPr>
            <w:r>
              <w:rPr>
                <w:rFonts w:ascii="Times New Roman" w:hAnsi="Times New Roman" w:eastAsia="仿宋_GB2312"/>
                <w:b w:val="0"/>
                <w:sz w:val="21"/>
              </w:rPr>
              <w:t>按岗位录入/批量导入应聘者名单（姓名+手机号），查看登记状态与答题情况</w:t>
            </w:r>
          </w:p>
        </w:tc>
      </w:tr>
    </w:tbl>
    <w:p>
      <w:pPr>
        <w:spacing w:after="120" w:line="324" w:lineRule="auto" w:before="160"/>
      </w:pPr>
      <w:r>
        <w:rPr>
          <w:rFonts w:ascii="Times New Roman" w:hAnsi="Times New Roman" w:eastAsia="楷体_GB2312"/>
          <w:b/>
          <w:sz w:val="28"/>
        </w:rPr>
        <w:t>5.2 应聘端 / 面试评分端（手机 H5）</w:t>
      </w:r>
    </w:p>
    <w:tbl>
      <w:tblPr>
        <w:tblStyle w:val="TableGrid"/>
        <w:tblW w:type="auto" w:w="0"/>
        <w:jc w:val="center"/>
        <w:tblLook w:firstColumn="1" w:firstRow="1" w:lastColumn="0" w:lastRow="0" w:noHBand="0" w:noVBand="1" w:val="04A0"/>
      </w:tblPr>
      <w:tblGrid>
        <w:gridCol w:w="4646"/>
        <w:gridCol w:w="4646"/>
      </w:tblGrid>
      <w:tr>
        <w:tc>
          <w:tcPr>
            <w:tcW w:type="dxa" w:w="3061"/>
            <w:shd w:val="clear" w:fill="DEEAF6"/>
          </w:tcPr>
          <w:p>
            <w:pPr>
              <w:jc w:val="center"/>
            </w:pPr>
            <w:r>
              <w:rPr>
                <w:rFonts w:ascii="Times New Roman" w:hAnsi="Times New Roman" w:eastAsia="黑体"/>
                <w:b/>
                <w:sz w:val="21"/>
              </w:rPr>
              <w:t>页面</w:t>
            </w:r>
          </w:p>
        </w:tc>
        <w:tc>
          <w:tcPr>
            <w:tcW w:type="dxa" w:w="5443"/>
            <w:shd w:val="clear" w:fill="DEEAF6"/>
          </w:tcPr>
          <w:p>
            <w:pPr>
              <w:jc w:val="center"/>
            </w:pPr>
            <w:r>
              <w:rPr>
                <w:rFonts w:ascii="Times New Roman" w:hAnsi="Times New Roman" w:eastAsia="黑体"/>
                <w:b/>
                <w:sz w:val="21"/>
              </w:rPr>
              <w:t>功能</w:t>
            </w:r>
          </w:p>
        </w:tc>
      </w:tr>
      <w:tr>
        <w:tc>
          <w:tcPr>
            <w:tcW w:type="dxa" w:w="3061"/>
          </w:tcPr>
          <w:p>
            <w:pPr>
              <w:jc w:val="center"/>
            </w:pPr>
            <w:r>
              <w:rPr>
                <w:rFonts w:ascii="Times New Roman" w:hAnsi="Times New Roman" w:eastAsia="仿宋_GB2312"/>
                <w:b w:val="0"/>
                <w:sz w:val="21"/>
              </w:rPr>
              <w:t>扫码落地 / 手机号验证</w:t>
            </w:r>
          </w:p>
        </w:tc>
        <w:tc>
          <w:tcPr>
            <w:tcW w:type="dxa" w:w="5443"/>
          </w:tcPr>
          <w:p>
            <w:pPr>
              <w:jc w:val="left"/>
            </w:pPr>
            <w:r>
              <w:rPr>
                <w:rFonts w:ascii="Times New Roman" w:hAnsi="Times New Roman" w:eastAsia="仿宋_GB2312"/>
                <w:b w:val="0"/>
                <w:sz w:val="21"/>
              </w:rPr>
              <w:t>输入手机号验证身份，自动匹配预登记岗位并加载该岗位答题卷</w:t>
            </w:r>
          </w:p>
        </w:tc>
      </w:tr>
      <w:tr>
        <w:tc>
          <w:tcPr>
            <w:tcW w:type="dxa" w:w="3061"/>
          </w:tcPr>
          <w:p>
            <w:pPr>
              <w:jc w:val="center"/>
            </w:pPr>
            <w:r>
              <w:rPr>
                <w:rFonts w:ascii="Times New Roman" w:hAnsi="Times New Roman" w:eastAsia="仿宋_GB2312"/>
                <w:b w:val="0"/>
                <w:sz w:val="21"/>
              </w:rPr>
              <w:t>在线答题</w:t>
            </w:r>
          </w:p>
        </w:tc>
        <w:tc>
          <w:tcPr>
            <w:tcW w:type="dxa" w:w="5443"/>
          </w:tcPr>
          <w:p>
            <w:r>
              <w:t>基本信息＋综合测评评分＋基本素质测评</w:t>
            </w:r>
          </w:p>
        </w:tc>
      </w:tr>
      <w:tr>
        <w:tc>
          <w:tcPr>
            <w:tcW w:type="dxa" w:w="3061"/>
          </w:tcPr>
          <w:p>
            <w:pPr>
              <w:jc w:val="center"/>
            </w:pPr>
            <w:r>
              <w:rPr>
                <w:rFonts w:ascii="Times New Roman" w:hAnsi="Times New Roman" w:eastAsia="仿宋_GB2312"/>
                <w:b w:val="0"/>
                <w:sz w:val="21"/>
              </w:rPr>
              <w:t>提交成功页</w:t>
            </w:r>
          </w:p>
        </w:tc>
        <w:tc>
          <w:tcPr>
            <w:tcW w:type="dxa" w:w="5443"/>
          </w:tcPr>
          <w:p>
            <w:pPr>
              <w:jc w:val="left"/>
            </w:pPr>
            <w:r>
              <w:rPr>
                <w:rFonts w:ascii="Times New Roman" w:hAnsi="Times New Roman" w:eastAsia="仿宋_GB2312"/>
                <w:b w:val="0"/>
                <w:sz w:val="21"/>
              </w:rPr>
              <w:t>提示成功、显示综合分数与后续流程说明</w:t>
            </w:r>
          </w:p>
        </w:tc>
      </w:tr>
      <w:tr>
        <w:tc>
          <w:tcPr>
            <w:tcW w:type="dxa" w:w="3061"/>
          </w:tcPr>
          <w:p>
            <w:pPr>
              <w:jc w:val="center"/>
            </w:pPr>
            <w:r>
              <w:rPr>
                <w:rFonts w:ascii="Times New Roman" w:hAnsi="Times New Roman" w:eastAsia="仿宋_GB2312"/>
                <w:b w:val="0"/>
                <w:sz w:val="21"/>
              </w:rPr>
              <w:t>面试官扫码落地 / 身份确认</w:t>
            </w:r>
          </w:p>
        </w:tc>
        <w:tc>
          <w:tcPr>
            <w:tcW w:type="dxa" w:w="5443"/>
          </w:tcPr>
          <w:p>
            <w:pPr>
              <w:jc w:val="left"/>
            </w:pPr>
            <w:r>
              <w:rPr>
                <w:rFonts w:ascii="Times New Roman" w:hAnsi="Times New Roman" w:eastAsia="仿宋_GB2312"/>
                <w:b w:val="0"/>
                <w:sz w:val="21"/>
              </w:rPr>
              <w:t>扫描岗位面试二维码，选择本人身份进入评分端</w:t>
            </w:r>
          </w:p>
        </w:tc>
      </w:tr>
      <w:tr>
        <w:tc>
          <w:tcPr>
            <w:tcW w:type="dxa" w:w="3061"/>
          </w:tcPr>
          <w:p>
            <w:pPr>
              <w:jc w:val="center"/>
            </w:pPr>
            <w:r>
              <w:rPr>
                <w:rFonts w:ascii="Times New Roman" w:hAnsi="Times New Roman" w:eastAsia="仿宋_GB2312"/>
                <w:b w:val="0"/>
                <w:sz w:val="21"/>
              </w:rPr>
              <w:t>面试候选人列表</w:t>
            </w:r>
          </w:p>
        </w:tc>
        <w:tc>
          <w:tcPr>
            <w:tcW w:type="dxa" w:w="5443"/>
          </w:tcPr>
          <w:p>
            <w:pPr>
              <w:jc w:val="left"/>
            </w:pPr>
            <w:r>
              <w:rPr>
                <w:rFonts w:ascii="Times New Roman" w:hAnsi="Times New Roman" w:eastAsia="仿宋_GB2312"/>
                <w:b w:val="0"/>
                <w:sz w:val="21"/>
              </w:rPr>
              <w:t>展示当日该岗位面试人员与本人已评/未评状态</w:t>
            </w:r>
          </w:p>
        </w:tc>
      </w:tr>
      <w:tr>
        <w:tc>
          <w:tcPr>
            <w:tcW w:type="dxa" w:w="3061"/>
          </w:tcPr>
          <w:p>
            <w:pPr>
              <w:jc w:val="center"/>
            </w:pPr>
            <w:r>
              <w:rPr>
                <w:rFonts w:ascii="Times New Roman" w:hAnsi="Times New Roman" w:eastAsia="仿宋_GB2312"/>
                <w:b w:val="0"/>
                <w:sz w:val="21"/>
              </w:rPr>
              <w:t>逐人评分页</w:t>
            </w:r>
          </w:p>
        </w:tc>
        <w:tc>
          <w:tcPr>
            <w:tcW w:type="dxa" w:w="5443"/>
          </w:tcPr>
          <w:p>
            <w:pPr>
              <w:jc w:val="left"/>
            </w:pPr>
            <w:r>
              <w:rPr>
                <w:rFonts w:ascii="Times New Roman" w:hAnsi="Times New Roman" w:eastAsia="仿宋_GB2312"/>
                <w:b w:val="0"/>
                <w:sz w:val="21"/>
              </w:rPr>
              <w:t>基本素质＋岗位专业题逐项打分、填写评语、暂存与提交</w:t>
            </w:r>
          </w:p>
        </w:tc>
      </w:tr>
    </w:tbl>
    <w:p>
      <w:pPr>
        <w:spacing w:after="160" w:line="324" w:lineRule="auto" w:before="280"/>
      </w:pPr>
      <w:r>
        <w:rPr>
          <w:rFonts w:ascii="Times New Roman" w:hAnsi="Times New Roman" w:eastAsia="黑体"/>
          <w:b/>
          <w:sz w:val="32"/>
        </w:rPr>
        <w:t>六、非功能需求与实施建议</w:t>
      </w:r>
    </w:p>
    <w:p>
      <w:pPr>
        <w:spacing w:after="120" w:line="336" w:lineRule="auto"/>
        <w:ind w:firstLine="480"/>
      </w:pPr>
      <w:r>
        <w:rPr>
          <w:rFonts w:ascii="Times New Roman" w:hAnsi="Times New Roman" w:eastAsia="仿宋_GB2312"/>
          <w:b w:val="0"/>
          <w:sz w:val="24"/>
        </w:rPr>
        <w:t>（一）安全与权限：管理端需登录鉴权并做角色权限控制；应聘答卷数据加密存储，导出需有权限与留痕；应聘端需通过手机号验证后方可答题，仅可作答预登记绑定的岗位题目，防止未登记人员随意提交与串岗答题；</w:t>
      </w:r>
    </w:p>
    <w:p>
      <w:pPr>
        <w:spacing w:after="120" w:line="336" w:lineRule="auto"/>
        <w:ind w:firstLine="480"/>
      </w:pPr>
      <w:r>
        <w:rPr>
          <w:rFonts w:ascii="Times New Roman" w:hAnsi="Times New Roman" w:eastAsia="仿宋_GB2312"/>
          <w:b w:val="0"/>
          <w:sz w:val="24"/>
        </w:rPr>
        <w:t>（二）兼容性：应聘端适配主流手机浏览器与微信内置浏览器；二维码扫描后页面在 5 秒内完成加载；</w:t>
      </w:r>
    </w:p>
    <w:p>
      <w:pPr>
        <w:spacing w:after="120" w:line="336" w:lineRule="auto"/>
        <w:ind w:firstLine="480"/>
      </w:pPr>
      <w:r>
        <w:rPr>
          <w:rFonts w:ascii="Times New Roman" w:hAnsi="Times New Roman" w:eastAsia="仿宋_GB2312"/>
          <w:b w:val="0"/>
          <w:sz w:val="24"/>
        </w:rPr>
        <w:t>（三）实施分期建议：一期（MVP）实现本说明书全部功能，采用“管理端网页＋应聘端 H5”架构，数据留存于集团服务器；二期可扩展 AI 简历解析、岗位画像推荐、测评自动分析报告、与现有 OA/企业微信的组织架构及消息对接。</w:t>
      </w:r>
    </w:p>
    <w:p>
      <w:pPr>
        <w:spacing w:after="120" w:line="336" w:lineRule="auto"/>
        <w:ind w:firstLine="480"/>
      </w:pPr>
      <w:r>
        <w:rPr>
          <w:rFonts w:ascii="Times New Roman" w:hAnsi="Times New Roman" w:eastAsia="仿宋_GB2312"/>
          <w:b w:val="0"/>
          <w:sz w:val="24"/>
        </w:rPr>
        <w:t xml:space="preserve">（四）面试评分：评分数据实时保存，网络异常支持暂存与断点续评；评分提交后不可自行篡改，重置与修改均需 HR 权限并全程留痕；</w:t>
      </w:r>
    </w:p>
    <w:p>
      <w:pPr>
        <w:spacing w:after="120" w:line="336" w:lineRule="auto"/>
        <w:ind w:firstLine="480"/>
      </w:pPr>
      <w:r>
        <w:rPr>
          <w:rFonts w:ascii="Times New Roman" w:hAnsi="Times New Roman" w:eastAsia="仿宋_GB2312"/>
          <w:b w:val="0"/>
          <w:sz w:val="24"/>
        </w:rPr>
        <w:t>（五）说明：本说明书所涉“人员综合测评评分标准（4 大类 15 项维度）、基本素质 8 项”及各岗位配置项均以本版需求为准，后续若有调整以评审确认后的版本为准。</w:t>
      </w:r>
    </w:p>
    <w:sectPr w:rsidR="00FC693F" w:rsidRPr="0006063C" w:rsidSect="00034616">
      <w:pgSz w:w="12240" w:h="15840"/>
      <w:pgMar w:top="158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