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3E" w:rsidRDefault="006020D1" w:rsidP="007B73B7">
      <w:pPr>
        <w:pStyle w:val="Subtitle"/>
      </w:pPr>
      <w:r>
        <w:t xml:space="preserve">Title: </w:t>
      </w:r>
      <w:r w:rsidR="009D7DC0" w:rsidRPr="009D7DC0">
        <w:t>Cyclonus</w:t>
      </w:r>
      <w:r w:rsidR="009D7DC0">
        <w:rPr>
          <w:rFonts w:hint="eastAsia"/>
        </w:rPr>
        <w:t>：A social</w:t>
      </w:r>
      <w:r w:rsidR="009D7DC0">
        <w:t xml:space="preserve"> robot</w:t>
      </w:r>
      <w:r w:rsidR="007B73B7">
        <w:t xml:space="preserve"> for </w:t>
      </w:r>
      <w:r w:rsidR="00327E07">
        <w:t xml:space="preserve">practicing pingpang skills of </w:t>
      </w:r>
      <w:r w:rsidR="009D7DC0">
        <w:t>pingpang fans</w:t>
      </w:r>
    </w:p>
    <w:p w:rsidR="006020D1" w:rsidRDefault="006020D1" w:rsidP="006020D1">
      <w:r w:rsidRPr="000B261A">
        <w:rPr>
          <w:rFonts w:hint="eastAsia"/>
          <w:b/>
          <w:sz w:val="24"/>
          <w:szCs w:val="24"/>
        </w:rPr>
        <w:t>Name</w:t>
      </w:r>
      <w:r w:rsidRPr="000B261A">
        <w:rPr>
          <w:rFonts w:hint="eastAsia"/>
          <w:sz w:val="24"/>
          <w:szCs w:val="24"/>
        </w:rPr>
        <w:t xml:space="preserve">: </w:t>
      </w:r>
      <w:r w:rsidR="001247D7" w:rsidRPr="000B261A">
        <w:rPr>
          <w:sz w:val="24"/>
          <w:szCs w:val="24"/>
        </w:rPr>
        <w:t>Jianyu Zhou</w:t>
      </w:r>
    </w:p>
    <w:p w:rsidR="003D2F33" w:rsidRDefault="003D2F33" w:rsidP="006020D1">
      <w:r w:rsidRPr="000B261A">
        <w:rPr>
          <w:b/>
          <w:sz w:val="24"/>
          <w:szCs w:val="24"/>
        </w:rPr>
        <w:t>S</w:t>
      </w:r>
      <w:r w:rsidRPr="000B261A">
        <w:rPr>
          <w:rFonts w:hint="eastAsia"/>
          <w:b/>
          <w:sz w:val="24"/>
          <w:szCs w:val="24"/>
        </w:rPr>
        <w:t>t</w:t>
      </w:r>
      <w:r w:rsidRPr="000B261A">
        <w:rPr>
          <w:b/>
          <w:sz w:val="24"/>
          <w:szCs w:val="24"/>
        </w:rPr>
        <w:t>udent Number</w:t>
      </w:r>
      <w:r w:rsidRPr="000B261A">
        <w:rPr>
          <w:sz w:val="24"/>
          <w:szCs w:val="24"/>
        </w:rPr>
        <w:t xml:space="preserve">: </w:t>
      </w:r>
      <w:r w:rsidR="008C4BCB" w:rsidRPr="000B261A">
        <w:rPr>
          <w:sz w:val="24"/>
          <w:szCs w:val="24"/>
        </w:rPr>
        <w:t>1769730</w:t>
      </w:r>
    </w:p>
    <w:p w:rsidR="001247D7" w:rsidRPr="003D2F33" w:rsidRDefault="007C0C61" w:rsidP="006020D1">
      <w:pPr>
        <w:rPr>
          <w:b/>
        </w:rPr>
      </w:pPr>
      <w:r>
        <w:rPr>
          <w:b/>
          <w:sz w:val="24"/>
          <w:szCs w:val="24"/>
        </w:rPr>
        <w:t>Introduction</w:t>
      </w:r>
    </w:p>
    <w:p w:rsidR="0099497E" w:rsidRPr="00175032" w:rsidRDefault="00775FC6" w:rsidP="006020D1">
      <w:pPr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 xml:space="preserve">There are tons of pingpang fans in China with </w:t>
      </w:r>
      <w:r w:rsidR="008B3A49" w:rsidRPr="00175032">
        <w:rPr>
          <w:rFonts w:ascii="Times New Roman" w:hAnsi="Times New Roman" w:cs="Times New Roman"/>
        </w:rPr>
        <w:t>great enthusiasm in pingpang.</w:t>
      </w:r>
      <w:r w:rsidR="00301ECC" w:rsidRPr="00175032">
        <w:rPr>
          <w:rFonts w:ascii="Times New Roman" w:hAnsi="Times New Roman" w:cs="Times New Roman"/>
        </w:rPr>
        <w:t xml:space="preserve"> But due to the </w:t>
      </w:r>
      <w:r w:rsidR="00B419C7" w:rsidRPr="00175032">
        <w:rPr>
          <w:rFonts w:ascii="Times New Roman" w:hAnsi="Times New Roman" w:cs="Times New Roman"/>
        </w:rPr>
        <w:t>difficulty of finding a good player as well as their suitable time for playing</w:t>
      </w:r>
      <w:r w:rsidR="0005372A" w:rsidRPr="00175032">
        <w:rPr>
          <w:rFonts w:ascii="Times New Roman" w:hAnsi="Times New Roman" w:cs="Times New Roman"/>
        </w:rPr>
        <w:t xml:space="preserve">, </w:t>
      </w:r>
      <w:r w:rsidR="00A37553" w:rsidRPr="00175032">
        <w:rPr>
          <w:rFonts w:ascii="Times New Roman" w:hAnsi="Times New Roman" w:cs="Times New Roman"/>
        </w:rPr>
        <w:t xml:space="preserve">there is </w:t>
      </w:r>
      <w:r w:rsidR="0099497E" w:rsidRPr="00175032">
        <w:rPr>
          <w:rFonts w:ascii="Times New Roman" w:hAnsi="Times New Roman" w:cs="Times New Roman"/>
        </w:rPr>
        <w:t xml:space="preserve">a huge demand for people to practice their pingpang skills </w:t>
      </w:r>
      <w:r w:rsidR="00F36316" w:rsidRPr="00175032">
        <w:rPr>
          <w:rFonts w:ascii="Times New Roman" w:hAnsi="Times New Roman" w:cs="Times New Roman"/>
        </w:rPr>
        <w:t>at</w:t>
      </w:r>
      <w:r w:rsidR="0099497E" w:rsidRPr="00175032">
        <w:rPr>
          <w:rFonts w:ascii="Times New Roman" w:hAnsi="Times New Roman" w:cs="Times New Roman"/>
        </w:rPr>
        <w:t xml:space="preserve"> a more flexible time.</w:t>
      </w:r>
      <w:r w:rsidR="00327E07" w:rsidRPr="00175032">
        <w:rPr>
          <w:rFonts w:ascii="Times New Roman" w:hAnsi="Times New Roman" w:cs="Times New Roman"/>
        </w:rPr>
        <w:t xml:space="preserve"> Our pingpang robot</w:t>
      </w:r>
      <w:r w:rsidR="00AB1F62" w:rsidRPr="00175032">
        <w:rPr>
          <w:rFonts w:ascii="Times New Roman" w:hAnsi="Times New Roman" w:cs="Times New Roman"/>
        </w:rPr>
        <w:t>, Cyclonus,</w:t>
      </w:r>
      <w:r w:rsidR="00784FB1" w:rsidRPr="00175032">
        <w:rPr>
          <w:rFonts w:ascii="Times New Roman" w:hAnsi="Times New Roman" w:cs="Times New Roman"/>
        </w:rPr>
        <w:t xml:space="preserve"> is designed for the solution of meeting this demand. </w:t>
      </w:r>
      <w:r w:rsidR="00AB1F62" w:rsidRPr="00175032">
        <w:rPr>
          <w:rFonts w:ascii="Times New Roman" w:hAnsi="Times New Roman" w:cs="Times New Roman"/>
        </w:rPr>
        <w:t xml:space="preserve">With Cyclonus, </w:t>
      </w:r>
      <w:r w:rsidR="004809E1" w:rsidRPr="00175032">
        <w:rPr>
          <w:rFonts w:ascii="Times New Roman" w:hAnsi="Times New Roman" w:cs="Times New Roman"/>
        </w:rPr>
        <w:t xml:space="preserve">you don’t have to </w:t>
      </w:r>
      <w:r w:rsidR="0080447A" w:rsidRPr="00175032">
        <w:rPr>
          <w:rFonts w:ascii="Times New Roman" w:hAnsi="Times New Roman" w:cs="Times New Roman"/>
        </w:rPr>
        <w:t>take hard efforts to find a good coach or manage your playing time considering your friends’</w:t>
      </w:r>
      <w:r w:rsidR="00777DD5" w:rsidRPr="00175032">
        <w:rPr>
          <w:rFonts w:ascii="Times New Roman" w:hAnsi="Times New Roman" w:cs="Times New Roman"/>
        </w:rPr>
        <w:t xml:space="preserve"> spare t</w:t>
      </w:r>
      <w:r w:rsidR="002652DE" w:rsidRPr="00175032">
        <w:rPr>
          <w:rFonts w:ascii="Times New Roman" w:hAnsi="Times New Roman" w:cs="Times New Roman"/>
        </w:rPr>
        <w:t>ime, and are able to enjoy the</w:t>
      </w:r>
      <w:r w:rsidR="00777DD5" w:rsidRPr="00175032">
        <w:rPr>
          <w:rFonts w:ascii="Times New Roman" w:hAnsi="Times New Roman" w:cs="Times New Roman"/>
        </w:rPr>
        <w:t xml:space="preserve"> pingpang playing</w:t>
      </w:r>
      <w:r w:rsidR="00327960" w:rsidRPr="00175032">
        <w:rPr>
          <w:rFonts w:ascii="Times New Roman" w:hAnsi="Times New Roman" w:cs="Times New Roman"/>
        </w:rPr>
        <w:t xml:space="preserve"> with professional instructions. </w:t>
      </w:r>
    </w:p>
    <w:p w:rsidR="001247D7" w:rsidRPr="000B261A" w:rsidRDefault="00866955" w:rsidP="006020D1">
      <w:pPr>
        <w:rPr>
          <w:b/>
          <w:sz w:val="24"/>
          <w:szCs w:val="24"/>
        </w:rPr>
      </w:pPr>
      <w:r>
        <w:rPr>
          <w:b/>
          <w:sz w:val="24"/>
          <w:szCs w:val="24"/>
        </w:rPr>
        <w:t>Robot design</w:t>
      </w:r>
    </w:p>
    <w:p w:rsidR="002C2A93" w:rsidRPr="00175032" w:rsidRDefault="00175032" w:rsidP="006020D1">
      <w:pPr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Th</w:t>
      </w:r>
      <w:r w:rsidR="002C2A93" w:rsidRPr="00175032">
        <w:rPr>
          <w:rFonts w:ascii="Times New Roman" w:hAnsi="Times New Roman" w:cs="Times New Roman"/>
        </w:rPr>
        <w:t>e robot at current stage are designed in two portions. First is the robot face, and the other is the interactive dialog.</w:t>
      </w:r>
      <w:r w:rsidR="001E37C3" w:rsidRPr="00175032">
        <w:rPr>
          <w:rFonts w:ascii="Times New Roman" w:hAnsi="Times New Roman" w:cs="Times New Roman"/>
        </w:rPr>
        <w:t xml:space="preserve"> For robot face, </w:t>
      </w:r>
      <w:r w:rsidR="00394243" w:rsidRPr="00175032">
        <w:rPr>
          <w:rFonts w:ascii="Times New Roman" w:hAnsi="Times New Roman" w:cs="Times New Roman"/>
        </w:rPr>
        <w:t>we</w:t>
      </w:r>
      <w:r w:rsidR="00E73BCA" w:rsidRPr="00175032">
        <w:rPr>
          <w:rFonts w:ascii="Times New Roman" w:hAnsi="Times New Roman" w:cs="Times New Roman"/>
        </w:rPr>
        <w:t xml:space="preserve"> </w:t>
      </w:r>
      <w:r w:rsidR="00136A9C" w:rsidRPr="00175032">
        <w:rPr>
          <w:rFonts w:ascii="Times New Roman" w:hAnsi="Times New Roman" w:cs="Times New Roman"/>
        </w:rPr>
        <w:t xml:space="preserve">design a </w:t>
      </w:r>
      <w:r w:rsidR="00073061" w:rsidRPr="00175032">
        <w:rPr>
          <w:rFonts w:ascii="Times New Roman" w:hAnsi="Times New Roman" w:cs="Times New Roman"/>
        </w:rPr>
        <w:t xml:space="preserve">simple but lovely face with svg elements. </w:t>
      </w:r>
      <w:r w:rsidR="00C429B6" w:rsidRPr="00175032">
        <w:rPr>
          <w:rFonts w:ascii="Times New Roman" w:hAnsi="Times New Roman" w:cs="Times New Roman"/>
        </w:rPr>
        <w:t xml:space="preserve">The face basically contains a square as face outline, two </w:t>
      </w:r>
      <w:r w:rsidR="00773885" w:rsidRPr="00175032">
        <w:rPr>
          <w:rFonts w:ascii="Times New Roman" w:hAnsi="Times New Roman" w:cs="Times New Roman"/>
        </w:rPr>
        <w:t xml:space="preserve">blue </w:t>
      </w:r>
      <w:r w:rsidR="00C429B6" w:rsidRPr="00175032">
        <w:rPr>
          <w:rFonts w:ascii="Times New Roman" w:hAnsi="Times New Roman" w:cs="Times New Roman"/>
        </w:rPr>
        <w:t>circles</w:t>
      </w:r>
      <w:r w:rsidR="00773885" w:rsidRPr="00175032">
        <w:rPr>
          <w:rFonts w:ascii="Times New Roman" w:hAnsi="Times New Roman" w:cs="Times New Roman"/>
        </w:rPr>
        <w:t xml:space="preserve"> as eyes, a red bar as mouth and a </w:t>
      </w:r>
      <w:r w:rsidR="00456DA7" w:rsidRPr="00175032">
        <w:rPr>
          <w:rFonts w:ascii="Times New Roman" w:hAnsi="Times New Roman" w:cs="Times New Roman"/>
        </w:rPr>
        <w:t xml:space="preserve">glass-like outline as </w:t>
      </w:r>
      <w:r w:rsidR="00740A9F" w:rsidRPr="00175032">
        <w:rPr>
          <w:rFonts w:ascii="Times New Roman" w:hAnsi="Times New Roman" w:cs="Times New Roman"/>
        </w:rPr>
        <w:t>eye</w:t>
      </w:r>
      <w:r w:rsidR="00456DA7" w:rsidRPr="00175032">
        <w:rPr>
          <w:rFonts w:ascii="Times New Roman" w:hAnsi="Times New Roman" w:cs="Times New Roman"/>
        </w:rPr>
        <w:t>glasses.</w:t>
      </w:r>
      <w:r w:rsidR="00384BC9" w:rsidRPr="00175032">
        <w:rPr>
          <w:rFonts w:ascii="Times New Roman" w:hAnsi="Times New Roman" w:cs="Times New Roman"/>
        </w:rPr>
        <w:t xml:space="preserve"> A picture </w:t>
      </w:r>
      <w:r w:rsidR="00844BEE" w:rsidRPr="00175032">
        <w:rPr>
          <w:rFonts w:ascii="Times New Roman" w:hAnsi="Times New Roman" w:cs="Times New Roman"/>
        </w:rPr>
        <w:t xml:space="preserve">of the face is shown </w:t>
      </w:r>
      <w:r w:rsidR="00184A63" w:rsidRPr="00175032">
        <w:rPr>
          <w:rFonts w:ascii="Times New Roman" w:hAnsi="Times New Roman" w:cs="Times New Roman"/>
        </w:rPr>
        <w:t>in Fig.1</w:t>
      </w:r>
      <w:r w:rsidR="001C67AC" w:rsidRPr="00175032">
        <w:rPr>
          <w:rFonts w:ascii="Times New Roman" w:hAnsi="Times New Roman" w:cs="Times New Roman"/>
        </w:rPr>
        <w:t xml:space="preserve">. </w:t>
      </w:r>
      <w:r w:rsidR="00EB673F" w:rsidRPr="00175032">
        <w:rPr>
          <w:rFonts w:ascii="Times New Roman" w:hAnsi="Times New Roman" w:cs="Times New Roman"/>
        </w:rPr>
        <w:t xml:space="preserve">Additionally, our robot face is not just a static </w:t>
      </w:r>
      <w:r w:rsidR="001C5192" w:rsidRPr="00175032">
        <w:rPr>
          <w:rFonts w:ascii="Times New Roman" w:hAnsi="Times New Roman" w:cs="Times New Roman"/>
        </w:rPr>
        <w:t xml:space="preserve">svg, </w:t>
      </w:r>
      <w:r w:rsidR="00B13633" w:rsidRPr="00175032">
        <w:rPr>
          <w:rFonts w:ascii="Times New Roman" w:hAnsi="Times New Roman" w:cs="Times New Roman"/>
        </w:rPr>
        <w:t xml:space="preserve">but also </w:t>
      </w:r>
      <w:r w:rsidR="002D6565" w:rsidRPr="00175032">
        <w:rPr>
          <w:rFonts w:ascii="Times New Roman" w:hAnsi="Times New Roman" w:cs="Times New Roman"/>
        </w:rPr>
        <w:t xml:space="preserve">change features </w:t>
      </w:r>
      <w:r w:rsidR="003E01CE" w:rsidRPr="00175032">
        <w:rPr>
          <w:rFonts w:ascii="Times New Roman" w:hAnsi="Times New Roman" w:cs="Times New Roman"/>
        </w:rPr>
        <w:t xml:space="preserve">with user </w:t>
      </w:r>
      <w:r w:rsidR="006E4240" w:rsidRPr="00175032">
        <w:rPr>
          <w:rFonts w:ascii="Times New Roman" w:hAnsi="Times New Roman" w:cs="Times New Roman"/>
        </w:rPr>
        <w:t xml:space="preserve">‘s mouse </w:t>
      </w:r>
      <w:r w:rsidR="00945E05" w:rsidRPr="00175032">
        <w:rPr>
          <w:rFonts w:ascii="Times New Roman" w:hAnsi="Times New Roman" w:cs="Times New Roman"/>
        </w:rPr>
        <w:t>interaction.</w:t>
      </w:r>
      <w:r w:rsidR="00DB6E13" w:rsidRPr="00175032">
        <w:rPr>
          <w:rFonts w:ascii="Times New Roman" w:hAnsi="Times New Roman" w:cs="Times New Roman"/>
        </w:rPr>
        <w:t xml:space="preserve"> The fac</w:t>
      </w:r>
      <w:r w:rsidR="003E5934" w:rsidRPr="00175032">
        <w:rPr>
          <w:rFonts w:ascii="Times New Roman" w:hAnsi="Times New Roman" w:cs="Times New Roman"/>
        </w:rPr>
        <w:t>ial expression will change dynamically with some mood-</w:t>
      </w:r>
      <w:r w:rsidR="00932C2F" w:rsidRPr="00175032">
        <w:rPr>
          <w:rFonts w:ascii="Times New Roman" w:hAnsi="Times New Roman" w:cs="Times New Roman"/>
        </w:rPr>
        <w:t>rela</w:t>
      </w:r>
      <w:r w:rsidR="00CC3AE3" w:rsidRPr="00175032">
        <w:rPr>
          <w:rFonts w:ascii="Times New Roman" w:hAnsi="Times New Roman" w:cs="Times New Roman"/>
        </w:rPr>
        <w:t xml:space="preserve">ted message </w:t>
      </w:r>
      <w:r w:rsidR="003E5934" w:rsidRPr="00175032">
        <w:rPr>
          <w:rFonts w:ascii="Times New Roman" w:hAnsi="Times New Roman" w:cs="Times New Roman"/>
        </w:rPr>
        <w:t>shown in the dialog</w:t>
      </w:r>
      <w:r w:rsidR="00973917" w:rsidRPr="00175032">
        <w:rPr>
          <w:rFonts w:ascii="Times New Roman" w:hAnsi="Times New Roman" w:cs="Times New Roman"/>
        </w:rPr>
        <w:t xml:space="preserve"> as user click on the robot’s face.</w:t>
      </w:r>
      <w:r w:rsidR="003E5934" w:rsidRPr="00175032">
        <w:rPr>
          <w:rFonts w:ascii="Times New Roman" w:hAnsi="Times New Roman" w:cs="Times New Roman"/>
        </w:rPr>
        <w:t xml:space="preserve"> </w:t>
      </w:r>
      <w:r w:rsidR="00740FED" w:rsidRPr="00175032">
        <w:rPr>
          <w:rFonts w:ascii="Times New Roman" w:hAnsi="Times New Roman" w:cs="Times New Roman"/>
        </w:rPr>
        <w:t>Details are shown in Fig.2.</w:t>
      </w:r>
      <w:r w:rsidR="002204E3" w:rsidRPr="00175032">
        <w:rPr>
          <w:rFonts w:ascii="Times New Roman" w:hAnsi="Times New Roman" w:cs="Times New Roman"/>
        </w:rPr>
        <w:t xml:space="preserve"> </w:t>
      </w:r>
      <w:r w:rsidR="00211334" w:rsidRPr="00175032">
        <w:rPr>
          <w:rFonts w:ascii="Times New Roman" w:hAnsi="Times New Roman" w:cs="Times New Roman"/>
        </w:rPr>
        <w:t xml:space="preserve">As an additional function, we make the </w:t>
      </w:r>
      <w:r w:rsidR="00AE1321" w:rsidRPr="00175032">
        <w:rPr>
          <w:rFonts w:ascii="Times New Roman" w:hAnsi="Times New Roman" w:cs="Times New Roman"/>
        </w:rPr>
        <w:t xml:space="preserve">robot look towards the cursor when mouse is hovered on </w:t>
      </w:r>
      <w:r w:rsidR="00661956" w:rsidRPr="00175032">
        <w:rPr>
          <w:rFonts w:ascii="Times New Roman" w:hAnsi="Times New Roman" w:cs="Times New Roman"/>
        </w:rPr>
        <w:t>robot’s face</w:t>
      </w:r>
      <w:r w:rsidR="003948DA" w:rsidRPr="00175032">
        <w:rPr>
          <w:rFonts w:ascii="Times New Roman" w:hAnsi="Times New Roman" w:cs="Times New Roman"/>
        </w:rPr>
        <w:t>, as shown in Fig.3.</w:t>
      </w:r>
      <w:r w:rsidR="0092754C" w:rsidRPr="00175032">
        <w:rPr>
          <w:rFonts w:ascii="Times New Roman" w:hAnsi="Times New Roman" w:cs="Times New Roman"/>
        </w:rPr>
        <w:t xml:space="preserve"> Last, to make our robot </w:t>
      </w:r>
      <w:r w:rsidR="00DB79AD" w:rsidRPr="00175032">
        <w:rPr>
          <w:rFonts w:ascii="Times New Roman" w:hAnsi="Times New Roman" w:cs="Times New Roman"/>
        </w:rPr>
        <w:t xml:space="preserve">looks more </w:t>
      </w:r>
      <w:r w:rsidR="0092754C" w:rsidRPr="00175032">
        <w:rPr>
          <w:rFonts w:ascii="Times New Roman" w:hAnsi="Times New Roman" w:cs="Times New Roman"/>
        </w:rPr>
        <w:t>vivid, we make the robot eyes blink naturally, which will blink every 3.5s</w:t>
      </w:r>
      <w:r w:rsidR="000E3914" w:rsidRPr="00175032">
        <w:rPr>
          <w:rFonts w:ascii="Times New Roman" w:hAnsi="Times New Roman" w:cs="Times New Roman"/>
        </w:rPr>
        <w:t>.</w:t>
      </w:r>
    </w:p>
    <w:p w:rsidR="00C44531" w:rsidRDefault="00C44531" w:rsidP="00C44531">
      <w:pPr>
        <w:jc w:val="center"/>
      </w:pPr>
      <w:r>
        <w:rPr>
          <w:noProof/>
        </w:rPr>
        <w:drawing>
          <wp:inline distT="0" distB="0" distL="0" distR="0" wp14:anchorId="7551DCA7" wp14:editId="608AF0C5">
            <wp:extent cx="1339816" cy="14022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16" cy="14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:rsidR="00C44531" w:rsidRDefault="00C44531" w:rsidP="004337EB">
      <w:pPr>
        <w:jc w:val="center"/>
      </w:pPr>
      <w:r>
        <w:rPr>
          <w:rFonts w:hint="eastAsia"/>
        </w:rPr>
        <w:t xml:space="preserve">Fig.1. </w:t>
      </w:r>
      <w:r>
        <w:t>Robot Face</w:t>
      </w:r>
    </w:p>
    <w:p w:rsidR="00394243" w:rsidRDefault="00394243" w:rsidP="006020D1"/>
    <w:p w:rsidR="00566B89" w:rsidRPr="00175032" w:rsidRDefault="00B96E58" w:rsidP="006020D1">
      <w:pPr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 xml:space="preserve">For the interaction part, </w:t>
      </w:r>
      <w:r w:rsidR="001C7D47" w:rsidRPr="00175032">
        <w:rPr>
          <w:rFonts w:ascii="Times New Roman" w:hAnsi="Times New Roman" w:cs="Times New Roman"/>
        </w:rPr>
        <w:t xml:space="preserve">we use a svg to draw a speech </w:t>
      </w:r>
      <w:r w:rsidR="00B95D41" w:rsidRPr="00175032">
        <w:rPr>
          <w:rFonts w:ascii="Times New Roman" w:hAnsi="Times New Roman" w:cs="Times New Roman"/>
        </w:rPr>
        <w:t xml:space="preserve">bubble </w:t>
      </w:r>
      <w:r w:rsidR="00DA5DFE" w:rsidRPr="00175032">
        <w:rPr>
          <w:rFonts w:ascii="Times New Roman" w:hAnsi="Times New Roman" w:cs="Times New Roman"/>
        </w:rPr>
        <w:t>with texts displayed in it.</w:t>
      </w:r>
      <w:r w:rsidR="00676A29" w:rsidRPr="00175032">
        <w:rPr>
          <w:rFonts w:ascii="Times New Roman" w:hAnsi="Times New Roman" w:cs="Times New Roman"/>
        </w:rPr>
        <w:t xml:space="preserve"> The main components of this part are user input box and </w:t>
      </w:r>
      <w:r w:rsidR="00BA2C3A" w:rsidRPr="00175032">
        <w:rPr>
          <w:rFonts w:ascii="Times New Roman" w:hAnsi="Times New Roman" w:cs="Times New Roman"/>
        </w:rPr>
        <w:t>the robot speech bubble.</w:t>
      </w:r>
      <w:r w:rsidR="009D31C3" w:rsidRPr="00175032">
        <w:rPr>
          <w:rFonts w:ascii="Times New Roman" w:hAnsi="Times New Roman" w:cs="Times New Roman"/>
        </w:rPr>
        <w:t xml:space="preserve"> Once you click the “Test your pingpang level”</w:t>
      </w:r>
      <w:r w:rsidR="00656EDB" w:rsidRPr="00175032">
        <w:rPr>
          <w:rFonts w:ascii="Times New Roman" w:hAnsi="Times New Roman" w:cs="Times New Roman"/>
        </w:rPr>
        <w:t xml:space="preserve"> button, the robot will ask two questions: your </w:t>
      </w:r>
      <w:r w:rsidR="00187101" w:rsidRPr="00175032">
        <w:rPr>
          <w:rFonts w:ascii="Times New Roman" w:hAnsi="Times New Roman" w:cs="Times New Roman"/>
        </w:rPr>
        <w:t>sex and your pingpang score</w:t>
      </w:r>
      <w:r w:rsidR="00060591" w:rsidRPr="00175032">
        <w:rPr>
          <w:rFonts w:ascii="Times New Roman" w:hAnsi="Times New Roman" w:cs="Times New Roman"/>
        </w:rPr>
        <w:t xml:space="preserve">, which is given by </w:t>
      </w:r>
      <w:r w:rsidR="00F258DB" w:rsidRPr="00175032">
        <w:rPr>
          <w:rFonts w:ascii="Times New Roman" w:hAnsi="Times New Roman" w:cs="Times New Roman"/>
        </w:rPr>
        <w:t>CNTTR</w:t>
      </w:r>
      <w:r w:rsidR="00575F5A" w:rsidRPr="00175032">
        <w:rPr>
          <w:rFonts w:ascii="Times New Roman" w:hAnsi="Times New Roman" w:cs="Times New Roman"/>
        </w:rPr>
        <w:t xml:space="preserve">. </w:t>
      </w:r>
      <w:r w:rsidR="005F60E0" w:rsidRPr="00175032">
        <w:rPr>
          <w:rFonts w:ascii="Times New Roman" w:hAnsi="Times New Roman" w:cs="Times New Roman"/>
        </w:rPr>
        <w:t xml:space="preserve">The detailed criteria </w:t>
      </w:r>
      <w:r w:rsidR="00BA252E" w:rsidRPr="00175032">
        <w:rPr>
          <w:rFonts w:ascii="Times New Roman" w:hAnsi="Times New Roman" w:cs="Times New Roman"/>
        </w:rPr>
        <w:t>can be seen in Table.1.</w:t>
      </w:r>
      <w:r w:rsidR="000A322B" w:rsidRPr="00175032">
        <w:rPr>
          <w:rFonts w:ascii="Times New Roman" w:hAnsi="Times New Roman" w:cs="Times New Roman"/>
        </w:rPr>
        <w:t xml:space="preserve"> and Table.2.</w:t>
      </w:r>
      <w:r w:rsidR="00EC7883" w:rsidRPr="00175032">
        <w:rPr>
          <w:rFonts w:ascii="Times New Roman" w:hAnsi="Times New Roman" w:cs="Times New Roman"/>
        </w:rPr>
        <w:t xml:space="preserve"> Based on your answers, </w:t>
      </w:r>
      <w:r w:rsidR="00695A97" w:rsidRPr="00175032">
        <w:rPr>
          <w:rFonts w:ascii="Times New Roman" w:hAnsi="Times New Roman" w:cs="Times New Roman"/>
        </w:rPr>
        <w:t>the robot will respond with an assessment of your pingpang level.</w:t>
      </w:r>
      <w:r w:rsidR="000169C7" w:rsidRPr="00175032">
        <w:rPr>
          <w:rFonts w:ascii="Times New Roman" w:hAnsi="Times New Roman" w:cs="Times New Roman"/>
        </w:rPr>
        <w:t xml:space="preserve"> </w:t>
      </w:r>
      <w:r w:rsidR="00E75F8E" w:rsidRPr="00175032">
        <w:rPr>
          <w:rFonts w:ascii="Times New Roman" w:hAnsi="Times New Roman" w:cs="Times New Roman"/>
        </w:rPr>
        <w:t xml:space="preserve">Please pay attention that </w:t>
      </w:r>
      <w:r w:rsidR="008970FC" w:rsidRPr="00175032">
        <w:rPr>
          <w:rFonts w:ascii="Times New Roman" w:hAnsi="Times New Roman" w:cs="Times New Roman"/>
        </w:rPr>
        <w:t xml:space="preserve">If your input doesn’t meet the requirement </w:t>
      </w:r>
      <w:r w:rsidR="00AC2F0A" w:rsidRPr="00175032">
        <w:rPr>
          <w:rFonts w:ascii="Times New Roman" w:hAnsi="Times New Roman" w:cs="Times New Roman"/>
        </w:rPr>
        <w:t xml:space="preserve">of the question, for example, you answer </w:t>
      </w:r>
      <w:r w:rsidR="00AC2F24" w:rsidRPr="00175032">
        <w:rPr>
          <w:rFonts w:ascii="Times New Roman" w:hAnsi="Times New Roman" w:cs="Times New Roman"/>
        </w:rPr>
        <w:t>“</w:t>
      </w:r>
      <w:r w:rsidR="006C6685" w:rsidRPr="00175032">
        <w:rPr>
          <w:rFonts w:ascii="Times New Roman" w:hAnsi="Times New Roman" w:cs="Times New Roman"/>
        </w:rPr>
        <w:t>haha</w:t>
      </w:r>
      <w:r w:rsidR="00AC2F24" w:rsidRPr="00175032">
        <w:rPr>
          <w:rFonts w:ascii="Times New Roman" w:hAnsi="Times New Roman" w:cs="Times New Roman"/>
        </w:rPr>
        <w:t>”</w:t>
      </w:r>
      <w:r w:rsidR="00AC2F0A" w:rsidRPr="00175032">
        <w:rPr>
          <w:rFonts w:ascii="Times New Roman" w:hAnsi="Times New Roman" w:cs="Times New Roman"/>
        </w:rPr>
        <w:t xml:space="preserve"> as </w:t>
      </w:r>
      <w:r w:rsidR="00BF113F" w:rsidRPr="00175032">
        <w:rPr>
          <w:rFonts w:ascii="Times New Roman" w:hAnsi="Times New Roman" w:cs="Times New Roman"/>
        </w:rPr>
        <w:t xml:space="preserve">a </w:t>
      </w:r>
      <w:r w:rsidR="00AC2F0A" w:rsidRPr="00175032">
        <w:rPr>
          <w:rFonts w:ascii="Times New Roman" w:hAnsi="Times New Roman" w:cs="Times New Roman"/>
        </w:rPr>
        <w:lastRenderedPageBreak/>
        <w:t xml:space="preserve">respond to </w:t>
      </w:r>
      <w:r w:rsidR="00B77F0C" w:rsidRPr="00175032">
        <w:rPr>
          <w:rFonts w:ascii="Times New Roman" w:hAnsi="Times New Roman" w:cs="Times New Roman"/>
        </w:rPr>
        <w:t>“what’s your sex</w:t>
      </w:r>
      <w:r w:rsidR="00862829" w:rsidRPr="00175032">
        <w:rPr>
          <w:rFonts w:ascii="Times New Roman" w:hAnsi="Times New Roman" w:cs="Times New Roman"/>
        </w:rPr>
        <w:t>?</w:t>
      </w:r>
      <w:r w:rsidR="00B77F0C" w:rsidRPr="00175032">
        <w:rPr>
          <w:rFonts w:ascii="Times New Roman" w:hAnsi="Times New Roman" w:cs="Times New Roman"/>
        </w:rPr>
        <w:t>”</w:t>
      </w:r>
      <w:r w:rsidR="00367980" w:rsidRPr="00175032">
        <w:rPr>
          <w:rFonts w:ascii="Times New Roman" w:hAnsi="Times New Roman" w:cs="Times New Roman"/>
        </w:rPr>
        <w:t xml:space="preserve">, the robot will </w:t>
      </w:r>
      <w:r w:rsidR="00430BD3" w:rsidRPr="00175032">
        <w:rPr>
          <w:rFonts w:ascii="Times New Roman" w:hAnsi="Times New Roman" w:cs="Times New Roman"/>
        </w:rPr>
        <w:t xml:space="preserve">remind you of your fault and </w:t>
      </w:r>
      <w:r w:rsidR="00BE6B66" w:rsidRPr="00175032">
        <w:rPr>
          <w:rFonts w:ascii="Times New Roman" w:hAnsi="Times New Roman" w:cs="Times New Roman"/>
        </w:rPr>
        <w:t xml:space="preserve">ask you to answer it again, as shown in </w:t>
      </w:r>
      <w:r w:rsidR="006428CA" w:rsidRPr="00175032">
        <w:rPr>
          <w:rFonts w:ascii="Times New Roman" w:hAnsi="Times New Roman" w:cs="Times New Roman"/>
        </w:rPr>
        <w:t>Fig.4.</w:t>
      </w:r>
    </w:p>
    <w:p w:rsidR="001C57B8" w:rsidRDefault="001C57B8" w:rsidP="006020D1"/>
    <w:p w:rsidR="00184A63" w:rsidRDefault="001D135F" w:rsidP="00FE54D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882477" cy="123698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97" cy="124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FD" w:rsidRPr="00671B93" w:rsidRDefault="0048167E" w:rsidP="003328FD">
      <w:pPr>
        <w:jc w:val="center"/>
      </w:pPr>
      <w:r>
        <w:rPr>
          <w:rFonts w:hint="eastAsia"/>
        </w:rPr>
        <w:t>Fig.2. Facial expre</w:t>
      </w:r>
      <w:r>
        <w:t xml:space="preserve">ssion: </w:t>
      </w:r>
      <w:r w:rsidR="00BB6921">
        <w:t>calm, happy and sad.</w:t>
      </w:r>
    </w:p>
    <w:p w:rsidR="00355AE2" w:rsidRDefault="00355AE2" w:rsidP="000227EC">
      <w:pPr>
        <w:jc w:val="center"/>
      </w:pPr>
    </w:p>
    <w:p w:rsidR="00EF12AD" w:rsidRDefault="00EF12AD" w:rsidP="00355AE2">
      <w:pPr>
        <w:jc w:val="center"/>
        <w:rPr>
          <w:sz w:val="18"/>
          <w:szCs w:val="18"/>
        </w:rPr>
        <w:sectPr w:rsidR="00EF12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5AE2" w:rsidRPr="00E5436E" w:rsidRDefault="00355AE2" w:rsidP="00355AE2">
      <w:pPr>
        <w:jc w:val="center"/>
        <w:rPr>
          <w:sz w:val="18"/>
          <w:szCs w:val="18"/>
        </w:rPr>
      </w:pPr>
      <w:r w:rsidRPr="00E5436E">
        <w:rPr>
          <w:rFonts w:hint="eastAsia"/>
          <w:sz w:val="18"/>
          <w:szCs w:val="18"/>
        </w:rPr>
        <w:lastRenderedPageBreak/>
        <w:t>Table.1. Pingpang level assessment</w:t>
      </w:r>
      <w:r w:rsidRPr="00E5436E">
        <w:rPr>
          <w:sz w:val="18"/>
          <w:szCs w:val="18"/>
        </w:rPr>
        <w:t xml:space="preserve"> by man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2442"/>
      </w:tblGrid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Score range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Asses</w:t>
            </w:r>
            <w:r w:rsidRPr="00175032">
              <w:rPr>
                <w:rFonts w:ascii="Times New Roman" w:hAnsi="Times New Roman" w:cs="Times New Roman"/>
              </w:rPr>
              <w:t>s</w:t>
            </w:r>
            <w:r w:rsidRPr="00175032">
              <w:rPr>
                <w:rFonts w:ascii="Times New Roman" w:hAnsi="Times New Roman" w:cs="Times New Roman" w:hint="eastAsia"/>
              </w:rPr>
              <w:t>ment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0-1000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Novice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1000-</w:t>
            </w:r>
            <w:r w:rsidRPr="00175032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G</w:t>
            </w:r>
            <w:r w:rsidRPr="00175032">
              <w:rPr>
                <w:rFonts w:ascii="Times New Roman" w:hAnsi="Times New Roman" w:cs="Times New Roman" w:hint="eastAsia"/>
              </w:rPr>
              <w:t xml:space="preserve">ood </w:t>
            </w:r>
            <w:r w:rsidRPr="00175032">
              <w:rPr>
                <w:rFonts w:ascii="Times New Roman" w:hAnsi="Times New Roman" w:cs="Times New Roman"/>
              </w:rPr>
              <w:t>amateur player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2000-</w:t>
            </w:r>
            <w:r w:rsidRPr="00175032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G</w:t>
            </w:r>
            <w:r w:rsidRPr="00175032">
              <w:rPr>
                <w:rFonts w:ascii="Times New Roman" w:hAnsi="Times New Roman" w:cs="Times New Roman" w:hint="eastAsia"/>
              </w:rPr>
              <w:t xml:space="preserve">ood </w:t>
            </w:r>
            <w:r w:rsidRPr="00175032">
              <w:rPr>
                <w:rFonts w:ascii="Times New Roman" w:hAnsi="Times New Roman" w:cs="Times New Roman"/>
              </w:rPr>
              <w:t>professional player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&gt;3000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r w:rsidRPr="00175032">
              <w:rPr>
                <w:rFonts w:ascii="Times New Roman" w:hAnsi="Times New Roman" w:cs="Times New Roman"/>
              </w:rPr>
              <w:t>T</w:t>
            </w:r>
            <w:r w:rsidRPr="00175032">
              <w:rPr>
                <w:rFonts w:ascii="Times New Roman" w:hAnsi="Times New Roman" w:cs="Times New Roman" w:hint="eastAsia"/>
              </w:rPr>
              <w:t>op-class player</w:t>
            </w:r>
            <w:bookmarkEnd w:id="0"/>
            <w:bookmarkEnd w:id="1"/>
          </w:p>
        </w:tc>
      </w:tr>
    </w:tbl>
    <w:p w:rsidR="00355AE2" w:rsidRDefault="00355AE2" w:rsidP="00355AE2"/>
    <w:p w:rsidR="00355AE2" w:rsidRPr="00E5436E" w:rsidRDefault="00355AE2" w:rsidP="00355AE2">
      <w:pPr>
        <w:jc w:val="center"/>
        <w:rPr>
          <w:sz w:val="18"/>
          <w:szCs w:val="18"/>
        </w:rPr>
      </w:pPr>
      <w:r w:rsidRPr="00E5436E">
        <w:rPr>
          <w:rFonts w:hint="eastAsia"/>
          <w:sz w:val="18"/>
          <w:szCs w:val="18"/>
        </w:rPr>
        <w:lastRenderedPageBreak/>
        <w:t>Table.2. Pingpang level assessment</w:t>
      </w:r>
      <w:r w:rsidRPr="00E5436E">
        <w:rPr>
          <w:sz w:val="18"/>
          <w:szCs w:val="18"/>
        </w:rPr>
        <w:t xml:space="preserve"> by woman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2442"/>
      </w:tblGrid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Score range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Asses</w:t>
            </w:r>
            <w:r w:rsidRPr="00175032">
              <w:rPr>
                <w:rFonts w:ascii="Times New Roman" w:hAnsi="Times New Roman" w:cs="Times New Roman"/>
              </w:rPr>
              <w:t>s</w:t>
            </w:r>
            <w:r w:rsidRPr="00175032">
              <w:rPr>
                <w:rFonts w:ascii="Times New Roman" w:hAnsi="Times New Roman" w:cs="Times New Roman" w:hint="eastAsia"/>
              </w:rPr>
              <w:t>ment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0-800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Novice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800-</w:t>
            </w:r>
            <w:r w:rsidRPr="00175032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G</w:t>
            </w:r>
            <w:r w:rsidRPr="00175032">
              <w:rPr>
                <w:rFonts w:ascii="Times New Roman" w:hAnsi="Times New Roman" w:cs="Times New Roman" w:hint="eastAsia"/>
              </w:rPr>
              <w:t xml:space="preserve">ood </w:t>
            </w:r>
            <w:r w:rsidRPr="00175032">
              <w:rPr>
                <w:rFonts w:ascii="Times New Roman" w:hAnsi="Times New Roman" w:cs="Times New Roman"/>
              </w:rPr>
              <w:t>amateur player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1500-</w:t>
            </w:r>
            <w:r w:rsidRPr="00175032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G</w:t>
            </w:r>
            <w:r w:rsidRPr="00175032">
              <w:rPr>
                <w:rFonts w:ascii="Times New Roman" w:hAnsi="Times New Roman" w:cs="Times New Roman" w:hint="eastAsia"/>
              </w:rPr>
              <w:t xml:space="preserve">ood </w:t>
            </w:r>
            <w:r w:rsidRPr="00175032">
              <w:rPr>
                <w:rFonts w:ascii="Times New Roman" w:hAnsi="Times New Roman" w:cs="Times New Roman"/>
              </w:rPr>
              <w:t>professional player</w:t>
            </w:r>
          </w:p>
        </w:tc>
      </w:tr>
      <w:tr w:rsidR="00355AE2" w:rsidTr="0068190A">
        <w:trPr>
          <w:jc w:val="center"/>
        </w:trPr>
        <w:tc>
          <w:tcPr>
            <w:tcW w:w="1555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 w:hint="eastAsia"/>
              </w:rPr>
              <w:t>&gt;2500</w:t>
            </w:r>
          </w:p>
        </w:tc>
        <w:tc>
          <w:tcPr>
            <w:tcW w:w="2551" w:type="dxa"/>
          </w:tcPr>
          <w:p w:rsidR="00355AE2" w:rsidRPr="00175032" w:rsidRDefault="00355AE2" w:rsidP="0068190A">
            <w:pPr>
              <w:rPr>
                <w:rFonts w:ascii="Times New Roman" w:hAnsi="Times New Roman" w:cs="Times New Roman"/>
              </w:rPr>
            </w:pPr>
            <w:r w:rsidRPr="00175032">
              <w:rPr>
                <w:rFonts w:ascii="Times New Roman" w:hAnsi="Times New Roman" w:cs="Times New Roman"/>
              </w:rPr>
              <w:t>T</w:t>
            </w:r>
            <w:r w:rsidRPr="00175032">
              <w:rPr>
                <w:rFonts w:ascii="Times New Roman" w:hAnsi="Times New Roman" w:cs="Times New Roman" w:hint="eastAsia"/>
              </w:rPr>
              <w:t>op-class player</w:t>
            </w:r>
          </w:p>
        </w:tc>
      </w:tr>
    </w:tbl>
    <w:p w:rsidR="00D70DB9" w:rsidRDefault="00D70DB9" w:rsidP="00EF12AD">
      <w:pPr>
        <w:sectPr w:rsidR="00D70DB9" w:rsidSect="00EF12A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227EC" w:rsidRPr="000227EC" w:rsidRDefault="000227EC" w:rsidP="00EF12AD"/>
    <w:p w:rsidR="005916D4" w:rsidRPr="000B261A" w:rsidRDefault="005916D4" w:rsidP="006020D1">
      <w:pPr>
        <w:rPr>
          <w:b/>
          <w:sz w:val="24"/>
          <w:szCs w:val="24"/>
        </w:rPr>
      </w:pPr>
      <w:r w:rsidRPr="000B261A">
        <w:rPr>
          <w:b/>
          <w:sz w:val="24"/>
          <w:szCs w:val="24"/>
        </w:rPr>
        <w:t>Robot functionalities</w:t>
      </w:r>
    </w:p>
    <w:p w:rsidR="00A6528F" w:rsidRPr="00175032" w:rsidRDefault="002E14C5" w:rsidP="006020D1">
      <w:pPr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 w:hint="eastAsia"/>
        </w:rPr>
        <w:t>We</w:t>
      </w:r>
      <w:r w:rsidRPr="00175032">
        <w:rPr>
          <w:rFonts w:ascii="Times New Roman" w:hAnsi="Times New Roman" w:cs="Times New Roman"/>
        </w:rPr>
        <w:t xml:space="preserve"> implement all functions that </w:t>
      </w:r>
      <w:r w:rsidR="0037538E" w:rsidRPr="00175032">
        <w:rPr>
          <w:rFonts w:ascii="Times New Roman" w:hAnsi="Times New Roman" w:cs="Times New Roman"/>
        </w:rPr>
        <w:t>mentioned in the assignment page, these include:</w:t>
      </w:r>
    </w:p>
    <w:p w:rsidR="006B377D" w:rsidRPr="00175032" w:rsidRDefault="006B377D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 w:hint="eastAsia"/>
        </w:rPr>
        <w:t xml:space="preserve">Robot eyes are able </w:t>
      </w:r>
      <w:r w:rsidR="00F47FA6" w:rsidRPr="00175032">
        <w:rPr>
          <w:rFonts w:ascii="Times New Roman" w:hAnsi="Times New Roman" w:cs="Times New Roman"/>
        </w:rPr>
        <w:t>to look in different directions.</w:t>
      </w:r>
    </w:p>
    <w:p w:rsidR="00F47FA6" w:rsidRPr="00175032" w:rsidRDefault="009727E3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Robot is able to look towards the cursor when it’s hovered on the robot’s face</w:t>
      </w:r>
      <w:r w:rsidR="00605F96" w:rsidRPr="00175032">
        <w:rPr>
          <w:rFonts w:ascii="Times New Roman" w:hAnsi="Times New Roman" w:cs="Times New Roman"/>
        </w:rPr>
        <w:t>.</w:t>
      </w:r>
    </w:p>
    <w:p w:rsidR="00605F96" w:rsidRPr="00175032" w:rsidRDefault="00605F96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Robot contains a speech bubble to display texts.</w:t>
      </w:r>
    </w:p>
    <w:p w:rsidR="00605F96" w:rsidRPr="00175032" w:rsidRDefault="00605F96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Robot has two additional facial expressions in addition to its neural expression.</w:t>
      </w:r>
    </w:p>
    <w:p w:rsidR="00605F96" w:rsidRPr="00175032" w:rsidRDefault="00605F96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Robot eyes are able to blink naturally.</w:t>
      </w:r>
    </w:p>
    <w:p w:rsidR="00AA57C3" w:rsidRPr="00175032" w:rsidRDefault="00AA57C3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Robot’s facial expression can be changed and display a different text in speech bubble when mouse is clicked on its face.</w:t>
      </w:r>
    </w:p>
    <w:p w:rsidR="00D96750" w:rsidRPr="00175032" w:rsidRDefault="000F3C6D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 xml:space="preserve">Robot is able to interact with </w:t>
      </w:r>
      <w:r w:rsidR="00261D56" w:rsidRPr="00175032">
        <w:rPr>
          <w:rFonts w:ascii="Times New Roman" w:hAnsi="Times New Roman" w:cs="Times New Roman"/>
        </w:rPr>
        <w:t xml:space="preserve">user with </w:t>
      </w:r>
      <w:r w:rsidR="0022324B" w:rsidRPr="00175032">
        <w:rPr>
          <w:rFonts w:ascii="Times New Roman" w:hAnsi="Times New Roman" w:cs="Times New Roman"/>
        </w:rPr>
        <w:t>asking q</w:t>
      </w:r>
      <w:r w:rsidR="00D17EFF" w:rsidRPr="00175032">
        <w:rPr>
          <w:rFonts w:ascii="Times New Roman" w:hAnsi="Times New Roman" w:cs="Times New Roman"/>
        </w:rPr>
        <w:t>uestions to user and give various response based on user’s various answers.</w:t>
      </w:r>
    </w:p>
    <w:p w:rsidR="00A2270F" w:rsidRPr="00175032" w:rsidRDefault="00FC19FC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 xml:space="preserve">Two pages on combined into one so that </w:t>
      </w:r>
      <w:r w:rsidR="004312F7" w:rsidRPr="00175032">
        <w:rPr>
          <w:rFonts w:ascii="Times New Roman" w:hAnsi="Times New Roman" w:cs="Times New Roman"/>
        </w:rPr>
        <w:t>the commu</w:t>
      </w:r>
      <w:r w:rsidR="006D2EB7" w:rsidRPr="00175032">
        <w:rPr>
          <w:rFonts w:ascii="Times New Roman" w:hAnsi="Times New Roman" w:cs="Times New Roman"/>
        </w:rPr>
        <w:t>nication between the two pages can be easily tested.</w:t>
      </w:r>
    </w:p>
    <w:p w:rsidR="00D85D0E" w:rsidRDefault="003B503E" w:rsidP="001750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 xml:space="preserve">Robot is able to handle some accidental </w:t>
      </w:r>
      <w:r w:rsidR="008B78D2" w:rsidRPr="00175032">
        <w:rPr>
          <w:rFonts w:ascii="Times New Roman" w:hAnsi="Times New Roman" w:cs="Times New Roman"/>
        </w:rPr>
        <w:t>interaction</w:t>
      </w:r>
      <w:r w:rsidR="00612E58" w:rsidRPr="00175032">
        <w:rPr>
          <w:rFonts w:ascii="Times New Roman" w:hAnsi="Times New Roman" w:cs="Times New Roman"/>
        </w:rPr>
        <w:t xml:space="preserve"> like receiving undesirable answers </w:t>
      </w:r>
      <w:r w:rsidR="0040532D" w:rsidRPr="00175032">
        <w:rPr>
          <w:rFonts w:ascii="Times New Roman" w:hAnsi="Times New Roman" w:cs="Times New Roman"/>
        </w:rPr>
        <w:t>from user</w:t>
      </w:r>
      <w:r w:rsidR="004A6A15" w:rsidRPr="00175032">
        <w:rPr>
          <w:rFonts w:ascii="Times New Roman" w:hAnsi="Times New Roman" w:cs="Times New Roman"/>
        </w:rPr>
        <w:t>.</w:t>
      </w:r>
    </w:p>
    <w:p w:rsidR="005970FD" w:rsidRPr="000B261A" w:rsidRDefault="005970FD" w:rsidP="005970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</w:p>
    <w:p w:rsidR="005970FD" w:rsidRPr="00175032" w:rsidRDefault="005970FD" w:rsidP="005970F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2" w:name="OLE_LINK3"/>
      <w:r w:rsidRPr="00175032">
        <w:rPr>
          <w:rFonts w:ascii="Times New Roman" w:hAnsi="Times New Roman" w:cs="Times New Roman" w:hint="eastAsia"/>
        </w:rPr>
        <w:t xml:space="preserve">We use bootstrap </w:t>
      </w:r>
      <w:r w:rsidRPr="00175032">
        <w:rPr>
          <w:rFonts w:ascii="Times New Roman" w:hAnsi="Times New Roman" w:cs="Times New Roman"/>
        </w:rPr>
        <w:t xml:space="preserve">framework </w:t>
      </w:r>
      <w:r w:rsidRPr="00175032">
        <w:rPr>
          <w:rFonts w:ascii="Times New Roman" w:hAnsi="Times New Roman" w:cs="Times New Roman" w:hint="eastAsia"/>
        </w:rPr>
        <w:t xml:space="preserve">as </w:t>
      </w:r>
      <w:r w:rsidRPr="00175032">
        <w:rPr>
          <w:rFonts w:ascii="Times New Roman" w:hAnsi="Times New Roman" w:cs="Times New Roman"/>
        </w:rPr>
        <w:t>our html and css library as to make our work easier and more scalable.</w:t>
      </w:r>
    </w:p>
    <w:bookmarkEnd w:id="2"/>
    <w:p w:rsidR="005970FD" w:rsidRPr="00175032" w:rsidRDefault="005970FD" w:rsidP="005970F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We use jquery which is a popular javascript library to help element manipulation.</w:t>
      </w:r>
    </w:p>
    <w:p w:rsidR="005970FD" w:rsidRPr="00175032" w:rsidRDefault="005970FD" w:rsidP="005970F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/>
        </w:rPr>
        <w:t>We use svg to create robot face and speech bubble.</w:t>
      </w:r>
    </w:p>
    <w:p w:rsidR="005970FD" w:rsidRPr="00175032" w:rsidRDefault="005970FD" w:rsidP="005970F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5032">
        <w:rPr>
          <w:rFonts w:ascii="Times New Roman" w:hAnsi="Times New Roman" w:cs="Times New Roman" w:hint="eastAsia"/>
        </w:rPr>
        <w:t xml:space="preserve">Assignment link: </w:t>
      </w:r>
      <w:r w:rsidRPr="00175032">
        <w:rPr>
          <w:rFonts w:ascii="Times New Roman" w:hAnsi="Times New Roman" w:cs="Times New Roman"/>
        </w:rPr>
        <w:t>https://codepen.io/peigon/full/XeOmBj/</w:t>
      </w:r>
    </w:p>
    <w:p w:rsidR="00EC5B50" w:rsidRPr="005970FD" w:rsidRDefault="00EC5B50" w:rsidP="00EC5B50">
      <w:pPr>
        <w:rPr>
          <w:rFonts w:ascii="Times New Roman" w:hAnsi="Times New Roman" w:cs="Times New Roman"/>
        </w:rPr>
      </w:pPr>
    </w:p>
    <w:p w:rsidR="00EC5B50" w:rsidRPr="00EC5B50" w:rsidRDefault="00EC5B50" w:rsidP="00EC5B50">
      <w:pPr>
        <w:rPr>
          <w:rFonts w:ascii="Times New Roman" w:hAnsi="Times New Roman" w:cs="Times New Roman"/>
        </w:rPr>
      </w:pPr>
    </w:p>
    <w:p w:rsidR="00D85D0E" w:rsidRDefault="00D85D0E" w:rsidP="00D85D0E">
      <w:pPr>
        <w:jc w:val="center"/>
      </w:pPr>
      <w:r>
        <w:rPr>
          <w:noProof/>
        </w:rPr>
        <w:drawing>
          <wp:inline distT="0" distB="0" distL="0" distR="0" wp14:anchorId="4C70DE93" wp14:editId="2117897E">
            <wp:extent cx="2400911" cy="139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63" cy="142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0E" w:rsidRDefault="00D85D0E" w:rsidP="00D85D0E">
      <w:pPr>
        <w:jc w:val="center"/>
      </w:pPr>
      <w:r>
        <w:rPr>
          <w:rFonts w:hint="eastAsia"/>
        </w:rPr>
        <w:t xml:space="preserve">Fig.3. </w:t>
      </w:r>
      <w:r>
        <w:t>Robot looks towards the cursor</w:t>
      </w:r>
    </w:p>
    <w:p w:rsidR="0006504D" w:rsidRDefault="0006504D" w:rsidP="0006504D">
      <w:pPr>
        <w:jc w:val="center"/>
      </w:pPr>
      <w:r>
        <w:rPr>
          <w:noProof/>
        </w:rPr>
        <w:drawing>
          <wp:inline distT="0" distB="0" distL="0" distR="0" wp14:anchorId="72FAAF26" wp14:editId="161E41F0">
            <wp:extent cx="5271135" cy="17653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97" w:rsidRDefault="0006504D" w:rsidP="00454E53">
      <w:pPr>
        <w:jc w:val="center"/>
      </w:pPr>
      <w:r>
        <w:rPr>
          <w:rFonts w:hint="eastAsia"/>
        </w:rPr>
        <w:t xml:space="preserve">Fig.4. </w:t>
      </w:r>
      <w:r>
        <w:t>An example of dialog</w:t>
      </w:r>
    </w:p>
    <w:p w:rsidR="00D43518" w:rsidRDefault="00D43518" w:rsidP="00D43518"/>
    <w:p w:rsidR="00E135F8" w:rsidRDefault="00712EB2" w:rsidP="00E135F8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Difficulties</w:t>
      </w:r>
    </w:p>
    <w:p w:rsidR="00B73052" w:rsidRDefault="00D721BA" w:rsidP="00B7305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</w:t>
      </w:r>
      <w:r w:rsidR="00AE4B5A">
        <w:rPr>
          <w:rFonts w:ascii="Times New Roman" w:hAnsi="Times New Roman" w:cs="Times New Roman"/>
        </w:rPr>
        <w:t>redraw eyes dynamically based on the location of cursor hovered on the robot face</w:t>
      </w:r>
      <w:r w:rsidR="002A5DE9">
        <w:rPr>
          <w:rFonts w:ascii="Times New Roman" w:hAnsi="Times New Roman" w:cs="Times New Roman"/>
        </w:rPr>
        <w:t>.</w:t>
      </w:r>
    </w:p>
    <w:p w:rsidR="00DE37CB" w:rsidRDefault="0023779F" w:rsidP="00B7305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upload and reference </w:t>
      </w:r>
      <w:r w:rsidR="00ED3D3C">
        <w:rPr>
          <w:rFonts w:ascii="Times New Roman" w:hAnsi="Times New Roman" w:cs="Times New Roman"/>
        </w:rPr>
        <w:t>a local picture</w:t>
      </w:r>
      <w:r w:rsidR="00240CB9">
        <w:rPr>
          <w:rFonts w:ascii="Times New Roman" w:hAnsi="Times New Roman" w:cs="Times New Roman"/>
        </w:rPr>
        <w:t xml:space="preserve"> to a webs</w:t>
      </w:r>
      <w:r w:rsidR="00BE17AC">
        <w:rPr>
          <w:rFonts w:ascii="Times New Roman" w:hAnsi="Times New Roman" w:cs="Times New Roman"/>
        </w:rPr>
        <w:t>erver, in this case we use github</w:t>
      </w:r>
      <w:r w:rsidR="000148A1">
        <w:rPr>
          <w:rFonts w:ascii="Times New Roman" w:hAnsi="Times New Roman" w:cs="Times New Roman"/>
        </w:rPr>
        <w:t>.</w:t>
      </w:r>
    </w:p>
    <w:p w:rsidR="002B58F9" w:rsidRDefault="00981F05" w:rsidP="00B7305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draw and manipulate the svg</w:t>
      </w:r>
      <w:r w:rsidR="000808E6">
        <w:rPr>
          <w:rFonts w:ascii="Times New Roman" w:hAnsi="Times New Roman" w:cs="Times New Roman"/>
        </w:rPr>
        <w:t xml:space="preserve"> element</w:t>
      </w:r>
      <w:r w:rsidR="000808E6">
        <w:rPr>
          <w:rFonts w:ascii="Times New Roman" w:hAnsi="Times New Roman" w:cs="Times New Roman" w:hint="eastAsia"/>
        </w:rPr>
        <w:t>—</w:t>
      </w:r>
      <w:r w:rsidR="00016470">
        <w:rPr>
          <w:rFonts w:ascii="Times New Roman" w:hAnsi="Times New Roman" w:cs="Times New Roman" w:hint="eastAsia"/>
        </w:rPr>
        <w:t>svg online editor</w:t>
      </w:r>
      <w:r w:rsidR="000E2C85">
        <w:rPr>
          <w:rFonts w:ascii="Times New Roman" w:hAnsi="Times New Roman" w:cs="Times New Roman"/>
        </w:rPr>
        <w:t>.</w:t>
      </w:r>
    </w:p>
    <w:p w:rsidR="00F259BC" w:rsidRDefault="00476F8F" w:rsidP="00B7305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</w:t>
      </w:r>
      <w:r w:rsidR="004D5DE5">
        <w:rPr>
          <w:rFonts w:ascii="Times New Roman" w:hAnsi="Times New Roman" w:cs="Times New Roman"/>
        </w:rPr>
        <w:t>properly display elements</w:t>
      </w:r>
      <w:r w:rsidR="004D5DE5">
        <w:rPr>
          <w:rFonts w:ascii="Times New Roman" w:hAnsi="Times New Roman" w:cs="Times New Roman" w:hint="eastAsia"/>
        </w:rPr>
        <w:t>—</w:t>
      </w:r>
      <w:r w:rsidR="00FF4A6D">
        <w:rPr>
          <w:rFonts w:ascii="Times New Roman" w:hAnsi="Times New Roman" w:cs="Times New Roman" w:hint="eastAsia"/>
        </w:rPr>
        <w:t>bootstrap grid system.</w:t>
      </w:r>
    </w:p>
    <w:p w:rsidR="00583623" w:rsidRPr="00175032" w:rsidRDefault="00583623" w:rsidP="00B7305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make the robot’s eyes blink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et time interval of </w:t>
      </w:r>
      <w:r w:rsidR="00A33D48">
        <w:rPr>
          <w:rFonts w:ascii="Times New Roman" w:hAnsi="Times New Roman" w:cs="Times New Roman"/>
        </w:rPr>
        <w:t>action</w:t>
      </w:r>
      <w:r w:rsidR="006B1039">
        <w:rPr>
          <w:rFonts w:ascii="Times New Roman" w:hAnsi="Times New Roman" w:cs="Times New Roman"/>
        </w:rPr>
        <w:t xml:space="preserve"> of opening and closing eyes</w:t>
      </w:r>
      <w:r w:rsidR="00333BAC">
        <w:rPr>
          <w:rFonts w:ascii="Times New Roman" w:hAnsi="Times New Roman" w:cs="Times New Roman"/>
        </w:rPr>
        <w:t>.</w:t>
      </w:r>
      <w:bookmarkStart w:id="3" w:name="_GoBack"/>
      <w:bookmarkEnd w:id="3"/>
    </w:p>
    <w:p w:rsidR="00712EB2" w:rsidRPr="00B73052" w:rsidRDefault="00712EB2" w:rsidP="00E135F8">
      <w:pPr>
        <w:rPr>
          <w:b/>
          <w:sz w:val="24"/>
          <w:szCs w:val="24"/>
        </w:rPr>
      </w:pPr>
    </w:p>
    <w:p w:rsidR="00EC2A5B" w:rsidRPr="007B73B7" w:rsidRDefault="00EC2A5B" w:rsidP="00D43518"/>
    <w:sectPr w:rsidR="00EC2A5B" w:rsidRPr="007B73B7" w:rsidSect="00EF12A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0095"/>
    <w:multiLevelType w:val="hybridMultilevel"/>
    <w:tmpl w:val="EAE4A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4C6133"/>
    <w:multiLevelType w:val="hybridMultilevel"/>
    <w:tmpl w:val="6C929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075DBE"/>
    <w:multiLevelType w:val="hybridMultilevel"/>
    <w:tmpl w:val="0546A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D0"/>
    <w:rsid w:val="00011215"/>
    <w:rsid w:val="000148A1"/>
    <w:rsid w:val="00016470"/>
    <w:rsid w:val="000169C7"/>
    <w:rsid w:val="000227EC"/>
    <w:rsid w:val="000352D9"/>
    <w:rsid w:val="00040925"/>
    <w:rsid w:val="00040E67"/>
    <w:rsid w:val="0005372A"/>
    <w:rsid w:val="00054E0B"/>
    <w:rsid w:val="00060591"/>
    <w:rsid w:val="00060DD2"/>
    <w:rsid w:val="0006504D"/>
    <w:rsid w:val="00073061"/>
    <w:rsid w:val="000808E6"/>
    <w:rsid w:val="000A322B"/>
    <w:rsid w:val="000B261A"/>
    <w:rsid w:val="000B6AD6"/>
    <w:rsid w:val="000D01A3"/>
    <w:rsid w:val="000D0DF9"/>
    <w:rsid w:val="000E2C85"/>
    <w:rsid w:val="000E3914"/>
    <w:rsid w:val="000F1A57"/>
    <w:rsid w:val="000F3C6D"/>
    <w:rsid w:val="001247D7"/>
    <w:rsid w:val="00135781"/>
    <w:rsid w:val="00136A9C"/>
    <w:rsid w:val="00175032"/>
    <w:rsid w:val="0018187A"/>
    <w:rsid w:val="00184A63"/>
    <w:rsid w:val="00187101"/>
    <w:rsid w:val="00195E4A"/>
    <w:rsid w:val="001A7579"/>
    <w:rsid w:val="001B0C4A"/>
    <w:rsid w:val="001C5192"/>
    <w:rsid w:val="001C57B8"/>
    <w:rsid w:val="001C67AC"/>
    <w:rsid w:val="001C7D47"/>
    <w:rsid w:val="001D135F"/>
    <w:rsid w:val="001D4447"/>
    <w:rsid w:val="001E37C3"/>
    <w:rsid w:val="001E5FAD"/>
    <w:rsid w:val="00211334"/>
    <w:rsid w:val="002204E3"/>
    <w:rsid w:val="0022324B"/>
    <w:rsid w:val="00234FA0"/>
    <w:rsid w:val="0023779F"/>
    <w:rsid w:val="00240CB9"/>
    <w:rsid w:val="00247427"/>
    <w:rsid w:val="00261D56"/>
    <w:rsid w:val="002652DE"/>
    <w:rsid w:val="002A3D04"/>
    <w:rsid w:val="002A5DE9"/>
    <w:rsid w:val="002B58F9"/>
    <w:rsid w:val="002C2A93"/>
    <w:rsid w:val="002D0B4C"/>
    <w:rsid w:val="002D267B"/>
    <w:rsid w:val="002D6565"/>
    <w:rsid w:val="002E14C5"/>
    <w:rsid w:val="002E299F"/>
    <w:rsid w:val="00301ECC"/>
    <w:rsid w:val="003218C3"/>
    <w:rsid w:val="00327960"/>
    <w:rsid w:val="00327E07"/>
    <w:rsid w:val="003328FD"/>
    <w:rsid w:val="00333BAC"/>
    <w:rsid w:val="00355AE2"/>
    <w:rsid w:val="003647D3"/>
    <w:rsid w:val="00367980"/>
    <w:rsid w:val="0037538E"/>
    <w:rsid w:val="00384BC9"/>
    <w:rsid w:val="003908D4"/>
    <w:rsid w:val="00394243"/>
    <w:rsid w:val="003948DA"/>
    <w:rsid w:val="003A25D4"/>
    <w:rsid w:val="003B503E"/>
    <w:rsid w:val="003D2F33"/>
    <w:rsid w:val="003E01CE"/>
    <w:rsid w:val="003E310D"/>
    <w:rsid w:val="003E5934"/>
    <w:rsid w:val="003F633F"/>
    <w:rsid w:val="0040532D"/>
    <w:rsid w:val="0040627F"/>
    <w:rsid w:val="00417E97"/>
    <w:rsid w:val="00420A59"/>
    <w:rsid w:val="00430BD3"/>
    <w:rsid w:val="004312F7"/>
    <w:rsid w:val="004337EB"/>
    <w:rsid w:val="00435AB8"/>
    <w:rsid w:val="0043734D"/>
    <w:rsid w:val="00454E53"/>
    <w:rsid w:val="00456DA7"/>
    <w:rsid w:val="00473BD2"/>
    <w:rsid w:val="00475171"/>
    <w:rsid w:val="00476F8F"/>
    <w:rsid w:val="004809E1"/>
    <w:rsid w:val="0048167E"/>
    <w:rsid w:val="0048329A"/>
    <w:rsid w:val="004927C1"/>
    <w:rsid w:val="004A6A15"/>
    <w:rsid w:val="004B6409"/>
    <w:rsid w:val="004B7DA2"/>
    <w:rsid w:val="004D5DE5"/>
    <w:rsid w:val="00512C9E"/>
    <w:rsid w:val="005138F8"/>
    <w:rsid w:val="0054462B"/>
    <w:rsid w:val="00566B89"/>
    <w:rsid w:val="00575F5A"/>
    <w:rsid w:val="00582486"/>
    <w:rsid w:val="00583623"/>
    <w:rsid w:val="005916D4"/>
    <w:rsid w:val="00595FB8"/>
    <w:rsid w:val="005970FD"/>
    <w:rsid w:val="005B2487"/>
    <w:rsid w:val="005B5690"/>
    <w:rsid w:val="005C2201"/>
    <w:rsid w:val="005C37C3"/>
    <w:rsid w:val="005C66C0"/>
    <w:rsid w:val="005D0F06"/>
    <w:rsid w:val="005F60E0"/>
    <w:rsid w:val="006020D1"/>
    <w:rsid w:val="00605F96"/>
    <w:rsid w:val="00612E58"/>
    <w:rsid w:val="0061619C"/>
    <w:rsid w:val="006428CA"/>
    <w:rsid w:val="00656EDB"/>
    <w:rsid w:val="00661956"/>
    <w:rsid w:val="00671B93"/>
    <w:rsid w:val="00676A29"/>
    <w:rsid w:val="00695A97"/>
    <w:rsid w:val="00696B3B"/>
    <w:rsid w:val="006B1039"/>
    <w:rsid w:val="006B377D"/>
    <w:rsid w:val="006C0A6C"/>
    <w:rsid w:val="006C2B30"/>
    <w:rsid w:val="006C3FAD"/>
    <w:rsid w:val="006C6685"/>
    <w:rsid w:val="006C6F57"/>
    <w:rsid w:val="006D0FA1"/>
    <w:rsid w:val="006D2EB7"/>
    <w:rsid w:val="006E4240"/>
    <w:rsid w:val="00712EB2"/>
    <w:rsid w:val="0071776B"/>
    <w:rsid w:val="00740A9F"/>
    <w:rsid w:val="00740FED"/>
    <w:rsid w:val="00773885"/>
    <w:rsid w:val="00775FC6"/>
    <w:rsid w:val="00777DD5"/>
    <w:rsid w:val="00784FB1"/>
    <w:rsid w:val="00791152"/>
    <w:rsid w:val="00795A02"/>
    <w:rsid w:val="007B619F"/>
    <w:rsid w:val="007B73B7"/>
    <w:rsid w:val="007C0C61"/>
    <w:rsid w:val="007F054E"/>
    <w:rsid w:val="0080120E"/>
    <w:rsid w:val="0080447A"/>
    <w:rsid w:val="00836DF6"/>
    <w:rsid w:val="00844BEE"/>
    <w:rsid w:val="008627D0"/>
    <w:rsid w:val="00862829"/>
    <w:rsid w:val="00866955"/>
    <w:rsid w:val="00893D8F"/>
    <w:rsid w:val="008970FC"/>
    <w:rsid w:val="00897468"/>
    <w:rsid w:val="008B3A49"/>
    <w:rsid w:val="008B78D2"/>
    <w:rsid w:val="008C0910"/>
    <w:rsid w:val="008C0B0B"/>
    <w:rsid w:val="008C4BCB"/>
    <w:rsid w:val="00907C38"/>
    <w:rsid w:val="00914D26"/>
    <w:rsid w:val="00924F3B"/>
    <w:rsid w:val="0092754C"/>
    <w:rsid w:val="00927B03"/>
    <w:rsid w:val="00932C2F"/>
    <w:rsid w:val="009434DA"/>
    <w:rsid w:val="00945E05"/>
    <w:rsid w:val="00947ED7"/>
    <w:rsid w:val="00961C3B"/>
    <w:rsid w:val="00965704"/>
    <w:rsid w:val="009727E3"/>
    <w:rsid w:val="00973917"/>
    <w:rsid w:val="00981F05"/>
    <w:rsid w:val="00986162"/>
    <w:rsid w:val="0099497E"/>
    <w:rsid w:val="009C046E"/>
    <w:rsid w:val="009D31C3"/>
    <w:rsid w:val="009D7DC0"/>
    <w:rsid w:val="009E1674"/>
    <w:rsid w:val="00A07102"/>
    <w:rsid w:val="00A12AEB"/>
    <w:rsid w:val="00A2270F"/>
    <w:rsid w:val="00A2415B"/>
    <w:rsid w:val="00A2719A"/>
    <w:rsid w:val="00A33D48"/>
    <w:rsid w:val="00A37553"/>
    <w:rsid w:val="00A6528F"/>
    <w:rsid w:val="00A6627D"/>
    <w:rsid w:val="00A724E4"/>
    <w:rsid w:val="00A86ED7"/>
    <w:rsid w:val="00AA57C3"/>
    <w:rsid w:val="00AB1F62"/>
    <w:rsid w:val="00AB3C4E"/>
    <w:rsid w:val="00AC2F0A"/>
    <w:rsid w:val="00AC2F24"/>
    <w:rsid w:val="00AD2C40"/>
    <w:rsid w:val="00AD42FB"/>
    <w:rsid w:val="00AE1321"/>
    <w:rsid w:val="00AE4A5D"/>
    <w:rsid w:val="00AE4B5A"/>
    <w:rsid w:val="00B13633"/>
    <w:rsid w:val="00B40F07"/>
    <w:rsid w:val="00B419C7"/>
    <w:rsid w:val="00B43FF7"/>
    <w:rsid w:val="00B73052"/>
    <w:rsid w:val="00B75500"/>
    <w:rsid w:val="00B77F0C"/>
    <w:rsid w:val="00B82DC0"/>
    <w:rsid w:val="00B95D41"/>
    <w:rsid w:val="00B96E58"/>
    <w:rsid w:val="00BA252E"/>
    <w:rsid w:val="00BA2C3A"/>
    <w:rsid w:val="00BA3C86"/>
    <w:rsid w:val="00BB6921"/>
    <w:rsid w:val="00BC29A1"/>
    <w:rsid w:val="00BD66CF"/>
    <w:rsid w:val="00BE17AC"/>
    <w:rsid w:val="00BE6B66"/>
    <w:rsid w:val="00BF113F"/>
    <w:rsid w:val="00C11AF1"/>
    <w:rsid w:val="00C312BB"/>
    <w:rsid w:val="00C429B6"/>
    <w:rsid w:val="00C44531"/>
    <w:rsid w:val="00CB2268"/>
    <w:rsid w:val="00CB7120"/>
    <w:rsid w:val="00CC3AE3"/>
    <w:rsid w:val="00CC5250"/>
    <w:rsid w:val="00CC67AC"/>
    <w:rsid w:val="00CE7993"/>
    <w:rsid w:val="00D15DB8"/>
    <w:rsid w:val="00D17EFF"/>
    <w:rsid w:val="00D23CD5"/>
    <w:rsid w:val="00D324B1"/>
    <w:rsid w:val="00D334A8"/>
    <w:rsid w:val="00D43518"/>
    <w:rsid w:val="00D469C7"/>
    <w:rsid w:val="00D47F06"/>
    <w:rsid w:val="00D54C3E"/>
    <w:rsid w:val="00D574E8"/>
    <w:rsid w:val="00D70DB9"/>
    <w:rsid w:val="00D721BA"/>
    <w:rsid w:val="00D85D0E"/>
    <w:rsid w:val="00D87E1F"/>
    <w:rsid w:val="00D96750"/>
    <w:rsid w:val="00DA5DFE"/>
    <w:rsid w:val="00DB19C1"/>
    <w:rsid w:val="00DB6E13"/>
    <w:rsid w:val="00DB79AD"/>
    <w:rsid w:val="00DD41C0"/>
    <w:rsid w:val="00DE2040"/>
    <w:rsid w:val="00DE37CB"/>
    <w:rsid w:val="00E007AD"/>
    <w:rsid w:val="00E135F8"/>
    <w:rsid w:val="00E3016F"/>
    <w:rsid w:val="00E5436E"/>
    <w:rsid w:val="00E60D9A"/>
    <w:rsid w:val="00E73BCA"/>
    <w:rsid w:val="00E75F8E"/>
    <w:rsid w:val="00EA4E9E"/>
    <w:rsid w:val="00EB0A17"/>
    <w:rsid w:val="00EB673F"/>
    <w:rsid w:val="00EC2A5B"/>
    <w:rsid w:val="00EC5B50"/>
    <w:rsid w:val="00EC7883"/>
    <w:rsid w:val="00ED3D3C"/>
    <w:rsid w:val="00EE1707"/>
    <w:rsid w:val="00EE3A74"/>
    <w:rsid w:val="00EE3AC5"/>
    <w:rsid w:val="00EF12AD"/>
    <w:rsid w:val="00F258DB"/>
    <w:rsid w:val="00F259BC"/>
    <w:rsid w:val="00F35848"/>
    <w:rsid w:val="00F36316"/>
    <w:rsid w:val="00F4665B"/>
    <w:rsid w:val="00F47FA6"/>
    <w:rsid w:val="00FA4BF5"/>
    <w:rsid w:val="00FC19FC"/>
    <w:rsid w:val="00FE54DE"/>
    <w:rsid w:val="00FF33B4"/>
    <w:rsid w:val="00FF4A6D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672B"/>
  <w15:chartTrackingRefBased/>
  <w15:docId w15:val="{086DDAD8-3704-4168-ACB0-9771C3D1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B73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B73B7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77D"/>
    <w:pPr>
      <w:ind w:firstLineChars="200" w:firstLine="420"/>
    </w:pPr>
  </w:style>
  <w:style w:type="table" w:styleId="TableGrid">
    <w:name w:val="Table Grid"/>
    <w:basedOn w:val="TableNormal"/>
    <w:uiPriority w:val="39"/>
    <w:rsid w:val="00A72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740</Words>
  <Characters>3624</Characters>
  <Application>Microsoft Office Word</Application>
  <DocSecurity>0</DocSecurity>
  <Lines>100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315</cp:revision>
  <dcterms:created xsi:type="dcterms:W3CDTF">2017-10-18T17:40:00Z</dcterms:created>
  <dcterms:modified xsi:type="dcterms:W3CDTF">2017-10-18T21:25:00Z</dcterms:modified>
</cp:coreProperties>
</file>