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757" w:rsidRPr="00191516" w:rsidRDefault="003D1E56" w:rsidP="003D1E56">
      <w:pPr>
        <w:ind w:left="0"/>
        <w:jc w:val="center"/>
        <w:rPr>
          <w:rFonts w:asciiTheme="minorEastAsia" w:hAnsiTheme="minorEastAsia" w:hint="eastAsia"/>
          <w:b/>
          <w:sz w:val="28"/>
          <w:szCs w:val="28"/>
        </w:rPr>
      </w:pPr>
      <w:r w:rsidRPr="00191516">
        <w:rPr>
          <w:rFonts w:asciiTheme="minorEastAsia" w:hAnsiTheme="minorEastAsia" w:hint="eastAsia"/>
          <w:b/>
          <w:sz w:val="28"/>
          <w:szCs w:val="28"/>
        </w:rPr>
        <w:t>中国地方政府隐性债务危机的</w:t>
      </w:r>
      <w:r w:rsidR="00053D94" w:rsidRPr="00191516">
        <w:rPr>
          <w:rFonts w:asciiTheme="minorEastAsia" w:hAnsiTheme="minorEastAsia" w:hint="eastAsia"/>
          <w:b/>
          <w:sz w:val="28"/>
          <w:szCs w:val="28"/>
        </w:rPr>
        <w:t>现状</w:t>
      </w:r>
      <w:r w:rsidRPr="00191516">
        <w:rPr>
          <w:rFonts w:asciiTheme="minorEastAsia" w:hAnsiTheme="minorEastAsia" w:hint="eastAsia"/>
          <w:b/>
          <w:sz w:val="28"/>
          <w:szCs w:val="28"/>
        </w:rPr>
        <w:t>及成因</w:t>
      </w:r>
    </w:p>
    <w:p w:rsidR="003D1E56" w:rsidRPr="00191516" w:rsidRDefault="00526984" w:rsidP="00526984">
      <w:pPr>
        <w:ind w:left="0"/>
        <w:rPr>
          <w:rFonts w:asciiTheme="minorEastAsia" w:hAnsiTheme="minorEastAsia" w:hint="eastAsia"/>
          <w:szCs w:val="21"/>
        </w:rPr>
      </w:pPr>
      <w:r w:rsidRPr="00191516">
        <w:rPr>
          <w:rFonts w:asciiTheme="minorEastAsia" w:hAnsiTheme="minorEastAsia" w:hint="eastAsia"/>
          <w:b/>
          <w:szCs w:val="21"/>
        </w:rPr>
        <w:t>摘要：</w:t>
      </w:r>
      <w:r w:rsidRPr="00191516">
        <w:rPr>
          <w:rFonts w:asciiTheme="minorEastAsia" w:hAnsiTheme="minorEastAsia" w:hint="eastAsia"/>
          <w:szCs w:val="21"/>
        </w:rPr>
        <w:t>当欧洲债务危机开始向金融业蔓延、美国债务危机结构性矛盾难以破解的同时，由于我国为了控制经济下滑，拉动内需，各地方政府均出台了应付经济危机的经济刺激计划，导致我国即将迎来偿债的高峰期，地方政府性债务问题也逐渐开始引起社会的关注。</w:t>
      </w:r>
      <w:r w:rsidRPr="00191516">
        <w:rPr>
          <w:rFonts w:asciiTheme="minorEastAsia" w:hAnsiTheme="minorEastAsia" w:cs="宋体"/>
        </w:rPr>
        <w:t>目前我国地方政府债务风险在局部已经显现，未来潜在的风险很大，如不积极防范和化解，向中央政府转嫁，将会严重威胁国家的经济安全和社会稳定。因此，研究我国地方政府债务风险的特点和成因，具有非常重要的现实意义。</w:t>
      </w:r>
    </w:p>
    <w:p w:rsidR="00526984" w:rsidRPr="00191516" w:rsidRDefault="00526984" w:rsidP="00526984">
      <w:pPr>
        <w:ind w:left="0"/>
        <w:rPr>
          <w:rFonts w:asciiTheme="minorEastAsia" w:hAnsiTheme="minorEastAsia" w:cs="宋体" w:hint="eastAsia"/>
        </w:rPr>
      </w:pPr>
    </w:p>
    <w:p w:rsidR="00526984" w:rsidRDefault="00526984" w:rsidP="00526984">
      <w:pPr>
        <w:ind w:left="0"/>
        <w:rPr>
          <w:rFonts w:asciiTheme="minorEastAsia" w:hAnsiTheme="minorEastAsia" w:cs="宋体" w:hint="eastAsia"/>
        </w:rPr>
      </w:pPr>
      <w:r w:rsidRPr="00191516">
        <w:rPr>
          <w:rFonts w:asciiTheme="minorEastAsia" w:hAnsiTheme="minorEastAsia" w:cs="宋体" w:hint="eastAsia"/>
          <w:b/>
        </w:rPr>
        <w:t>关键词：</w:t>
      </w:r>
      <w:r w:rsidRPr="00191516">
        <w:rPr>
          <w:rFonts w:asciiTheme="minorEastAsia" w:hAnsiTheme="minorEastAsia" w:cs="宋体" w:hint="eastAsia"/>
        </w:rPr>
        <w:t xml:space="preserve">地方政府债务  </w:t>
      </w:r>
      <w:r w:rsidR="00053D94" w:rsidRPr="00191516">
        <w:rPr>
          <w:rFonts w:asciiTheme="minorEastAsia" w:hAnsiTheme="minorEastAsia" w:cs="宋体" w:hint="eastAsia"/>
        </w:rPr>
        <w:t>现状</w:t>
      </w:r>
      <w:r w:rsidRPr="00191516">
        <w:rPr>
          <w:rFonts w:asciiTheme="minorEastAsia" w:hAnsiTheme="minorEastAsia" w:cs="宋体" w:hint="eastAsia"/>
        </w:rPr>
        <w:t xml:space="preserve">  成因</w:t>
      </w:r>
    </w:p>
    <w:p w:rsidR="00191516" w:rsidRPr="00191516" w:rsidRDefault="00191516" w:rsidP="00526984">
      <w:pPr>
        <w:ind w:left="0"/>
        <w:rPr>
          <w:rFonts w:asciiTheme="minorEastAsia" w:hAnsiTheme="minorEastAsia" w:cs="宋体" w:hint="eastAsia"/>
        </w:rPr>
      </w:pPr>
    </w:p>
    <w:p w:rsidR="00191516" w:rsidRPr="00191516" w:rsidRDefault="00191516" w:rsidP="00191516">
      <w:pPr>
        <w:ind w:left="0"/>
        <w:rPr>
          <w:rFonts w:asciiTheme="minorEastAsia" w:hAnsiTheme="minorEastAsia" w:cs="宋体" w:hint="eastAsia"/>
          <w:b/>
          <w:sz w:val="24"/>
          <w:szCs w:val="24"/>
        </w:rPr>
      </w:pPr>
      <w:r w:rsidRPr="00191516">
        <w:rPr>
          <w:rFonts w:asciiTheme="minorEastAsia" w:hAnsiTheme="minorEastAsia" w:cs="宋体" w:hint="eastAsia"/>
          <w:b/>
          <w:sz w:val="24"/>
          <w:szCs w:val="24"/>
        </w:rPr>
        <w:t>引言</w:t>
      </w:r>
    </w:p>
    <w:p w:rsidR="00526984" w:rsidRPr="00191516" w:rsidRDefault="00526984" w:rsidP="00191516">
      <w:pPr>
        <w:ind w:left="0" w:firstLineChars="200" w:firstLine="420"/>
        <w:rPr>
          <w:rFonts w:asciiTheme="minorEastAsia" w:hAnsiTheme="minorEastAsia" w:hint="eastAsia"/>
          <w:szCs w:val="21"/>
        </w:rPr>
      </w:pPr>
      <w:r w:rsidRPr="00191516">
        <w:rPr>
          <w:rFonts w:asciiTheme="minorEastAsia" w:hAnsiTheme="minorEastAsia" w:hint="eastAsia"/>
          <w:szCs w:val="21"/>
        </w:rPr>
        <w:t>地方政府债务是地方政府债务或负债的总称。从债权人的角度看，地方政府债务是地方政府历年积累起来尚未清偿的债。从广义上看，地方政府债务包括预算内公债和预算外公债。预算内公债是指直接显性债务，如欠地方公务员、事业单位职工的工资养老金等;预算外债务，指直接隐性负债或有的显性负债和或有的隐性负债，如地方政府以及其所属部门的各种担保等。</w:t>
      </w:r>
    </w:p>
    <w:p w:rsidR="00526984" w:rsidRPr="00191516" w:rsidRDefault="00526984" w:rsidP="00526984">
      <w:pPr>
        <w:ind w:left="0"/>
        <w:rPr>
          <w:rFonts w:asciiTheme="minorEastAsia" w:hAnsiTheme="minorEastAsia" w:hint="eastAsia"/>
          <w:szCs w:val="21"/>
        </w:rPr>
      </w:pPr>
    </w:p>
    <w:p w:rsidR="00526984" w:rsidRPr="008F1870" w:rsidRDefault="00526984" w:rsidP="00191516">
      <w:pPr>
        <w:pStyle w:val="a3"/>
        <w:numPr>
          <w:ilvl w:val="0"/>
          <w:numId w:val="2"/>
        </w:numPr>
        <w:ind w:firstLineChars="0"/>
        <w:rPr>
          <w:rFonts w:asciiTheme="minorEastAsia" w:hAnsiTheme="minorEastAsia" w:hint="eastAsia"/>
          <w:b/>
          <w:sz w:val="24"/>
          <w:szCs w:val="24"/>
        </w:rPr>
      </w:pPr>
      <w:r w:rsidRPr="008F1870">
        <w:rPr>
          <w:rFonts w:asciiTheme="minorEastAsia" w:hAnsiTheme="minorEastAsia" w:hint="eastAsia"/>
          <w:b/>
          <w:sz w:val="24"/>
          <w:szCs w:val="24"/>
        </w:rPr>
        <w:t>我国地方政府债务危机现状</w:t>
      </w:r>
    </w:p>
    <w:p w:rsidR="00526984" w:rsidRPr="00191516" w:rsidRDefault="00053D94" w:rsidP="00526984">
      <w:pPr>
        <w:ind w:left="0" w:firstLineChars="200" w:firstLine="420"/>
        <w:rPr>
          <w:rFonts w:asciiTheme="minorEastAsia" w:hAnsiTheme="minorEastAsia" w:hint="eastAsia"/>
          <w:szCs w:val="21"/>
        </w:rPr>
      </w:pPr>
      <w:r w:rsidRPr="00191516">
        <w:rPr>
          <w:rFonts w:asciiTheme="minorEastAsia" w:hAnsiTheme="minorEastAsia" w:hint="eastAsia"/>
          <w:szCs w:val="21"/>
        </w:rPr>
        <w:t>我国地方政府债务主要包括地方债券和地方投融资平台债务。2004年地方政府债务不足2万亿元，但经过7年发展，2010年中国地方债务余额达10.7万亿元。</w:t>
      </w:r>
      <w:r w:rsidR="00526984" w:rsidRPr="00191516">
        <w:rPr>
          <w:rFonts w:asciiTheme="minorEastAsia" w:hAnsiTheme="minorEastAsia" w:hint="eastAsia"/>
          <w:szCs w:val="21"/>
        </w:rPr>
        <w:t>在国际金融危机对世界经济的严重冲击下，2008年底我国政府制定出台了十大措施和两年4万亿元的刺激经济方案，实现保增长的目标。地方政府也相继出台投资计划，总资金规模高达18万亿，庞大的投资支出对于地方政府债务将是一个很大的挑战。为了突破资金瓶颈和法律障碍，各地政府建立了专业投融资公司、事业单位承担建设任务，利用这些单位法人承接银行或信托资金，成为地方政府主要融资平台。</w:t>
      </w:r>
      <w:r w:rsidRPr="00191516">
        <w:rPr>
          <w:rFonts w:asciiTheme="minorEastAsia" w:hAnsiTheme="minorEastAsia" w:hint="eastAsia"/>
          <w:szCs w:val="21"/>
        </w:rPr>
        <w:t>而这些政府为刺激经济发展加大投资的举措，使得地方政府债务形势变得更加严峻，地方投融资平台数目急剧增多，在地方政府债务中占据主导地位，形成巨大的地方政府隐形债务。</w:t>
      </w:r>
    </w:p>
    <w:p w:rsidR="00053D94" w:rsidRDefault="00053D94" w:rsidP="00526984">
      <w:pPr>
        <w:ind w:left="0" w:firstLineChars="200" w:firstLine="420"/>
        <w:rPr>
          <w:rFonts w:asciiTheme="minorEastAsia" w:hAnsiTheme="minorEastAsia" w:hint="eastAsia"/>
          <w:szCs w:val="21"/>
        </w:rPr>
      </w:pPr>
      <w:r w:rsidRPr="00191516">
        <w:rPr>
          <w:rFonts w:asciiTheme="minorEastAsia" w:hAnsiTheme="minorEastAsia" w:hint="eastAsia"/>
          <w:szCs w:val="21"/>
        </w:rPr>
        <w:t>而目前，中国地方政府债务危机现状可以从以下四个方面进行全方位描述</w:t>
      </w:r>
      <w:r w:rsidR="004D7C1C" w:rsidRPr="00191516">
        <w:rPr>
          <w:rFonts w:asciiTheme="minorEastAsia" w:hAnsiTheme="minorEastAsia" w:hint="eastAsia"/>
          <w:szCs w:val="21"/>
        </w:rPr>
        <w:t>：</w:t>
      </w:r>
    </w:p>
    <w:p w:rsidR="0072418B" w:rsidRPr="00191516" w:rsidRDefault="0072418B" w:rsidP="00526984">
      <w:pPr>
        <w:ind w:left="0" w:firstLineChars="200" w:firstLine="420"/>
        <w:rPr>
          <w:rFonts w:asciiTheme="minorEastAsia" w:hAnsiTheme="minorEastAsia" w:hint="eastAsia"/>
          <w:szCs w:val="21"/>
        </w:rPr>
      </w:pPr>
    </w:p>
    <w:p w:rsidR="00526984" w:rsidRDefault="00526984" w:rsidP="00526984">
      <w:pPr>
        <w:ind w:left="0"/>
        <w:rPr>
          <w:rFonts w:asciiTheme="minorEastAsia" w:hAnsiTheme="minorEastAsia" w:hint="eastAsia"/>
          <w:szCs w:val="21"/>
        </w:rPr>
      </w:pPr>
      <w:r w:rsidRPr="00191516">
        <w:rPr>
          <w:rFonts w:asciiTheme="minorEastAsia" w:hAnsiTheme="minorEastAsia" w:hint="eastAsia"/>
          <w:szCs w:val="21"/>
        </w:rPr>
        <w:t xml:space="preserve">   </w:t>
      </w:r>
      <w:r w:rsidRPr="00191516">
        <w:rPr>
          <w:rFonts w:asciiTheme="minorEastAsia" w:hAnsiTheme="minorEastAsia" w:hint="eastAsia"/>
          <w:b/>
          <w:szCs w:val="21"/>
        </w:rPr>
        <w:t xml:space="preserve"> </w:t>
      </w:r>
      <w:r w:rsidR="00053D94" w:rsidRPr="00191516">
        <w:rPr>
          <w:rFonts w:asciiTheme="minorEastAsia" w:hAnsiTheme="minorEastAsia" w:hint="eastAsia"/>
          <w:b/>
          <w:szCs w:val="21"/>
        </w:rPr>
        <w:t>1、</w:t>
      </w:r>
      <w:r w:rsidRPr="00191516">
        <w:rPr>
          <w:rFonts w:asciiTheme="minorEastAsia" w:hAnsiTheme="minorEastAsia" w:hint="eastAsia"/>
          <w:b/>
          <w:szCs w:val="21"/>
        </w:rPr>
        <w:t>地方债务规模大，投融资平台数量多。</w:t>
      </w:r>
      <w:r w:rsidRPr="00191516">
        <w:rPr>
          <w:rFonts w:asciiTheme="minorEastAsia" w:hAnsiTheme="minorEastAsia" w:hint="eastAsia"/>
          <w:szCs w:val="21"/>
        </w:rPr>
        <w:t>近年来我国地方政府债务急剧膨胀，到2010年底，全国省、市、县三级政府共设立融资平台公司6576家，其中省级165家、市级1648家、县级4763家。融资平台公司政府性债务余额为49710.68亿元，其中，省级8826.67亿元、市级26845.75亿元、县级14038.26亿元，分别占17.76%、54%和28.24%。</w:t>
      </w:r>
    </w:p>
    <w:p w:rsidR="00191516" w:rsidRPr="00191516" w:rsidRDefault="00191516" w:rsidP="00526984">
      <w:pPr>
        <w:ind w:left="0"/>
        <w:rPr>
          <w:rFonts w:asciiTheme="minorEastAsia" w:hAnsiTheme="minorEastAsia" w:hint="eastAsia"/>
          <w:szCs w:val="21"/>
        </w:rPr>
      </w:pPr>
    </w:p>
    <w:p w:rsidR="00526984" w:rsidRDefault="00053D94"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2、</w:t>
      </w:r>
      <w:r w:rsidR="00526984" w:rsidRPr="0072418B">
        <w:rPr>
          <w:rFonts w:asciiTheme="minorEastAsia" w:hAnsiTheme="minorEastAsia" w:hint="eastAsia"/>
          <w:b/>
          <w:szCs w:val="21"/>
        </w:rPr>
        <w:t>地方政府多头融资，银行多头授信。</w:t>
      </w:r>
      <w:r w:rsidR="00526984" w:rsidRPr="00191516">
        <w:rPr>
          <w:rFonts w:asciiTheme="minorEastAsia" w:hAnsiTheme="minorEastAsia" w:hint="eastAsia"/>
          <w:szCs w:val="21"/>
        </w:rPr>
        <w:t>近年来，地方政府对外国政府与国际金融机构借款余额下降，国内政策性银行贷款逐年增加。国内金融机构贷款日益成为地方政府债务融资的主要来源，银行对地方政府支持力度较大。地方政府还通过成立多个融资平台同时向银行借款，使得银行对地方政府的债务规模及担保状况难以把握。贷款管理也较为混乱，风险较难精确计算。</w:t>
      </w:r>
    </w:p>
    <w:p w:rsidR="00191516" w:rsidRPr="00191516" w:rsidRDefault="00191516" w:rsidP="00526984">
      <w:pPr>
        <w:ind w:left="0" w:firstLineChars="200" w:firstLine="420"/>
        <w:rPr>
          <w:rFonts w:asciiTheme="minorEastAsia" w:hAnsiTheme="minorEastAsia" w:hint="eastAsia"/>
          <w:szCs w:val="21"/>
        </w:rPr>
      </w:pPr>
    </w:p>
    <w:p w:rsidR="00526984" w:rsidRPr="00191516" w:rsidRDefault="00526984" w:rsidP="00526984">
      <w:pPr>
        <w:ind w:left="0"/>
        <w:rPr>
          <w:rFonts w:asciiTheme="minorEastAsia" w:hAnsiTheme="minorEastAsia" w:hint="eastAsia"/>
          <w:szCs w:val="21"/>
        </w:rPr>
      </w:pPr>
      <w:r w:rsidRPr="00191516">
        <w:rPr>
          <w:rFonts w:asciiTheme="minorEastAsia" w:hAnsiTheme="minorEastAsia" w:hint="eastAsia"/>
          <w:szCs w:val="21"/>
        </w:rPr>
        <w:t xml:space="preserve">　　</w:t>
      </w:r>
      <w:r w:rsidR="00053D94" w:rsidRPr="0072418B">
        <w:rPr>
          <w:rFonts w:asciiTheme="minorEastAsia" w:hAnsiTheme="minorEastAsia" w:hint="eastAsia"/>
          <w:b/>
          <w:szCs w:val="21"/>
        </w:rPr>
        <w:t>3、</w:t>
      </w:r>
      <w:r w:rsidRPr="0072418B">
        <w:rPr>
          <w:rFonts w:asciiTheme="minorEastAsia" w:hAnsiTheme="minorEastAsia" w:hint="eastAsia"/>
          <w:b/>
          <w:szCs w:val="21"/>
        </w:rPr>
        <w:t>地方债多头管理，局面混乱。</w:t>
      </w:r>
      <w:r w:rsidRPr="00191516">
        <w:rPr>
          <w:rFonts w:asciiTheme="minorEastAsia" w:hAnsiTheme="minorEastAsia" w:hint="eastAsia"/>
          <w:szCs w:val="21"/>
        </w:rPr>
        <w:t>虽然财政部代发的地方债还未发放完毕，但在实际操作运行中，已经出现了多部门管理的现象。发改委规划债务所要投向的项 目，财政厅、发改委、银监会和人民银行审核举债目的及贷款，发改委和国资委共同负责债务的运行管理，</w:t>
      </w:r>
      <w:r w:rsidRPr="00191516">
        <w:rPr>
          <w:rFonts w:asciiTheme="minorEastAsia" w:hAnsiTheme="minorEastAsia" w:hint="eastAsia"/>
          <w:szCs w:val="21"/>
        </w:rPr>
        <w:lastRenderedPageBreak/>
        <w:t>财政部承担债务的偿还。这种多头管理情况使得地方债的 规模和结构难以统一，资金偿还和风险控制具有很大的不确定性。</w:t>
      </w:r>
    </w:p>
    <w:p w:rsidR="00526984" w:rsidRPr="00191516" w:rsidRDefault="00053D94" w:rsidP="004D7C1C">
      <w:pPr>
        <w:ind w:left="0" w:firstLine="420"/>
        <w:rPr>
          <w:rFonts w:asciiTheme="minorEastAsia" w:hAnsiTheme="minorEastAsia" w:hint="eastAsia"/>
          <w:szCs w:val="21"/>
        </w:rPr>
      </w:pPr>
      <w:r w:rsidRPr="0072418B">
        <w:rPr>
          <w:rFonts w:asciiTheme="minorEastAsia" w:hAnsiTheme="minorEastAsia" w:hint="eastAsia"/>
          <w:b/>
          <w:szCs w:val="21"/>
        </w:rPr>
        <w:t>4、</w:t>
      </w:r>
      <w:r w:rsidR="0072418B">
        <w:rPr>
          <w:rFonts w:asciiTheme="minorEastAsia" w:hAnsiTheme="minorEastAsia" w:hint="eastAsia"/>
          <w:b/>
          <w:szCs w:val="21"/>
        </w:rPr>
        <w:t>地方债务呈现“两头小、中间大”，区域不平衡</w:t>
      </w:r>
      <w:r w:rsidR="00526984" w:rsidRPr="0072418B">
        <w:rPr>
          <w:rFonts w:asciiTheme="minorEastAsia" w:hAnsiTheme="minorEastAsia" w:hint="eastAsia"/>
          <w:b/>
          <w:szCs w:val="21"/>
        </w:rPr>
        <w:t>。</w:t>
      </w:r>
      <w:r w:rsidR="00526984" w:rsidRPr="00191516">
        <w:rPr>
          <w:rFonts w:asciiTheme="minorEastAsia" w:hAnsiTheme="minorEastAsia" w:hint="eastAsia"/>
          <w:szCs w:val="21"/>
        </w:rPr>
        <w:t>纵向看，我国地方政府债务形成了省级、市级、县级和乡级等分级举债格局。其中省级和乡级的债 务规模较小，地（市）和县级债务规模较大。有的县级平台对银行的债务比例高达90%，贷款金额超过地方政府可支配收入，最高达政府收入的2-3倍；横向看，不仅经济不发达的中西部地区存在地方政府债务，即使经济比较发达的沿海地区同样存在，不同地区债务规模差异较大。中西部地区债务规模较大，风险明显大于东部地区。</w:t>
      </w:r>
    </w:p>
    <w:p w:rsidR="004D7C1C" w:rsidRPr="00191516" w:rsidRDefault="004D7C1C" w:rsidP="004D7C1C">
      <w:pPr>
        <w:ind w:left="0"/>
        <w:rPr>
          <w:rFonts w:asciiTheme="minorEastAsia" w:hAnsiTheme="minorEastAsia" w:hint="eastAsia"/>
          <w:szCs w:val="21"/>
        </w:rPr>
      </w:pPr>
    </w:p>
    <w:p w:rsidR="004D7C1C" w:rsidRPr="008F1870" w:rsidRDefault="004D7C1C" w:rsidP="0072418B">
      <w:pPr>
        <w:pStyle w:val="a3"/>
        <w:numPr>
          <w:ilvl w:val="0"/>
          <w:numId w:val="2"/>
        </w:numPr>
        <w:ind w:firstLineChars="0"/>
        <w:rPr>
          <w:rFonts w:asciiTheme="minorEastAsia" w:hAnsiTheme="minorEastAsia" w:hint="eastAsia"/>
          <w:b/>
          <w:sz w:val="24"/>
          <w:szCs w:val="24"/>
        </w:rPr>
      </w:pPr>
      <w:r w:rsidRPr="008F1870">
        <w:rPr>
          <w:rFonts w:asciiTheme="minorEastAsia" w:hAnsiTheme="minorEastAsia" w:hint="eastAsia"/>
          <w:b/>
          <w:sz w:val="24"/>
          <w:szCs w:val="24"/>
        </w:rPr>
        <w:t>我国地方政府债务危机的特点</w:t>
      </w:r>
    </w:p>
    <w:p w:rsidR="00802443" w:rsidRDefault="00802443" w:rsidP="00802443">
      <w:pPr>
        <w:pStyle w:val="a3"/>
        <w:ind w:left="420" w:firstLineChars="0" w:firstLine="0"/>
        <w:rPr>
          <w:rFonts w:asciiTheme="minorEastAsia" w:hAnsiTheme="minorEastAsia" w:hint="eastAsia"/>
          <w:szCs w:val="21"/>
        </w:rPr>
      </w:pPr>
      <w:r w:rsidRPr="00191516">
        <w:rPr>
          <w:rFonts w:asciiTheme="minorEastAsia" w:hAnsiTheme="minorEastAsia" w:hint="eastAsia"/>
          <w:szCs w:val="21"/>
        </w:rPr>
        <w:t>进一步从地方债务危机的现状中概括此次危机的主要特点：</w:t>
      </w:r>
    </w:p>
    <w:p w:rsidR="00191516" w:rsidRPr="00191516" w:rsidRDefault="00191516" w:rsidP="00802443">
      <w:pPr>
        <w:pStyle w:val="a3"/>
        <w:ind w:left="420" w:firstLineChars="0" w:firstLine="0"/>
        <w:rPr>
          <w:rFonts w:asciiTheme="minorEastAsia" w:hAnsiTheme="minorEastAsia" w:hint="eastAsia"/>
          <w:szCs w:val="21"/>
        </w:rPr>
      </w:pPr>
    </w:p>
    <w:p w:rsidR="004D7C1C" w:rsidRPr="00191516" w:rsidRDefault="004D7C1C" w:rsidP="0072418B">
      <w:pPr>
        <w:pStyle w:val="a4"/>
        <w:ind w:firstLineChars="200" w:firstLine="422"/>
        <w:rPr>
          <w:rFonts w:asciiTheme="minorEastAsia" w:eastAsiaTheme="minorEastAsia" w:hAnsiTheme="minorEastAsia" w:cs="宋体"/>
        </w:rPr>
      </w:pPr>
      <w:r w:rsidRPr="0072418B">
        <w:rPr>
          <w:rFonts w:asciiTheme="minorEastAsia" w:eastAsiaTheme="minorEastAsia" w:hAnsiTheme="minorEastAsia" w:cs="宋体" w:hint="eastAsia"/>
          <w:b/>
        </w:rPr>
        <w:t>1、</w:t>
      </w:r>
      <w:r w:rsidRPr="0072418B">
        <w:rPr>
          <w:rFonts w:asciiTheme="minorEastAsia" w:eastAsiaTheme="minorEastAsia" w:hAnsiTheme="minorEastAsia" w:cs="宋体"/>
          <w:b/>
        </w:rPr>
        <w:t>债务总量不清，但规模巨大，局部风险已经出现。</w:t>
      </w:r>
      <w:r w:rsidRPr="00191516">
        <w:rPr>
          <w:rFonts w:asciiTheme="minorEastAsia" w:eastAsiaTheme="minorEastAsia" w:hAnsiTheme="minorEastAsia" w:cs="宋体"/>
        </w:rPr>
        <w:t>我国地方政府目前有多少债务，谁也说不清。造成这种局面的主要原因：一是我国地方政府债务是在20多年的经济体制转轨中逐渐积累形成的，既有地方政府举借和担保产生的直接债务，又有经济、社会中公共风险可能向政府转嫁而形成的或有债务，直接债务是确定的，而或有债务具有不确定性。二是政府债务统计主要包括直接债务，未涵盖全部或有债务。三是由于政府任期制，地方政府往往从政绩出发，认为或有债务不需要本届政府偿还，因而有意不披露或有债务。</w:t>
      </w:r>
    </w:p>
    <w:p w:rsidR="004D7C1C" w:rsidRPr="00191516" w:rsidRDefault="004D7C1C" w:rsidP="004D7C1C">
      <w:pPr>
        <w:pStyle w:val="a4"/>
        <w:ind w:left="420"/>
        <w:rPr>
          <w:rFonts w:asciiTheme="minorEastAsia" w:eastAsiaTheme="minorEastAsia" w:hAnsiTheme="minorEastAsia" w:cs="宋体"/>
        </w:rPr>
      </w:pPr>
    </w:p>
    <w:p w:rsidR="004D7C1C" w:rsidRPr="00191516" w:rsidRDefault="004D7C1C" w:rsidP="0072418B">
      <w:pPr>
        <w:pStyle w:val="a4"/>
        <w:ind w:firstLineChars="200" w:firstLine="422"/>
        <w:rPr>
          <w:rFonts w:asciiTheme="minorEastAsia" w:eastAsiaTheme="minorEastAsia" w:hAnsiTheme="minorEastAsia" w:cs="宋体"/>
        </w:rPr>
      </w:pPr>
      <w:r w:rsidRPr="0072418B">
        <w:rPr>
          <w:rFonts w:asciiTheme="minorEastAsia" w:eastAsiaTheme="minorEastAsia" w:hAnsiTheme="minorEastAsia" w:cs="宋体" w:hint="eastAsia"/>
          <w:b/>
        </w:rPr>
        <w:t>2、</w:t>
      </w:r>
      <w:r w:rsidRPr="0072418B">
        <w:rPr>
          <w:rFonts w:asciiTheme="minorEastAsia" w:eastAsiaTheme="minorEastAsia" w:hAnsiTheme="minorEastAsia" w:cs="宋体"/>
          <w:b/>
        </w:rPr>
        <w:t>或有债务占有相当的比重，具有隐蔽性，潜在的债务风险很大。</w:t>
      </w:r>
      <w:r w:rsidRPr="00191516">
        <w:rPr>
          <w:rFonts w:asciiTheme="minorEastAsia" w:eastAsiaTheme="minorEastAsia" w:hAnsiTheme="minorEastAsia" w:cs="宋体"/>
        </w:rPr>
        <w:t>在地方政府债务中，或有债务占有相当的比重。虽然或有债务目前还不是地方政府的直接债务，不需要地方政府现期偿还，但它是潜在风险很大的债务，因为或有显性债务在借款人无法偿还的情况下，或有隐性债务在地方政府出于“道义”或公众压力承担还债责任的情况下，都会变成政府直接显性债务，这将会引发地方政府局部性债务风险向全局性债务风险的演变。</w:t>
      </w:r>
    </w:p>
    <w:p w:rsidR="004D7C1C" w:rsidRPr="00191516" w:rsidRDefault="004D7C1C" w:rsidP="004D7C1C">
      <w:pPr>
        <w:pStyle w:val="a4"/>
        <w:rPr>
          <w:rFonts w:asciiTheme="minorEastAsia" w:eastAsiaTheme="minorEastAsia" w:hAnsiTheme="minorEastAsia" w:cs="宋体"/>
        </w:rPr>
      </w:pPr>
    </w:p>
    <w:p w:rsidR="004D7C1C" w:rsidRPr="00191516" w:rsidRDefault="004D7C1C" w:rsidP="0072418B">
      <w:pPr>
        <w:pStyle w:val="a4"/>
        <w:ind w:firstLineChars="200" w:firstLine="422"/>
        <w:rPr>
          <w:rFonts w:asciiTheme="minorEastAsia" w:eastAsiaTheme="minorEastAsia" w:hAnsiTheme="minorEastAsia" w:cs="宋体"/>
        </w:rPr>
      </w:pPr>
      <w:r w:rsidRPr="0072418B">
        <w:rPr>
          <w:rFonts w:asciiTheme="minorEastAsia" w:eastAsiaTheme="minorEastAsia" w:hAnsiTheme="minorEastAsia" w:cs="宋体" w:hint="eastAsia"/>
          <w:b/>
        </w:rPr>
        <w:t>3、</w:t>
      </w:r>
      <w:r w:rsidRPr="0072418B">
        <w:rPr>
          <w:rFonts w:asciiTheme="minorEastAsia" w:eastAsiaTheme="minorEastAsia" w:hAnsiTheme="minorEastAsia" w:cs="宋体"/>
          <w:b/>
        </w:rPr>
        <w:t>缺乏债务风险预警和控制机制。</w:t>
      </w:r>
      <w:r w:rsidRPr="00191516">
        <w:rPr>
          <w:rFonts w:asciiTheme="minorEastAsia" w:eastAsiaTheme="minorEastAsia" w:hAnsiTheme="minorEastAsia" w:cs="宋体"/>
        </w:rPr>
        <w:t>为了克服中央政府为地方政府提供隐性担保而产生的道德风险——地方政府通过过度举债享受债务短期收益而未来债务成本由中央政府承担，西方发达国家中央政府都制定了地方政府债务风险预警机制，对地方政府债务进行监控，如果哪个地方政府可能出现债务风险，便及早采取措施进行防范、控制和化解。我国目前地方政府债务种类多，或有债务比重大，而政府债务统计口径又不统一，主要是直接债务，未包括全部或有债务。这就使中央政府无法全面掌握地方政府债务的真实规模，从而使债务负担率、债务依存度、偿债率等指标无法运用，地方政府债务风险预警机制无法建立，大大削弱了中央政府对地方政府债务风险的监控，使地方政府债务管理在某种意义上处于无政府状态。</w:t>
      </w:r>
    </w:p>
    <w:p w:rsidR="004D7C1C" w:rsidRPr="00191516" w:rsidRDefault="004D7C1C" w:rsidP="004D7C1C">
      <w:pPr>
        <w:pStyle w:val="a4"/>
        <w:rPr>
          <w:rFonts w:asciiTheme="minorEastAsia" w:eastAsiaTheme="minorEastAsia" w:hAnsiTheme="minorEastAsia" w:cs="宋体"/>
        </w:rPr>
      </w:pPr>
    </w:p>
    <w:p w:rsidR="004D7C1C" w:rsidRPr="00191516" w:rsidRDefault="004D7C1C" w:rsidP="0072418B">
      <w:pPr>
        <w:ind w:left="0" w:firstLineChars="200" w:firstLine="422"/>
        <w:rPr>
          <w:rFonts w:asciiTheme="minorEastAsia" w:hAnsiTheme="minorEastAsia" w:cs="宋体" w:hint="eastAsia"/>
        </w:rPr>
      </w:pPr>
      <w:r w:rsidRPr="0072418B">
        <w:rPr>
          <w:rFonts w:asciiTheme="minorEastAsia" w:hAnsiTheme="minorEastAsia" w:cs="宋体" w:hint="eastAsia"/>
          <w:b/>
        </w:rPr>
        <w:t>4、</w:t>
      </w:r>
      <w:r w:rsidRPr="0072418B">
        <w:rPr>
          <w:rFonts w:asciiTheme="minorEastAsia" w:hAnsiTheme="minorEastAsia" w:cs="宋体"/>
          <w:b/>
        </w:rPr>
        <w:t>债务风险危害严重。</w:t>
      </w:r>
      <w:r w:rsidRPr="00191516">
        <w:rPr>
          <w:rFonts w:asciiTheme="minorEastAsia" w:hAnsiTheme="minorEastAsia" w:cs="宋体"/>
        </w:rPr>
        <w:t>我国地方政府债务风险一旦形成并引发地方财政支付危机，一方面将会大大限制地方政府对基础设施、教育、科技等地方公共产品的投入，使经济发展的外部环境难以改善，延缓地方经济发展；另一方面财政支付危机造成的干部职工工资拖欠，国有企业破产财政兜底、下岗人员生活费和再就业、企业离退休人员养老金等支出缺口，不仅会影响政权运转、群众生活，严重的将会影响社会稳定。2002年我国中央财政的债务依存度已高达61.46%，大大超过25—30%的国际警戒线，偿债率也达到23.75%，也超过了22%的国际警戒线。在这种情况下，如果中央政府对地方政府债务风险进行援救，将会拖垮中央财政，危及整个国家的经济安全和社会稳定。</w:t>
      </w:r>
    </w:p>
    <w:p w:rsidR="00802443" w:rsidRPr="00191516" w:rsidRDefault="00802443" w:rsidP="00802443">
      <w:pPr>
        <w:ind w:left="0"/>
        <w:rPr>
          <w:rFonts w:asciiTheme="minorEastAsia" w:hAnsiTheme="minorEastAsia" w:cs="宋体" w:hint="eastAsia"/>
        </w:rPr>
      </w:pPr>
    </w:p>
    <w:p w:rsidR="00191516" w:rsidRPr="008F1870" w:rsidRDefault="00802443" w:rsidP="0072418B">
      <w:pPr>
        <w:pStyle w:val="a3"/>
        <w:numPr>
          <w:ilvl w:val="0"/>
          <w:numId w:val="2"/>
        </w:numPr>
        <w:ind w:left="420" w:firstLineChars="0"/>
        <w:rPr>
          <w:rFonts w:asciiTheme="minorEastAsia" w:hAnsiTheme="minorEastAsia" w:cs="宋体" w:hint="eastAsia"/>
          <w:b/>
          <w:sz w:val="24"/>
          <w:szCs w:val="24"/>
        </w:rPr>
      </w:pPr>
      <w:r w:rsidRPr="008F1870">
        <w:rPr>
          <w:rFonts w:asciiTheme="minorEastAsia" w:hAnsiTheme="minorEastAsia" w:cs="宋体" w:hint="eastAsia"/>
          <w:b/>
          <w:sz w:val="24"/>
          <w:szCs w:val="24"/>
        </w:rPr>
        <w:t>我国地方政府债务危机的原因剖析</w:t>
      </w:r>
    </w:p>
    <w:p w:rsidR="008868F4" w:rsidRPr="00191516" w:rsidRDefault="00802443" w:rsidP="008868F4">
      <w:pPr>
        <w:ind w:left="0" w:firstLineChars="200" w:firstLine="420"/>
        <w:rPr>
          <w:rFonts w:asciiTheme="minorEastAsia" w:hAnsiTheme="minorEastAsia" w:hint="eastAsia"/>
          <w:szCs w:val="21"/>
        </w:rPr>
      </w:pPr>
      <w:r w:rsidRPr="00191516">
        <w:rPr>
          <w:rFonts w:asciiTheme="minorEastAsia" w:hAnsiTheme="minorEastAsia" w:hint="eastAsia"/>
          <w:szCs w:val="21"/>
        </w:rPr>
        <w:lastRenderedPageBreak/>
        <w:t>我国地方政府债务问题具有很强的“中国特色”，债务风险主要集中地方政府，在只有从我国现阶段的实际经济情况出发，深入分析研究我国地方政府债务问题形成的原因，才有解决我国地方政府债务问题的可能性。</w:t>
      </w:r>
    </w:p>
    <w:p w:rsidR="00802443" w:rsidRDefault="003C19AC" w:rsidP="008868F4">
      <w:pPr>
        <w:ind w:left="0" w:firstLineChars="200" w:firstLine="420"/>
        <w:rPr>
          <w:rFonts w:asciiTheme="minorEastAsia" w:hAnsiTheme="minorEastAsia" w:hint="eastAsia"/>
          <w:szCs w:val="21"/>
        </w:rPr>
      </w:pPr>
      <w:r w:rsidRPr="00191516">
        <w:rPr>
          <w:rFonts w:asciiTheme="minorEastAsia" w:hAnsiTheme="minorEastAsia" w:hint="eastAsia"/>
          <w:szCs w:val="21"/>
        </w:rPr>
        <w:t>探究地方政府债务危机的成因可以分为</w:t>
      </w:r>
      <w:r w:rsidR="00802443" w:rsidRPr="00191516">
        <w:rPr>
          <w:rFonts w:asciiTheme="minorEastAsia" w:hAnsiTheme="minorEastAsia" w:hint="eastAsia"/>
          <w:szCs w:val="21"/>
        </w:rPr>
        <w:t>直接原因</w:t>
      </w:r>
      <w:r w:rsidRPr="00191516">
        <w:rPr>
          <w:rFonts w:asciiTheme="minorEastAsia" w:hAnsiTheme="minorEastAsia" w:hint="eastAsia"/>
          <w:szCs w:val="21"/>
        </w:rPr>
        <w:t>和深层制度原因。直接原因，即直接引发地方政府债务风险的一些经济、行政管理以及外界诱发的因素，主要有以下几点：</w:t>
      </w:r>
    </w:p>
    <w:p w:rsidR="00191516" w:rsidRPr="00191516" w:rsidRDefault="00191516" w:rsidP="008868F4">
      <w:pPr>
        <w:ind w:left="0" w:firstLineChars="200" w:firstLine="420"/>
        <w:rPr>
          <w:rFonts w:asciiTheme="minorEastAsia" w:hAnsiTheme="minorEastAsia" w:hint="eastAsia"/>
          <w:szCs w:val="21"/>
        </w:rPr>
      </w:pPr>
    </w:p>
    <w:p w:rsidR="00802443" w:rsidRDefault="00802443"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1</w:t>
      </w:r>
      <w:r w:rsidRPr="0072418B">
        <w:rPr>
          <w:rFonts w:asciiTheme="minorEastAsia" w:hAnsiTheme="minorEastAsia" w:hint="eastAsia"/>
          <w:b/>
          <w:szCs w:val="21"/>
        </w:rPr>
        <w:t>、</w:t>
      </w:r>
      <w:r w:rsidRPr="0072418B">
        <w:rPr>
          <w:rFonts w:asciiTheme="minorEastAsia" w:hAnsiTheme="minorEastAsia" w:hint="eastAsia"/>
          <w:b/>
          <w:szCs w:val="21"/>
        </w:rPr>
        <w:t>权责不对等。</w:t>
      </w:r>
      <w:r w:rsidRPr="00191516">
        <w:rPr>
          <w:rFonts w:asciiTheme="minorEastAsia" w:hAnsiTheme="minorEastAsia" w:hint="eastAsia"/>
          <w:szCs w:val="21"/>
        </w:rPr>
        <w:t>我国实行中央和地方财权、事权分家的行政制度，财权上移，事权下移，出现了权责不对等的情况。我国财政收入大部分集中于中央 政府，地方政府获得的很少。但是，地方政府承担着经济与社会发展的绝大部分责任，包括基础设施、教育、卫生和医疗等基础项目的建设、扶持地方企业发展、平衡当地居民收入等等。这些责任的承担都需要耗费大量的资金，使得政府支出较大。在收不抵支的情况下，地方政府借债成为必然选择。</w:t>
      </w:r>
    </w:p>
    <w:p w:rsidR="00191516" w:rsidRPr="00191516" w:rsidRDefault="00191516" w:rsidP="008868F4">
      <w:pPr>
        <w:ind w:left="0" w:firstLineChars="200" w:firstLine="420"/>
        <w:rPr>
          <w:rFonts w:asciiTheme="minorEastAsia" w:hAnsiTheme="minorEastAsia" w:hint="eastAsia"/>
          <w:szCs w:val="21"/>
        </w:rPr>
      </w:pPr>
    </w:p>
    <w:p w:rsidR="00802443" w:rsidRDefault="00802443"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2</w:t>
      </w:r>
      <w:r w:rsidRPr="0072418B">
        <w:rPr>
          <w:rFonts w:asciiTheme="minorEastAsia" w:hAnsiTheme="minorEastAsia" w:hint="eastAsia"/>
          <w:b/>
          <w:szCs w:val="21"/>
        </w:rPr>
        <w:t>、</w:t>
      </w:r>
      <w:r w:rsidRPr="0072418B">
        <w:rPr>
          <w:rFonts w:asciiTheme="minorEastAsia" w:hAnsiTheme="minorEastAsia" w:hint="eastAsia"/>
          <w:b/>
          <w:szCs w:val="21"/>
        </w:rPr>
        <w:t>地方政府热衷追求GDP和政绩工程。</w:t>
      </w:r>
      <w:r w:rsidRPr="00191516">
        <w:rPr>
          <w:rFonts w:asciiTheme="minorEastAsia" w:hAnsiTheme="minorEastAsia" w:hint="eastAsia"/>
          <w:szCs w:val="21"/>
        </w:rPr>
        <w:t>我国政府官员的绩效评估面较窄、评估指标较少，通常以实现的GDP作为衡量标准，这使得地方政府为实现GDP 目标投资冲动较大。地方政府官员为在其任期内实现“政绩”，盲目或者重复投资各种项目，大搞形象工程、政绩工程，大举借债，很少对项目的经济效益、投资的融资成本加以仔细分析。这既扭曲了市场对资源的配置，也大大浪费了财政资源。一旦投资项目的效益较差，贷款的偿还将会给地方政府带来沉重负担。</w:t>
      </w:r>
    </w:p>
    <w:p w:rsidR="00191516" w:rsidRPr="00191516" w:rsidRDefault="00191516" w:rsidP="008868F4">
      <w:pPr>
        <w:ind w:left="0" w:firstLineChars="200" w:firstLine="420"/>
        <w:rPr>
          <w:rFonts w:asciiTheme="minorEastAsia" w:hAnsiTheme="minorEastAsia" w:hint="eastAsia"/>
          <w:szCs w:val="21"/>
        </w:rPr>
      </w:pPr>
    </w:p>
    <w:p w:rsidR="00802443" w:rsidRDefault="00802443"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3</w:t>
      </w:r>
      <w:r w:rsidRPr="0072418B">
        <w:rPr>
          <w:rFonts w:asciiTheme="minorEastAsia" w:hAnsiTheme="minorEastAsia" w:hint="eastAsia"/>
          <w:b/>
          <w:szCs w:val="21"/>
        </w:rPr>
        <w:t>、</w:t>
      </w:r>
      <w:r w:rsidRPr="0072418B">
        <w:rPr>
          <w:rFonts w:asciiTheme="minorEastAsia" w:hAnsiTheme="minorEastAsia" w:hint="eastAsia"/>
          <w:b/>
          <w:szCs w:val="21"/>
        </w:rPr>
        <w:t>国际金融危机的影响。</w:t>
      </w:r>
      <w:r w:rsidRPr="00191516">
        <w:rPr>
          <w:rFonts w:asciiTheme="minorEastAsia" w:hAnsiTheme="minorEastAsia" w:hint="eastAsia"/>
          <w:szCs w:val="21"/>
        </w:rPr>
        <w:t>一方面，受国际金融危机影响，我国实体经济受挫，企业效益下降，地方政府税收收入减少；同时由于自身资金紧张，中央对地方的 相关转移支付的力度减小。另一方面，我国中央政府提出保增长的经济刺激政策，地方政府为此进行了大量的配套投资，支出较大。因此，国际金融危机的直接影响使我国地方政府收入减少，支出增加。在这种情况下，地方政府的举债规模也急剧上升。</w:t>
      </w:r>
    </w:p>
    <w:p w:rsidR="00191516" w:rsidRPr="00191516" w:rsidRDefault="00191516" w:rsidP="008868F4">
      <w:pPr>
        <w:ind w:left="0" w:firstLineChars="200" w:firstLine="420"/>
        <w:rPr>
          <w:rFonts w:asciiTheme="minorEastAsia" w:hAnsiTheme="minorEastAsia" w:hint="eastAsia"/>
          <w:szCs w:val="21"/>
        </w:rPr>
      </w:pPr>
    </w:p>
    <w:p w:rsidR="00802443" w:rsidRDefault="00802443"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4</w:t>
      </w:r>
      <w:r w:rsidRPr="0072418B">
        <w:rPr>
          <w:rFonts w:asciiTheme="minorEastAsia" w:hAnsiTheme="minorEastAsia" w:hint="eastAsia"/>
          <w:b/>
          <w:szCs w:val="21"/>
        </w:rPr>
        <w:t>、</w:t>
      </w:r>
      <w:r w:rsidRPr="0072418B">
        <w:rPr>
          <w:rFonts w:asciiTheme="minorEastAsia" w:hAnsiTheme="minorEastAsia" w:hint="eastAsia"/>
          <w:b/>
          <w:szCs w:val="21"/>
        </w:rPr>
        <w:t>法律不允许地方政府发债。</w:t>
      </w:r>
      <w:r w:rsidRPr="00191516">
        <w:rPr>
          <w:rFonts w:asciiTheme="minorEastAsia" w:hAnsiTheme="minorEastAsia" w:hint="eastAsia"/>
          <w:szCs w:val="21"/>
        </w:rPr>
        <w:t>目前我国《预算法》不允许地方政府发债，地方政府合法的正规融资渠道较为狭窄。地方政府想方设法避开法律的直接管制而借债，以为相关单位或项目提供担保的形式筹集资金，投融资平台正是在这样的背景下产生。这也使地方政府债务具有较强的隐蔽性。</w:t>
      </w:r>
    </w:p>
    <w:p w:rsidR="00191516" w:rsidRPr="00191516" w:rsidRDefault="00191516" w:rsidP="008868F4">
      <w:pPr>
        <w:ind w:left="0" w:firstLineChars="200" w:firstLine="420"/>
        <w:rPr>
          <w:rFonts w:asciiTheme="minorEastAsia" w:hAnsiTheme="minorEastAsia" w:hint="eastAsia"/>
          <w:szCs w:val="21"/>
        </w:rPr>
      </w:pPr>
    </w:p>
    <w:p w:rsidR="00802443" w:rsidRDefault="00802443"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5</w:t>
      </w:r>
      <w:r w:rsidRPr="0072418B">
        <w:rPr>
          <w:rFonts w:asciiTheme="minorEastAsia" w:hAnsiTheme="minorEastAsia" w:hint="eastAsia"/>
          <w:b/>
          <w:szCs w:val="21"/>
        </w:rPr>
        <w:t>、</w:t>
      </w:r>
      <w:r w:rsidRPr="0072418B">
        <w:rPr>
          <w:rFonts w:asciiTheme="minorEastAsia" w:hAnsiTheme="minorEastAsia" w:hint="eastAsia"/>
          <w:b/>
          <w:szCs w:val="21"/>
        </w:rPr>
        <w:t>经济发展模式不合理。</w:t>
      </w:r>
      <w:r w:rsidRPr="00191516">
        <w:rPr>
          <w:rFonts w:asciiTheme="minorEastAsia" w:hAnsiTheme="minorEastAsia" w:hint="eastAsia"/>
          <w:szCs w:val="21"/>
        </w:rPr>
        <w:t>虽然国家一再强调要依靠消费拉动经济增长，但当前投资对我国经济增长的贡献仍然大于消费。地方经济多是靠投资刺激获得发展而不是消费或出口，各地区投资的动力都较大。此外，我国经济发展呈现出区域不平衡，东部地区发展迅速而中西部地区发展缓慢。在各地区争先恐后为促进经济发展加大投资时，经济基础较为薄弱的中西部地区债务规模比东部地区大也就在情理之中。</w:t>
      </w:r>
    </w:p>
    <w:p w:rsidR="00191516" w:rsidRPr="00191516" w:rsidRDefault="00191516" w:rsidP="008868F4">
      <w:pPr>
        <w:ind w:left="0" w:firstLineChars="200" w:firstLine="420"/>
        <w:rPr>
          <w:rFonts w:asciiTheme="minorEastAsia" w:hAnsiTheme="minorEastAsia" w:hint="eastAsia"/>
          <w:szCs w:val="21"/>
        </w:rPr>
      </w:pPr>
    </w:p>
    <w:p w:rsidR="003C19AC" w:rsidRDefault="003C19AC" w:rsidP="008868F4">
      <w:pPr>
        <w:ind w:left="0" w:firstLineChars="200" w:firstLine="420"/>
        <w:rPr>
          <w:rFonts w:asciiTheme="minorEastAsia" w:hAnsiTheme="minorEastAsia" w:hint="eastAsia"/>
          <w:szCs w:val="21"/>
        </w:rPr>
      </w:pPr>
      <w:r w:rsidRPr="00191516">
        <w:rPr>
          <w:rFonts w:asciiTheme="minorEastAsia" w:hAnsiTheme="minorEastAsia" w:hint="eastAsia"/>
          <w:szCs w:val="21"/>
        </w:rPr>
        <w:t>而深层制度因素，则是我国地方政府债务危机形成的根本原因之所在，涉及一系列政治经济改革中的制度</w:t>
      </w:r>
      <w:r w:rsidR="008868F4" w:rsidRPr="00191516">
        <w:rPr>
          <w:rFonts w:asciiTheme="minorEastAsia" w:hAnsiTheme="minorEastAsia" w:hint="eastAsia"/>
          <w:szCs w:val="21"/>
        </w:rPr>
        <w:t>和政策</w:t>
      </w:r>
      <w:r w:rsidRPr="00191516">
        <w:rPr>
          <w:rFonts w:asciiTheme="minorEastAsia" w:hAnsiTheme="minorEastAsia" w:hint="eastAsia"/>
          <w:szCs w:val="21"/>
        </w:rPr>
        <w:t>，不能够在短时间内调整和改变，却会对地方政府债务危机造成深远影响，其中包括：</w:t>
      </w:r>
    </w:p>
    <w:p w:rsidR="00191516" w:rsidRPr="00191516" w:rsidRDefault="00191516" w:rsidP="008868F4">
      <w:pPr>
        <w:ind w:left="0" w:firstLineChars="200" w:firstLine="420"/>
        <w:rPr>
          <w:rFonts w:asciiTheme="minorEastAsia" w:hAnsiTheme="minorEastAsia" w:hint="eastAsia"/>
          <w:szCs w:val="21"/>
        </w:rPr>
      </w:pPr>
    </w:p>
    <w:p w:rsidR="003C19AC" w:rsidRDefault="008868F4" w:rsidP="0072418B">
      <w:pPr>
        <w:ind w:left="0" w:firstLineChars="200" w:firstLine="422"/>
        <w:rPr>
          <w:rFonts w:asciiTheme="minorEastAsia" w:hAnsiTheme="minorEastAsia" w:hint="eastAsia"/>
          <w:szCs w:val="21"/>
        </w:rPr>
      </w:pPr>
      <w:r w:rsidRPr="0072418B">
        <w:rPr>
          <w:rFonts w:asciiTheme="minorEastAsia" w:hAnsiTheme="minorEastAsia" w:hint="eastAsia"/>
          <w:b/>
          <w:szCs w:val="21"/>
        </w:rPr>
        <w:t>1、政府投融资体制改革滞后。</w:t>
      </w:r>
      <w:r w:rsidRPr="00191516">
        <w:rPr>
          <w:rFonts w:asciiTheme="minorEastAsia" w:hAnsiTheme="minorEastAsia" w:hint="eastAsia"/>
          <w:szCs w:val="21"/>
        </w:rPr>
        <w:t>在我国经济体制转轨中，原有的计划经济体制下的政府投融资体制已经打破，新的适应市场经济的政府投融资体制还未建立。这种新旧交替的政府投融资体制必然存在许多漏洞和缺陷，主要表现在：一是政府投资范围过宽，不仅涵盖公共产品领域，而且涵盖部分竞争性领域。二是政府投资缺乏整体规划和科学论证，形成许多无</w:t>
      </w:r>
      <w:r w:rsidRPr="00191516">
        <w:rPr>
          <w:rFonts w:asciiTheme="minorEastAsia" w:hAnsiTheme="minorEastAsia" w:hint="eastAsia"/>
          <w:szCs w:val="21"/>
        </w:rPr>
        <w:lastRenderedPageBreak/>
        <w:t>效工程、“胡子”工程和“首长”工程。三是政府多部门融资，分散管理，融资的决策主体、偿还主体、投资失误责任主体不明确。四是偿债意识淡薄，偿债责任难以落实。由于政府投融资体制的上述缺陷，形成了相当一批无效投资，项目收益根本无法还款，还款责任最终转嫁给地方政府，形成巨额的政府债务。</w:t>
      </w:r>
    </w:p>
    <w:p w:rsidR="00191516" w:rsidRPr="00191516" w:rsidRDefault="00191516" w:rsidP="008868F4">
      <w:pPr>
        <w:ind w:left="0" w:firstLineChars="200" w:firstLine="420"/>
        <w:rPr>
          <w:rFonts w:asciiTheme="minorEastAsia" w:hAnsiTheme="minorEastAsia" w:hint="eastAsia"/>
          <w:szCs w:val="21"/>
        </w:rPr>
      </w:pPr>
    </w:p>
    <w:p w:rsidR="008868F4" w:rsidRDefault="008868F4" w:rsidP="0072418B">
      <w:pPr>
        <w:pStyle w:val="a4"/>
        <w:ind w:firstLineChars="200" w:firstLine="422"/>
        <w:rPr>
          <w:rFonts w:asciiTheme="minorEastAsia" w:eastAsiaTheme="minorEastAsia" w:hAnsiTheme="minorEastAsia" w:cs="宋体" w:hint="eastAsia"/>
        </w:rPr>
      </w:pPr>
      <w:r w:rsidRPr="0072418B">
        <w:rPr>
          <w:rFonts w:asciiTheme="minorEastAsia" w:eastAsiaTheme="minorEastAsia" w:hAnsiTheme="minorEastAsia" w:cs="宋体" w:hint="eastAsia"/>
          <w:b/>
        </w:rPr>
        <w:t>2、</w:t>
      </w:r>
      <w:r w:rsidRPr="0072418B">
        <w:rPr>
          <w:rFonts w:asciiTheme="minorEastAsia" w:eastAsiaTheme="minorEastAsia" w:hAnsiTheme="minorEastAsia" w:cs="宋体"/>
          <w:b/>
        </w:rPr>
        <w:t>国有企业和粮食流通体制改革。</w:t>
      </w:r>
      <w:r w:rsidRPr="00191516">
        <w:rPr>
          <w:rFonts w:asciiTheme="minorEastAsia" w:eastAsiaTheme="minorEastAsia" w:hAnsiTheme="minorEastAsia" w:cs="宋体"/>
        </w:rPr>
        <w:t>1998年，为了减少市场风险、增加农民收入，国家推行了“敞开收购、顺价销售”为主要内容的粮食流通体制改革。这项改革实施后，由于政府难以区分粮食企业的政策性亏损和经营性亏损，加之粮食企业的国有经济属性，形成了巨额的粮食企业财务挂账，给地方政府背上了沉重的包袱。</w:t>
      </w:r>
    </w:p>
    <w:p w:rsidR="00191516" w:rsidRPr="00191516" w:rsidRDefault="00191516" w:rsidP="008868F4">
      <w:pPr>
        <w:pStyle w:val="a4"/>
        <w:ind w:firstLineChars="200" w:firstLine="420"/>
        <w:rPr>
          <w:rFonts w:asciiTheme="minorEastAsia" w:eastAsiaTheme="minorEastAsia" w:hAnsiTheme="minorEastAsia" w:cs="宋体"/>
        </w:rPr>
      </w:pPr>
    </w:p>
    <w:p w:rsidR="008868F4" w:rsidRDefault="008868F4" w:rsidP="0072418B">
      <w:pPr>
        <w:ind w:left="0" w:firstLineChars="200" w:firstLine="422"/>
        <w:rPr>
          <w:rFonts w:asciiTheme="minorEastAsia" w:hAnsiTheme="minorEastAsia" w:cs="宋体" w:hint="eastAsia"/>
        </w:rPr>
      </w:pPr>
      <w:r w:rsidRPr="0072418B">
        <w:rPr>
          <w:rFonts w:asciiTheme="minorEastAsia" w:hAnsiTheme="minorEastAsia" w:cs="宋体" w:hint="eastAsia"/>
          <w:b/>
        </w:rPr>
        <w:t>3、</w:t>
      </w:r>
      <w:r w:rsidRPr="0072418B">
        <w:rPr>
          <w:rFonts w:asciiTheme="minorEastAsia" w:hAnsiTheme="minorEastAsia" w:cs="宋体"/>
          <w:b/>
        </w:rPr>
        <w:t>实施积极的财政政策。</w:t>
      </w:r>
      <w:r w:rsidRPr="00191516">
        <w:rPr>
          <w:rFonts w:asciiTheme="minorEastAsia" w:hAnsiTheme="minorEastAsia" w:cs="宋体" w:hint="eastAsia"/>
        </w:rPr>
        <w:t>1998年以来，为了治理通货紧缩，国家实施了积极的财政政策。1998年到2002年，中央共发行国债21263.33亿元。国债向地方的投入，对加快地方基础设施建设和拉动地方经济增长发挥了积极的作用。但国债投入需要银行和地方政府的配套资金。由于国债在地方主要投向社会效益明显而经济效益甚微的基础设施，因此，银行的配套资金实际上成了地方政府担保的贷款，最终偿债责任会落到地方政府的头上。</w:t>
      </w:r>
    </w:p>
    <w:p w:rsidR="00191516" w:rsidRPr="00191516" w:rsidRDefault="00191516" w:rsidP="008868F4">
      <w:pPr>
        <w:ind w:left="0" w:firstLineChars="200" w:firstLine="420"/>
        <w:rPr>
          <w:rFonts w:asciiTheme="minorEastAsia" w:hAnsiTheme="minorEastAsia" w:cs="宋体" w:hint="eastAsia"/>
        </w:rPr>
      </w:pPr>
    </w:p>
    <w:p w:rsidR="008868F4" w:rsidRDefault="008868F4" w:rsidP="0072418B">
      <w:pPr>
        <w:ind w:left="0" w:firstLineChars="200" w:firstLine="422"/>
        <w:rPr>
          <w:rFonts w:asciiTheme="minorEastAsia" w:hAnsiTheme="minorEastAsia" w:hint="eastAsia"/>
        </w:rPr>
      </w:pPr>
      <w:r w:rsidRPr="0072418B">
        <w:rPr>
          <w:rFonts w:asciiTheme="minorEastAsia" w:hAnsiTheme="minorEastAsia" w:cs="宋体" w:hint="eastAsia"/>
          <w:b/>
        </w:rPr>
        <w:t>4、</w:t>
      </w:r>
      <w:r w:rsidRPr="0072418B">
        <w:rPr>
          <w:rFonts w:asciiTheme="minorEastAsia" w:hAnsiTheme="minorEastAsia" w:hint="eastAsia"/>
          <w:b/>
        </w:rPr>
        <w:t>机关事业单位调整工资政策。</w:t>
      </w:r>
      <w:r w:rsidRPr="00191516">
        <w:rPr>
          <w:rFonts w:asciiTheme="minorEastAsia" w:hAnsiTheme="minorEastAsia" w:hint="eastAsia"/>
        </w:rPr>
        <w:t>1999年以来，国家在扩大内需政策的指导下，连续几次大幅提高机关事业单位人员工资。尽管中央安排了大量增资转移支付补助，但地方财政也需要安排一定投入。即便是由中央财政全部负担，地方还要自行消化“超编”人员、超配“高职”人员的增资，增加福利费、住房公积金等与工资挂钩的支出，以及与财政支出挂钩的法定支出。</w:t>
      </w:r>
    </w:p>
    <w:p w:rsidR="00C23E6E" w:rsidRDefault="00C23E6E" w:rsidP="00C23E6E">
      <w:pPr>
        <w:ind w:left="0"/>
        <w:rPr>
          <w:rFonts w:asciiTheme="minorEastAsia" w:hAnsiTheme="minorEastAsia" w:hint="eastAsia"/>
        </w:rPr>
      </w:pPr>
    </w:p>
    <w:p w:rsidR="00C23E6E" w:rsidRPr="00C23E6E" w:rsidRDefault="00C23E6E" w:rsidP="00C23E6E">
      <w:pPr>
        <w:ind w:left="0"/>
        <w:rPr>
          <w:rFonts w:asciiTheme="minorEastAsia" w:hAnsiTheme="minorEastAsia" w:hint="eastAsia"/>
        </w:rPr>
      </w:pPr>
    </w:p>
    <w:p w:rsidR="00C23E6E" w:rsidRDefault="00C23E6E" w:rsidP="00C23E6E">
      <w:pPr>
        <w:ind w:left="0"/>
        <w:rPr>
          <w:rFonts w:asciiTheme="minorEastAsia" w:hAnsiTheme="minorEastAsia" w:hint="eastAsia"/>
          <w:szCs w:val="21"/>
        </w:rPr>
      </w:pPr>
      <w:r w:rsidRPr="00602CA2">
        <w:rPr>
          <w:rFonts w:asciiTheme="minorEastAsia" w:hAnsiTheme="minorEastAsia" w:hint="eastAsia"/>
          <w:sz w:val="24"/>
          <w:szCs w:val="24"/>
        </w:rPr>
        <w:t>参考文献</w:t>
      </w:r>
      <w:r>
        <w:rPr>
          <w:rFonts w:asciiTheme="minorEastAsia" w:hAnsiTheme="minorEastAsia" w:hint="eastAsia"/>
          <w:szCs w:val="21"/>
        </w:rPr>
        <w:t>：</w:t>
      </w:r>
    </w:p>
    <w:p w:rsidR="00C23E6E" w:rsidRDefault="00602CA2" w:rsidP="00C23E6E">
      <w:pPr>
        <w:ind w:left="0"/>
        <w:rPr>
          <w:rFonts w:asciiTheme="minorEastAsia" w:hAnsiTheme="minorEastAsia" w:hint="eastAsia"/>
          <w:szCs w:val="21"/>
        </w:rPr>
      </w:pPr>
      <w:r>
        <w:rPr>
          <w:rFonts w:asciiTheme="minorEastAsia" w:hAnsiTheme="minorEastAsia" w:hint="eastAsia"/>
          <w:szCs w:val="21"/>
        </w:rPr>
        <w:t>[1]</w:t>
      </w:r>
      <w:r w:rsidR="00C23E6E" w:rsidRPr="00C23E6E">
        <w:rPr>
          <w:rFonts w:asciiTheme="minorEastAsia" w:hAnsiTheme="minorEastAsia" w:hint="eastAsia"/>
          <w:szCs w:val="21"/>
        </w:rPr>
        <w:t>曹洪彬</w:t>
      </w:r>
      <w:r>
        <w:rPr>
          <w:rFonts w:asciiTheme="minorEastAsia" w:hAnsiTheme="minorEastAsia" w:hint="eastAsia"/>
          <w:szCs w:val="21"/>
        </w:rPr>
        <w:t>，“</w:t>
      </w:r>
      <w:r w:rsidRPr="00602CA2">
        <w:rPr>
          <w:rFonts w:asciiTheme="minorEastAsia" w:hAnsiTheme="minorEastAsia" w:hint="eastAsia"/>
          <w:szCs w:val="21"/>
        </w:rPr>
        <w:t>试论我国地方政府债务及其风险控制</w:t>
      </w:r>
      <w:r>
        <w:rPr>
          <w:rFonts w:asciiTheme="minorEastAsia" w:hAnsiTheme="minorEastAsia" w:hint="eastAsia"/>
          <w:szCs w:val="21"/>
        </w:rPr>
        <w:t>”，[J],经济经纬，2005,133-135</w:t>
      </w:r>
    </w:p>
    <w:p w:rsidR="00602CA2" w:rsidRDefault="00602CA2" w:rsidP="00C23E6E">
      <w:pPr>
        <w:ind w:left="0"/>
        <w:rPr>
          <w:rFonts w:asciiTheme="minorEastAsia" w:hAnsiTheme="minorEastAsia" w:hint="eastAsia"/>
          <w:szCs w:val="21"/>
        </w:rPr>
      </w:pPr>
      <w:r>
        <w:rPr>
          <w:rFonts w:asciiTheme="minorEastAsia" w:hAnsiTheme="minorEastAsia" w:hint="eastAsia"/>
          <w:szCs w:val="21"/>
        </w:rPr>
        <w:t>[2]陈峰，钟丽娟，“</w:t>
      </w:r>
      <w:r w:rsidRPr="00602CA2">
        <w:rPr>
          <w:rFonts w:asciiTheme="minorEastAsia" w:hAnsiTheme="minorEastAsia" w:hint="eastAsia"/>
          <w:szCs w:val="21"/>
        </w:rPr>
        <w:t>地方政府债务的成因及对策</w:t>
      </w:r>
      <w:r>
        <w:rPr>
          <w:rFonts w:asciiTheme="minorEastAsia" w:hAnsiTheme="minorEastAsia" w:hint="eastAsia"/>
          <w:szCs w:val="21"/>
        </w:rPr>
        <w:t>”，[N]，中共青岛市委党校，青海行政学院学报，2013,37-39</w:t>
      </w:r>
    </w:p>
    <w:p w:rsidR="00602CA2" w:rsidRDefault="00602CA2" w:rsidP="00602CA2">
      <w:pPr>
        <w:ind w:left="0"/>
        <w:rPr>
          <w:rFonts w:asciiTheme="minorEastAsia" w:hAnsiTheme="minorEastAsia" w:hint="eastAsia"/>
          <w:szCs w:val="21"/>
        </w:rPr>
      </w:pPr>
      <w:r>
        <w:rPr>
          <w:rFonts w:asciiTheme="minorEastAsia" w:hAnsiTheme="minorEastAsia" w:hint="eastAsia"/>
          <w:szCs w:val="21"/>
        </w:rPr>
        <w:t>[3]冯一飞，“</w:t>
      </w:r>
      <w:r w:rsidRPr="00602CA2">
        <w:rPr>
          <w:rFonts w:asciiTheme="minorEastAsia" w:hAnsiTheme="minorEastAsia" w:hint="eastAsia"/>
          <w:szCs w:val="21"/>
        </w:rPr>
        <w:t>试论地方政府债务问题的成因和治理途径</w:t>
      </w:r>
      <w:r>
        <w:rPr>
          <w:rFonts w:asciiTheme="minorEastAsia" w:hAnsiTheme="minorEastAsia" w:hint="eastAsia"/>
          <w:szCs w:val="21"/>
        </w:rPr>
        <w:t>”，[N],</w:t>
      </w:r>
      <w:r w:rsidRPr="00602CA2">
        <w:t xml:space="preserve"> </w:t>
      </w:r>
      <w:r w:rsidRPr="00602CA2">
        <w:rPr>
          <w:rFonts w:asciiTheme="minorEastAsia" w:hAnsiTheme="minorEastAsia" w:hint="eastAsia"/>
          <w:szCs w:val="21"/>
        </w:rPr>
        <w:t>山东省工会管理干部学院学报</w:t>
      </w:r>
      <w:r>
        <w:rPr>
          <w:rFonts w:asciiTheme="minorEastAsia" w:hAnsiTheme="minorEastAsia" w:hint="eastAsia"/>
          <w:szCs w:val="21"/>
        </w:rPr>
        <w:t>,</w:t>
      </w:r>
      <w:r w:rsidRPr="00602CA2">
        <w:rPr>
          <w:rFonts w:asciiTheme="minorEastAsia" w:hAnsiTheme="minorEastAsia" w:hint="eastAsia"/>
          <w:szCs w:val="21"/>
        </w:rPr>
        <w:t>2011</w:t>
      </w:r>
    </w:p>
    <w:p w:rsidR="00C23E6E" w:rsidRPr="00C23E6E" w:rsidRDefault="00602CA2" w:rsidP="00C23E6E">
      <w:pPr>
        <w:ind w:left="0"/>
        <w:rPr>
          <w:rFonts w:asciiTheme="minorEastAsia" w:hAnsiTheme="minorEastAsia"/>
          <w:szCs w:val="21"/>
        </w:rPr>
      </w:pPr>
      <w:r>
        <w:rPr>
          <w:rFonts w:asciiTheme="minorEastAsia" w:hAnsiTheme="minorEastAsia" w:hint="eastAsia"/>
          <w:szCs w:val="21"/>
        </w:rPr>
        <w:t>[4]</w:t>
      </w:r>
      <w:r w:rsidRPr="00602CA2">
        <w:rPr>
          <w:rFonts w:hint="eastAsia"/>
        </w:rPr>
        <w:t xml:space="preserve"> </w:t>
      </w:r>
      <w:r w:rsidRPr="00602CA2">
        <w:rPr>
          <w:rFonts w:asciiTheme="minorEastAsia" w:hAnsiTheme="minorEastAsia" w:hint="eastAsia"/>
          <w:szCs w:val="21"/>
        </w:rPr>
        <w:t>林晓宁</w:t>
      </w:r>
      <w:r>
        <w:rPr>
          <w:rFonts w:asciiTheme="minorEastAsia" w:hAnsiTheme="minorEastAsia" w:hint="eastAsia"/>
          <w:szCs w:val="21"/>
        </w:rPr>
        <w:t>，“</w:t>
      </w:r>
      <w:r w:rsidRPr="00602CA2">
        <w:rPr>
          <w:rFonts w:asciiTheme="minorEastAsia" w:hAnsiTheme="minorEastAsia" w:hint="eastAsia"/>
          <w:szCs w:val="21"/>
        </w:rPr>
        <w:t>中国地方政府债务的现状和可持续性研究</w:t>
      </w:r>
      <w:r>
        <w:rPr>
          <w:rFonts w:asciiTheme="minorEastAsia" w:hAnsiTheme="minorEastAsia" w:hint="eastAsia"/>
          <w:szCs w:val="21"/>
        </w:rPr>
        <w:t>”，[J]，中国管理信息化，2012.1,24-26</w:t>
      </w:r>
    </w:p>
    <w:sectPr w:rsidR="00C23E6E" w:rsidRPr="00C23E6E" w:rsidSect="000A57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3DB" w:rsidRDefault="00C413DB" w:rsidP="00602CA2">
      <w:r>
        <w:separator/>
      </w:r>
    </w:p>
  </w:endnote>
  <w:endnote w:type="continuationSeparator" w:id="0">
    <w:p w:rsidR="00C413DB" w:rsidRDefault="00C413DB" w:rsidP="00602C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A2" w:rsidRDefault="00602CA2">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55339"/>
      <w:docPartObj>
        <w:docPartGallery w:val="Page Numbers (Bottom of Page)"/>
        <w:docPartUnique/>
      </w:docPartObj>
    </w:sdtPr>
    <w:sdtEndPr>
      <w:rPr>
        <w:sz w:val="21"/>
        <w:szCs w:val="21"/>
      </w:rPr>
    </w:sdtEndPr>
    <w:sdtContent>
      <w:p w:rsidR="00602CA2" w:rsidRDefault="00602CA2">
        <w:pPr>
          <w:pStyle w:val="a6"/>
          <w:jc w:val="center"/>
        </w:pPr>
        <w:r w:rsidRPr="00602CA2">
          <w:rPr>
            <w:sz w:val="21"/>
            <w:szCs w:val="21"/>
          </w:rPr>
          <w:fldChar w:fldCharType="begin"/>
        </w:r>
        <w:r w:rsidRPr="00602CA2">
          <w:rPr>
            <w:sz w:val="21"/>
            <w:szCs w:val="21"/>
          </w:rPr>
          <w:instrText xml:space="preserve"> PAGE   \* MERGEFORMAT </w:instrText>
        </w:r>
        <w:r w:rsidRPr="00602CA2">
          <w:rPr>
            <w:sz w:val="21"/>
            <w:szCs w:val="21"/>
          </w:rPr>
          <w:fldChar w:fldCharType="separate"/>
        </w:r>
        <w:r w:rsidRPr="00602CA2">
          <w:rPr>
            <w:noProof/>
            <w:sz w:val="21"/>
            <w:szCs w:val="21"/>
            <w:lang w:val="zh-CN"/>
          </w:rPr>
          <w:t>4</w:t>
        </w:r>
        <w:r w:rsidRPr="00602CA2">
          <w:rPr>
            <w:sz w:val="21"/>
            <w:szCs w:val="21"/>
          </w:rPr>
          <w:fldChar w:fldCharType="end"/>
        </w:r>
      </w:p>
    </w:sdtContent>
  </w:sdt>
  <w:p w:rsidR="00602CA2" w:rsidRDefault="00602CA2">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A2" w:rsidRDefault="00602CA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3DB" w:rsidRDefault="00C413DB" w:rsidP="00602CA2">
      <w:r>
        <w:separator/>
      </w:r>
    </w:p>
  </w:footnote>
  <w:footnote w:type="continuationSeparator" w:id="0">
    <w:p w:rsidR="00C413DB" w:rsidRDefault="00C413DB" w:rsidP="00602C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A2" w:rsidRDefault="00602CA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A2" w:rsidRDefault="00602CA2">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CA2" w:rsidRDefault="00602CA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7BF3"/>
    <w:multiLevelType w:val="hybridMultilevel"/>
    <w:tmpl w:val="A5320CA4"/>
    <w:lvl w:ilvl="0" w:tplc="FC4462C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C35B80"/>
    <w:multiLevelType w:val="hybridMultilevel"/>
    <w:tmpl w:val="9BACC48C"/>
    <w:lvl w:ilvl="0" w:tplc="AF10AF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1E56"/>
    <w:rsid w:val="00053D94"/>
    <w:rsid w:val="000A5757"/>
    <w:rsid w:val="00173AE9"/>
    <w:rsid w:val="00191516"/>
    <w:rsid w:val="003C19AC"/>
    <w:rsid w:val="003D1E56"/>
    <w:rsid w:val="004D7C1C"/>
    <w:rsid w:val="00526984"/>
    <w:rsid w:val="00602CA2"/>
    <w:rsid w:val="006166F4"/>
    <w:rsid w:val="0072418B"/>
    <w:rsid w:val="00802443"/>
    <w:rsid w:val="008868F4"/>
    <w:rsid w:val="008F1870"/>
    <w:rsid w:val="00C23E6E"/>
    <w:rsid w:val="00C413DB"/>
    <w:rsid w:val="00D94F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0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75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984"/>
    <w:pPr>
      <w:ind w:firstLineChars="200" w:firstLine="420"/>
    </w:pPr>
  </w:style>
  <w:style w:type="paragraph" w:styleId="a4">
    <w:name w:val="Plain Text"/>
    <w:basedOn w:val="a"/>
    <w:link w:val="Char"/>
    <w:rsid w:val="004D7C1C"/>
    <w:pPr>
      <w:ind w:left="0"/>
    </w:pPr>
    <w:rPr>
      <w:rFonts w:ascii="宋体" w:eastAsia="宋体" w:hAnsi="Courier New" w:cs="Courier New"/>
      <w:szCs w:val="21"/>
    </w:rPr>
  </w:style>
  <w:style w:type="character" w:customStyle="1" w:styleId="Char">
    <w:name w:val="纯文本 Char"/>
    <w:basedOn w:val="a0"/>
    <w:link w:val="a4"/>
    <w:rsid w:val="004D7C1C"/>
    <w:rPr>
      <w:rFonts w:ascii="宋体" w:eastAsia="宋体" w:hAnsi="Courier New" w:cs="Courier New"/>
      <w:szCs w:val="21"/>
    </w:rPr>
  </w:style>
  <w:style w:type="paragraph" w:styleId="a5">
    <w:name w:val="header"/>
    <w:basedOn w:val="a"/>
    <w:link w:val="Char0"/>
    <w:uiPriority w:val="99"/>
    <w:semiHidden/>
    <w:unhideWhenUsed/>
    <w:rsid w:val="00602C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02CA2"/>
    <w:rPr>
      <w:sz w:val="18"/>
      <w:szCs w:val="18"/>
    </w:rPr>
  </w:style>
  <w:style w:type="paragraph" w:styleId="a6">
    <w:name w:val="footer"/>
    <w:basedOn w:val="a"/>
    <w:link w:val="Char1"/>
    <w:uiPriority w:val="99"/>
    <w:unhideWhenUsed/>
    <w:rsid w:val="00602CA2"/>
    <w:pPr>
      <w:tabs>
        <w:tab w:val="center" w:pos="4153"/>
        <w:tab w:val="right" w:pos="8306"/>
      </w:tabs>
      <w:snapToGrid w:val="0"/>
      <w:jc w:val="left"/>
    </w:pPr>
    <w:rPr>
      <w:sz w:val="18"/>
      <w:szCs w:val="18"/>
    </w:rPr>
  </w:style>
  <w:style w:type="character" w:customStyle="1" w:styleId="Char1">
    <w:name w:val="页脚 Char"/>
    <w:basedOn w:val="a0"/>
    <w:link w:val="a6"/>
    <w:uiPriority w:val="99"/>
    <w:rsid w:val="00602CA2"/>
    <w:rPr>
      <w:sz w:val="18"/>
      <w:szCs w:val="18"/>
    </w:rPr>
  </w:style>
</w:styles>
</file>

<file path=word/webSettings.xml><?xml version="1.0" encoding="utf-8"?>
<w:webSettings xmlns:r="http://schemas.openxmlformats.org/officeDocument/2006/relationships" xmlns:w="http://schemas.openxmlformats.org/wordprocessingml/2006/main">
  <w:divs>
    <w:div w:id="12298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DDD9F5-7958-4926-8C2C-5165416D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2419</Words>
  <Characters>2468</Characters>
  <Application>Microsoft Office Word</Application>
  <DocSecurity>0</DocSecurity>
  <Lines>74</Lines>
  <Paragraphs>31</Paragraphs>
  <ScaleCrop>false</ScaleCrop>
  <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7</cp:revision>
  <dcterms:created xsi:type="dcterms:W3CDTF">2013-07-14T07:42:00Z</dcterms:created>
  <dcterms:modified xsi:type="dcterms:W3CDTF">2013-07-14T15:11:00Z</dcterms:modified>
</cp:coreProperties>
</file>