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1.盒位管理，新增样本盒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09145726_盒位管理，新增样本盒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2.库位管理，新增临时库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09145750_库位管理，新增临时库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