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pageBreakBefore/>
        <w:spacing w:line="320" w:lineRule="exact"/>
        <w:ind w:right="640" w:left="660"/>
        <w:jc w:val="left"/>
        <w:sectPr>
          <w:type w:val="continuous"/>
          <w:pgSz w:w="11900" w:h="18840"/>
          <w:pgMar w:top="1600" w:left="1400" w:right="1380"/>
          <w:cols w:num="1">
            <w:col w:w="9120"/>
          </w:cols>
        </w:sectPr>
      </w:pPr>
      <w:r>
        <w:rPr>
          <w:rFonts w:ascii="Times New Roman" w:hAnsi="宋体" w:cs="宋体" w:eastAsia="宋体"/>
          <w:b w:val="true"/>
          <w:i w:val="false"/>
          <w:color w:val="000000"/>
          <w:w w:val="92"/>
          <w:sz w:val="32"/>
        </w:rPr>
        <w:t>2022年亚太数学建模大赛</w:t>
      </w:r>
    </w:p>
    <w:p>
      <w:pPr>
        <w:pBdr>
          <w:top w:color="FFFFFF" w:val="single" w:space="10"/>
        </w:pBdr>
        <w:spacing w:before="0" w:after="0" w:line="14" w:lineRule="exact"/>
        <w:ind w:left="0"/>
        <w:sectPr>
          <w:type w:val="continuous"/>
          <w:pgSz w:w="11900" w:h="18840"/>
          <w:pgMar w:top="1600" w:left="1400" w:right="1380"/>
          <w:cols w:num="1">
            <w:col w:w="9120"/>
          </w:cols>
        </w:sectPr>
      </w:pPr>
      <w:r>
        <w:pict>
          <v:group coordorigin="0,0" coordsize="1000,8" style="mso-position-horizontal-relative:char;mso-position-vertical-relative:line;width:455.0pt;height:0.4pt">
            <v:line strokecolor="000000" stroked="t" strokeweight="0.4pt" style="position:absolute" from="0,4" to="1000,4">
              <v:stroke dashstyle="solid"/>
            </v:line>
          </v:group>
        </w:pict>
      </w:r>
    </w:p>
    <w:p>
      <w:pPr>
        <w:pBdr>
          <w:top w:color="FFFFFF" w:val="single" w:space="6"/>
        </w:pBdr>
        <w:spacing w:line="280" w:lineRule="exact"/>
        <w:ind w:right="3900" w:left="3900"/>
        <w:jc w:val="left"/>
        <w:sectPr>
          <w:type w:val="continuous"/>
          <w:pgSz w:w="11900" w:h="18840"/>
          <w:pgMar w:top="1600" w:left="1400" w:right="1380"/>
          <w:cols w:num="1">
            <w:col w:w="9120"/>
          </w:cols>
        </w:sectPr>
      </w:pPr>
      <w:r>
        <w:rPr>
          <w:rFonts w:ascii="Times New Roman" w:hAnsi="宋体" w:cs="宋体" w:eastAsia="宋体"/>
          <w:b w:val="true"/>
          <w:i w:val="false"/>
          <w:color w:val="000000"/>
          <w:w w:val="93"/>
          <w:sz w:val="28"/>
        </w:rPr>
        <w:t>问题</w:t>
      </w:r>
    </w:p>
    <w:p>
      <w:pPr>
        <w:pBdr>
          <w:top w:color="FFFFFF" w:val="single" w:space="16"/>
        </w:pBdr>
        <w:spacing w:line="280" w:lineRule="exact"/>
        <w:ind w:right="660" w:left="660"/>
        <w:jc w:val="left"/>
        <w:sectPr>
          <w:type w:val="continuous"/>
          <w:pgSz w:w="11900" w:h="18840"/>
          <w:pgMar w:top="1600" w:left="1400" w:right="1380"/>
          <w:cols w:num="1">
            <w:col w:w="9120"/>
          </w:cols>
        </w:sectPr>
      </w:pPr>
      <w:r>
        <w:rPr>
          <w:rFonts w:ascii="Times New Roman" w:hAnsi="宋体" w:cs="宋体" w:eastAsia="宋体"/>
          <w:b w:val="true"/>
          <w:i w:val="false"/>
          <w:color w:val="000000"/>
          <w:w w:val="92"/>
          <w:sz w:val="28"/>
        </w:rPr>
        <w:t>序列图像的特征提取与建模分析</w:t>
      </w:r>
    </w:p>
    <w:p>
      <w:pPr>
        <w:pBdr>
          <w:top w:color="FFFFFF" w:val="single" w:space="15"/>
        </w:pBdr>
        <w:spacing w:line="280" w:lineRule="exact"/>
        <w:ind w:right="2240" w:left="2240"/>
        <w:jc w:val="left"/>
        <w:sectPr>
          <w:type w:val="continuous"/>
          <w:pgSz w:w="11900" w:h="18840"/>
          <w:pgMar w:top="1600" w:left="1400" w:right="1380"/>
          <w:cols w:num="1">
            <w:col w:w="9120"/>
          </w:cols>
        </w:sectPr>
      </w:pPr>
      <w:r>
        <w:rPr>
          <w:rFonts w:ascii="Times New Roman" w:hAnsi="宋体" w:cs="宋体" w:eastAsia="宋体"/>
          <w:b w:val="true"/>
          <w:i w:val="false"/>
          <w:color w:val="000000"/>
          <w:w w:val="93"/>
          <w:sz w:val="28"/>
        </w:rPr>
        <w:t>结晶器助熔剂熔炼与结晶</w:t>
      </w:r>
    </w:p>
    <w:p>
      <w:pPr>
        <w:pBdr>
          <w:top w:color="FFFFFF" w:val="single" w:space="18"/>
        </w:pBdr>
        <w:spacing w:line="370" w:lineRule="exact"/>
        <w:ind w:firstLine="480" w:left="20"/>
        <w:jc w:val="both"/>
      </w:pPr>
      <w:r>
        <w:rPr>
          <w:rFonts w:ascii="Times New Roman" w:hAnsi="宋体" w:cs="宋体" w:eastAsia="宋体"/>
          <w:b w:val="false"/>
          <w:i w:val="false"/>
          <w:color w:val="000000"/>
          <w:w w:val="97"/>
          <w:sz w:val="24"/>
        </w:rPr>
        <w:t>连铸过程中的结晶剂对钢液半月板进行隔热，防止钢液连铸过程中钢液的再氧化，控制传热，对钢坯提供润滑，吸收非金属夹杂物。结晶剂的冶金功能主要由其在温度控制曲线下的熔化速率和结晶速率决定。因此，研究结晶器助熔剂在结晶器壁与坯壳间隙中的相分布非常重要。</w:t>
      </w:r>
    </w:p>
    <w:p>
      <w:pPr>
        <w:spacing w:before="0" w:after="0" w:line="14" w:lineRule="exact"/>
        <w:sectPr>
          <w:type w:val="continuous"/>
          <w:pgSz w:w="11900" w:h="18840"/>
          <w:pgMar w:top="1600" w:left="1400" w:right="1380"/>
          <w:cols w:num="1">
            <w:col w:w="9120"/>
          </w:cols>
        </w:sectPr>
      </w:pPr>
    </w:p>
    <w:p>
      <w:pPr>
        <w:pBdr>
          <w:top w:color="FFFFFF" w:val="single" w:space="13"/>
        </w:pBdr>
        <w:spacing w:line="367" w:lineRule="exact"/>
        <w:ind w:firstLine="480" w:left="20"/>
        <w:jc w:val="both"/>
      </w:pPr>
      <w:r>
        <w:rPr>
          <w:rFonts w:ascii="Times New Roman" w:hAnsi="宋体" w:cs="宋体" w:eastAsia="宋体"/>
          <w:b w:val="false"/>
          <w:i w:val="false"/>
          <w:color w:val="000000"/>
          <w:w w:val="94"/>
          <w:sz w:val="24"/>
        </w:rPr>
        <w:t xml:space="preserve">连铸结晶器助熔剂被添加到结晶器内的钢液顶部。这些固体渣，以粉末层的形式堆积在钢液表面，可以防止钢液因温度降过高而产生钢液面结壳。然后，结晶剂的温度逐渐上升到熔点，结晶剂被熔化，形成烧结层。结晶剂的原料通过化学反应形成低熔点物质再形成液态渣，结晶剂的成分会发生一定程度的变化。</w:t>
      </w:r>
      <w:r>
        <w:rPr>
          <w:rFonts w:ascii="Times New Roman" w:hAnsi="宋体" w:cs="宋体" w:eastAsia="宋体"/>
          <w:b w:val="true"/>
          <w:i w:val="false"/>
          <w:color w:val="000000"/>
          <w:w w:val="86"/>
          <w:sz w:val="24"/>
        </w:rPr>
        <w:t>它是</w:t>
      </w:r>
    </w:p>
    <w:p>
      <w:pPr>
        <w:spacing w:before="0" w:after="0" w:line="14" w:lineRule="exact"/>
        <w:sectPr>
          <w:type w:val="continuous"/>
          <w:pgSz w:w="11900" w:h="18840"/>
          <w:pgMar w:top="1600" w:left="1400" w:right="1380"/>
          <w:cols w:num="1">
            <w:col w:w="9120"/>
          </w:cols>
        </w:sectPr>
      </w:pPr>
    </w:p>
    <w:p>
      <w:pPr>
        <w:pBdr>
          <w:top w:color="FFFFFF" w:val="single" w:space="6"/>
        </w:pBdr>
        <w:spacing w:line="240" w:lineRule="exact"/>
        <w:ind w:right="7420" w:left="20"/>
        <w:jc w:val="left"/>
        <w:sectPr>
          <w:type w:val="continuous"/>
          <w:pgSz w:w="11900" w:h="18840"/>
          <w:pgMar w:top="1600" w:left="1400" w:right="1380"/>
          <w:cols w:num="1">
            <w:col w:w="9120"/>
          </w:cols>
        </w:sectPr>
      </w:pPr>
      <w:r>
        <w:rPr>
          <w:rFonts w:ascii="Times New Roman" w:hAnsi="宋体" w:cs="宋体" w:eastAsia="宋体"/>
          <w:b w:val="true"/>
          <w:i w:val="false"/>
          <w:color w:val="000000"/>
          <w:w w:val="93"/>
          <w:sz w:val="24"/>
        </w:rPr>
        <w:t>融化的过程。</w:t>
      </w:r>
      <w:r>
        <w:rPr>
          <w:rFonts w:ascii="Times New Roman" w:hAnsi="Times New Roman" w:cs="Times New Roman" w:eastAsia="Times New Roman"/>
          <w:b w:val="false"/>
          <w:i w:val="false"/>
          <w:color w:val="000000"/>
          <w:w w:val="101"/>
          <w:sz w:val="24"/>
        </w:rPr>
        <w:t/>
      </w:r>
    </w:p>
    <w:p>
      <w:pPr>
        <w:pBdr>
          <w:top w:color="FFFFFF" w:val="single" w:space="13"/>
        </w:pBdr>
        <w:spacing w:line="378" w:lineRule="exact"/>
        <w:ind w:firstLine="480" w:left="20"/>
        <w:jc w:val="both"/>
      </w:pPr>
      <w:r>
        <w:rPr>
          <w:rFonts w:ascii="Times New Roman" w:hAnsi="宋体" w:cs="宋体" w:eastAsia="宋体"/>
          <w:b w:val="false"/>
          <w:i w:val="false"/>
          <w:color w:val="000000"/>
          <w:w w:val="95"/>
          <w:sz w:val="24"/>
        </w:rPr>
        <w:t xml:space="preserve">当结晶剂完全熔融时，会形成一层液渣层，并覆盖在钢液表面。当液渣从钢液表面的渣池渗入到壳体与铜模壁之间的缝隙时，就会形成渣膜。对着钢绞线的钢渣仍然保持着液相，因为钢绞线表面的温度很高。但是，随着液渣在模具纵向上的温度随钢绞线表面的温度降低，在模具的强制冷却下，紧贴铜模壁的渣膜被淬火凝固，形成玻璃状固体渣膜(渣膜的凝固行为)，而渣膜在适当的条件下会在一定区域结晶，形成结晶层(渣膜的结晶行为)，最终形成了典型的三层渣膜结构:玻璃层、结晶层和液渣层。</w:t>
      </w:r>
      <w:r>
        <w:rPr>
          <w:rFonts w:ascii="Times New Roman" w:hAnsi="宋体" w:cs="宋体" w:eastAsia="宋体"/>
          <w:b w:val="true"/>
          <w:i w:val="false"/>
          <w:color w:val="000000"/>
          <w:w w:val="88"/>
          <w:sz w:val="24"/>
        </w:rPr>
        <w:t>这个过程就是结晶。</w:t>
      </w:r>
    </w:p>
    <w:p>
      <w:pPr>
        <w:spacing w:before="0" w:after="0" w:line="14" w:lineRule="exact"/>
        <w:sectPr>
          <w:type w:val="continuous"/>
          <w:pgSz w:w="11900" w:h="18840"/>
          <w:pgMar w:top="1600" w:left="1400" w:right="1380"/>
          <w:cols w:num="1">
            <w:col w:w="9120"/>
          </w:cols>
        </w:sectPr>
      </w:pPr>
    </w:p>
    <w:p>
      <w:pPr>
        <w:pBdr>
          <w:top w:color="FFFFFF" w:val="single" w:space="13"/>
        </w:pBdr>
        <w:spacing w:line="347" w:lineRule="exact"/>
        <w:ind w:firstLine="480" w:left="20"/>
        <w:jc w:val="both"/>
      </w:pPr>
      <w:r>
        <w:rPr>
          <w:rFonts w:ascii="Times New Roman" w:hAnsi="宋体" w:cs="宋体" w:eastAsia="宋体"/>
          <w:b w:val="false"/>
          <w:i w:val="false"/>
          <w:color w:val="000000"/>
          <w:w w:val="97"/>
          <w:sz w:val="24"/>
        </w:rPr>
        <w:t>由于高温、瞬态流体流动、复杂的相变和化学反应以及模壁的不透明，很难直接观察到结晶剂的相变化。SHTT II熔炼结晶温度测试仪</w:t>
      </w:r>
    </w:p>
    <w:p>
      <w:pPr>
        <w:spacing w:before="0" w:after="0" w:line="14" w:lineRule="exact"/>
        <w:sectPr>
          <w:type w:val="continuous"/>
          <w:pgSz w:w="11900" w:h="18840"/>
          <w:pgMar w:top="1600" w:left="1400" w:right="1380"/>
          <w:cols w:num="1">
            <w:col w:w="9120"/>
          </w:cols>
        </w:sectPr>
      </w:pPr>
    </w:p>
    <w:p>
      <w:pPr>
        <w:pBdr>
          <w:top w:color="FFFFFF" w:val="single" w:space="22"/>
        </w:pBdr>
        <w:spacing w:line="180" w:lineRule="exact"/>
        <w:ind w:right="4500" w:left="4500"/>
        <w:jc w:val="left"/>
        <w:sectPr>
          <w:type w:val="continuous"/>
          <w:pgSz w:w="11900" w:h="18840"/>
          <w:pgMar w:top="1600" w:left="1400" w:right="1380"/>
          <w:cols w:num="1">
            <w:col w:w="9120"/>
          </w:cols>
        </w:sectPr>
      </w:pPr>
      <w:r>
        <w:rPr>
          <w:rFonts w:ascii="Times New Roman" w:hAnsi="宋体" w:cs="宋体" w:eastAsia="宋体"/>
          <w:b w:val="false"/>
          <w:i w:val="false"/>
          <w:color w:val="000000"/>
          <w:w w:val="88"/>
          <w:sz w:val="18"/>
        </w:rPr>
        <w:t>1</w:t>
      </w:r>
    </w:p>
    <w:p>
      <w:pPr>
        <w:pageBreakBefore/>
        <w:spacing w:line="371" w:lineRule="exact"/>
        <w:ind w:left="0"/>
        <w:jc w:val="both"/>
      </w:pPr>
      <w:r>
        <w:rPr>
          <w:rFonts w:ascii="Times New Roman" w:hAnsi="宋体" w:cs="宋体" w:eastAsia="宋体"/>
          <w:b w:val="false"/>
          <w:i w:val="false"/>
          <w:color w:val="000000"/>
          <w:w w:val="98"/>
          <w:sz w:val="24"/>
        </w:rPr>
        <w:t>目前广泛应用于观察结晶剂的结晶行为。实验结束后，实验员逐个演示图像，将图像左上角的信息记录下来，用肉眼和经验识别关键节点图像(见图1)，从而指导结晶剂的设计，以满足钢种的凝固要求。这一过程既浪费人力，又阻碍了实验工艺信息的开发。发展序列图像的自动特征提取和数学建模技术迫在眉睫。</w:t>
      </w:r>
    </w:p>
    <w:p>
      <w:pPr>
        <w:spacing w:before="0" w:after="0" w:line="14" w:lineRule="exact"/>
        <w:sectPr>
          <w:type w:val="continuous"/>
          <w:pgSz w:w="11900" w:h="18840"/>
          <w:pgMar w:top="1480" w:left="1420" w:right="1380"/>
          <w:cols w:num="1">
            <w:col w:w="9100"/>
          </w:cols>
        </w:sectPr>
      </w:pPr>
    </w:p>
    <w:p>
      <w:pPr>
        <w:pBdr>
          <w:top w:color="FFFFFF" w:val="single" w:space="14"/>
        </w:pBdr>
        <w:spacing w:line="367" w:lineRule="exact"/>
        <w:ind w:firstLine="480" w:left="0"/>
        <w:jc w:val="both"/>
      </w:pPr>
      <w:r>
        <w:rPr>
          <w:rFonts w:ascii="Times New Roman" w:hAnsi="宋体" w:cs="宋体" w:eastAsia="宋体"/>
          <w:b w:val="false"/>
          <w:i w:val="false"/>
          <w:color w:val="000000"/>
          <w:w w:val="93"/>
          <w:sz w:val="24"/>
        </w:rPr>
        <w:t>附件1有562张结晶型助熔剂熔化结晶的序列图像。这些序列图像是从实验开始的第110秒到第671秒之间收集的。文件序列号遵循采集时间序列，每1秒采集一次图像。信息以附件1中的数字图像形式呈现(见图1)，每张图像的左上角都标注了图像对应的时间以及1号热电偶和2号热电偶的温度值。</w:t>
      </w:r>
    </w:p>
    <w:p>
      <w:pPr>
        <w:spacing w:before="0" w:after="0" w:line="14" w:lineRule="exact"/>
        <w:sectPr>
          <w:type w:val="continuous"/>
          <w:pgSz w:w="11900" w:h="18840"/>
          <w:pgMar w:top="1480" w:left="1420" w:right="1380"/>
          <w:cols w:num="1">
            <w:col w:w="9100"/>
          </w:cols>
        </w:sectPr>
      </w:pPr>
    </w:p>
    <w:p>
      <w:pPr>
        <w:pBdr>
          <w:top w:color="FFFFFF" w:val="single" w:space="18"/>
        </w:pBdr>
        <w:ind w:left="260"/>
      </w:pPr>
      <w:r>
        <w:drawing>
          <wp:inline distT="0" distR="0" distB="0" distL="0">
            <wp:extent cx="1701800" cy="12065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1701800" cy="1206500"/>
                    </a:xfrm>
                    <a:prstGeom prst="rect">
                      <a:avLst/>
                    </a:prstGeom>
                  </pic:spPr>
                </pic:pic>
              </a:graphicData>
            </a:graphic>
          </wp:inline>
        </w:drawing>
      </w:r>
    </w:p>
    <w:p>
      <w:pPr>
        <w:spacing w:before="320" w:line="210" w:lineRule="exact"/>
        <w:ind w:right="720" w:left="940"/>
        <w:jc w:val="left"/>
      </w:pPr>
      <w:r>
        <w:rPr>
          <w:rFonts w:ascii="Times New Roman" w:hAnsi="宋体" w:cs="宋体" w:eastAsia="宋体"/>
          <w:b w:val="false"/>
          <w:i w:val="false"/>
          <w:color w:val="000000"/>
          <w:w w:val="93"/>
          <w:sz w:val="21"/>
        </w:rPr>
        <w:t>(a)试样</w:t>
      </w:r>
    </w:p>
    <w:p>
      <w:pPr>
        <w:spacing w:before="320"/>
        <w:ind w:left="280"/>
      </w:pPr>
      <w:r>
        <w:drawing>
          <wp:inline distT="0" distR="0" distB="0" distL="0">
            <wp:extent cx="1676400" cy="12319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4"/>
                    <a:stretch>
                      <a:fillRect/>
                    </a:stretch>
                  </pic:blipFill>
                  <pic:spPr>
                    <a:xfrm>
                      <a:off x="0" y="0"/>
                      <a:ext cx="1676400" cy="1231900"/>
                    </a:xfrm>
                    <a:prstGeom prst="rect">
                      <a:avLst/>
                    </a:prstGeom>
                  </pic:spPr>
                </pic:pic>
              </a:graphicData>
            </a:graphic>
          </wp:inline>
        </w:drawing>
      </w:r>
    </w:p>
    <w:p>
      <w:pPr>
        <w:spacing w:before="160" w:line="260" w:lineRule="exact"/>
        <w:ind w:right="240" w:left="480"/>
        <w:jc w:val="center"/>
      </w:pPr>
      <w:r>
        <w:rPr>
          <w:rFonts w:ascii="Times New Roman" w:hAnsi="宋体" w:cs="宋体" w:eastAsia="宋体"/>
          <w:b w:val="false"/>
          <w:i w:val="false"/>
          <w:color w:val="000000"/>
          <w:w w:val="92"/>
          <w:sz w:val="21"/>
        </w:rPr>
        <w:t>(d)样品看到钢在149s熔化</w:t>
      </w:r>
    </w:p>
    <w:p>
      <w:pPr>
        <w:pBdr>
          <w:top w:color="FFFFFF" w:val="single" w:space="18"/>
        </w:pBdr>
        <w:ind w:left="0"/>
      </w:pPr>
      <w:r>
        <w:br w:type="column"/>
      </w:r>
      <w:r>
        <w:drawing>
          <wp:inline distT="0" distR="0" distB="0" distL="0">
            <wp:extent cx="1663700" cy="12065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5"/>
                    <a:stretch>
                      <a:fillRect/>
                    </a:stretch>
                  </pic:blipFill>
                  <pic:spPr>
                    <a:xfrm>
                      <a:off x="0" y="0"/>
                      <a:ext cx="1663700" cy="1206500"/>
                    </a:xfrm>
                    <a:prstGeom prst="rect">
                      <a:avLst/>
                    </a:prstGeom>
                  </pic:spPr>
                </pic:pic>
              </a:graphicData>
            </a:graphic>
          </wp:inline>
        </w:drawing>
      </w:r>
    </w:p>
    <w:p>
      <w:pPr>
        <w:spacing w:before="160" w:line="210" w:lineRule="exact"/>
        <w:ind w:right="60" w:left="20"/>
        <w:jc w:val="left"/>
      </w:pPr>
      <w:r>
        <w:rPr>
          <w:rFonts w:ascii="Times New Roman" w:hAnsi="宋体" w:cs="宋体" w:eastAsia="宋体"/>
          <w:b w:val="false"/>
          <w:i w:val="false"/>
          <w:color w:val="000000"/>
          <w:w w:val="93"/>
          <w:sz w:val="21"/>
        </w:rPr>
        <w:t>(b)样品开始熔化</w:t>
      </w:r>
    </w:p>
    <w:p>
      <w:pPr>
        <w:spacing w:before="80" w:line="210" w:lineRule="exact"/>
        <w:ind w:right="1000" w:left="980"/>
        <w:jc w:val="left"/>
      </w:pPr>
      <w:r>
        <w:rPr>
          <w:rFonts w:ascii="Times New Roman" w:hAnsi="宋体" w:cs="宋体" w:eastAsia="宋体"/>
          <w:b w:val="false"/>
          <w:i w:val="false"/>
          <w:color w:val="000000"/>
          <w:w w:val="94"/>
          <w:sz w:val="21"/>
        </w:rPr>
        <w:t>在110年代</w:t>
      </w:r>
    </w:p>
    <w:p>
      <w:pPr>
        <w:spacing w:before="180"/>
        <w:ind w:left="0"/>
      </w:pPr>
      <w:r>
        <w:drawing>
          <wp:inline distT="0" distR="0" distB="0" distL="0">
            <wp:extent cx="1663700" cy="12192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6"/>
                    <a:stretch>
                      <a:fillRect/>
                    </a:stretch>
                  </pic:blipFill>
                  <pic:spPr>
                    <a:xfrm>
                      <a:off x="0" y="0"/>
                      <a:ext cx="1663700" cy="1219200"/>
                    </a:xfrm>
                    <a:prstGeom prst="rect">
                      <a:avLst/>
                    </a:prstGeom>
                  </pic:spPr>
                </pic:pic>
              </a:graphicData>
            </a:graphic>
          </wp:inline>
        </w:drawing>
      </w:r>
    </w:p>
    <w:p>
      <w:pPr>
        <w:spacing w:before="160" w:line="260" w:lineRule="exact"/>
        <w:ind w:right="160" w:left="120"/>
        <w:jc w:val="center"/>
      </w:pPr>
      <w:r>
        <w:rPr>
          <w:rFonts w:ascii="Times New Roman" w:hAnsi="宋体" w:cs="宋体" w:eastAsia="宋体"/>
          <w:b w:val="false"/>
          <w:i w:val="false"/>
          <w:color w:val="000000"/>
          <w:w w:val="93"/>
          <w:sz w:val="21"/>
        </w:rPr>
        <w:t>(e)在150度开始结晶</w:t>
      </w:r>
    </w:p>
    <w:p>
      <w:pPr>
        <w:pBdr>
          <w:top w:color="FFFFFF" w:val="single" w:space="18"/>
        </w:pBdr>
        <w:ind w:left="0"/>
      </w:pPr>
      <w:r>
        <w:br w:type="column"/>
      </w:r>
      <w:r>
        <w:drawing>
          <wp:inline distT="0" distR="0" distB="0" distL="0">
            <wp:extent cx="1625600" cy="12065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7"/>
                    <a:stretch>
                      <a:fillRect/>
                    </a:stretch>
                  </pic:blipFill>
                  <pic:spPr>
                    <a:xfrm>
                      <a:off x="0" y="0"/>
                      <a:ext cx="1625600" cy="1206500"/>
                    </a:xfrm>
                    <a:prstGeom prst="rect">
                      <a:avLst/>
                    </a:prstGeom>
                  </pic:spPr>
                </pic:pic>
              </a:graphicData>
            </a:graphic>
          </wp:inline>
        </w:drawing>
      </w:r>
    </w:p>
    <w:p>
      <w:pPr>
        <w:spacing w:before="160" w:line="270" w:lineRule="exact"/>
        <w:ind w:right="420" w:left="40"/>
        <w:jc w:val="center"/>
      </w:pPr>
      <w:r>
        <w:rPr>
          <w:rFonts w:ascii="Times New Roman" w:hAnsi="宋体" w:cs="宋体" w:eastAsia="宋体"/>
          <w:b w:val="false"/>
          <w:i w:val="false"/>
          <w:color w:val="000000"/>
          <w:w w:val="93"/>
          <w:sz w:val="21"/>
        </w:rPr>
        <w:t>(c)样品在141s时完全熔化</w:t>
      </w:r>
    </w:p>
    <w:p>
      <w:pPr>
        <w:spacing w:before="220"/>
        <w:ind w:left="40"/>
      </w:pPr>
      <w:r>
        <w:drawing>
          <wp:inline distT="0" distR="0" distB="0" distL="0">
            <wp:extent cx="1587500" cy="11684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8"/>
                    <a:stretch>
                      <a:fillRect/>
                    </a:stretch>
                  </pic:blipFill>
                  <pic:spPr>
                    <a:xfrm>
                      <a:off x="0" y="0"/>
                      <a:ext cx="1587500" cy="1168400"/>
                    </a:xfrm>
                    <a:prstGeom prst="rect">
                      <a:avLst/>
                    </a:prstGeom>
                  </pic:spPr>
                </pic:pic>
              </a:graphicData>
            </a:graphic>
          </wp:inline>
        </w:drawing>
      </w:r>
    </w:p>
    <w:p>
      <w:pPr>
        <w:spacing w:before="200" w:line="260" w:lineRule="exact"/>
        <w:ind w:right="580" w:left="200"/>
        <w:jc w:val="center"/>
        <w:sectPr>
          <w:type w:val="continuous"/>
          <w:pgSz w:w="11900" w:h="18840"/>
          <w:pgMar w:top="1480" w:left="1420" w:right="1380"/>
          <w:cols w:num="3" w:equalWidth="off">
            <w:col w:w="2940" w:space="300"/>
            <w:col w:w="2620" w:space="300"/>
            <w:col w:w="2940"/>
          </w:cols>
        </w:sectPr>
      </w:pPr>
      <w:r>
        <w:rPr>
          <w:rFonts w:ascii="Times New Roman" w:hAnsi="宋体" w:cs="宋体" w:eastAsia="宋体"/>
          <w:b w:val="false"/>
          <w:i w:val="false"/>
          <w:color w:val="000000"/>
          <w:w w:val="92"/>
          <w:sz w:val="21"/>
        </w:rPr>
        <w:t>(f)结晶在671s结束</w:t>
      </w:r>
    </w:p>
    <w:p>
      <w:pPr>
        <w:pBdr>
          <w:top w:color="FFFFFF" w:val="single" w:space="11"/>
        </w:pBdr>
        <w:spacing w:line="240" w:lineRule="exact"/>
        <w:ind w:right="2220" w:left="2200"/>
        <w:jc w:val="left"/>
        <w:sectPr>
          <w:type w:val="continuous"/>
          <w:pgSz w:w="11900" w:h="18840"/>
          <w:pgMar w:top="1480" w:left="1420" w:right="1380"/>
          <w:cols w:num="1">
            <w:col w:w="9100"/>
          </w:cols>
        </w:sectPr>
      </w:pPr>
      <w:r>
        <w:rPr>
          <w:rFonts w:ascii="Times New Roman" w:hAnsi="宋体" w:cs="宋体" w:eastAsia="宋体"/>
          <w:b w:val="false"/>
          <w:i w:val="false"/>
          <w:color w:val="000000"/>
          <w:w w:val="94"/>
          <w:sz w:val="24"/>
        </w:rPr>
        <w:t>图1结晶剂熔化结晶过程</w:t>
      </w:r>
    </w:p>
    <w:p>
      <w:pPr>
        <w:pBdr>
          <w:top w:color="FFFFFF" w:val="single" w:space="11"/>
        </w:pBdr>
        <w:spacing w:line="330" w:lineRule="exact"/>
        <w:ind w:right="20" w:firstLine="480" w:left="0"/>
        <w:jc w:val="left"/>
        <w:sectPr>
          <w:type w:val="continuous"/>
          <w:pgSz w:w="11900" w:h="18840"/>
          <w:pgMar w:top="1480" w:left="1420" w:right="1380"/>
          <w:cols w:num="1">
            <w:col w:w="9100"/>
          </w:cols>
        </w:sectPr>
      </w:pPr>
      <w:r>
        <w:rPr>
          <w:rFonts w:ascii="Times New Roman" w:hAnsi="宋体" w:cs="宋体" w:eastAsia="宋体"/>
          <w:b w:val="false"/>
          <w:i w:val="false"/>
          <w:color w:val="000000"/>
          <w:w w:val="94"/>
          <w:sz w:val="24"/>
        </w:rPr>
        <w:t>要实现结晶型熔剂熔化结晶序列图像的自动特征提取和数学建模，请回答以下三个问题。</w:t>
      </w:r>
    </w:p>
    <w:p>
      <w:pPr>
        <w:pBdr>
          <w:top w:color="FFFFFF" w:val="single" w:space="13"/>
        </w:pBdr>
        <w:spacing w:line="347" w:lineRule="exact"/>
        <w:ind w:firstLine="480" w:left="0"/>
        <w:jc w:val="both"/>
      </w:pPr>
      <w:r>
        <w:rPr>
          <w:rFonts w:ascii="Times New Roman" w:hAnsi="宋体" w:cs="宋体" w:eastAsia="宋体"/>
          <w:b w:val="true"/>
          <w:i w:val="false"/>
          <w:color w:val="000000"/>
          <w:w w:val="91"/>
          <w:sz w:val="24"/>
        </w:rPr>
        <w:t xml:space="preserve">问题1:利用图像分割和识别或其他技术，请自动提取每张图像左上角的1号热电偶和2号热电偶的温度，并自动导入到对应的表中</w:t>
      </w:r>
      <w:r>
        <w:rPr>
          <w:rFonts w:ascii="Times New Roman" w:hAnsi="Times New Roman" w:cs="Times New Roman" w:eastAsia="Times New Roman"/>
          <w:b w:val="false"/>
          <w:i w:val="false"/>
          <w:color w:val="000000"/>
          <w:w w:val="99"/>
          <w:sz w:val="24"/>
        </w:rPr>
        <w:t/>
      </w:r>
    </w:p>
    <w:p>
      <w:pPr>
        <w:spacing w:before="0" w:after="0" w:line="14" w:lineRule="exact"/>
        <w:sectPr>
          <w:type w:val="continuous"/>
          <w:pgSz w:w="11900" w:h="18840"/>
          <w:pgMar w:top="1480" w:left="1420" w:right="1380"/>
          <w:cols w:num="1">
            <w:col w:w="9100"/>
          </w:cols>
        </w:sectPr>
      </w:pPr>
    </w:p>
    <w:p>
      <w:pPr>
        <w:pBdr>
          <w:top w:color="FFFFFF" w:val="single" w:space="26"/>
        </w:pBdr>
        <w:spacing w:line="180" w:lineRule="exact"/>
        <w:ind w:right="4500" w:left="4480"/>
        <w:jc w:val="left"/>
        <w:sectPr>
          <w:type w:val="continuous"/>
          <w:pgSz w:w="11900" w:h="18840"/>
          <w:pgMar w:top="1480" w:left="1420" w:right="1380"/>
          <w:cols w:num="1">
            <w:col w:w="9100"/>
          </w:cols>
        </w:sectPr>
      </w:pPr>
      <w:r>
        <w:rPr>
          <w:rFonts w:ascii="Times New Roman" w:hAnsi="宋体" w:cs="宋体" w:eastAsia="宋体"/>
          <w:b w:val="false"/>
          <w:i w:val="false"/>
          <w:color w:val="000000"/>
          <w:w w:val="88"/>
          <w:sz w:val="18"/>
        </w:rPr>
        <w:t>2</w:t>
      </w:r>
    </w:p>
    <w:p>
      <w:pPr>
        <w:pageBreakBefore/>
        <w:spacing w:line="360" w:lineRule="exact"/>
        <w:ind w:left="0"/>
        <w:jc w:val="both"/>
      </w:pPr>
      <w:r>
        <w:rPr>
          <w:rFonts w:ascii="Times New Roman" w:hAnsi="宋体" w:cs="宋体" w:eastAsia="宋体"/>
          <w:b w:val="false"/>
          <w:i w:val="false"/>
          <w:color w:val="000000"/>
          <w:w w:val="97"/>
          <w:sz w:val="24"/>
        </w:rPr>
        <w:t>附件2(请写出分步技术操作文档)，并请制作温度-时间曲线图(1#导线温度-2#导线温度-时间曲线图;1#线平均温度-2#线平均温度-时间曲线图)。此外，1#线或2 #线的测试结果不准确。请指出并解释。</w:t>
      </w:r>
    </w:p>
    <w:p>
      <w:pPr>
        <w:spacing w:before="0" w:after="0" w:line="14" w:lineRule="exact"/>
        <w:sectPr>
          <w:type w:val="continuous"/>
          <w:pgSz w:w="11900" w:h="18840"/>
          <w:pgMar w:top="1480" w:left="1420" w:right="1380"/>
          <w:cols w:num="1">
            <w:col w:w="9100"/>
          </w:cols>
        </w:sectPr>
      </w:pPr>
    </w:p>
    <w:p>
      <w:pPr>
        <w:pBdr>
          <w:top w:color="FFFFFF" w:val="single" w:space="13"/>
        </w:pBdr>
        <w:spacing w:line="367" w:lineRule="exact"/>
        <w:ind w:firstLine="480" w:left="0"/>
        <w:jc w:val="both"/>
      </w:pPr>
      <w:r>
        <w:rPr>
          <w:rFonts w:ascii="Times New Roman" w:hAnsi="宋体" w:cs="宋体" w:eastAsia="宋体"/>
          <w:b w:val="true"/>
          <w:i w:val="false"/>
          <w:color w:val="000000"/>
          <w:w w:val="88"/>
          <w:sz w:val="24"/>
        </w:rPr>
        <w:t xml:space="preserve">问题2:请根据图1中的6个节点图像，应用数字图像处理技术，研究和量化相邻序列图像在结晶、熔炼过程中的动态差异。</w:t>
      </w:r>
      <w:r>
        <w:rPr>
          <w:rFonts w:ascii="Times New Roman" w:hAnsi="宋体" w:cs="宋体" w:eastAsia="宋体"/>
          <w:b w:val="false"/>
          <w:i w:val="false"/>
          <w:color w:val="000000"/>
          <w:w w:val="95"/>
          <w:sz w:val="24"/>
        </w:rPr>
        <w:t>在此基础上，请对量化后的不同特征进行时间序列建模，并根据数学模型的仿真结果，讨论结晶型熔剂的熔化结晶过程曲线。</w:t>
      </w:r>
    </w:p>
    <w:p>
      <w:pPr>
        <w:spacing w:before="0" w:after="0" w:line="14" w:lineRule="exact"/>
        <w:sectPr>
          <w:type w:val="continuous"/>
          <w:pgSz w:w="11900" w:h="18840"/>
          <w:pgMar w:top="1480" w:left="1420" w:right="1380"/>
          <w:cols w:num="1">
            <w:col w:w="9100"/>
          </w:cols>
        </w:sectPr>
      </w:pPr>
    </w:p>
    <w:p>
      <w:pPr>
        <w:pBdr>
          <w:top w:color="FFFFFF" w:val="single" w:space="14"/>
        </w:pBdr>
        <w:spacing w:line="364" w:lineRule="exact"/>
        <w:ind w:firstLine="480" w:left="0"/>
        <w:jc w:val="both"/>
      </w:pPr>
      <w:r>
        <w:rPr>
          <w:rFonts w:ascii="Times New Roman" w:hAnsi="宋体" w:cs="宋体" w:eastAsia="宋体"/>
          <w:b w:val="true"/>
          <w:i w:val="false"/>
          <w:color w:val="000000"/>
          <w:w w:val="86"/>
          <w:sz w:val="24"/>
        </w:rPr>
        <w:t xml:space="preserve">问题3:给定温度和时间的变化，以及问题2的研究成果，请制作数学模型，讨论温度和时间的变化以及结晶剂的熔化结晶过程的函数关系，并根据数值模拟结果讨论结晶剂熔化结晶的动力学(温度、熔化速率和结晶速率的关系)。</w:t>
      </w:r>
      <w:r>
        <w:rPr>
          <w:rFonts w:ascii="Times New Roman" w:hAnsi="Times New Roman" w:cs="Times New Roman" w:eastAsia="Times New Roman"/>
          <w:b w:val="false"/>
          <w:i w:val="false"/>
          <w:color w:val="000000"/>
          <w:w w:val="94"/>
          <w:sz w:val="24"/>
        </w:rPr>
        <w:t/>
      </w:r>
    </w:p>
    <w:p>
      <w:pPr>
        <w:spacing w:before="0" w:after="0" w:line="14" w:lineRule="exact"/>
        <w:sectPr>
          <w:type w:val="continuous"/>
          <w:pgSz w:w="11900" w:h="18840"/>
          <w:pgMar w:top="1480" w:left="1420" w:right="1380"/>
          <w:cols w:num="1">
            <w:col w:w="9100"/>
          </w:cols>
        </w:sectPr>
      </w:pPr>
    </w:p>
    <w:p>
      <w:pPr>
        <w:pBdr>
          <w:top w:color="FFFFFF" w:val="single" w:space="31"/>
        </w:pBdr>
        <w:spacing w:line="310" w:lineRule="exact" w:before="180"/>
        <w:ind w:right="2760" w:hanging="420" w:left="420"/>
        <w:jc w:val="left"/>
      </w:pPr>
      <w:r>
        <w:rPr>
          <w:rFonts w:ascii="Times New Roman" w:hAnsi="宋体" w:cs="宋体" w:eastAsia="宋体"/>
          <w:b w:val="false"/>
          <w:i w:val="false"/>
          <w:color w:val="000000"/>
          <w:w w:val="94"/>
          <w:sz w:val="24"/>
        </w:rPr>
        <w:t>你的PDF解总共不超过25页，应包括:l一页摘要表。</w:t>
      </w:r>
    </w:p>
    <w:p>
      <w:pPr>
        <w:spacing w:before="80" w:line="240" w:lineRule="exact"/>
        <w:ind w:right="6460" w:left="420"/>
        <w:jc w:val="left"/>
      </w:pPr>
      <w:r>
        <w:rPr>
          <w:rFonts w:ascii="Times New Roman" w:hAnsi="宋体" w:cs="宋体" w:eastAsia="宋体"/>
          <w:b w:val="false"/>
          <w:i w:val="false"/>
          <w:color w:val="000000"/>
          <w:w w:val="98"/>
          <w:sz w:val="24"/>
        </w:rPr>
        <w:t>l目录。</w:t>
      </w:r>
    </w:p>
    <w:p>
      <w:pPr>
        <w:spacing w:before="80" w:line="240" w:lineRule="exact"/>
        <w:ind w:right="5920" w:left="420"/>
        <w:jc w:val="left"/>
        <w:sectPr>
          <w:type w:val="continuous"/>
          <w:pgSz w:w="11900" w:h="18840"/>
          <w:pgMar w:top="1480" w:left="1420" w:right="1380"/>
          <w:cols w:num="1">
            <w:col w:w="9100"/>
          </w:cols>
        </w:sectPr>
      </w:pPr>
      <w:r>
        <w:rPr>
          <w:rFonts w:ascii="Times New Roman" w:hAnsi="宋体" w:cs="宋体" w:eastAsia="宋体"/>
          <w:b w:val="false"/>
          <w:i w:val="false"/>
          <w:color w:val="000000"/>
          <w:w w:val="98"/>
          <w:sz w:val="24"/>
        </w:rPr>
        <w:t>l您完整的解决方案。</w:t>
      </w:r>
    </w:p>
    <w:p>
      <w:pPr>
        <w:pBdr>
          <w:top w:color="FFFFFF" w:val="single" w:space="21"/>
        </w:pBdr>
        <w:spacing w:line="327" w:lineRule="exact"/>
        <w:ind w:left="0"/>
        <w:jc w:val="both"/>
      </w:pPr>
      <w:r>
        <w:rPr>
          <w:rFonts w:ascii="Times New Roman" w:hAnsi="宋体" w:cs="宋体" w:eastAsia="宋体"/>
          <w:b w:val="false"/>
          <w:i w:val="false"/>
          <w:color w:val="000000"/>
          <w:w w:val="94"/>
          <w:sz w:val="24"/>
        </w:rPr>
        <w:t>注意:APMCM竞赛有25页的限制。你提交的所有内容都计入25页的限制(概要表、目录、你的完整解决方案)。但是，参考列表和附录的页数不受限制。</w:t>
      </w:r>
    </w:p>
    <w:p>
      <w:pPr>
        <w:spacing w:before="0" w:after="0" w:line="14" w:lineRule="exact"/>
        <w:sectPr>
          <w:type w:val="continuous"/>
          <w:pgSz w:w="11900" w:h="18840"/>
          <w:pgMar w:top="1480" w:left="1420" w:right="1380"/>
          <w:cols w:num="1">
            <w:col w:w="9100"/>
          </w:cols>
        </w:sectPr>
      </w:pPr>
    </w:p>
    <w:p>
      <w:pPr>
        <w:pBdr>
          <w:top w:color="FFFFFF" w:val="single" w:space="31"/>
        </w:pBdr>
        <w:spacing w:line="280" w:lineRule="exact" w:before="360"/>
        <w:ind w:right="7580" w:left="0"/>
        <w:jc w:val="left"/>
        <w:sectPr>
          <w:type w:val="continuous"/>
          <w:pgSz w:w="11900" w:h="18840"/>
          <w:pgMar w:top="1480" w:left="1420" w:right="1380"/>
          <w:cols w:num="1">
            <w:col w:w="9100"/>
          </w:cols>
        </w:sectPr>
      </w:pPr>
      <w:r>
        <w:rPr>
          <w:rFonts w:ascii="Times New Roman" w:hAnsi="宋体" w:cs="宋体" w:eastAsia="宋体"/>
          <w:b w:val="true"/>
          <w:i w:val="false"/>
          <w:color w:val="000000"/>
          <w:w w:val="98"/>
          <w:sz w:val="28"/>
        </w:rPr>
        <w:t>附件:</w:t>
      </w:r>
    </w:p>
    <w:p>
      <w:pPr>
        <w:pBdr>
          <w:top w:color="FFFFFF" w:val="single" w:space="18"/>
        </w:pBdr>
        <w:spacing w:line="240" w:lineRule="exact"/>
        <w:ind w:right="1280" w:left="0"/>
        <w:jc w:val="left"/>
        <w:sectPr>
          <w:type w:val="continuous"/>
          <w:pgSz w:w="11900" w:h="18840"/>
          <w:pgMar w:top="1480" w:left="1420" w:right="1380"/>
          <w:cols w:num="1">
            <w:col w:w="9100"/>
          </w:cols>
        </w:sectPr>
      </w:pPr>
      <w:r>
        <w:rPr>
          <w:rFonts w:ascii="Times New Roman" w:hAnsi="宋体" w:cs="宋体" w:eastAsia="宋体"/>
          <w:b w:val="false"/>
          <w:i w:val="false"/>
          <w:color w:val="000000"/>
          <w:w w:val="97"/>
          <w:sz w:val="24"/>
        </w:rPr>
        <w:t xml:space="preserve">附件1。zip，在网站上下载:https://share.weiyun.com/ubtXPGz0</w:t>
      </w:r>
      <w:r>
        <w:rPr>
          <w:rFonts w:ascii="Times New Roman" w:hAnsi="Times New Roman" w:cs="Times New Roman" w:eastAsia="Times New Roman"/>
          <w:b w:val="false"/>
          <w:i w:val="false"/>
          <w:color w:val="0000FF"/>
          <w:w w:val="97"/>
          <w:sz w:val="24"/>
          <w:u w:val="single"/>
        </w:rPr>
        <w:t/>
      </w:r>
    </w:p>
    <w:p>
      <w:pPr>
        <w:pBdr>
          <w:top w:color="FFFFFF" w:val="single" w:space="13"/>
        </w:pBdr>
        <w:spacing w:line="240" w:lineRule="exact"/>
        <w:ind w:right="7300" w:left="0"/>
        <w:jc w:val="left"/>
        <w:sectPr>
          <w:type w:val="continuous"/>
          <w:pgSz w:w="11900" w:h="18840"/>
          <w:pgMar w:top="1480" w:left="1420" w:right="1380"/>
          <w:cols w:num="1">
            <w:col w:w="9100"/>
          </w:cols>
        </w:sectPr>
      </w:pPr>
      <w:r>
        <w:rPr>
          <w:rFonts w:ascii="Times New Roman" w:hAnsi="宋体" w:cs="宋体" w:eastAsia="宋体"/>
          <w:b w:val="false"/>
          <w:i w:val="false"/>
          <w:color w:val="000000"/>
          <w:w w:val="97"/>
          <w:sz w:val="24"/>
        </w:rPr>
        <w:t>附件2. xlsx</w:t>
      </w:r>
    </w:p>
    <w:p>
      <w:pPr>
        <w:pBdr>
          <w:top w:color="FFFFFF" w:val="single" w:space="31"/>
        </w:pBdr>
        <w:spacing w:line="180" w:lineRule="exact" w:before="1400"/>
        <w:ind w:right="4500" w:left="4480"/>
        <w:jc w:val="left"/>
      </w:pPr>
      <w:r>
        <w:rPr>
          <w:rFonts w:ascii="Times New Roman" w:hAnsi="宋体" w:cs="宋体" w:eastAsia="宋体"/>
          <w:b w:val="false"/>
          <w:i w:val="false"/>
          <w:color w:val="000000"/>
          <w:w w:val="88"/>
          <w:sz w:val="18"/>
        </w:rPr>
        <w:t>3.</w:t>
      </w:r>
    </w:p>
    <w:sectPr>
      <w:type w:val="continuous"/>
      <w:pgSz w:w="11900" w:h="18840"/>
      <w:pgMar w:top="1480" w:left="1420" w:right="1380"/>
      <w:cols w:num="1">
        <w:col w:w="91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2022-11-24T00:18:15Z</dcterms:created>
  <dc:creator>Apache POI</dc:creator>
</cp:coreProperties>
</file>