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2.png" ContentType="image/png"/>
  <Override PartName="/word/media/rId25.png" ContentType="image/png"/>
  <Override PartName="/word/media/rId28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bCs/>
          <w:b/>
        </w:rPr>
        <w:t xml:space="preserve">Science</w:t>
      </w:r>
      <w:r>
        <w:rPr>
          <w:bCs/>
          <w:b/>
        </w:rPr>
        <w:t xml:space="preserve"> </w:t>
      </w:r>
      <w:r>
        <w:rPr>
          <w:bCs/>
          <w:b/>
        </w:rPr>
        <w:t xml:space="preserve">and</w:t>
      </w:r>
      <w:r>
        <w:rPr>
          <w:bCs/>
          <w:b/>
        </w:rPr>
        <w:t xml:space="preserve"> </w:t>
      </w:r>
      <w:r>
        <w:rPr>
          <w:bCs/>
          <w:b/>
        </w:rPr>
        <w:t xml:space="preserve">Inquiry</w:t>
      </w:r>
      <w:r>
        <w:rPr>
          <w:bCs/>
          <w:b/>
        </w:rPr>
        <w:t xml:space="preserve"> </w:t>
      </w:r>
      <w:r>
        <w:rPr>
          <w:bCs/>
          <w:b/>
        </w:rPr>
        <w:t xml:space="preserve">Knowledge</w:t>
      </w:r>
      <w:r>
        <w:rPr>
          <w:bCs/>
          <w:b/>
        </w:rPr>
        <w:t xml:space="preserve"> </w:t>
      </w:r>
      <w:r>
        <w:rPr>
          <w:bCs/>
          <w:b/>
        </w:rPr>
        <w:t xml:space="preserve">and</w:t>
      </w:r>
      <w:r>
        <w:rPr>
          <w:bCs/>
          <w:b/>
        </w:rPr>
        <w:t xml:space="preserve"> </w:t>
      </w:r>
      <w:r>
        <w:rPr>
          <w:bCs/>
          <w:b/>
        </w:rPr>
        <w:t xml:space="preserve">Perspectives</w:t>
      </w:r>
      <w:r>
        <w:rPr>
          <w:bCs/>
          <w:b/>
        </w:rPr>
        <w:t xml:space="preserve"> </w:t>
      </w:r>
      <w:r>
        <w:rPr>
          <w:bCs/>
          <w:b/>
        </w:rPr>
        <w:t xml:space="preserve">(SIKP)</w:t>
      </w:r>
      <w:r>
        <w:rPr>
          <w:bCs/>
          <w:b/>
        </w:rPr>
        <w:t xml:space="preserve"> </w:t>
      </w:r>
      <w:r>
        <w:rPr>
          <w:bCs/>
          <w:b/>
        </w:rPr>
        <w:t xml:space="preserve">Courses</w:t>
      </w:r>
      <w:r>
        <w:rPr>
          <w:bCs/>
          <w:b/>
        </w:rPr>
        <w:t xml:space="preserve"> </w:t>
      </w:r>
      <w:r>
        <w:rPr>
          <w:bCs/>
          <w:b/>
        </w:rPr>
        <w:t xml:space="preserve">Review</w:t>
      </w:r>
      <w:r>
        <w:t xml:space="preserve"> </w:t>
      </w:r>
    </w:p>
    <w:bookmarkStart w:id="20" w:name="X5e896e3cf1e1c99fbebcaf8c3d8cb5ddfd3e726"/>
    <w:p>
      <w:pPr>
        <w:pStyle w:val="Heading1"/>
      </w:pPr>
      <w:r>
        <w:t xml:space="preserve">Students Enrolled in SIKP Courses by Term</w:t>
      </w:r>
    </w:p>
    <w:p>
      <w:pPr>
        <w:pStyle w:val="TableCaption"/>
      </w:pPr>
      <w:r>
        <w:t xml:space="preserve">SIKP Course Enrollment by Semester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IKP Course Enrollment by Semester"/>
      </w:tblPr>
      <w:tblGrid>
        <w:gridCol w:w="880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2018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2019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2019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2020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2020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2021</w:t>
            </w:r>
            <w:r>
              <w:t xml:space="preserve"> </w:t>
            </w:r>
            <w:r>
              <w:t xml:space="preserve">Spring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2021</w:t>
            </w:r>
            <w:r>
              <w:t xml:space="preserve"> </w:t>
            </w:r>
            <w:r>
              <w:t xml:space="preserve">Fall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2022</w:t>
            </w:r>
            <w:r>
              <w:t xml:space="preserve"> </w:t>
            </w:r>
            <w:r>
              <w:t xml:space="preserve">Spring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BIO113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CHEM105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CHEM203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CJ205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ENV220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PHYS112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SCI118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bookmarkEnd w:id="20"/>
    <w:bookmarkStart w:id="21" w:name="X74189c003ad46e07a222443b0b797a7a7d2ea02"/>
    <w:p>
      <w:pPr>
        <w:pStyle w:val="Heading1"/>
      </w:pPr>
      <w:r>
        <w:t xml:space="preserve">Distributions of the Major of Enrolled Students</w:t>
      </w:r>
    </w:p>
    <w:p>
      <w:pPr>
        <w:pStyle w:val="FirstParagraph"/>
      </w:pPr>
      <w:r>
        <w:t xml:space="preserve">Table @ref(tab.mjcnt) summarizes distributions of students’</w:t>
      </w:r>
      <w:r>
        <w:t xml:space="preserve"> </w:t>
      </w:r>
      <w:r>
        <w:t xml:space="preserve">major for each SIKP course groups. The table uses aggregated</w:t>
      </w:r>
      <w:r>
        <w:t xml:space="preserve"> </w:t>
      </w:r>
      <w:r>
        <w:t xml:space="preserve">data across academic year 2018-2022, and excludes majors</w:t>
      </w:r>
      <w:r>
        <w:t xml:space="preserve"> </w:t>
      </w:r>
      <w:r>
        <w:t xml:space="preserve">with less than 1% percentage observations or missing a major</w:t>
      </w:r>
      <w:r>
        <w:t xml:space="preserve"> </w:t>
      </w:r>
      <w:r>
        <w:t xml:space="preserve">value.</w:t>
      </w:r>
    </w:p>
    <w:p>
      <w:pPr>
        <w:pStyle w:val="TableCaption"/>
      </w:pPr>
      <w:r>
        <w:t xml:space="preserve">SIKP Course Enrollment by Semester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IKP Course Enrollment by Semester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BIO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ENV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PHYS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SCI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Accounting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Applied Forensic Science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Athletic Training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Biology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Criminal Justice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Entertainment Media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Exercise Science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Fashion Communication &amp; Promotion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Finance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Forensic Science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Graphic Design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Health Science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Hospitality 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Marketing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Psychology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Sport 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Undeclared Option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Biochemistry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Business 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Environmental Studies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Fashion and Retail Merchandising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Fashion Design and Production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Fashion Media and Marketing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Fashion Merchandising and 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Journalism and Media Writing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Communication Radio Video Production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English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IDS Curriculum &amp; Instruction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Law and Public Affairs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Com Concentration 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Early Childhood Education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Entrepreneurship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Event Management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Global Engagement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Global Studies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Legal Studies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Public Relations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Secondary Education and History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Elementary Education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History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Non Matriculated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Sport Communication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3%</w:t>
            </w:r>
          </w:p>
        </w:tc>
      </w:tr>
    </w:tbl>
    <w:bookmarkEnd w:id="21"/>
    <w:bookmarkStart w:id="31" w:name="Xa16d2edf0ce0ca28d7c1407ac45c6efe98d9506"/>
    <w:p>
      <w:pPr>
        <w:pStyle w:val="Heading1"/>
      </w:pPr>
      <w:r>
        <w:t xml:space="preserve">Distributions of the Major of Enrolled Students</w:t>
      </w:r>
    </w:p>
    <w:p>
      <w:pPr>
        <w:pStyle w:val="FirstParagraph"/>
      </w:pPr>
      <w:r>
        <w:drawing>
          <wp:inline>
            <wp:extent cx="5943600" cy="44577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SIKPcoursereview_files/figure-docx/longdisplay.viz_major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29718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SIKPcoursereview_files/figure-docx/middisplay.viz_major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207406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SIKPcoursereview_files/figure-docx/shortdisplay.viz_major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sectPr w:rsidR="00937149" w:rsidRPr="003648E9" w:rsidSect="001E125E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288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DF6666" w:rsidRDefault="00DF666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DF6666" w:rsidRDefault="00DF6666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72EEC" w14:textId="1BF00A53" w:rsidR="00DF6666" w:rsidRPr="001E125E" w:rsidRDefault="00DF6666" w:rsidP="004F70B8">
    <w:pPr>
      <w:pStyle w:val="Header"/>
      <w:tabs>
        <w:tab w:val="clear" w:pos="4680"/>
        <w:tab w:val="clear" w:pos="9360"/>
      </w:tabs>
      <w:rPr>
        <w:color w:val="7F7F7F" w:themeColor="text1" w:themeTint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33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Science and Inquiry Knowledge and Perspectives (SIKP) Courses Review </dc:title>
  <dc:creator/>
  <cp:keywords/>
  <dcterms:created xsi:type="dcterms:W3CDTF">2023-01-05T15:51:44Z</dcterms:created>
  <dcterms:modified xsi:type="dcterms:W3CDTF">2023-01-05T15:51:44Z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classoption">
    <vt:lpwstr/>
  </property>
  <property fmtid="{D5CDD505-2E9C-101B-9397-08002B2CF9AE}" pid="4" name="documentclass">
    <vt:lpwstr>article</vt:lpwstr>
  </property>
  <property fmtid="{D5CDD505-2E9C-101B-9397-08002B2CF9AE}" pid="5" name="editor">
    <vt:lpwstr>visual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labels">
    <vt:lpwstr/>
  </property>
  <property fmtid="{D5CDD505-2E9C-101B-9397-08002B2CF9AE}" pid="11" name="toc-title">
    <vt:lpwstr>Table of contents</vt:lpwstr>
  </property>
</Properties>
</file>