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8"/>
          <w:lang w:val="en-US" w:eastAsia="zh-CN"/>
        </w:rPr>
      </w:pPr>
      <w:bookmarkStart w:id="64" w:name="_GoBack"/>
      <w:bookmarkEnd w:id="64"/>
    </w:p>
    <w:p>
      <w:pPr>
        <w:jc w:val="both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center"/>
        <w:outlineLvl w:val="0"/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</w:pPr>
      <w:bookmarkStart w:id="0" w:name="_Toc2436"/>
      <w:bookmarkStart w:id="1" w:name="_Toc18507"/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优替德隆治疗乳腺癌对肝功能的影响</w:t>
      </w:r>
      <w:bookmarkEnd w:id="0"/>
      <w:bookmarkEnd w:id="1"/>
    </w:p>
    <w:p>
      <w:pPr>
        <w:jc w:val="center"/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</w:pPr>
    </w:p>
    <w:p>
      <w:pPr>
        <w:spacing w:after="156" w:afterLines="50" w:line="360" w:lineRule="auto"/>
        <w:jc w:val="center"/>
        <w:rPr>
          <w:rFonts w:hint="eastAsia" w:ascii="Arial" w:hAnsi="Arial" w:cs="Arial"/>
          <w:b/>
          <w:bCs/>
          <w:sz w:val="32"/>
          <w:szCs w:val="32"/>
        </w:rPr>
      </w:pPr>
      <w:r>
        <w:rPr>
          <w:rFonts w:hint="eastAsia" w:ascii="Arial" w:hAnsi="宋体" w:cs="Arial"/>
          <w:b/>
          <w:bCs/>
          <w:sz w:val="32"/>
          <w:szCs w:val="32"/>
        </w:rPr>
        <w:t xml:space="preserve">统计分析报告 </w:t>
      </w:r>
      <w:r>
        <w:rPr>
          <w:rFonts w:ascii="Arial" w:hAnsi="宋体" w:cs="Arial"/>
          <w:b/>
          <w:bCs/>
          <w:sz w:val="32"/>
          <w:szCs w:val="32"/>
        </w:rPr>
        <w:t>(SAR)</w:t>
      </w:r>
    </w:p>
    <w:p>
      <w:pPr>
        <w:pStyle w:val="23"/>
        <w:jc w:val="center"/>
        <w:rPr>
          <w:rFonts w:hint="eastAsia" w:ascii="Arial" w:hAnsi="Arial" w:cs="Arial"/>
          <w:b/>
          <w:sz w:val="20"/>
          <w:lang w:eastAsia="zh-CN"/>
        </w:rPr>
      </w:pPr>
    </w:p>
    <w:p>
      <w:pPr>
        <w:pStyle w:val="23"/>
        <w:jc w:val="center"/>
        <w:rPr>
          <w:rFonts w:hint="eastAsia" w:ascii="Arial" w:hAnsi="Arial" w:cs="Arial"/>
          <w:b/>
          <w:sz w:val="20"/>
          <w:lang w:eastAsia="zh-CN"/>
        </w:rPr>
      </w:pPr>
    </w:p>
    <w:p>
      <w:pPr>
        <w:pStyle w:val="23"/>
        <w:jc w:val="center"/>
        <w:rPr>
          <w:rFonts w:hint="eastAsia" w:ascii="Arial" w:hAnsi="Arial" w:cs="Arial"/>
          <w:b/>
          <w:sz w:val="20"/>
          <w:lang w:eastAsia="zh-CN"/>
        </w:rPr>
      </w:pPr>
    </w:p>
    <w:p>
      <w:pPr>
        <w:pStyle w:val="23"/>
        <w:jc w:val="center"/>
        <w:rPr>
          <w:rFonts w:hint="eastAsia" w:ascii="Arial" w:hAnsi="Arial" w:cs="Arial"/>
          <w:b/>
          <w:sz w:val="20"/>
          <w:lang w:eastAsia="zh-CN"/>
        </w:rPr>
      </w:pPr>
    </w:p>
    <w:p>
      <w:pPr>
        <w:pStyle w:val="23"/>
        <w:jc w:val="center"/>
        <w:rPr>
          <w:rFonts w:hint="eastAsia" w:ascii="Arial" w:hAnsi="Arial" w:cs="Arial"/>
          <w:b/>
          <w:sz w:val="20"/>
          <w:lang w:eastAsia="zh-CN"/>
        </w:rPr>
      </w:pPr>
    </w:p>
    <w:p>
      <w:pPr>
        <w:pStyle w:val="23"/>
        <w:jc w:val="center"/>
        <w:rPr>
          <w:rFonts w:hint="eastAsia" w:ascii="Arial" w:hAnsi="Arial" w:cs="Arial"/>
          <w:b/>
          <w:sz w:val="20"/>
          <w:lang w:eastAsia="zh-CN"/>
        </w:rPr>
      </w:pPr>
    </w:p>
    <w:p>
      <w:pPr>
        <w:pStyle w:val="23"/>
        <w:jc w:val="center"/>
        <w:rPr>
          <w:rFonts w:hint="eastAsia" w:ascii="Arial" w:hAnsi="Arial" w:cs="Arial"/>
          <w:b/>
          <w:sz w:val="20"/>
          <w:lang w:eastAsia="zh-CN"/>
        </w:rPr>
      </w:pPr>
    </w:p>
    <w:p>
      <w:pPr>
        <w:pStyle w:val="23"/>
        <w:jc w:val="center"/>
        <w:rPr>
          <w:rFonts w:hint="eastAsia" w:ascii="Arial" w:hAnsi="Arial" w:cs="Arial"/>
          <w:b/>
          <w:sz w:val="20"/>
          <w:lang w:eastAsia="zh-CN"/>
        </w:rPr>
      </w:pPr>
    </w:p>
    <w:p>
      <w:pPr>
        <w:pStyle w:val="23"/>
        <w:jc w:val="center"/>
        <w:rPr>
          <w:rFonts w:ascii="Arial" w:hAnsi="Arial" w:cs="Arial"/>
          <w:b/>
          <w:sz w:val="20"/>
          <w:lang w:eastAsia="zh-CN"/>
        </w:rPr>
      </w:pPr>
      <w:r>
        <w:rPr>
          <w:rFonts w:hint="eastAsia" w:ascii="Arial" w:hAnsi="Arial" w:cs="Arial"/>
          <w:b/>
          <w:sz w:val="20"/>
          <w:lang w:eastAsia="zh-CN"/>
        </w:rPr>
        <w:t>版本号：1.0</w:t>
      </w:r>
    </w:p>
    <w:p>
      <w:pPr>
        <w:pStyle w:val="23"/>
        <w:jc w:val="center"/>
        <w:rPr>
          <w:rFonts w:hint="eastAsia" w:ascii="Arial" w:hAnsi="Arial" w:cs="Arial"/>
          <w:b/>
          <w:sz w:val="20"/>
          <w:lang w:eastAsia="zh-CN"/>
        </w:rPr>
      </w:pPr>
    </w:p>
    <w:p>
      <w:pPr>
        <w:pStyle w:val="23"/>
        <w:jc w:val="center"/>
        <w:rPr>
          <w:rFonts w:hint="default" w:ascii="Arial" w:hAnsi="Arial" w:cs="Arial"/>
          <w:b/>
          <w:sz w:val="20"/>
          <w:lang w:val="en-US" w:eastAsia="zh-CN"/>
        </w:rPr>
      </w:pPr>
      <w:r>
        <w:rPr>
          <w:rFonts w:hint="eastAsia" w:ascii="Arial" w:hAnsi="Arial" w:cs="Arial"/>
          <w:b/>
          <w:sz w:val="20"/>
          <w:lang w:eastAsia="zh-CN"/>
        </w:rPr>
        <w:t>202</w:t>
      </w:r>
      <w:r>
        <w:rPr>
          <w:rFonts w:hint="eastAsia" w:ascii="Arial" w:hAnsi="Arial" w:cs="Arial"/>
          <w:b/>
          <w:sz w:val="20"/>
          <w:lang w:val="en-US" w:eastAsia="zh-CN"/>
        </w:rPr>
        <w:t>3</w:t>
      </w:r>
      <w:r>
        <w:rPr>
          <w:rFonts w:ascii="Arial" w:hAnsi="Arial" w:cs="Arial"/>
          <w:b/>
          <w:sz w:val="20"/>
          <w:lang w:eastAsia="zh-CN"/>
        </w:rPr>
        <w:t>-</w:t>
      </w:r>
      <w:r>
        <w:rPr>
          <w:rFonts w:hint="eastAsia" w:ascii="Arial" w:hAnsi="Arial" w:cs="Arial"/>
          <w:b/>
          <w:sz w:val="20"/>
          <w:lang w:val="en-US" w:eastAsia="zh-CN"/>
        </w:rPr>
        <w:t>04</w:t>
      </w:r>
      <w:r>
        <w:rPr>
          <w:rFonts w:ascii="Arial" w:hAnsi="Arial" w:cs="Arial"/>
          <w:b/>
          <w:sz w:val="20"/>
          <w:lang w:eastAsia="zh-CN"/>
        </w:rPr>
        <w:t>-</w:t>
      </w:r>
      <w:r>
        <w:rPr>
          <w:rFonts w:hint="eastAsia" w:ascii="Arial" w:hAnsi="Arial" w:cs="Arial"/>
          <w:b/>
          <w:sz w:val="20"/>
          <w:lang w:val="en-US" w:eastAsia="zh-CN"/>
        </w:rPr>
        <w:t>16</w:t>
      </w: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23"/>
        <w:ind w:firstLine="1988" w:firstLineChars="90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>发起方：北京华昊中天生物医药股份有限公司</w:t>
      </w:r>
    </w:p>
    <w:p>
      <w:pPr>
        <w:spacing w:after="156" w:afterLines="50" w:line="360" w:lineRule="auto"/>
        <w:jc w:val="center"/>
        <w:outlineLvl w:val="0"/>
        <w:rPr>
          <w:rFonts w:hint="eastAsia"/>
          <w:b/>
          <w:bCs/>
          <w:sz w:val="22"/>
          <w:szCs w:val="28"/>
        </w:rPr>
      </w:pPr>
      <w:bookmarkStart w:id="2" w:name="_Toc18760"/>
      <w:bookmarkStart w:id="3" w:name="_Toc32162"/>
      <w:bookmarkStart w:id="4" w:name="_Toc15354"/>
      <w:bookmarkStart w:id="5" w:name="_Toc21425"/>
      <w:bookmarkStart w:id="6" w:name="_Toc8962"/>
      <w:bookmarkStart w:id="7" w:name="_Toc23310"/>
      <w:bookmarkStart w:id="8" w:name="_Toc19029"/>
      <w:bookmarkStart w:id="9" w:name="_Toc6122"/>
      <w:r>
        <w:rPr>
          <w:rFonts w:hint="eastAsia"/>
          <w:b/>
          <w:bCs/>
          <w:sz w:val="22"/>
          <w:szCs w:val="28"/>
        </w:rPr>
        <w:t>统计分析单位：</w:t>
      </w:r>
      <w:bookmarkEnd w:id="2"/>
      <w:bookmarkEnd w:id="3"/>
      <w:bookmarkEnd w:id="4"/>
      <w:bookmarkEnd w:id="5"/>
      <w:bookmarkEnd w:id="6"/>
      <w:bookmarkEnd w:id="7"/>
      <w:r>
        <w:rPr>
          <w:rFonts w:hint="eastAsia"/>
          <w:b/>
          <w:bCs/>
          <w:sz w:val="22"/>
          <w:szCs w:val="28"/>
          <w:lang w:val="en-US" w:eastAsia="zh-CN"/>
        </w:rPr>
        <w:t>广西优卓医药</w:t>
      </w:r>
      <w:r>
        <w:rPr>
          <w:rFonts w:hint="eastAsia"/>
          <w:b/>
          <w:bCs/>
          <w:sz w:val="22"/>
          <w:szCs w:val="28"/>
        </w:rPr>
        <w:t>科技有限公司</w:t>
      </w:r>
      <w:bookmarkEnd w:id="8"/>
      <w:bookmarkEnd w:id="9"/>
    </w:p>
    <w:p>
      <w:pPr>
        <w:jc w:val="center"/>
        <w:rPr>
          <w:sz w:val="24"/>
          <w:szCs w:val="32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spacing w:before="120" w:beforeLines="-2147483648" w:beforeAutospacing="0" w:after="120" w:afterLines="-2147483648" w:afterAutospacing="0" w:line="360" w:lineRule="atLeast"/>
        <w:ind w:left="0" w:firstLine="0"/>
        <w:outlineLvl w:val="9"/>
        <w:rPr>
          <w:rFonts w:hint="eastAsia" w:ascii="Times New Roman" w:hAnsi="Times New Roman" w:eastAsia="宋体" w:cs="Times New Roman"/>
          <w:bCs/>
          <w:sz w:val="28"/>
          <w:szCs w:val="28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jc w:val="center"/>
        <w:rPr>
          <w:rFonts w:hAnsi="Arial"/>
          <w:b/>
          <w:sz w:val="32"/>
          <w:szCs w:val="32"/>
        </w:rPr>
      </w:pPr>
      <w:r>
        <w:rPr>
          <w:b/>
          <w:sz w:val="32"/>
          <w:szCs w:val="32"/>
        </w:rPr>
        <w:t>签字页</w:t>
      </w:r>
    </w:p>
    <w:p>
      <w:pPr>
        <w:pStyle w:val="24"/>
        <w:spacing w:before="312" w:beforeLines="100" w:after="156" w:afterLines="50"/>
        <w:rPr>
          <w:rFonts w:hint="eastAsia" w:ascii="Arial" w:hAnsi="Arial" w:cs="Arial"/>
        </w:rPr>
      </w:pPr>
    </w:p>
    <w:p>
      <w:pPr>
        <w:jc w:val="left"/>
        <w:textAlignment w:val="center"/>
        <w:rPr>
          <w:b/>
        </w:rPr>
      </w:pPr>
    </w:p>
    <w:p>
      <w:pPr>
        <w:jc w:val="left"/>
        <w:textAlignment w:val="center"/>
        <w:rPr>
          <w:rFonts w:hint="eastAsia"/>
          <w:b/>
        </w:rPr>
      </w:pPr>
    </w:p>
    <w:p>
      <w:pPr>
        <w:jc w:val="left"/>
        <w:textAlignment w:val="center"/>
        <w:outlineLvl w:val="0"/>
        <w:rPr>
          <w:b/>
        </w:rPr>
      </w:pPr>
      <w:bookmarkStart w:id="10" w:name="_Toc9448"/>
      <w:bookmarkStart w:id="11" w:name="_Toc8071"/>
      <w:bookmarkStart w:id="12" w:name="_Toc29148"/>
      <w:bookmarkStart w:id="13" w:name="_Toc30962"/>
      <w:bookmarkStart w:id="14" w:name="_Toc8715"/>
      <w:bookmarkStart w:id="15" w:name="_Toc13871"/>
      <w:bookmarkStart w:id="16" w:name="_Toc27491"/>
      <w:bookmarkStart w:id="17" w:name="_Toc16911"/>
      <w:r>
        <w:rPr>
          <w:rFonts w:hint="eastAsia"/>
          <w:b/>
        </w:rPr>
        <w:t>统计分析单位：</w:t>
      </w:r>
      <w:bookmarkEnd w:id="10"/>
      <w:bookmarkEnd w:id="11"/>
      <w:bookmarkEnd w:id="12"/>
      <w:bookmarkEnd w:id="13"/>
      <w:bookmarkEnd w:id="14"/>
      <w:bookmarkEnd w:id="15"/>
      <w:r>
        <w:rPr>
          <w:rFonts w:hint="eastAsia"/>
          <w:b/>
          <w:lang w:val="en-US" w:eastAsia="zh-CN"/>
        </w:rPr>
        <w:t>广西优卓医药</w:t>
      </w:r>
      <w:r>
        <w:rPr>
          <w:rFonts w:hint="eastAsia"/>
          <w:b/>
        </w:rPr>
        <w:t>科技有限公司</w:t>
      </w:r>
      <w:bookmarkEnd w:id="16"/>
      <w:bookmarkEnd w:id="17"/>
    </w:p>
    <w:p>
      <w:pPr>
        <w:jc w:val="left"/>
        <w:textAlignment w:val="center"/>
        <w:rPr>
          <w:b/>
        </w:rPr>
      </w:pPr>
    </w:p>
    <w:p>
      <w:pPr>
        <w:jc w:val="left"/>
        <w:textAlignment w:val="center"/>
        <w:rPr>
          <w:bCs/>
        </w:rPr>
      </w:pPr>
      <w:r>
        <w:rPr>
          <w:rFonts w:hint="eastAsia"/>
          <w:b/>
        </w:rPr>
        <w:t>撰写</w:t>
      </w:r>
      <w:r>
        <w:rPr>
          <w:rFonts w:hint="eastAsia"/>
          <w:bCs/>
        </w:rPr>
        <w:t xml:space="preserve">： </w:t>
      </w:r>
      <w:r>
        <w:rPr>
          <w:bCs/>
        </w:rPr>
        <w:t xml:space="preserve">                                                                                       </w:t>
      </w:r>
    </w:p>
    <w:p>
      <w:pPr>
        <w:jc w:val="left"/>
        <w:textAlignment w:val="center"/>
        <w:rPr>
          <w:bCs/>
        </w:rPr>
      </w:pPr>
    </w:p>
    <w:p>
      <w:pPr>
        <w:jc w:val="left"/>
        <w:textAlignment w:val="center"/>
        <w:rPr>
          <w:bCs/>
          <w:u w:val="single"/>
        </w:rPr>
      </w:pPr>
      <w:r>
        <w:rPr>
          <w:rFonts w:hint="eastAsia"/>
          <w:bCs/>
        </w:rPr>
        <w:t>项目统计师</w:t>
      </w:r>
      <w:r>
        <w:rPr>
          <w:bCs/>
        </w:rPr>
        <w:t xml:space="preserve">                                                                                 </w:t>
      </w:r>
    </w:p>
    <w:p>
      <w:pPr>
        <w:jc w:val="left"/>
        <w:textAlignment w:val="center"/>
      </w:pPr>
    </w:p>
    <w:p>
      <w:pPr>
        <w:jc w:val="left"/>
        <w:textAlignment w:val="center"/>
        <w:rPr>
          <w:bCs/>
          <w:u w:val="single"/>
        </w:rPr>
      </w:pPr>
      <w:r>
        <w:rPr>
          <w:rFonts w:hint="eastAsia"/>
          <w:bCs/>
        </w:rPr>
        <w:t>签名：</w:t>
      </w:r>
      <w:r>
        <w:t xml:space="preserve">_________________                      </w:t>
      </w:r>
      <w:r>
        <w:rPr>
          <w:rFonts w:hint="eastAsia"/>
          <w:lang w:val="en-US" w:eastAsia="zh-CN"/>
        </w:rPr>
        <w:t xml:space="preserve">   </w:t>
      </w:r>
      <w:r>
        <w:t xml:space="preserve">      </w:t>
      </w:r>
      <w:r>
        <w:rPr>
          <w:rFonts w:hint="eastAsia"/>
          <w:bCs/>
        </w:rPr>
        <w:t>日期：</w:t>
      </w:r>
      <w:r>
        <w:t>_____年____月____日</w:t>
      </w:r>
      <w:r>
        <w:rPr>
          <w:rFonts w:hint="eastAsia"/>
        </w:rPr>
        <w:t xml:space="preserve"> </w:t>
      </w:r>
      <w:r>
        <w:t xml:space="preserve">                                                                    </w:t>
      </w:r>
    </w:p>
    <w:p>
      <w:pPr>
        <w:textAlignment w:val="center"/>
      </w:pPr>
    </w:p>
    <w:p>
      <w:pPr>
        <w:textAlignment w:val="center"/>
      </w:pPr>
    </w:p>
    <w:p>
      <w:pPr>
        <w:jc w:val="left"/>
        <w:textAlignment w:val="center"/>
        <w:rPr>
          <w:bCs/>
        </w:rPr>
      </w:pPr>
      <w:r>
        <w:rPr>
          <w:rFonts w:hint="eastAsia"/>
          <w:b/>
        </w:rPr>
        <w:t>审核</w:t>
      </w:r>
      <w:r>
        <w:rPr>
          <w:rFonts w:hint="eastAsia"/>
          <w:bCs/>
        </w:rPr>
        <w:t xml:space="preserve">： </w:t>
      </w:r>
      <w:r>
        <w:rPr>
          <w:bCs/>
        </w:rPr>
        <w:t xml:space="preserve">                                                                                       </w:t>
      </w:r>
    </w:p>
    <w:p>
      <w:pPr>
        <w:jc w:val="left"/>
        <w:textAlignment w:val="center"/>
        <w:rPr>
          <w:bCs/>
        </w:rPr>
      </w:pPr>
    </w:p>
    <w:p>
      <w:pPr>
        <w:jc w:val="left"/>
        <w:textAlignment w:val="center"/>
        <w:rPr>
          <w:bCs/>
          <w:u w:val="single"/>
        </w:rPr>
      </w:pPr>
      <w:r>
        <w:rPr>
          <w:rFonts w:hint="eastAsia"/>
          <w:bCs/>
        </w:rPr>
        <w:t>质控统计师</w:t>
      </w:r>
      <w:r>
        <w:rPr>
          <w:bCs/>
        </w:rPr>
        <w:t xml:space="preserve">                                                                                   </w:t>
      </w:r>
    </w:p>
    <w:p>
      <w:pPr>
        <w:jc w:val="left"/>
        <w:textAlignment w:val="center"/>
      </w:pPr>
    </w:p>
    <w:p>
      <w:pPr>
        <w:textAlignment w:val="center"/>
      </w:pPr>
      <w:r>
        <w:rPr>
          <w:rFonts w:hint="eastAsia"/>
          <w:bCs/>
        </w:rPr>
        <w:t>签名：</w:t>
      </w:r>
      <w:r>
        <w:t xml:space="preserve">_________________                    </w:t>
      </w:r>
      <w:r>
        <w:rPr>
          <w:rFonts w:hint="eastAsia"/>
          <w:lang w:val="en-US" w:eastAsia="zh-CN"/>
        </w:rPr>
        <w:t xml:space="preserve"> </w:t>
      </w:r>
      <w:r>
        <w:t xml:space="preserve">          </w:t>
      </w:r>
      <w:r>
        <w:rPr>
          <w:rFonts w:hint="eastAsia"/>
          <w:bCs/>
        </w:rPr>
        <w:t>日期：</w:t>
      </w:r>
      <w:r>
        <w:t>_____年____月____日</w:t>
      </w:r>
      <w:r>
        <w:rPr>
          <w:rFonts w:hint="eastAsia"/>
        </w:rPr>
        <w:t xml:space="preserve"> </w:t>
      </w:r>
      <w:r>
        <w:t xml:space="preserve">            </w:t>
      </w:r>
    </w:p>
    <w:p>
      <w:pPr>
        <w:textAlignment w:val="center"/>
      </w:pPr>
    </w:p>
    <w:p>
      <w:pPr>
        <w:textAlignment w:val="center"/>
        <w:rPr>
          <w:rFonts w:hint="eastAsia"/>
        </w:rPr>
      </w:pPr>
    </w:p>
    <w:p>
      <w:pPr>
        <w:jc w:val="left"/>
        <w:textAlignment w:val="center"/>
        <w:rPr>
          <w:bCs/>
        </w:rPr>
      </w:pPr>
      <w:r>
        <w:rPr>
          <w:rFonts w:hint="eastAsia"/>
          <w:b/>
        </w:rPr>
        <w:t>审批</w:t>
      </w:r>
      <w:r>
        <w:rPr>
          <w:rFonts w:hint="eastAsia"/>
          <w:bCs/>
        </w:rPr>
        <w:t xml:space="preserve">： </w:t>
      </w:r>
      <w:r>
        <w:rPr>
          <w:bCs/>
        </w:rPr>
        <w:t xml:space="preserve">                                                                                       </w:t>
      </w:r>
    </w:p>
    <w:p>
      <w:pPr>
        <w:jc w:val="left"/>
        <w:textAlignment w:val="center"/>
        <w:rPr>
          <w:bCs/>
        </w:rPr>
      </w:pPr>
    </w:p>
    <w:p>
      <w:pPr>
        <w:jc w:val="left"/>
        <w:textAlignment w:val="center"/>
        <w:rPr>
          <w:bCs/>
        </w:rPr>
      </w:pPr>
      <w:r>
        <w:rPr>
          <w:rFonts w:hint="eastAsia"/>
          <w:bCs/>
        </w:rPr>
        <w:t>项目负责人</w:t>
      </w:r>
      <w:r>
        <w:rPr>
          <w:bCs/>
        </w:rPr>
        <w:t xml:space="preserve">                                                                                   </w:t>
      </w:r>
    </w:p>
    <w:p>
      <w:pPr>
        <w:jc w:val="left"/>
        <w:textAlignment w:val="center"/>
      </w:pPr>
    </w:p>
    <w:p>
      <w:pPr>
        <w:jc w:val="left"/>
        <w:textAlignment w:val="center"/>
        <w:rPr>
          <w:bCs/>
          <w:u w:val="single"/>
        </w:rPr>
      </w:pPr>
      <w:r>
        <w:rPr>
          <w:rFonts w:hint="eastAsia"/>
          <w:bCs/>
        </w:rPr>
        <w:t>签名：</w:t>
      </w:r>
      <w:r>
        <w:t xml:space="preserve">_________________                               </w:t>
      </w:r>
      <w:r>
        <w:rPr>
          <w:rFonts w:hint="eastAsia"/>
          <w:bCs/>
        </w:rPr>
        <w:t>日期：</w:t>
      </w:r>
      <w:r>
        <w:t>_____年____月____日</w:t>
      </w:r>
      <w:r>
        <w:rPr>
          <w:rFonts w:hint="eastAsia"/>
        </w:rPr>
        <w:t xml:space="preserve"> </w:t>
      </w:r>
      <w:r>
        <w:t xml:space="preserve">                                      </w:t>
      </w:r>
      <w:r>
        <w:rPr>
          <w:rFonts w:hint="eastAsia"/>
          <w:bCs/>
        </w:rPr>
        <w:t xml:space="preserve"> </w:t>
      </w:r>
      <w:r>
        <w:rPr>
          <w:bCs/>
        </w:rPr>
        <w:t xml:space="preserve">                             </w:t>
      </w:r>
    </w:p>
    <w:p>
      <w:pPr>
        <w:jc w:val="left"/>
        <w:textAlignment w:val="center"/>
        <w:rPr>
          <w:b/>
          <w:sz w:val="28"/>
          <w:szCs w:val="28"/>
        </w:rPr>
      </w:pPr>
    </w:p>
    <w:p>
      <w:pPr>
        <w:jc w:val="left"/>
        <w:textAlignment w:val="center"/>
      </w:pPr>
      <w:r>
        <w:rPr>
          <w:rFonts w:hint="eastAsia"/>
          <w:bCs/>
        </w:rPr>
        <w:t xml:space="preserve"> </w:t>
      </w:r>
      <w:r>
        <w:rPr>
          <w:bCs/>
        </w:rPr>
        <w:t xml:space="preserve">                                                                                             </w:t>
      </w:r>
    </w:p>
    <w:p>
      <w:pPr>
        <w:textAlignment w:val="center"/>
      </w:pPr>
      <w:r>
        <w:t xml:space="preserve">                                                                                              </w:t>
      </w:r>
    </w:p>
    <w:p>
      <w:pPr>
        <w:widowControl/>
        <w:jc w:val="center"/>
        <w:rPr>
          <w:b/>
          <w:sz w:val="32"/>
          <w:szCs w:val="32"/>
        </w:rPr>
      </w:pPr>
      <w:r>
        <w:rPr>
          <w:rFonts w:hint="eastAsia" w:ascii="Times New Roman" w:hAnsi="Times New Roman" w:eastAsia="宋体" w:cs="Times New Roman"/>
          <w:bCs/>
          <w:sz w:val="28"/>
          <w:szCs w:val="28"/>
          <w:lang w:val="en-US" w:eastAsia="zh-CN"/>
        </w:rPr>
        <w:br w:type="page"/>
      </w:r>
      <w:r>
        <w:rPr>
          <w:rFonts w:hint="eastAsia"/>
          <w:b/>
          <w:sz w:val="32"/>
          <w:szCs w:val="32"/>
        </w:rPr>
        <w:t>版本信息</w:t>
      </w:r>
    </w:p>
    <w:p>
      <w:pPr>
        <w:widowControl/>
        <w:jc w:val="center"/>
        <w:rPr>
          <w:sz w:val="32"/>
          <w:szCs w:val="36"/>
        </w:rPr>
      </w:pP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701"/>
        <w:gridCol w:w="4283"/>
        <w:gridCol w:w="1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69" w:type="dxa"/>
            <w:shd w:val="clear" w:color="auto" w:fill="A6A6A6"/>
            <w:noWrap w:val="0"/>
            <w:vAlign w:val="center"/>
          </w:tcPr>
          <w:p>
            <w:pPr>
              <w:pStyle w:val="6"/>
              <w:ind w:left="0" w:leftChars="0" w:firstLine="0" w:firstLineChars="0"/>
              <w:jc w:val="center"/>
              <w:rPr>
                <w:rFonts w:ascii="Times New Roman Regular" w:hAnsi="Times New Roman Regular" w:cs="Times New Roman Regular"/>
                <w:bCs/>
                <w:sz w:val="24"/>
                <w:szCs w:val="28"/>
              </w:rPr>
            </w:pPr>
            <w:r>
              <w:rPr>
                <w:rFonts w:ascii="Times New Roman Regular" w:hAnsi="Times New Roman Regular" w:cs="Times New Roman Regular"/>
                <w:bCs/>
                <w:sz w:val="24"/>
                <w:szCs w:val="28"/>
              </w:rPr>
              <w:t>版本号</w:t>
            </w:r>
          </w:p>
        </w:tc>
        <w:tc>
          <w:tcPr>
            <w:tcW w:w="1701" w:type="dxa"/>
            <w:shd w:val="clear" w:color="auto" w:fill="A6A6A6"/>
            <w:noWrap w:val="0"/>
            <w:vAlign w:val="center"/>
          </w:tcPr>
          <w:p>
            <w:pPr>
              <w:pStyle w:val="6"/>
              <w:ind w:left="0" w:leftChars="0" w:firstLine="0" w:firstLineChars="0"/>
              <w:jc w:val="center"/>
              <w:rPr>
                <w:rFonts w:ascii="Times New Roman Regular" w:hAnsi="Times New Roman Regular" w:cs="Times New Roman Regular"/>
                <w:bCs/>
                <w:sz w:val="24"/>
                <w:szCs w:val="28"/>
              </w:rPr>
            </w:pPr>
            <w:r>
              <w:rPr>
                <w:rFonts w:ascii="Times New Roman Regular" w:hAnsi="Times New Roman Regular" w:cs="Times New Roman Regular"/>
                <w:bCs/>
                <w:sz w:val="24"/>
                <w:szCs w:val="28"/>
              </w:rPr>
              <w:t>日期</w:t>
            </w:r>
          </w:p>
        </w:tc>
        <w:tc>
          <w:tcPr>
            <w:tcW w:w="4283" w:type="dxa"/>
            <w:shd w:val="clear" w:color="auto" w:fill="A6A6A6"/>
            <w:noWrap w:val="0"/>
            <w:vAlign w:val="center"/>
          </w:tcPr>
          <w:p>
            <w:pPr>
              <w:pStyle w:val="6"/>
              <w:ind w:left="0" w:leftChars="0" w:firstLine="0" w:firstLineChars="0"/>
              <w:jc w:val="center"/>
              <w:rPr>
                <w:rFonts w:ascii="Times New Roman Regular" w:hAnsi="Times New Roman Regular" w:cs="Times New Roman Regular"/>
                <w:bCs/>
                <w:sz w:val="24"/>
                <w:szCs w:val="28"/>
              </w:rPr>
            </w:pPr>
            <w:r>
              <w:rPr>
                <w:rFonts w:ascii="Times New Roman Regular" w:hAnsi="Times New Roman Regular" w:cs="Times New Roman Regular"/>
                <w:bCs/>
                <w:sz w:val="24"/>
                <w:szCs w:val="28"/>
              </w:rPr>
              <w:t>更新内容</w:t>
            </w:r>
          </w:p>
        </w:tc>
        <w:tc>
          <w:tcPr>
            <w:tcW w:w="1902" w:type="dxa"/>
            <w:shd w:val="clear" w:color="auto" w:fill="A6A6A6"/>
            <w:noWrap w:val="0"/>
            <w:vAlign w:val="center"/>
          </w:tcPr>
          <w:p>
            <w:pPr>
              <w:pStyle w:val="6"/>
              <w:ind w:left="0" w:leftChars="0" w:firstLine="0" w:firstLineChars="0"/>
              <w:jc w:val="center"/>
              <w:rPr>
                <w:rFonts w:ascii="Times New Roman Regular" w:hAnsi="Times New Roman Regular" w:cs="Times New Roman Regular"/>
                <w:bCs/>
                <w:sz w:val="24"/>
                <w:szCs w:val="28"/>
              </w:rPr>
            </w:pPr>
            <w:r>
              <w:rPr>
                <w:rFonts w:ascii="Times New Roman Regular" w:hAnsi="Times New Roman Regular" w:cs="Times New Roman Regular"/>
                <w:bCs/>
                <w:sz w:val="24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69" w:type="dxa"/>
            <w:noWrap w:val="0"/>
            <w:vAlign w:val="center"/>
          </w:tcPr>
          <w:p>
            <w:pPr>
              <w:pStyle w:val="6"/>
              <w:ind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1.0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pStyle w:val="6"/>
              <w:ind w:left="0" w:leftChars="0" w:firstLine="0" w:firstLineChars="0"/>
              <w:jc w:val="center"/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202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8"/>
              </w:rPr>
              <w:t>-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04-16</w:t>
            </w:r>
          </w:p>
        </w:tc>
        <w:tc>
          <w:tcPr>
            <w:tcW w:w="4283" w:type="dxa"/>
            <w:noWrap w:val="0"/>
            <w:vAlign w:val="center"/>
          </w:tcPr>
          <w:p>
            <w:pPr>
              <w:pStyle w:val="6"/>
              <w:ind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新产生S</w:t>
            </w:r>
            <w:r>
              <w:rPr>
                <w:sz w:val="24"/>
                <w:szCs w:val="28"/>
              </w:rPr>
              <w:t>A</w:t>
            </w:r>
            <w:r>
              <w:rPr>
                <w:rFonts w:hint="eastAsia"/>
                <w:sz w:val="24"/>
                <w:szCs w:val="28"/>
              </w:rPr>
              <w:t>R，无更新</w:t>
            </w:r>
          </w:p>
        </w:tc>
        <w:tc>
          <w:tcPr>
            <w:tcW w:w="1902" w:type="dxa"/>
            <w:noWrap w:val="0"/>
            <w:vAlign w:val="center"/>
          </w:tcPr>
          <w:p>
            <w:pPr>
              <w:pStyle w:val="6"/>
              <w:ind w:firstLine="0"/>
              <w:jc w:val="center"/>
              <w:rPr>
                <w:rFonts w:ascii="Times New Roman Regular" w:hAnsi="Times New Roman Regular" w:cs="Times New Roman Regular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369" w:type="dxa"/>
            <w:noWrap w:val="0"/>
            <w:vAlign w:val="center"/>
          </w:tcPr>
          <w:p>
            <w:pPr>
              <w:pStyle w:val="6"/>
              <w:ind w:firstLine="0"/>
              <w:jc w:val="center"/>
              <w:rPr>
                <w:rFonts w:ascii="Times New Roman Regular" w:hAnsi="Times New Roman Regular" w:cs="Times New Roman Regular"/>
                <w:sz w:val="24"/>
                <w:szCs w:val="28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pStyle w:val="6"/>
              <w:ind w:firstLine="0"/>
              <w:jc w:val="center"/>
              <w:rPr>
                <w:rFonts w:ascii="Times New Roman Regular" w:hAnsi="Times New Roman Regular" w:cs="Times New Roman Regular"/>
                <w:sz w:val="24"/>
                <w:szCs w:val="28"/>
              </w:rPr>
            </w:pPr>
          </w:p>
        </w:tc>
        <w:tc>
          <w:tcPr>
            <w:tcW w:w="4283" w:type="dxa"/>
            <w:noWrap w:val="0"/>
            <w:vAlign w:val="center"/>
          </w:tcPr>
          <w:p>
            <w:pPr>
              <w:pStyle w:val="6"/>
              <w:ind w:firstLine="0"/>
              <w:jc w:val="center"/>
              <w:rPr>
                <w:rFonts w:ascii="Times New Roman Regular" w:hAnsi="Times New Roman Regular" w:cs="Times New Roman Regular"/>
                <w:sz w:val="24"/>
                <w:szCs w:val="28"/>
                <w:lang w:eastAsia="zh-Hans"/>
              </w:rPr>
            </w:pPr>
          </w:p>
        </w:tc>
        <w:tc>
          <w:tcPr>
            <w:tcW w:w="1902" w:type="dxa"/>
            <w:noWrap w:val="0"/>
            <w:vAlign w:val="center"/>
          </w:tcPr>
          <w:p>
            <w:pPr>
              <w:pStyle w:val="6"/>
              <w:ind w:firstLine="0"/>
              <w:jc w:val="center"/>
              <w:rPr>
                <w:rFonts w:ascii="Times New Roman Regular" w:hAnsi="Times New Roman Regular" w:cs="Times New Roman Regular"/>
                <w:sz w:val="24"/>
                <w:szCs w:val="28"/>
              </w:rPr>
            </w:pPr>
          </w:p>
        </w:tc>
      </w:tr>
    </w:tbl>
    <w:p>
      <w:pPr>
        <w:jc w:val="center"/>
        <w:rPr>
          <w:rFonts w:hint="eastAsia"/>
          <w:b/>
          <w:sz w:val="32"/>
          <w:szCs w:val="32"/>
        </w:rPr>
      </w:pPr>
    </w:p>
    <w:p>
      <w:pPr>
        <w:rPr>
          <w:rFonts w:hint="eastAsia" w:ascii="Times New Roman" w:hAnsi="Times New Roman" w:eastAsia="宋体" w:cs="Times New Roman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8"/>
          <w:szCs w:val="28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22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eastAsia="宋体" w:cs="Times New Roman"/>
              <w:b/>
              <w:bCs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/>
              <w:bCs/>
              <w:sz w:val="24"/>
              <w:szCs w:val="24"/>
            </w:rPr>
            <w:t>目</w:t>
          </w:r>
          <w:r>
            <w:rPr>
              <w:rFonts w:hint="default" w:ascii="Times New Roman" w:hAnsi="Times New Roman" w:eastAsia="宋体" w:cs="Times New Roman"/>
              <w:b/>
              <w:bCs/>
              <w:sz w:val="24"/>
              <w:szCs w:val="24"/>
              <w:lang w:val="en-US" w:eastAsia="zh-CN"/>
            </w:rPr>
            <w:t xml:space="preserve">  </w:t>
          </w:r>
          <w:r>
            <w:rPr>
              <w:rFonts w:hint="default" w:ascii="Times New Roman" w:hAnsi="Times New Roman" w:eastAsia="宋体" w:cs="Times New Roman"/>
              <w:b/>
              <w:bCs/>
              <w:sz w:val="24"/>
              <w:szCs w:val="24"/>
            </w:rPr>
            <w:t>录</w:t>
          </w:r>
        </w:p>
        <w:p>
          <w:pPr>
            <w:pStyle w:val="18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instrText xml:space="preserve">TOC \o "1-3" \h \u </w:instrText>
          </w: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fldChar w:fldCharType="separate"/>
          </w:r>
        </w:p>
        <w:p>
          <w:pPr>
            <w:pStyle w:val="19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_Toc31270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szCs w:val="28"/>
              <w:lang w:val="en-US" w:eastAsia="zh-CN"/>
            </w:rPr>
            <w:t>1.课题目的</w:t>
          </w:r>
          <w:r>
            <w:tab/>
          </w:r>
          <w:r>
            <w:fldChar w:fldCharType="begin"/>
          </w:r>
          <w:r>
            <w:instrText xml:space="preserve"> PAGEREF _Toc31270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_Toc455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szCs w:val="28"/>
              <w:lang w:val="en-US" w:eastAsia="zh-CN"/>
            </w:rPr>
            <w:t>2.</w:t>
          </w:r>
          <w:r>
            <w:rPr>
              <w:rFonts w:hint="default" w:ascii="Times New Roman" w:hAnsi="Times New Roman" w:eastAsia="宋体" w:cs="Times New Roman"/>
              <w:bCs/>
              <w:szCs w:val="28"/>
              <w:lang w:val="en-US" w:eastAsia="zh-CN"/>
            </w:rPr>
            <w:t>数据处理</w:t>
          </w:r>
          <w:r>
            <w:tab/>
          </w:r>
          <w:r>
            <w:fldChar w:fldCharType="begin"/>
          </w:r>
          <w:r>
            <w:instrText xml:space="preserve"> PAGEREF _Toc455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_Toc8411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2.1</w:t>
          </w:r>
          <w:r>
            <w:rPr>
              <w:rFonts w:hint="default"/>
              <w:szCs w:val="24"/>
              <w:lang w:val="en-US" w:eastAsia="zh-CN"/>
            </w:rPr>
            <w:t>数据分析流程</w:t>
          </w:r>
          <w:r>
            <w:tab/>
          </w:r>
          <w:r>
            <w:fldChar w:fldCharType="begin"/>
          </w:r>
          <w:r>
            <w:instrText xml:space="preserve"> PAGEREF _Toc8411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_Toc27821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2.2统计结果输出</w:t>
          </w:r>
          <w:r>
            <w:tab/>
          </w:r>
          <w:r>
            <w:fldChar w:fldCharType="begin"/>
          </w:r>
          <w:r>
            <w:instrText xml:space="preserve"> PAGEREF _Toc27821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_Toc27964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2.3统计方法和软件</w:t>
          </w:r>
          <w:r>
            <w:tab/>
          </w:r>
          <w:r>
            <w:fldChar w:fldCharType="begin"/>
          </w:r>
          <w:r>
            <w:instrText xml:space="preserve"> PAGEREF _Toc27964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_Toc25069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szCs w:val="28"/>
              <w:lang w:val="en-US" w:eastAsia="zh-CN"/>
            </w:rPr>
            <w:t>3.患者基本信息</w:t>
          </w:r>
          <w:r>
            <w:tab/>
          </w:r>
          <w:r>
            <w:fldChar w:fldCharType="begin"/>
          </w:r>
          <w:r>
            <w:instrText xml:space="preserve"> PAGEREF _Toc25069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_Toc31088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3.1 人口学资料</w:t>
          </w:r>
          <w:r>
            <w:tab/>
          </w:r>
          <w:r>
            <w:fldChar w:fldCharType="begin"/>
          </w:r>
          <w:r>
            <w:instrText xml:space="preserve"> PAGEREF _Toc31088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_Toc2072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3.2 肿瘤诊断</w:t>
          </w:r>
          <w:r>
            <w:tab/>
          </w:r>
          <w:r>
            <w:fldChar w:fldCharType="begin"/>
          </w:r>
          <w:r>
            <w:instrText xml:space="preserve"> PAGEREF _Toc2072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_Toc31418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3.3 转移情况</w:t>
          </w:r>
          <w:r>
            <w:tab/>
          </w:r>
          <w:r>
            <w:fldChar w:fldCharType="begin"/>
          </w:r>
          <w:r>
            <w:instrText xml:space="preserve"> PAGEREF _Toc31418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_Toc11381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3.4既往肿瘤放疗和化疗史</w:t>
          </w:r>
          <w:r>
            <w:tab/>
          </w:r>
          <w:r>
            <w:fldChar w:fldCharType="begin"/>
          </w:r>
          <w:r>
            <w:instrText xml:space="preserve"> PAGEREF _Toc11381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_Toc2579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3.5既往肿瘤药物治疗史</w:t>
          </w:r>
          <w:r>
            <w:tab/>
          </w:r>
          <w:r>
            <w:fldChar w:fldCharType="begin"/>
          </w:r>
          <w:r>
            <w:instrText xml:space="preserve"> PAGEREF _Toc2579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_Toc10682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3.6既往肿瘤手术史</w:t>
          </w:r>
          <w:r>
            <w:tab/>
          </w:r>
          <w:r>
            <w:fldChar w:fldCharType="begin"/>
          </w:r>
          <w:r>
            <w:instrText xml:space="preserve"> PAGEREF _Toc10682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_Toc11889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3.7过敏史</w:t>
          </w:r>
          <w:r>
            <w:tab/>
          </w:r>
          <w:r>
            <w:fldChar w:fldCharType="begin"/>
          </w:r>
          <w:r>
            <w:instrText xml:space="preserve"> PAGEREF _Toc11889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_Toc3514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3.8伴随疾病</w:t>
          </w:r>
          <w:r>
            <w:tab/>
          </w:r>
          <w:r>
            <w:fldChar w:fldCharType="begin"/>
          </w:r>
          <w:r>
            <w:instrText xml:space="preserve"> PAGEREF _Toc3514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_Toc7748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szCs w:val="28"/>
              <w:lang w:val="en-US" w:eastAsia="zh-CN"/>
            </w:rPr>
            <w:t>4.结果</w:t>
          </w:r>
          <w:r>
            <w:tab/>
          </w:r>
          <w:r>
            <w:fldChar w:fldCharType="begin"/>
          </w:r>
          <w:r>
            <w:instrText xml:space="preserve"> PAGEREF _Toc7748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_Toc15716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4.1 药物使用情况</w:t>
          </w:r>
          <w:r>
            <w:tab/>
          </w:r>
          <w:r>
            <w:fldChar w:fldCharType="begin"/>
          </w:r>
          <w:r>
            <w:instrText xml:space="preserve"> PAGEREF _Toc15716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_Toc6651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4.1.1优替德隆用药记录</w:t>
          </w:r>
          <w:r>
            <w:tab/>
          </w:r>
          <w:r>
            <w:fldChar w:fldCharType="begin"/>
          </w:r>
          <w:r>
            <w:instrText xml:space="preserve"> PAGEREF _Toc6651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_Toc4543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4.1.2 合并用药</w:t>
          </w:r>
          <w:r>
            <w:tab/>
          </w:r>
          <w:r>
            <w:fldChar w:fldCharType="begin"/>
          </w:r>
          <w:r>
            <w:instrText xml:space="preserve"> PAGEREF _Toc4543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_Toc3980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4.2肝功能指标</w:t>
          </w:r>
          <w:r>
            <w:tab/>
          </w:r>
          <w:r>
            <w:fldChar w:fldCharType="begin"/>
          </w:r>
          <w:r>
            <w:instrText xml:space="preserve"> PAGEREF _Toc3980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_Toc32203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4.3疗效评价</w:t>
          </w:r>
          <w:r>
            <w:tab/>
          </w:r>
          <w:r>
            <w:fldChar w:fldCharType="begin"/>
          </w:r>
          <w:r>
            <w:instrText xml:space="preserve"> PAGEREF _Toc32203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_Toc30542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4.3.1 ECOG评分</w:t>
          </w:r>
          <w:r>
            <w:tab/>
          </w:r>
          <w:r>
            <w:fldChar w:fldCharType="begin"/>
          </w:r>
          <w:r>
            <w:instrText xml:space="preserve"> PAGEREF _Toc30542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_Toc3184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4.3.2 治疗结局</w:t>
          </w:r>
          <w:r>
            <w:tab/>
          </w:r>
          <w:r>
            <w:fldChar w:fldCharType="begin"/>
          </w:r>
          <w:r>
            <w:instrText xml:space="preserve"> PAGEREF _Toc3184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_Toc7346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4.4安全性评价</w:t>
          </w:r>
          <w:r>
            <w:tab/>
          </w:r>
          <w:r>
            <w:fldChar w:fldCharType="begin"/>
          </w:r>
          <w:r>
            <w:instrText xml:space="preserve"> PAGEREF _Toc7346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szCs w:val="24"/>
            </w:rPr>
            <w:instrText xml:space="preserve"> HYPERLINK \l _Toc16101 </w:instrText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szCs w:val="28"/>
              <w:lang w:val="en-US" w:eastAsia="zh-CN"/>
            </w:rPr>
            <w:t>5. 附件</w:t>
          </w:r>
          <w:r>
            <w:tab/>
          </w:r>
          <w:r>
            <w:fldChar w:fldCharType="begin"/>
          </w:r>
          <w:r>
            <w:instrText xml:space="preserve"> PAGEREF _Toc16101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szCs w:val="24"/>
            </w:rPr>
            <w:fldChar w:fldCharType="end"/>
          </w:r>
        </w:p>
      </w:sdtContent>
    </w:sdt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-2147483648" w:beforeAutospacing="0" w:after="120" w:afterLines="-2147483648" w:afterAutospacing="0" w:line="360" w:lineRule="auto"/>
        <w:ind w:left="0" w:firstLine="0"/>
        <w:textAlignment w:val="auto"/>
        <w:outlineLvl w:val="0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134" w:bottom="1440" w:left="1134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spacing w:before="120" w:beforeLines="-2147483648" w:beforeAutospacing="0" w:after="120" w:afterLines="-2147483648" w:afterAutospacing="0" w:line="360" w:lineRule="atLeast"/>
        <w:ind w:left="0" w:firstLine="0"/>
        <w:outlineLvl w:val="0"/>
        <w:rPr>
          <w:rFonts w:hint="eastAsia" w:ascii="Times New Roman" w:hAnsi="Times New Roman" w:eastAsia="宋体" w:cs="Times New Roman"/>
          <w:bCs/>
          <w:sz w:val="28"/>
          <w:szCs w:val="28"/>
          <w:lang w:val="en-US" w:eastAsia="zh-CN"/>
        </w:rPr>
      </w:pPr>
      <w:bookmarkStart w:id="18" w:name="_Toc31270"/>
      <w:r>
        <w:rPr>
          <w:rFonts w:hint="eastAsia" w:ascii="Times New Roman" w:hAnsi="Times New Roman" w:eastAsia="宋体" w:cs="Times New Roman"/>
          <w:bCs/>
          <w:sz w:val="28"/>
          <w:szCs w:val="28"/>
          <w:lang w:val="en-US" w:eastAsia="zh-CN"/>
        </w:rPr>
        <w:t>1.课题目的</w:t>
      </w:r>
      <w:bookmarkEnd w:id="18"/>
    </w:p>
    <w:p>
      <w:pPr>
        <w:pStyle w:val="22"/>
        <w:spacing w:before="156" w:after="156"/>
        <w:ind w:firstLine="480"/>
        <w:jc w:val="both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在真实世界诊疗条件下，评价优替德隆治疗乳腺癌对肝功能的影响。</w:t>
      </w:r>
    </w:p>
    <w:p>
      <w:pPr>
        <w:pStyle w:val="3"/>
        <w:numPr>
          <w:ilvl w:val="0"/>
          <w:numId w:val="0"/>
        </w:numPr>
        <w:spacing w:before="120" w:beforeLines="-2147483648" w:beforeAutospacing="0" w:after="120" w:afterLines="-2147483648" w:afterAutospacing="0" w:line="360" w:lineRule="atLeast"/>
        <w:ind w:left="0" w:firstLine="0"/>
        <w:outlineLvl w:val="0"/>
        <w:rPr>
          <w:rFonts w:hint="eastAsia" w:ascii="Times New Roman" w:hAnsi="Times New Roman" w:eastAsia="宋体" w:cs="Times New Roman"/>
          <w:bCs/>
          <w:sz w:val="28"/>
          <w:szCs w:val="28"/>
          <w:lang w:val="en-US" w:eastAsia="zh-CN"/>
        </w:rPr>
      </w:pPr>
      <w:bookmarkStart w:id="19" w:name="_Toc455"/>
      <w:bookmarkStart w:id="20" w:name="_Toc96403949"/>
      <w:bookmarkStart w:id="21" w:name="_Toc83304885"/>
      <w:bookmarkStart w:id="22" w:name="_Toc485200362"/>
      <w:r>
        <w:rPr>
          <w:rFonts w:hint="eastAsia" w:ascii="Times New Roman" w:hAnsi="Times New Roman" w:eastAsia="宋体" w:cs="Times New Roman"/>
          <w:bCs/>
          <w:sz w:val="28"/>
          <w:szCs w:val="28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bCs/>
          <w:sz w:val="28"/>
          <w:szCs w:val="28"/>
          <w:lang w:val="en-US" w:eastAsia="zh-CN"/>
        </w:rPr>
        <w:t>数据处理</w:t>
      </w:r>
      <w:bookmarkEnd w:id="19"/>
      <w:bookmarkEnd w:id="20"/>
    </w:p>
    <w:p>
      <w:pPr>
        <w:pStyle w:val="4"/>
        <w:keepNext w:val="0"/>
        <w:keepLines w:val="0"/>
        <w:numPr>
          <w:ilvl w:val="0"/>
          <w:numId w:val="0"/>
        </w:numPr>
        <w:spacing w:before="156" w:beforeLines="50" w:beforeAutospacing="0" w:after="156" w:afterLines="50" w:afterAutospacing="0" w:line="300" w:lineRule="auto"/>
        <w:ind w:left="170" w:firstLine="420"/>
        <w:outlineLvl w:val="1"/>
        <w:rPr>
          <w:rFonts w:hint="eastAsia"/>
          <w:sz w:val="24"/>
          <w:szCs w:val="24"/>
          <w:lang w:val="en-US" w:eastAsia="zh-CN"/>
        </w:rPr>
      </w:pPr>
      <w:bookmarkStart w:id="23" w:name="_Toc24803"/>
      <w:bookmarkStart w:id="24" w:name="_Toc96403950"/>
      <w:bookmarkStart w:id="25" w:name="_Toc8411"/>
      <w:r>
        <w:rPr>
          <w:rFonts w:hint="eastAsia"/>
          <w:sz w:val="24"/>
          <w:szCs w:val="24"/>
          <w:lang w:val="en-US" w:eastAsia="zh-CN"/>
        </w:rPr>
        <w:t>2.1</w:t>
      </w:r>
      <w:r>
        <w:rPr>
          <w:rFonts w:hint="default"/>
          <w:sz w:val="24"/>
          <w:szCs w:val="24"/>
          <w:lang w:val="en-US" w:eastAsia="zh-CN"/>
        </w:rPr>
        <w:t>数据分析流程</w:t>
      </w:r>
      <w:bookmarkEnd w:id="21"/>
      <w:bookmarkEnd w:id="23"/>
      <w:bookmarkEnd w:id="24"/>
      <w:bookmarkEnd w:id="25"/>
    </w:p>
    <w:p>
      <w:pPr>
        <w:pStyle w:val="22"/>
        <w:spacing w:before="156" w:after="156"/>
        <w:ind w:firstLine="48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对获得的数据资料建立分析数据库，清洗不合格数据后再进行分析。</w:t>
      </w:r>
    </w:p>
    <w:p>
      <w:pPr>
        <w:pStyle w:val="4"/>
        <w:keepNext w:val="0"/>
        <w:keepLines w:val="0"/>
        <w:numPr>
          <w:ilvl w:val="0"/>
          <w:numId w:val="0"/>
        </w:numPr>
        <w:spacing w:before="156" w:beforeLines="50" w:beforeAutospacing="0" w:after="156" w:afterLines="50" w:afterAutospacing="0" w:line="300" w:lineRule="auto"/>
        <w:ind w:left="170" w:firstLine="420"/>
        <w:outlineLvl w:val="1"/>
        <w:rPr>
          <w:rFonts w:hint="eastAsia"/>
          <w:sz w:val="24"/>
          <w:szCs w:val="24"/>
          <w:lang w:val="en-US" w:eastAsia="zh-CN"/>
        </w:rPr>
      </w:pPr>
      <w:bookmarkStart w:id="26" w:name="_Toc3552814"/>
      <w:bookmarkEnd w:id="26"/>
      <w:bookmarkStart w:id="27" w:name="_Toc3552917"/>
      <w:bookmarkEnd w:id="27"/>
      <w:bookmarkStart w:id="28" w:name="_Toc3558493"/>
      <w:bookmarkEnd w:id="28"/>
      <w:bookmarkStart w:id="29" w:name="_Toc3552612"/>
      <w:bookmarkEnd w:id="29"/>
      <w:bookmarkStart w:id="30" w:name="_Toc96403951"/>
      <w:bookmarkStart w:id="31" w:name="_Toc27821"/>
      <w:bookmarkStart w:id="32" w:name="_Toc7229"/>
      <w:bookmarkStart w:id="33" w:name="_Toc83304886"/>
      <w:r>
        <w:rPr>
          <w:rFonts w:hint="eastAsia"/>
          <w:sz w:val="24"/>
          <w:szCs w:val="24"/>
          <w:lang w:val="en-US" w:eastAsia="zh-CN"/>
        </w:rPr>
        <w:t>2.2统计结果输出</w:t>
      </w:r>
      <w:bookmarkEnd w:id="22"/>
      <w:bookmarkEnd w:id="30"/>
      <w:bookmarkEnd w:id="31"/>
      <w:bookmarkEnd w:id="32"/>
      <w:bookmarkEnd w:id="33"/>
    </w:p>
    <w:p>
      <w:pPr>
        <w:pStyle w:val="22"/>
        <w:spacing w:before="156" w:after="156"/>
        <w:ind w:firstLine="48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所有统计结果从统计软件做出后，整理于Word</w:t>
      </w:r>
      <w:r>
        <w:rPr>
          <w:rFonts w:hint="eastAsia"/>
          <w:sz w:val="24"/>
          <w:szCs w:val="24"/>
          <w:lang w:val="en-US" w:eastAsia="zh-CN"/>
        </w:rPr>
        <w:t>和Excel</w:t>
      </w:r>
      <w:r>
        <w:rPr>
          <w:rFonts w:hint="eastAsia"/>
          <w:sz w:val="24"/>
          <w:szCs w:val="24"/>
        </w:rPr>
        <w:t>文档。</w:t>
      </w:r>
    </w:p>
    <w:p>
      <w:pPr>
        <w:pStyle w:val="4"/>
        <w:keepNext w:val="0"/>
        <w:keepLines w:val="0"/>
        <w:numPr>
          <w:ilvl w:val="0"/>
          <w:numId w:val="0"/>
        </w:numPr>
        <w:spacing w:before="156" w:beforeLines="50" w:beforeAutospacing="0" w:after="156" w:afterLines="50" w:afterAutospacing="0" w:line="300" w:lineRule="auto"/>
        <w:ind w:left="170" w:firstLine="420"/>
        <w:outlineLvl w:val="1"/>
        <w:rPr>
          <w:rFonts w:hint="eastAsia"/>
          <w:sz w:val="24"/>
          <w:szCs w:val="24"/>
          <w:lang w:val="en-US" w:eastAsia="zh-CN"/>
        </w:rPr>
      </w:pPr>
      <w:bookmarkStart w:id="34" w:name="_Toc83304887"/>
      <w:bookmarkStart w:id="35" w:name="_Toc28269"/>
      <w:bookmarkStart w:id="36" w:name="_Toc96403952"/>
      <w:bookmarkStart w:id="37" w:name="_Toc27964"/>
      <w:r>
        <w:rPr>
          <w:rFonts w:hint="eastAsia"/>
          <w:sz w:val="24"/>
          <w:szCs w:val="24"/>
          <w:lang w:val="en-US" w:eastAsia="zh-CN"/>
        </w:rPr>
        <w:t>2.3统计方法和软件</w:t>
      </w:r>
      <w:bookmarkEnd w:id="34"/>
      <w:bookmarkEnd w:id="35"/>
      <w:bookmarkEnd w:id="36"/>
      <w:bookmarkEnd w:id="37"/>
    </w:p>
    <w:p>
      <w:pPr>
        <w:pStyle w:val="2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after="156"/>
        <w:ind w:firstLine="48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根据资料类型、资料分布状态、</w:t>
      </w:r>
      <w:r>
        <w:rPr>
          <w:rFonts w:hint="eastAsia"/>
          <w:sz w:val="24"/>
          <w:szCs w:val="24"/>
          <w:lang w:val="en-US" w:eastAsia="zh-CN"/>
        </w:rPr>
        <w:t>课题</w:t>
      </w:r>
      <w:r>
        <w:rPr>
          <w:rFonts w:hint="eastAsia"/>
          <w:sz w:val="24"/>
          <w:szCs w:val="24"/>
        </w:rPr>
        <w:t>目的进行资料分析。一般使用统计软件有SPSS、Excel等。</w:t>
      </w:r>
    </w:p>
    <w:p>
      <w:pPr>
        <w:pStyle w:val="3"/>
        <w:numPr>
          <w:ilvl w:val="0"/>
          <w:numId w:val="0"/>
        </w:numPr>
        <w:spacing w:before="120" w:beforeLines="-2147483648" w:beforeAutospacing="0" w:after="120" w:afterLines="-2147483648" w:afterAutospacing="0" w:line="360" w:lineRule="atLeast"/>
        <w:ind w:left="0" w:firstLine="0"/>
        <w:outlineLvl w:val="0"/>
        <w:rPr>
          <w:rFonts w:hint="default" w:ascii="Times New Roman" w:hAnsi="Times New Roman" w:eastAsia="宋体" w:cs="Times New Roman"/>
          <w:bCs/>
          <w:sz w:val="28"/>
          <w:szCs w:val="28"/>
          <w:lang w:val="en-US" w:eastAsia="zh-CN"/>
        </w:rPr>
      </w:pPr>
      <w:bookmarkStart w:id="38" w:name="_Toc96403953"/>
      <w:bookmarkStart w:id="39" w:name="_Toc4629"/>
      <w:bookmarkStart w:id="40" w:name="_Toc25069"/>
      <w:r>
        <w:rPr>
          <w:rFonts w:hint="eastAsia" w:ascii="Times New Roman" w:hAnsi="Times New Roman" w:eastAsia="宋体" w:cs="Times New Roman"/>
          <w:bCs/>
          <w:sz w:val="28"/>
          <w:szCs w:val="28"/>
          <w:lang w:val="en-US" w:eastAsia="zh-CN"/>
        </w:rPr>
        <w:t>3</w:t>
      </w:r>
      <w:bookmarkEnd w:id="38"/>
      <w:r>
        <w:rPr>
          <w:rFonts w:hint="eastAsia" w:ascii="Times New Roman" w:hAnsi="Times New Roman" w:eastAsia="宋体" w:cs="Times New Roman"/>
          <w:bCs/>
          <w:sz w:val="28"/>
          <w:szCs w:val="28"/>
          <w:lang w:val="en-US" w:eastAsia="zh-CN"/>
        </w:rPr>
        <w:t>.患者基本信息</w:t>
      </w:r>
      <w:bookmarkEnd w:id="39"/>
      <w:bookmarkEnd w:id="40"/>
    </w:p>
    <w:p>
      <w:pPr>
        <w:pStyle w:val="22"/>
        <w:spacing w:before="156" w:after="156"/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  <w:lang w:val="en-US" w:eastAsia="zh-CN"/>
        </w:rPr>
        <w:t>课题</w:t>
      </w:r>
      <w:r>
        <w:rPr>
          <w:rFonts w:hint="eastAsia"/>
          <w:sz w:val="24"/>
          <w:szCs w:val="24"/>
        </w:rPr>
        <w:t>纳入患者</w:t>
      </w:r>
      <w:r>
        <w:rPr>
          <w:rFonts w:hint="eastAsia"/>
          <w:sz w:val="24"/>
          <w:szCs w:val="24"/>
          <w:lang w:val="en-US" w:eastAsia="zh-CN"/>
        </w:rPr>
        <w:t>185</w:t>
      </w:r>
      <w:r>
        <w:rPr>
          <w:rFonts w:hint="eastAsia"/>
          <w:sz w:val="24"/>
          <w:szCs w:val="24"/>
        </w:rPr>
        <w:t>例，由于有个别病例出现信息缺失，故本</w:t>
      </w:r>
      <w:r>
        <w:rPr>
          <w:rFonts w:hint="eastAsia"/>
          <w:sz w:val="24"/>
          <w:szCs w:val="24"/>
          <w:lang w:val="en-US" w:eastAsia="zh-CN"/>
        </w:rPr>
        <w:t>课题统计分析</w:t>
      </w:r>
      <w:r>
        <w:rPr>
          <w:rFonts w:hint="eastAsia"/>
          <w:sz w:val="24"/>
          <w:szCs w:val="24"/>
        </w:rPr>
        <w:t>呈现数据为</w:t>
      </w:r>
      <w:r>
        <w:rPr>
          <w:rFonts w:hint="eastAsia"/>
          <w:sz w:val="24"/>
          <w:szCs w:val="24"/>
          <w:lang w:val="en-US" w:eastAsia="zh-CN"/>
        </w:rPr>
        <w:t>患者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  <w:lang w:val="en-US" w:eastAsia="zh-CN"/>
        </w:rPr>
        <w:t>效数据为准</w:t>
      </w:r>
      <w:r>
        <w:rPr>
          <w:rFonts w:hint="eastAsia"/>
          <w:sz w:val="24"/>
          <w:szCs w:val="24"/>
        </w:rPr>
        <w:t>。</w:t>
      </w:r>
    </w:p>
    <w:p>
      <w:pPr>
        <w:pStyle w:val="4"/>
        <w:keepNext w:val="0"/>
        <w:keepLines w:val="0"/>
        <w:numPr>
          <w:ilvl w:val="0"/>
          <w:numId w:val="0"/>
        </w:numPr>
        <w:spacing w:before="156" w:beforeLines="50" w:beforeAutospacing="0" w:after="156" w:afterLines="50" w:afterAutospacing="0" w:line="300" w:lineRule="auto"/>
        <w:outlineLvl w:val="1"/>
        <w:rPr>
          <w:rFonts w:hint="default"/>
          <w:sz w:val="24"/>
          <w:szCs w:val="24"/>
          <w:lang w:val="en-US" w:eastAsia="zh-CN"/>
        </w:rPr>
      </w:pPr>
      <w:bookmarkStart w:id="41" w:name="_Toc9121"/>
      <w:bookmarkStart w:id="42" w:name="_Toc31088"/>
      <w:r>
        <w:rPr>
          <w:rFonts w:hint="eastAsia"/>
          <w:sz w:val="24"/>
          <w:szCs w:val="24"/>
          <w:lang w:val="en-US" w:eastAsia="zh-CN"/>
        </w:rPr>
        <w:t xml:space="preserve">3.1 </w:t>
      </w:r>
      <w:bookmarkEnd w:id="41"/>
      <w:r>
        <w:rPr>
          <w:rFonts w:hint="eastAsia"/>
          <w:sz w:val="24"/>
          <w:szCs w:val="24"/>
          <w:lang w:val="en-US" w:eastAsia="zh-CN"/>
        </w:rPr>
        <w:t>人口学资料</w:t>
      </w:r>
      <w:bookmarkEnd w:id="42"/>
    </w:p>
    <w:p>
      <w:pPr>
        <w:pStyle w:val="22"/>
        <w:spacing w:before="156" w:after="156"/>
        <w:ind w:firstLine="480"/>
        <w:jc w:val="both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在本课题中，共纳入185例使用优替德隆治疗的患者，除2例患者的性别缺失外，其余患者均为女性；大部分患者的年龄为</w:t>
      </w:r>
      <w:r>
        <w:rPr>
          <w:rFonts w:hint="default"/>
          <w:sz w:val="24"/>
          <w:szCs w:val="24"/>
          <w:lang w:val="en-US" w:eastAsia="zh-CN"/>
        </w:rPr>
        <w:t>(30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60]</w:t>
      </w:r>
      <w:r>
        <w:rPr>
          <w:rFonts w:hint="eastAsia"/>
          <w:sz w:val="24"/>
          <w:szCs w:val="24"/>
          <w:lang w:val="en-US" w:eastAsia="zh-CN"/>
        </w:rPr>
        <w:t>岁，共150例，占比为</w:t>
      </w:r>
      <w:r>
        <w:rPr>
          <w:rFonts w:hint="default"/>
          <w:sz w:val="24"/>
          <w:szCs w:val="24"/>
          <w:lang w:val="en-US" w:eastAsia="zh-CN"/>
        </w:rPr>
        <w:t xml:space="preserve"> 81.08%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患者平均身高为</w:t>
      </w:r>
      <w:r>
        <w:rPr>
          <w:rFonts w:hint="default"/>
          <w:sz w:val="24"/>
          <w:szCs w:val="24"/>
          <w:lang w:val="en-US" w:eastAsia="zh-CN"/>
        </w:rPr>
        <w:t>158.99±5.52</w:t>
      </w:r>
      <w:r>
        <w:rPr>
          <w:rFonts w:hint="eastAsia"/>
          <w:sz w:val="24"/>
          <w:szCs w:val="24"/>
          <w:lang w:val="en-US" w:eastAsia="zh-CN"/>
        </w:rPr>
        <w:t>cm，平均体重为</w:t>
      </w:r>
      <w:r>
        <w:rPr>
          <w:rFonts w:hint="default"/>
          <w:sz w:val="24"/>
          <w:szCs w:val="24"/>
          <w:lang w:val="en-US" w:eastAsia="zh-CN"/>
        </w:rPr>
        <w:t>58.51±9.39</w:t>
      </w:r>
      <w:r>
        <w:rPr>
          <w:rFonts w:hint="eastAsia"/>
          <w:sz w:val="24"/>
          <w:szCs w:val="24"/>
          <w:lang w:val="en-US" w:eastAsia="zh-CN"/>
        </w:rPr>
        <w:t>kg；在民族分布中，汉族占主要部分，共</w:t>
      </w:r>
      <w:r>
        <w:rPr>
          <w:rFonts w:hint="default"/>
          <w:sz w:val="24"/>
          <w:szCs w:val="24"/>
          <w:lang w:val="en-US" w:eastAsia="zh-CN"/>
        </w:rPr>
        <w:t xml:space="preserve">174 </w:t>
      </w:r>
      <w:r>
        <w:rPr>
          <w:rFonts w:hint="eastAsia"/>
          <w:sz w:val="24"/>
          <w:szCs w:val="24"/>
          <w:lang w:val="en-US" w:eastAsia="zh-CN"/>
        </w:rPr>
        <w:t>例，占比</w:t>
      </w:r>
      <w:r>
        <w:rPr>
          <w:rFonts w:hint="default"/>
          <w:sz w:val="24"/>
          <w:szCs w:val="24"/>
          <w:lang w:val="en-US" w:eastAsia="zh-CN"/>
        </w:rPr>
        <w:t>94.05%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具体详见表3-1所示。</w:t>
      </w:r>
    </w:p>
    <w:p>
      <w:pPr>
        <w:pStyle w:val="22"/>
        <w:spacing w:before="156" w:after="156"/>
        <w:ind w:firstLine="48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pStyle w:val="13"/>
        <w:widowControl/>
        <w:rPr>
          <w:rFonts w:hint="default" w:ascii="Times New Roman" w:hAnsi="Times New Roman" w:eastAsia="宋体" w:cs="Times New Roman"/>
          <w:b/>
          <w:bCs w:val="0"/>
          <w:kern w:val="0"/>
          <w:lang w:val="en-US" w:eastAsia="zh-CN"/>
        </w:rPr>
      </w:pPr>
      <w:bookmarkStart w:id="43" w:name="_Ref5087"/>
      <w:r>
        <w:rPr>
          <w:rFonts w:ascii="Times New Roman" w:hAnsi="Times New Roman" w:eastAsia="宋体" w:cs="Times New Roman"/>
          <w:b/>
          <w:bCs w:val="0"/>
          <w:kern w:val="0"/>
        </w:rPr>
        <w:t xml:space="preserve">表 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STYLEREF 1 \s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noBreakHyphen/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SEQ 表 \* ARABIC \s 1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ascii="Times New Roman" w:hAnsi="Times New Roman" w:eastAsia="宋体" w:cs="Times New Roman"/>
          <w:b/>
          <w:bCs w:val="0"/>
          <w:kern w:val="0"/>
        </w:rPr>
        <w:t>1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t xml:space="preserve"> </w:t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人口学资料</w:t>
      </w:r>
      <w:bookmarkEnd w:id="43"/>
    </w:p>
    <w:tbl>
      <w:tblPr>
        <w:tblStyle w:val="20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0"/>
        <w:gridCol w:w="41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tblHeader/>
        </w:trPr>
        <w:tc>
          <w:tcPr>
            <w:tcW w:w="2877" w:type="pct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</w:t>
            </w:r>
          </w:p>
        </w:tc>
        <w:tc>
          <w:tcPr>
            <w:tcW w:w="2122" w:type="pct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年龄组</w:t>
            </w:r>
          </w:p>
        </w:tc>
        <w:tc>
          <w:tcPr>
            <w:tcW w:w="2122" w:type="pct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260"/>
              </w:tabs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 (1.08%)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(30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岁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 (81.08%)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岁以上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 (15.68%)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未 知    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 (2.16%)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合 计   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 (100.00%)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身高(cm)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(miss)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183(2)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mean±SD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158.99±5.52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159.0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173.0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145.0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体重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n(miss)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183(2)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mean±SD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58.51±9.39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58.0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39.5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汉族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174 (94.05%)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其他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 (4.86%)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未知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 (1.08%)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合计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 (100.00%)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女性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 (98.92%)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男性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 (0.00%)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未知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 (1.08%)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合计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 (100.00%)</w:t>
            </w:r>
          </w:p>
        </w:tc>
      </w:tr>
    </w:tbl>
    <w:p>
      <w:pPr>
        <w:jc w:val="center"/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</w:p>
    <w:p>
      <w:pPr>
        <w:pStyle w:val="4"/>
        <w:keepNext w:val="0"/>
        <w:keepLines w:val="0"/>
        <w:numPr>
          <w:ilvl w:val="0"/>
          <w:numId w:val="0"/>
        </w:numPr>
        <w:spacing w:before="156" w:beforeLines="50" w:beforeAutospacing="0" w:after="156" w:afterLines="50" w:afterAutospacing="0" w:line="300" w:lineRule="auto"/>
        <w:outlineLvl w:val="1"/>
        <w:rPr>
          <w:rFonts w:hint="eastAsia"/>
          <w:sz w:val="24"/>
          <w:szCs w:val="24"/>
          <w:lang w:val="en-US" w:eastAsia="zh-CN"/>
        </w:rPr>
      </w:pPr>
      <w:bookmarkStart w:id="44" w:name="_Toc22495"/>
      <w:bookmarkStart w:id="45" w:name="_Toc2072"/>
      <w:r>
        <w:rPr>
          <w:rFonts w:hint="eastAsia"/>
          <w:sz w:val="24"/>
          <w:szCs w:val="24"/>
          <w:lang w:val="en-US" w:eastAsia="zh-CN"/>
        </w:rPr>
        <w:t xml:space="preserve">3.2 </w:t>
      </w:r>
      <w:bookmarkEnd w:id="44"/>
      <w:r>
        <w:rPr>
          <w:rFonts w:hint="eastAsia"/>
          <w:sz w:val="24"/>
          <w:szCs w:val="24"/>
          <w:lang w:val="en-US" w:eastAsia="zh-CN"/>
        </w:rPr>
        <w:t>肿瘤诊断</w:t>
      </w:r>
      <w:bookmarkEnd w:id="45"/>
    </w:p>
    <w:p>
      <w:pPr>
        <w:pStyle w:val="22"/>
        <w:spacing w:before="156" w:after="156"/>
        <w:ind w:firstLine="480"/>
        <w:jc w:val="both"/>
        <w:rPr>
          <w:rFonts w:hint="default"/>
          <w:lang w:val="en-US" w:eastAsia="zh-CN"/>
        </w:rPr>
      </w:pPr>
      <w:r>
        <w:rPr>
          <w:rFonts w:hint="eastAsia" w:cs="Times New Roman"/>
          <w:lang w:val="en-US" w:eastAsia="zh-CN"/>
        </w:rPr>
        <w:t>在临床诊断中，乳腺癌患者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181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例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(97.84%)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，其他诊断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highlight w:val="none"/>
          <w:u w:val="none"/>
          <w:lang w:val="en-US" w:eastAsia="zh-CN" w:bidi="ar"/>
        </w:rPr>
        <w:t>4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highlight w:val="none"/>
          <w:u w:val="none"/>
          <w:lang w:val="en-US" w:eastAsia="zh-CN" w:bidi="ar"/>
        </w:rPr>
        <w:t>例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highlight w:val="none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highlight w:val="none"/>
          <w:u w:val="none"/>
          <w:lang w:val="en-US" w:eastAsia="zh-CN" w:bidi="ar"/>
        </w:rPr>
        <w:t>(2.15%)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highlight w:val="none"/>
          <w:u w:val="none"/>
          <w:lang w:val="en-US" w:eastAsia="zh-CN" w:bidi="ar"/>
        </w:rPr>
        <w:t>；在肿瘤分型中，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LuminalA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型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highlight w:val="none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2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例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(1.08%)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LuminalB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型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14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例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(7.57%)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Her-2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阳性 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例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(0.54%)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eastAsia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、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三 阴 型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12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例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(6.49%)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，其中有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156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例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(84.32%)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肿瘤分型未知；在临床分期中，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Ⅰ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期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0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例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（0.00%）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Ⅱ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期 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例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(1.08%)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III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期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3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例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(1.62%)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eastAsia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Ⅳ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期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75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例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(40.54%)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，其中有105例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(56.76%)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临床分期未知，具体详见表3-2所示。</w:t>
      </w:r>
    </w:p>
    <w:p>
      <w:pPr>
        <w:pStyle w:val="13"/>
        <w:widowControl/>
        <w:rPr>
          <w:rFonts w:hint="default" w:ascii="Times New Roman" w:hAnsi="Times New Roman" w:eastAsia="宋体" w:cs="Times New Roman"/>
          <w:b/>
          <w:bCs w:val="0"/>
          <w:kern w:val="0"/>
          <w:lang w:val="en-US" w:eastAsia="zh-CN"/>
        </w:rPr>
      </w:pPr>
      <w:r>
        <w:rPr>
          <w:rFonts w:ascii="Times New Roman" w:hAnsi="Times New Roman" w:eastAsia="宋体" w:cs="Times New Roman"/>
          <w:b/>
          <w:bCs w:val="0"/>
          <w:kern w:val="0"/>
        </w:rPr>
        <w:t xml:space="preserve">表 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STYLEREF 1 \s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noBreakHyphen/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SEQ 表 \* ARABIC \s 1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ascii="Times New Roman" w:hAnsi="Times New Roman" w:eastAsia="宋体" w:cs="Times New Roman"/>
          <w:b/>
          <w:bCs w:val="0"/>
          <w:kern w:val="0"/>
        </w:rPr>
        <w:t>2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t xml:space="preserve"> </w:t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肿瘤诊断情况</w:t>
      </w:r>
    </w:p>
    <w:tbl>
      <w:tblPr>
        <w:tblStyle w:val="20"/>
        <w:tblW w:w="49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4"/>
        <w:gridCol w:w="4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tblHeader/>
        </w:trPr>
        <w:tc>
          <w:tcPr>
            <w:tcW w:w="2877" w:type="pct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</w:t>
            </w:r>
          </w:p>
        </w:tc>
        <w:tc>
          <w:tcPr>
            <w:tcW w:w="2122" w:type="pct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临床诊断</w:t>
            </w:r>
          </w:p>
        </w:tc>
        <w:tc>
          <w:tcPr>
            <w:tcW w:w="2122" w:type="pct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20"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乳腺癌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(97.84%)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20"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 xml:space="preserve">其他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(2.15%)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20"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合计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(100.00%)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肿瘤分型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LuminalA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型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(1.08%)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LuminalB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型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(7.57%)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Her-2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阳性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(0.54%)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三 阴 型  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(6.49%)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未 知     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(84.32%)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合 计     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(100.00%)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临床分期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Ⅰ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期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0（0.00%）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Ⅱ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期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(1.08%)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III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期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(1.62%)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Ⅳ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期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(40.54%)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未知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(56.76%)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合计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(100.00%)</w:t>
            </w:r>
          </w:p>
        </w:tc>
      </w:tr>
    </w:tbl>
    <w:p/>
    <w:p>
      <w:pPr>
        <w:pStyle w:val="4"/>
        <w:keepNext w:val="0"/>
        <w:keepLines w:val="0"/>
        <w:numPr>
          <w:ilvl w:val="0"/>
          <w:numId w:val="0"/>
        </w:numPr>
        <w:spacing w:before="156" w:beforeLines="50" w:beforeAutospacing="0" w:after="156" w:afterLines="50" w:afterAutospacing="0" w:line="300" w:lineRule="auto"/>
        <w:outlineLvl w:val="1"/>
        <w:rPr>
          <w:rFonts w:hint="eastAsia"/>
          <w:sz w:val="24"/>
          <w:szCs w:val="24"/>
          <w:lang w:val="en-US" w:eastAsia="zh-CN"/>
        </w:rPr>
      </w:pPr>
      <w:bookmarkStart w:id="46" w:name="_Toc31418"/>
      <w:r>
        <w:rPr>
          <w:rFonts w:hint="eastAsia"/>
          <w:sz w:val="24"/>
          <w:szCs w:val="24"/>
          <w:lang w:val="en-US" w:eastAsia="zh-CN"/>
        </w:rPr>
        <w:t>3.3 转移情况</w:t>
      </w:r>
      <w:bookmarkEnd w:id="46"/>
    </w:p>
    <w:p>
      <w:pPr>
        <w:pStyle w:val="22"/>
        <w:spacing w:before="156" w:after="156"/>
        <w:ind w:firstLine="480"/>
        <w:jc w:val="both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在本课题中，除3例患者转移情况缺失外，有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169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例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(91.35%)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患者发生了其他部位转移，仅1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例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(7.03%)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患者无转移发生。患者转移部位最多的为淋巴结转移，共22例（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11.89%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），其他各器官转移情况及分布详见表3-4所示。</w:t>
      </w:r>
    </w:p>
    <w:p>
      <w:pPr>
        <w:pStyle w:val="1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Times New Roman" w:hAnsi="Times New Roman" w:eastAsia="宋体" w:cs="Times New Roman"/>
          <w:b/>
          <w:bCs w:val="0"/>
          <w:kern w:val="0"/>
        </w:rPr>
      </w:pPr>
    </w:p>
    <w:p>
      <w:pPr>
        <w:pStyle w:val="13"/>
        <w:widowControl/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</w:pPr>
      <w:r>
        <w:rPr>
          <w:rFonts w:ascii="Times New Roman" w:hAnsi="Times New Roman" w:eastAsia="宋体" w:cs="Times New Roman"/>
          <w:b/>
          <w:bCs w:val="0"/>
          <w:kern w:val="0"/>
        </w:rPr>
        <w:t xml:space="preserve">表 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STYLEREF 1 \s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noBreakHyphen/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SEQ 表 \* ARABIC \s 1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ascii="Times New Roman" w:hAnsi="Times New Roman" w:eastAsia="宋体" w:cs="Times New Roman"/>
          <w:b/>
          <w:bCs w:val="0"/>
          <w:kern w:val="0"/>
        </w:rPr>
        <w:t>3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t xml:space="preserve"> </w:t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是否转移情况</w:t>
      </w:r>
    </w:p>
    <w:tbl>
      <w:tblPr>
        <w:tblStyle w:val="20"/>
        <w:tblW w:w="4996" w:type="pct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7"/>
        <w:gridCol w:w="4179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是否有转移灶</w:t>
            </w:r>
          </w:p>
        </w:tc>
        <w:tc>
          <w:tcPr>
            <w:tcW w:w="2122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统计结果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58"/>
              </w:tabs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(91.35%)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否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(7.03%)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未知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(1.62%)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合计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(100.00%)</w:t>
            </w:r>
          </w:p>
        </w:tc>
      </w:tr>
    </w:tbl>
    <w:p>
      <w:pPr>
        <w:jc w:val="center"/>
        <w:rPr>
          <w:rFonts w:hint="eastAsia" w:ascii="Times New Roman" w:hAnsi="Times New Roman" w:eastAsia="宋体" w:cs="Times New Roman"/>
          <w:b/>
          <w:bCs/>
          <w:kern w:val="0"/>
          <w:lang w:val="en-US" w:eastAsia="zh-CN"/>
        </w:rPr>
      </w:pPr>
    </w:p>
    <w:p>
      <w:pPr>
        <w:pStyle w:val="13"/>
        <w:widowControl/>
        <w:rPr>
          <w:rFonts w:hint="default" w:ascii="Times New Roman" w:hAnsi="Times New Roman" w:eastAsia="宋体" w:cs="Times New Roman"/>
          <w:b/>
          <w:bCs/>
          <w:kern w:val="0"/>
          <w:lang w:val="en-US" w:eastAsia="zh-CN"/>
        </w:rPr>
      </w:pPr>
      <w:r>
        <w:rPr>
          <w:rFonts w:ascii="Times New Roman" w:hAnsi="Times New Roman" w:eastAsia="宋体" w:cs="Times New Roman"/>
          <w:b/>
          <w:bCs w:val="0"/>
          <w:kern w:val="0"/>
        </w:rPr>
        <w:t xml:space="preserve">表 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STYLEREF 1 \s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noBreakHyphen/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SEQ 表 \* ARABIC \s 1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ascii="Times New Roman" w:hAnsi="Times New Roman" w:eastAsia="宋体" w:cs="Times New Roman"/>
          <w:b/>
          <w:bCs w:val="0"/>
          <w:kern w:val="0"/>
        </w:rPr>
        <w:t>4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t xml:space="preserve"> </w:t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转移部位分布情况</w:t>
      </w:r>
    </w:p>
    <w:tbl>
      <w:tblPr>
        <w:tblStyle w:val="20"/>
        <w:tblW w:w="4998" w:type="pct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2"/>
        <w:gridCol w:w="1214"/>
        <w:gridCol w:w="1214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tblHeader/>
        </w:trPr>
        <w:tc>
          <w:tcPr>
            <w:tcW w:w="3767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转移器官/部位</w:t>
            </w:r>
          </w:p>
        </w:tc>
        <w:tc>
          <w:tcPr>
            <w:tcW w:w="616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616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['淋巴结 ']</w:t>
            </w:r>
          </w:p>
        </w:tc>
        <w:tc>
          <w:tcPr>
            <w:tcW w:w="616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616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11.89%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['淋巴结 ', 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11.35%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'骨转移', '淋巴结 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7.03%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['骨转移', '淋巴结 ', 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4.86%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4.86%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'骨转移']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'骨转移', '淋巴结 ', 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'淋巴结 ', 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'骨转移' ,'脑转移', '淋巴结 ', 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['骨转移', '淋巴结 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'骨转移', 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2.70%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'淋巴结 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2.70%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['骨转移', 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2.70%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'脑转移', '淋巴结 ', 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'骨转移', '淋巴结 ', '胸膜转移', 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'骨转移', '淋巴结 ', '胸膜转移']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['骨转移', '脑转移', 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['脑转移', 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'骨转移' ,'脑转移', '淋巴结 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['骨转移', '脑转移', '淋巴结 ', 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['骨转移', '胸膜转移', 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['脑转移']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'骨转移', '脑转移', 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'骨转移', '脑转移', '胸膜转移', 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'骨转移', '脑转移']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'淋巴结 ', '胸膜转移', '肾及肾上腺转移']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'淋巴结 ', '胸膜转移']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'脑转移', '淋巴结 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'脑转移', 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['肝转移', 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['骨转移', '淋巴结 ', '胸膜转移', '其他']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['骨转移', '脑转移 ', '胸膜转移']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['骨转移', '脑转移',]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['骨转移']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['脑转移', '淋巴结 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['胸膜转移']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76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169</w:t>
            </w:r>
          </w:p>
        </w:tc>
        <w:tc>
          <w:tcPr>
            <w:tcW w:w="6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91.35%</w:t>
            </w:r>
          </w:p>
        </w:tc>
      </w:tr>
    </w:tbl>
    <w:p>
      <w:pPr>
        <w:jc w:val="both"/>
        <w:rPr>
          <w:rFonts w:hint="eastAsia" w:ascii="Times New Roman" w:hAnsi="Times New Roman" w:eastAsia="宋体" w:cs="Times New Roman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30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47" w:name="_Toc9523"/>
    </w:p>
    <w:p>
      <w:pPr>
        <w:pStyle w:val="4"/>
        <w:keepNext w:val="0"/>
        <w:keepLines w:val="0"/>
        <w:numPr>
          <w:ilvl w:val="0"/>
          <w:numId w:val="0"/>
        </w:numPr>
        <w:spacing w:before="156" w:beforeLines="50" w:beforeAutospacing="0" w:after="156" w:afterLines="50" w:afterAutospacing="0" w:line="300" w:lineRule="auto"/>
        <w:outlineLvl w:val="1"/>
        <w:rPr>
          <w:rFonts w:hint="eastAsia"/>
          <w:sz w:val="24"/>
          <w:szCs w:val="24"/>
          <w:lang w:val="en-US" w:eastAsia="zh-CN"/>
        </w:rPr>
      </w:pPr>
      <w:bookmarkStart w:id="48" w:name="_Toc11381"/>
      <w:r>
        <w:rPr>
          <w:rFonts w:hint="eastAsia"/>
          <w:sz w:val="24"/>
          <w:szCs w:val="24"/>
          <w:lang w:val="en-US" w:eastAsia="zh-CN"/>
        </w:rPr>
        <w:t>3.4既往肿瘤放疗和化疗史</w:t>
      </w:r>
      <w:bookmarkEnd w:id="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在本课题中，除3例患者信息缺失外，共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102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例（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55.14%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）患者有既往肿瘤放疗史，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80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例（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43.24%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）患者无既往肿瘤放疗史；共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181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例（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97.84%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）患者有既往肿瘤化疗史；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例（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0.54%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）患者无既往肿瘤化疗史，具体详见表3-5所示。</w:t>
      </w:r>
    </w:p>
    <w:p>
      <w:pPr>
        <w:rPr>
          <w:rFonts w:hint="default"/>
          <w:lang w:val="en-US" w:eastAsia="zh-CN"/>
        </w:rPr>
      </w:pPr>
    </w:p>
    <w:p>
      <w:pPr>
        <w:pStyle w:val="13"/>
        <w:widowControl/>
        <w:rPr>
          <w:rFonts w:hint="default" w:ascii="Times New Roman" w:hAnsi="Times New Roman" w:eastAsia="宋体" w:cs="Times New Roman"/>
          <w:b/>
          <w:bCs/>
          <w:kern w:val="0"/>
          <w:lang w:val="en-US" w:eastAsia="zh-CN"/>
        </w:rPr>
      </w:pPr>
      <w:r>
        <w:rPr>
          <w:rFonts w:ascii="Times New Roman" w:hAnsi="Times New Roman" w:eastAsia="宋体" w:cs="Times New Roman"/>
          <w:b/>
          <w:bCs w:val="0"/>
          <w:kern w:val="0"/>
        </w:rPr>
        <w:t xml:space="preserve">表 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STYLEREF 1 \s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noBreakHyphen/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SEQ 表 \* ARABIC \s 1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ascii="Times New Roman" w:hAnsi="Times New Roman" w:eastAsia="宋体" w:cs="Times New Roman"/>
          <w:b/>
          <w:bCs w:val="0"/>
          <w:kern w:val="0"/>
        </w:rPr>
        <w:t>5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hint="eastAsia" w:ascii="Times New Roman" w:hAnsi="Times New Roman" w:eastAsia="宋体" w:cs="Times New Roman"/>
          <w:b/>
          <w:bCs w:val="0"/>
          <w:kern w:val="0"/>
        </w:rPr>
        <w:t>既往肿瘤放疗和化疗史</w:t>
      </w:r>
    </w:p>
    <w:p>
      <w:pPr>
        <w:rPr>
          <w:rFonts w:hint="eastAsia"/>
          <w:lang w:val="en-US" w:eastAsia="zh-CN"/>
        </w:rPr>
      </w:pPr>
    </w:p>
    <w:tbl>
      <w:tblPr>
        <w:tblStyle w:val="20"/>
        <w:tblW w:w="4998" w:type="pct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4"/>
        <w:gridCol w:w="1474"/>
        <w:gridCol w:w="1762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7" w:type="pct"/>
            <w:tcBorders>
              <w:bottom w:val="single" w:color="000000" w:sz="1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</w:t>
            </w:r>
          </w:p>
        </w:tc>
        <w:tc>
          <w:tcPr>
            <w:tcW w:w="1474" w:type="dxa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1762" w:type="dxa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7" w:type="pct"/>
            <w:tcBorders>
              <w:top w:val="single" w:color="000000" w:sz="1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是否有既往肿瘤放疗史</w:t>
            </w:r>
          </w:p>
        </w:tc>
        <w:tc>
          <w:tcPr>
            <w:tcW w:w="748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4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7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89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55.14%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7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89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43.24%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未知</w:t>
            </w:r>
          </w:p>
        </w:tc>
        <w:tc>
          <w:tcPr>
            <w:tcW w:w="7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9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7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</w:t>
            </w:r>
          </w:p>
        </w:tc>
        <w:tc>
          <w:tcPr>
            <w:tcW w:w="89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614" w:type="dxa"/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是否有既往肿瘤化疗史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176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1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</w:t>
            </w:r>
          </w:p>
        </w:tc>
        <w:tc>
          <w:tcPr>
            <w:tcW w:w="176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97.84%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61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6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61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未知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6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61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</w:t>
            </w:r>
          </w:p>
        </w:tc>
        <w:tc>
          <w:tcPr>
            <w:tcW w:w="176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</w:tbl>
    <w:p>
      <w:pPr>
        <w:pStyle w:val="4"/>
        <w:keepNext w:val="0"/>
        <w:keepLines w:val="0"/>
        <w:numPr>
          <w:ilvl w:val="0"/>
          <w:numId w:val="0"/>
        </w:numPr>
        <w:spacing w:before="156" w:beforeLines="50" w:beforeAutospacing="0" w:after="156" w:afterLines="50" w:afterAutospacing="0" w:line="300" w:lineRule="auto"/>
        <w:outlineLvl w:val="1"/>
        <w:rPr>
          <w:rFonts w:hint="eastAsia"/>
          <w:sz w:val="24"/>
          <w:szCs w:val="24"/>
          <w:lang w:val="en-US" w:eastAsia="zh-CN"/>
        </w:rPr>
      </w:pPr>
      <w:bookmarkStart w:id="49" w:name="_Toc2579"/>
      <w:r>
        <w:rPr>
          <w:rFonts w:hint="eastAsia"/>
          <w:sz w:val="24"/>
          <w:szCs w:val="24"/>
          <w:lang w:val="en-US" w:eastAsia="zh-CN"/>
        </w:rPr>
        <w:t>3.</w:t>
      </w:r>
      <w:bookmarkEnd w:id="47"/>
      <w:r>
        <w:rPr>
          <w:rFonts w:hint="eastAsia"/>
          <w:sz w:val="24"/>
          <w:szCs w:val="24"/>
          <w:lang w:val="en-US" w:eastAsia="zh-CN"/>
        </w:rPr>
        <w:t>5既往肿瘤药物治疗史</w:t>
      </w:r>
      <w:bookmarkEnd w:id="49"/>
    </w:p>
    <w:p>
      <w:pPr>
        <w:pStyle w:val="22"/>
        <w:spacing w:before="156" w:after="156"/>
        <w:ind w:firstLine="480"/>
        <w:jc w:val="both"/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本课题中共181例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(97.84%)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患者有有既往肿瘤药物治疗史，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174例(94.05%)既往使用含蒽环类或紫杉类化疗药物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。既往肿瘤药物治疗有化疗、靶向、免疫、其他联合用药四种方式，其中，化疗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181例(97.84%)、靶向139例(75.14%)、免疫27例(14.59%)、其他药物107例(57.84%)；共有177例患者治疗线数未知，一线、二线、三线、四线、四线及以上、辅助线、新辅助线均有患者分布，共151例(81.62%)患者治疗周期未知，患者治疗周期分布较多，存在同一患者有多个治疗周期的情况，提示患者可能采取不同的治疗方案，具体详见表3-6至3-9所示。</w:t>
      </w:r>
    </w:p>
    <w:p>
      <w:pPr>
        <w:pStyle w:val="13"/>
        <w:widowControl/>
        <w:rPr>
          <w:rFonts w:hint="default" w:ascii="Times New Roman" w:hAnsi="Times New Roman" w:eastAsia="宋体" w:cs="Times New Roman"/>
          <w:b/>
          <w:bCs/>
          <w:kern w:val="0"/>
          <w:lang w:val="en-US" w:eastAsia="zh-CN"/>
        </w:rPr>
      </w:pPr>
      <w:r>
        <w:rPr>
          <w:rFonts w:ascii="Times New Roman" w:hAnsi="Times New Roman" w:eastAsia="宋体" w:cs="Times New Roman"/>
          <w:b/>
          <w:bCs w:val="0"/>
          <w:kern w:val="0"/>
        </w:rPr>
        <w:t xml:space="preserve">表 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STYLEREF 1 \s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noBreakHyphen/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SEQ 表 \* ARABIC \s 1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ascii="Times New Roman" w:hAnsi="Times New Roman" w:eastAsia="宋体" w:cs="Times New Roman"/>
          <w:b/>
          <w:bCs w:val="0"/>
          <w:kern w:val="0"/>
        </w:rPr>
        <w:t>6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t xml:space="preserve"> </w:t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既往肿瘤药物治疗史</w:t>
      </w:r>
    </w:p>
    <w:tbl>
      <w:tblPr>
        <w:tblStyle w:val="20"/>
        <w:tblW w:w="4992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0"/>
        <w:gridCol w:w="4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tblHeader/>
        </w:trPr>
        <w:tc>
          <w:tcPr>
            <w:tcW w:w="2876" w:type="pct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</w:t>
            </w:r>
          </w:p>
        </w:tc>
        <w:tc>
          <w:tcPr>
            <w:tcW w:w="2123" w:type="pct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是否有既往肿瘤药物治疗史</w:t>
            </w:r>
          </w:p>
        </w:tc>
        <w:tc>
          <w:tcPr>
            <w:tcW w:w="2123" w:type="pct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是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(97.84%)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否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(0.54%)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未知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(1.62%)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合计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(100.00%)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是否既往使用含蒽环类或紫杉类化疗药物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20"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是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174(94.05%)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20"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否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8(4.32%)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20"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未知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3(1.62%)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20"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合计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185(100.00%)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既往肿瘤治疗药物分类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化疗  n（%）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181(97.84%)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靶向  n（%）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139(75.14%)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免疫  n（%）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27(14.59%)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药物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n（%）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107(57.84%)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治疗线数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一线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9(4.86%)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二线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7(3.78%)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三线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5(2.70%)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四线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4(2.16%)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四线及以上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2(1.08%)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辅助线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10(5.41%)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新辅助线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15(8.11%)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未知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177(95.68%)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治疗周期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48(25.95%)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67(36.22%)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1(0.54%)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41(22.16%)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78(42.16%)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1(0.54%)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31(16.76%)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90(48.65%)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19(10.27%)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58(31.35%)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9(4.86%)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17(9.19%)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9(4.86%)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7(3.78%)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6(3.24%)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3(1.62%)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3(1.62%)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3(1.62%)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4(2.16%)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3(1.62%)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2(1.08%)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2(1.08%)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2(1.08%)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1(0.54%)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1(0.54%)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1(0.54%)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1(0.54%)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1(0.54%)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876" w:type="pct"/>
            <w:tcBorders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3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未知</w:t>
            </w:r>
          </w:p>
        </w:tc>
        <w:tc>
          <w:tcPr>
            <w:tcW w:w="2123" w:type="pct"/>
            <w:tcBorders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151(81.62%)</w:t>
            </w:r>
          </w:p>
        </w:tc>
      </w:tr>
    </w:tbl>
    <w:p>
      <w:pPr>
        <w:pStyle w:val="1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Times New Roman" w:hAnsi="Times New Roman" w:eastAsia="宋体" w:cs="Times New Roman"/>
          <w:b/>
          <w:bCs w:val="0"/>
          <w:kern w:val="0"/>
        </w:rPr>
      </w:pPr>
    </w:p>
    <w:p>
      <w:pPr>
        <w:pStyle w:val="13"/>
        <w:widowControl/>
        <w:rPr>
          <w:rFonts w:hint="default" w:ascii="Times New Roman" w:hAnsi="Times New Roman" w:eastAsia="宋体" w:cs="Times New Roman"/>
          <w:b/>
          <w:bCs/>
          <w:kern w:val="0"/>
          <w:highlight w:val="none"/>
          <w:lang w:val="en-US" w:eastAsia="zh-CN"/>
        </w:rPr>
      </w:pP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t xml:space="preserve">表 </w:t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instrText xml:space="preserve"> STYLEREF 1 \s </w:instrText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fldChar w:fldCharType="separate"/>
      </w:r>
      <w:r>
        <w:rPr>
          <w:rFonts w:hint="eastAsia" w:ascii="Times New Roman" w:hAnsi="Times New Roman" w:eastAsia="宋体" w:cs="Times New Roman"/>
          <w:b/>
          <w:bCs w:val="0"/>
          <w:kern w:val="0"/>
          <w:highlight w:val="none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noBreakHyphen/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instrText xml:space="preserve"> SEQ 表 \* ARABIC \s 1 </w:instrText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fldChar w:fldCharType="separate"/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t>7</w:t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t xml:space="preserve"> </w:t>
      </w:r>
      <w:r>
        <w:rPr>
          <w:rFonts w:hint="eastAsia" w:ascii="Times New Roman" w:hAnsi="Times New Roman" w:eastAsia="宋体" w:cs="Times New Roman"/>
          <w:b/>
          <w:bCs w:val="0"/>
          <w:kern w:val="0"/>
          <w:highlight w:val="none"/>
          <w:lang w:val="en-US" w:eastAsia="zh-CN"/>
        </w:rPr>
        <w:t>既往肿瘤治疗药物(化疗）（前10）</w:t>
      </w:r>
    </w:p>
    <w:tbl>
      <w:tblPr>
        <w:tblStyle w:val="20"/>
        <w:tblW w:w="4998" w:type="pct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1728"/>
        <w:gridCol w:w="1594"/>
        <w:gridCol w:w="2281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5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既往肿瘤治疗药物(化疗）</w:t>
            </w:r>
          </w:p>
        </w:tc>
        <w:tc>
          <w:tcPr>
            <w:tcW w:w="877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809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例次</w:t>
            </w:r>
          </w:p>
        </w:tc>
        <w:tc>
          <w:tcPr>
            <w:tcW w:w="1157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5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卡培他滨</w:t>
            </w:r>
          </w:p>
        </w:tc>
        <w:tc>
          <w:tcPr>
            <w:tcW w:w="877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</w:t>
            </w:r>
          </w:p>
        </w:tc>
        <w:tc>
          <w:tcPr>
            <w:tcW w:w="809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</w:t>
            </w:r>
          </w:p>
        </w:tc>
        <w:tc>
          <w:tcPr>
            <w:tcW w:w="1157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56.76%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紫杉醇（白蛋白结合型）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115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52.97%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多西他赛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15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42.70%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环磷酰胺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115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氟维司群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115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32.97%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艾立布林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15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32.43%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顺铂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15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26.49%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长春瑞滨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115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26.49%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吉西他滨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115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26.49%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表柔比星</w:t>
            </w:r>
          </w:p>
        </w:tc>
        <w:tc>
          <w:tcPr>
            <w:tcW w:w="87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15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25.95%</w:t>
            </w:r>
          </w:p>
        </w:tc>
      </w:tr>
    </w:tbl>
    <w:p>
      <w:pPr>
        <w:pStyle w:val="1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Times New Roman" w:hAnsi="Times New Roman" w:eastAsia="宋体" w:cs="Times New Roman"/>
          <w:b/>
          <w:bCs w:val="0"/>
          <w:kern w:val="0"/>
          <w:highlight w:val="yellow"/>
        </w:rPr>
      </w:pPr>
    </w:p>
    <w:p>
      <w:pPr>
        <w:pStyle w:val="13"/>
        <w:widowControl/>
        <w:rPr>
          <w:rFonts w:hint="eastAsia" w:ascii="Times New Roman" w:hAnsi="Times New Roman" w:eastAsia="宋体" w:cs="Times New Roman"/>
          <w:b/>
          <w:bCs w:val="0"/>
          <w:kern w:val="0"/>
          <w:highlight w:val="none"/>
          <w:lang w:val="en-US" w:eastAsia="zh-CN"/>
        </w:rPr>
      </w:pP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t xml:space="preserve">表 </w:t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instrText xml:space="preserve"> STYLEREF 1 \s </w:instrText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fldChar w:fldCharType="separate"/>
      </w:r>
      <w:r>
        <w:rPr>
          <w:rFonts w:hint="eastAsia" w:ascii="Times New Roman" w:hAnsi="Times New Roman" w:eastAsia="宋体" w:cs="Times New Roman"/>
          <w:b/>
          <w:bCs w:val="0"/>
          <w:kern w:val="0"/>
          <w:highlight w:val="none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noBreakHyphen/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instrText xml:space="preserve"> SEQ 表 \* ARABIC \s 1 </w:instrText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fldChar w:fldCharType="separate"/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t>8</w:t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t xml:space="preserve"> </w:t>
      </w:r>
      <w:r>
        <w:rPr>
          <w:rFonts w:hint="eastAsia" w:ascii="Times New Roman" w:hAnsi="Times New Roman" w:eastAsia="宋体" w:cs="Times New Roman"/>
          <w:b/>
          <w:bCs w:val="0"/>
          <w:kern w:val="0"/>
          <w:highlight w:val="none"/>
          <w:lang w:val="en-US" w:eastAsia="zh-CN"/>
        </w:rPr>
        <w:t>既往肿瘤治疗药物(靶向）（前10）</w:t>
      </w:r>
    </w:p>
    <w:tbl>
      <w:tblPr>
        <w:tblStyle w:val="20"/>
        <w:tblW w:w="4998" w:type="pct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4"/>
        <w:gridCol w:w="1738"/>
        <w:gridCol w:w="1604"/>
        <w:gridCol w:w="2294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8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既往肿瘤治疗药物(靶向）</w:t>
            </w:r>
          </w:p>
        </w:tc>
        <w:tc>
          <w:tcPr>
            <w:tcW w:w="882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814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例次</w:t>
            </w:r>
          </w:p>
        </w:tc>
        <w:tc>
          <w:tcPr>
            <w:tcW w:w="1164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8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哌柏西利</w:t>
            </w:r>
          </w:p>
        </w:tc>
        <w:tc>
          <w:tcPr>
            <w:tcW w:w="882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814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164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依西美坦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贝伐珠单抗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曲妥珠单抗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14.05%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吡咯替尼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13.51%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安罗替尼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13.51%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阿贝西利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9.19%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帕妥珠单抗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8.65%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西达本胺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7.57%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依维莫司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5.41%</w:t>
            </w:r>
          </w:p>
        </w:tc>
      </w:tr>
    </w:tbl>
    <w:p>
      <w:pPr>
        <w:pStyle w:val="1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Times New Roman" w:hAnsi="Times New Roman" w:eastAsia="宋体" w:cs="Times New Roman"/>
          <w:b/>
          <w:bCs w:val="0"/>
          <w:kern w:val="0"/>
          <w:highlight w:val="yellow"/>
        </w:rPr>
      </w:pPr>
    </w:p>
    <w:p>
      <w:pPr>
        <w:pStyle w:val="13"/>
        <w:widowControl/>
        <w:shd w:val="clear"/>
        <w:rPr>
          <w:rFonts w:hint="eastAsia" w:ascii="Times New Roman" w:hAnsi="Times New Roman" w:eastAsia="宋体" w:cs="Times New Roman"/>
          <w:b/>
          <w:bCs w:val="0"/>
          <w:kern w:val="0"/>
          <w:highlight w:val="yellow"/>
          <w:lang w:val="en-US" w:eastAsia="zh-CN"/>
        </w:rPr>
      </w:pP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t xml:space="preserve">表 </w:t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instrText xml:space="preserve"> STYLEREF 1 \s </w:instrText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fldChar w:fldCharType="separate"/>
      </w:r>
      <w:r>
        <w:rPr>
          <w:rFonts w:hint="eastAsia" w:ascii="Times New Roman" w:hAnsi="Times New Roman" w:eastAsia="宋体" w:cs="Times New Roman"/>
          <w:b/>
          <w:bCs w:val="0"/>
          <w:kern w:val="0"/>
          <w:highlight w:val="none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noBreakHyphen/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instrText xml:space="preserve"> SEQ 表 \* ARABIC \s 1 </w:instrText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fldChar w:fldCharType="separate"/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t>9</w:t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  <w:highlight w:val="none"/>
        </w:rPr>
        <w:t xml:space="preserve"> </w:t>
      </w:r>
      <w:r>
        <w:rPr>
          <w:rFonts w:hint="eastAsia" w:ascii="Times New Roman" w:hAnsi="Times New Roman" w:eastAsia="宋体" w:cs="Times New Roman"/>
          <w:b/>
          <w:bCs w:val="0"/>
          <w:kern w:val="0"/>
          <w:highlight w:val="none"/>
          <w:lang w:val="en-US" w:eastAsia="zh-CN"/>
        </w:rPr>
        <w:t>既往肿瘤治疗药物(免疫）（前10）</w:t>
      </w:r>
    </w:p>
    <w:tbl>
      <w:tblPr>
        <w:tblStyle w:val="20"/>
        <w:tblW w:w="4997" w:type="pct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3"/>
        <w:gridCol w:w="1738"/>
        <w:gridCol w:w="1604"/>
        <w:gridCol w:w="2293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tblHeader/>
        </w:trPr>
        <w:tc>
          <w:tcPr>
            <w:tcW w:w="2139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既往肿瘤治疗药物(免疫）</w:t>
            </w:r>
          </w:p>
        </w:tc>
        <w:tc>
          <w:tcPr>
            <w:tcW w:w="882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814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例次</w:t>
            </w:r>
          </w:p>
        </w:tc>
        <w:tc>
          <w:tcPr>
            <w:tcW w:w="1164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pct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卡瑞利珠单抗</w:t>
            </w:r>
          </w:p>
        </w:tc>
        <w:tc>
          <w:tcPr>
            <w:tcW w:w="882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814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164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信迪利单抗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替雷利珠单抗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帕博利珠单抗注射液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阿替利珠单抗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AK117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Atezolizumab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戈沙妥珠单抗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金妥利珠单抗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舒格利单抗</w:t>
            </w:r>
          </w:p>
        </w:tc>
        <w:tc>
          <w:tcPr>
            <w:tcW w:w="8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</w:tbl>
    <w:p>
      <w:pPr>
        <w:pStyle w:val="22"/>
        <w:spacing w:before="156" w:after="156"/>
        <w:ind w:firstLine="480"/>
        <w:jc w:val="center"/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</w:pPr>
    </w:p>
    <w:p>
      <w:pPr>
        <w:pStyle w:val="4"/>
        <w:keepNext w:val="0"/>
        <w:keepLines w:val="0"/>
        <w:numPr>
          <w:ilvl w:val="0"/>
          <w:numId w:val="0"/>
        </w:numPr>
        <w:spacing w:before="156" w:beforeLines="50" w:beforeAutospacing="0" w:after="156" w:afterLines="50" w:afterAutospacing="0" w:line="300" w:lineRule="auto"/>
        <w:outlineLvl w:val="1"/>
        <w:rPr>
          <w:rFonts w:hint="eastAsia"/>
          <w:sz w:val="24"/>
          <w:szCs w:val="24"/>
          <w:lang w:val="en-US" w:eastAsia="zh-CN"/>
        </w:rPr>
      </w:pPr>
      <w:bookmarkStart w:id="50" w:name="_Toc10682"/>
      <w:r>
        <w:rPr>
          <w:rFonts w:hint="eastAsia"/>
          <w:sz w:val="24"/>
          <w:szCs w:val="24"/>
          <w:lang w:val="en-US" w:eastAsia="zh-CN"/>
        </w:rPr>
        <w:t>3.6既往肿瘤手术史</w:t>
      </w:r>
      <w:bookmarkEnd w:id="50"/>
    </w:p>
    <w:p>
      <w:pPr>
        <w:pStyle w:val="22"/>
        <w:spacing w:before="156" w:after="156"/>
        <w:ind w:firstLine="480"/>
        <w:jc w:val="both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在本课题中，共153例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(82.70%)</w:t>
      </w:r>
      <w:r>
        <w:rPr>
          <w:rFonts w:hint="eastAsia" w:cs="Times New Roman"/>
          <w:sz w:val="24"/>
          <w:szCs w:val="24"/>
          <w:lang w:val="en-US" w:eastAsia="zh-CN"/>
        </w:rPr>
        <w:t>患者有既往肿瘤手术史，其中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乳房切除术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27</w:t>
      </w:r>
      <w:r>
        <w:rPr>
          <w:rFonts w:hint="eastAsia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例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(14.59%)</w:t>
      </w:r>
      <w:r>
        <w:rPr>
          <w:rFonts w:hint="eastAsia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改良根治术 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118</w:t>
      </w:r>
      <w:r>
        <w:rPr>
          <w:rFonts w:hint="eastAsia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例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(63.78%)</w:t>
      </w:r>
      <w:r>
        <w:rPr>
          <w:rFonts w:hint="eastAsia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乳腺癌根治术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23</w:t>
      </w:r>
      <w:r>
        <w:rPr>
          <w:rFonts w:hint="eastAsia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例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(12.43%)</w:t>
      </w:r>
      <w:r>
        <w:rPr>
          <w:rFonts w:hint="eastAsia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乳腺癌保乳术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12</w:t>
      </w:r>
      <w:r>
        <w:rPr>
          <w:rFonts w:hint="eastAsia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例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(6.49%)</w:t>
      </w:r>
      <w:r>
        <w:rPr>
          <w:rFonts w:hint="eastAsia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其他手术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21</w:t>
      </w:r>
      <w:r>
        <w:rPr>
          <w:rFonts w:hint="eastAsia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例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(11.35%)</w:t>
      </w:r>
      <w:r>
        <w:rPr>
          <w:rFonts w:hint="eastAsia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，具体详见表3-10所示。</w:t>
      </w:r>
    </w:p>
    <w:p>
      <w:pPr>
        <w:pStyle w:val="13"/>
        <w:widowControl/>
        <w:rPr>
          <w:rFonts w:hint="default" w:ascii="Times New Roman" w:hAnsi="Times New Roman" w:eastAsia="宋体" w:cs="Times New Roman"/>
          <w:b/>
          <w:bCs/>
          <w:kern w:val="0"/>
          <w:lang w:val="en-US" w:eastAsia="zh-CN"/>
        </w:rPr>
      </w:pPr>
      <w:r>
        <w:rPr>
          <w:rFonts w:ascii="Times New Roman" w:hAnsi="Times New Roman" w:eastAsia="宋体" w:cs="Times New Roman"/>
          <w:b/>
          <w:bCs w:val="0"/>
          <w:kern w:val="0"/>
        </w:rPr>
        <w:t xml:space="preserve">表 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STYLEREF 1 \s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noBreakHyphen/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SEQ 表 \* ARABIC \s 1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ascii="Times New Roman" w:hAnsi="Times New Roman" w:eastAsia="宋体" w:cs="Times New Roman"/>
          <w:b/>
          <w:bCs w:val="0"/>
          <w:kern w:val="0"/>
        </w:rPr>
        <w:t>10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t xml:space="preserve"> </w:t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既往肿瘤手术史</w:t>
      </w:r>
    </w:p>
    <w:tbl>
      <w:tblPr>
        <w:tblStyle w:val="20"/>
        <w:tblW w:w="498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1"/>
        <w:gridCol w:w="4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tblHeader/>
        </w:trPr>
        <w:tc>
          <w:tcPr>
            <w:tcW w:w="2876" w:type="pct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</w:t>
            </w:r>
          </w:p>
        </w:tc>
        <w:tc>
          <w:tcPr>
            <w:tcW w:w="2123" w:type="pct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是否有既往肿瘤手术史</w:t>
            </w:r>
          </w:p>
        </w:tc>
        <w:tc>
          <w:tcPr>
            <w:tcW w:w="2123" w:type="pct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    n（%）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153(82.70%)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    n（%）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29(15.68%)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手术类型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乳房切除术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n（%）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27(14.59%)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改良根治术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n（%）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118(63.78%)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乳腺癌根治术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n（%）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23(12.43%)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乳腺癌保乳术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n（%）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12(6.49%)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其他手术 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n（%）</w:t>
            </w:r>
          </w:p>
        </w:tc>
        <w:tc>
          <w:tcPr>
            <w:tcW w:w="212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21(11.35%)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76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         n（%）</w:t>
            </w:r>
          </w:p>
        </w:tc>
        <w:tc>
          <w:tcPr>
            <w:tcW w:w="2123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153(82.70%)</w:t>
            </w:r>
          </w:p>
        </w:tc>
      </w:tr>
    </w:tbl>
    <w:p>
      <w:pPr>
        <w:pStyle w:val="4"/>
        <w:keepNext w:val="0"/>
        <w:keepLines w:val="0"/>
        <w:numPr>
          <w:ilvl w:val="0"/>
          <w:numId w:val="0"/>
        </w:numPr>
        <w:spacing w:before="156" w:beforeLines="50" w:beforeAutospacing="0" w:after="156" w:afterLines="50" w:afterAutospacing="0" w:line="300" w:lineRule="auto"/>
        <w:outlineLvl w:val="1"/>
        <w:rPr>
          <w:rFonts w:hint="default"/>
          <w:sz w:val="24"/>
          <w:szCs w:val="24"/>
          <w:lang w:val="en-US" w:eastAsia="zh-CN"/>
        </w:rPr>
      </w:pPr>
      <w:bookmarkStart w:id="51" w:name="_Toc20739"/>
      <w:bookmarkStart w:id="52" w:name="_Toc11889"/>
      <w:r>
        <w:rPr>
          <w:rFonts w:hint="eastAsia"/>
          <w:sz w:val="24"/>
          <w:szCs w:val="24"/>
          <w:lang w:val="en-US" w:eastAsia="zh-CN"/>
        </w:rPr>
        <w:t>3.7</w:t>
      </w:r>
      <w:bookmarkEnd w:id="51"/>
      <w:r>
        <w:rPr>
          <w:rFonts w:hint="eastAsia"/>
          <w:sz w:val="24"/>
          <w:szCs w:val="24"/>
          <w:lang w:val="en-US" w:eastAsia="zh-CN"/>
        </w:rPr>
        <w:t>过敏史</w:t>
      </w:r>
      <w:bookmarkEnd w:id="52"/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22"/>
        <w:spacing w:before="156" w:after="156"/>
        <w:ind w:firstLine="480"/>
        <w:jc w:val="both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在本课题中，共有6例患者有过敏史，过敏药物分别为为地塞米松（1例）、碘药（1例）、青霉素（2例）、贴膜类（1例）、头孢（1例），</w:t>
      </w:r>
      <w:r>
        <w:rPr>
          <w:rFonts w:hint="eastAsia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具体详见表3-11和3-12所示</w:t>
      </w:r>
      <w:r>
        <w:rPr>
          <w:rFonts w:hint="eastAsia" w:cs="Times New Roman"/>
          <w:sz w:val="24"/>
          <w:szCs w:val="24"/>
          <w:lang w:val="en-US" w:eastAsia="zh-CN"/>
        </w:rPr>
        <w:t>.</w:t>
      </w:r>
    </w:p>
    <w:p>
      <w:pPr>
        <w:pStyle w:val="13"/>
        <w:widowControl/>
        <w:rPr>
          <w:rFonts w:hint="default" w:ascii="Times New Roman" w:hAnsi="Times New Roman" w:eastAsia="宋体" w:cs="Times New Roman"/>
          <w:b/>
          <w:bCs/>
          <w:kern w:val="0"/>
          <w:lang w:val="en-US" w:eastAsia="zh-CN"/>
        </w:rPr>
      </w:pPr>
      <w:r>
        <w:rPr>
          <w:rFonts w:ascii="Times New Roman" w:hAnsi="Times New Roman" w:eastAsia="宋体" w:cs="Times New Roman"/>
          <w:b/>
          <w:bCs w:val="0"/>
          <w:kern w:val="0"/>
        </w:rPr>
        <w:t xml:space="preserve">表 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STYLEREF 1 \s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noBreakHyphen/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SEQ 表 \* ARABIC \s 1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ascii="Times New Roman" w:hAnsi="Times New Roman" w:eastAsia="宋体" w:cs="Times New Roman"/>
          <w:b/>
          <w:bCs w:val="0"/>
          <w:kern w:val="0"/>
        </w:rPr>
        <w:t>11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t xml:space="preserve"> </w:t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过敏史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</w:p>
    <w:tbl>
      <w:tblPr>
        <w:tblStyle w:val="20"/>
        <w:tblW w:w="4997" w:type="pct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6"/>
        <w:gridCol w:w="3000"/>
        <w:gridCol w:w="2834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4016" w:type="dxa"/>
            <w:tcBorders>
              <w:bottom w:val="single" w:color="000000" w:sz="8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是否有过敏史</w:t>
            </w:r>
          </w:p>
        </w:tc>
        <w:tc>
          <w:tcPr>
            <w:tcW w:w="3000" w:type="dxa"/>
            <w:tcBorders>
              <w:bottom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2834" w:type="dxa"/>
            <w:tcBorders>
              <w:bottom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4016" w:type="dxa"/>
            <w:tcBorders>
              <w:top w:val="single" w:color="000000" w:sz="8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3000" w:type="dxa"/>
            <w:tcBorders>
              <w:top w:val="single" w:color="000000" w:sz="8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834" w:type="dxa"/>
            <w:tcBorders>
              <w:top w:val="single" w:color="000000" w:sz="8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40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</w:t>
            </w:r>
          </w:p>
        </w:tc>
        <w:tc>
          <w:tcPr>
            <w:tcW w:w="28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95.14%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40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未知</w:t>
            </w: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8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40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300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</w:t>
            </w:r>
          </w:p>
        </w:tc>
        <w:tc>
          <w:tcPr>
            <w:tcW w:w="28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</w:tbl>
    <w:p>
      <w:pPr>
        <w:pStyle w:val="1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Times New Roman" w:hAnsi="Times New Roman" w:eastAsia="宋体" w:cs="Times New Roman"/>
          <w:b/>
          <w:bCs w:val="0"/>
          <w:kern w:val="0"/>
        </w:rPr>
      </w:pPr>
    </w:p>
    <w:p>
      <w:pPr>
        <w:pStyle w:val="13"/>
        <w:widowControl/>
        <w:rPr>
          <w:rFonts w:hint="default" w:ascii="Times New Roman" w:hAnsi="Times New Roman" w:eastAsia="宋体" w:cs="Times New Roman"/>
          <w:b/>
          <w:bCs/>
          <w:kern w:val="0"/>
          <w:lang w:val="en-US" w:eastAsia="zh-CN"/>
        </w:rPr>
      </w:pPr>
      <w:r>
        <w:rPr>
          <w:rFonts w:ascii="Times New Roman" w:hAnsi="Times New Roman" w:eastAsia="宋体" w:cs="Times New Roman"/>
          <w:b/>
          <w:bCs w:val="0"/>
          <w:kern w:val="0"/>
        </w:rPr>
        <w:t xml:space="preserve">表 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STYLEREF 1 \s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noBreakHyphen/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SEQ 表 \* ARABIC \s 1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ascii="Times New Roman" w:hAnsi="Times New Roman" w:eastAsia="宋体" w:cs="Times New Roman"/>
          <w:b/>
          <w:bCs w:val="0"/>
          <w:kern w:val="0"/>
        </w:rPr>
        <w:t>12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t xml:space="preserve"> </w:t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过敏药物分布情况</w:t>
      </w:r>
    </w:p>
    <w:tbl>
      <w:tblPr>
        <w:tblStyle w:val="20"/>
        <w:tblW w:w="4997" w:type="pct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3"/>
        <w:gridCol w:w="1474"/>
        <w:gridCol w:w="1761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7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过敏药物</w:t>
            </w:r>
          </w:p>
        </w:tc>
        <w:tc>
          <w:tcPr>
            <w:tcW w:w="748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894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7" w:type="pct"/>
            <w:tcBorders>
              <w:top w:val="single" w:color="000000" w:sz="12" w:space="0"/>
              <w:bottom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地塞米松</w:t>
            </w:r>
          </w:p>
        </w:tc>
        <w:tc>
          <w:tcPr>
            <w:tcW w:w="748" w:type="pct"/>
            <w:tcBorders>
              <w:top w:val="single" w:color="000000" w:sz="12" w:space="0"/>
              <w:bottom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61" w:type="dxa"/>
            <w:tcBorders>
              <w:top w:val="single" w:color="000000" w:sz="12" w:space="0"/>
              <w:bottom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7" w:type="pct"/>
            <w:tcBorders>
              <w:top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碘药</w:t>
            </w:r>
          </w:p>
        </w:tc>
        <w:tc>
          <w:tcPr>
            <w:tcW w:w="748" w:type="pct"/>
            <w:tcBorders>
              <w:top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61" w:type="dxa"/>
            <w:tcBorders>
              <w:top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7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青霉素</w:t>
            </w:r>
          </w:p>
        </w:tc>
        <w:tc>
          <w:tcPr>
            <w:tcW w:w="7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6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7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贴膜类</w:t>
            </w:r>
          </w:p>
        </w:tc>
        <w:tc>
          <w:tcPr>
            <w:tcW w:w="748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76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7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头孢</w:t>
            </w:r>
          </w:p>
        </w:tc>
        <w:tc>
          <w:tcPr>
            <w:tcW w:w="748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6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</w:tbl>
    <w:p>
      <w:pPr>
        <w:pStyle w:val="4"/>
        <w:keepNext w:val="0"/>
        <w:keepLines w:val="0"/>
        <w:numPr>
          <w:ilvl w:val="0"/>
          <w:numId w:val="0"/>
        </w:numPr>
        <w:spacing w:before="156" w:beforeLines="50" w:beforeAutospacing="0" w:after="156" w:afterLines="50" w:afterAutospacing="0" w:line="300" w:lineRule="auto"/>
        <w:outlineLvl w:val="1"/>
        <w:rPr>
          <w:rFonts w:hint="eastAsia"/>
          <w:sz w:val="24"/>
          <w:szCs w:val="24"/>
          <w:lang w:val="en-US" w:eastAsia="zh-CN"/>
        </w:rPr>
      </w:pPr>
      <w:bookmarkStart w:id="53" w:name="_Toc3514"/>
      <w:r>
        <w:rPr>
          <w:rFonts w:hint="eastAsia"/>
          <w:sz w:val="24"/>
          <w:szCs w:val="24"/>
          <w:lang w:val="en-US" w:eastAsia="zh-CN"/>
        </w:rPr>
        <w:t>3.8伴随疾病</w:t>
      </w:r>
      <w:bookmarkEnd w:id="53"/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22"/>
        <w:spacing w:before="156" w:after="156"/>
        <w:ind w:firstLine="480"/>
        <w:jc w:val="both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在本课题中，共有74例（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40.00%</w:t>
      </w:r>
      <w:r>
        <w:rPr>
          <w:rFonts w:hint="eastAsia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）</w:t>
      </w:r>
      <w:r>
        <w:rPr>
          <w:rFonts w:hint="eastAsia" w:cs="Times New Roman"/>
          <w:sz w:val="24"/>
          <w:szCs w:val="24"/>
          <w:lang w:val="en-US" w:eastAsia="zh-CN"/>
        </w:rPr>
        <w:t>患者有伴随疾病，伴随疾病主要为血液及淋巴系统疾病，共24例（31例次），占比为12.97%，以贫血、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骨髓抑制</w:t>
      </w:r>
      <w:r>
        <w:rPr>
          <w:rFonts w:hint="eastAsia" w:ascii="宋体" w:hAnsi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较为常见；其次为代谢及营养类疾病，</w:t>
      </w:r>
      <w:r>
        <w:rPr>
          <w:rFonts w:hint="eastAsia" w:cs="Times New Roman"/>
          <w:sz w:val="24"/>
          <w:szCs w:val="24"/>
          <w:lang w:val="en-US" w:eastAsia="zh-CN"/>
        </w:rPr>
        <w:t>共17例（21例次），占比为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9.19%</w:t>
      </w:r>
      <w:r>
        <w:rPr>
          <w:rFonts w:hint="eastAsia" w:cs="Times New Roman"/>
          <w:sz w:val="24"/>
          <w:szCs w:val="24"/>
          <w:lang w:val="en-US" w:eastAsia="zh-CN"/>
        </w:rPr>
        <w:t>，以低蛋白血症、低钙血症</w:t>
      </w:r>
      <w:r>
        <w:rPr>
          <w:rFonts w:hint="eastAsia" w:ascii="宋体" w:hAnsi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较为常见；</w:t>
      </w:r>
      <w:r>
        <w:rPr>
          <w:rFonts w:hint="eastAsia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具体详见表3-13和3-14所示。</w:t>
      </w:r>
    </w:p>
    <w:p>
      <w:pPr>
        <w:pStyle w:val="1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Times New Roman" w:hAnsi="Times New Roman" w:eastAsia="宋体" w:cs="Times New Roman"/>
          <w:b/>
          <w:bCs w:val="0"/>
          <w:kern w:val="0"/>
        </w:rPr>
      </w:pPr>
    </w:p>
    <w:p>
      <w:pPr>
        <w:rPr>
          <w:rFonts w:ascii="Times New Roman" w:hAnsi="Times New Roman" w:eastAsia="宋体" w:cs="Times New Roman"/>
          <w:b/>
          <w:bCs w:val="0"/>
          <w:kern w:val="0"/>
        </w:rPr>
      </w:pPr>
    </w:p>
    <w:p>
      <w:pPr>
        <w:rPr>
          <w:rFonts w:ascii="Times New Roman" w:hAnsi="Times New Roman" w:eastAsia="宋体" w:cs="Times New Roman"/>
          <w:b/>
          <w:bCs w:val="0"/>
          <w:kern w:val="0"/>
        </w:rPr>
      </w:pPr>
    </w:p>
    <w:p>
      <w:pPr>
        <w:pStyle w:val="13"/>
        <w:widowControl/>
        <w:rPr>
          <w:rFonts w:hint="default" w:ascii="Times New Roman" w:hAnsi="Times New Roman" w:eastAsia="宋体" w:cs="Times New Roman"/>
          <w:b/>
          <w:bCs/>
          <w:kern w:val="0"/>
          <w:lang w:val="en-US" w:eastAsia="zh-CN"/>
        </w:rPr>
      </w:pPr>
      <w:r>
        <w:rPr>
          <w:rFonts w:ascii="Times New Roman" w:hAnsi="Times New Roman" w:eastAsia="宋体" w:cs="Times New Roman"/>
          <w:b/>
          <w:bCs w:val="0"/>
          <w:kern w:val="0"/>
        </w:rPr>
        <w:t xml:space="preserve">表 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STYLEREF 1 \s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noBreakHyphen/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SEQ 表 \* ARABIC \s 1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ascii="Times New Roman" w:hAnsi="Times New Roman" w:eastAsia="宋体" w:cs="Times New Roman"/>
          <w:b/>
          <w:bCs w:val="0"/>
          <w:kern w:val="0"/>
        </w:rPr>
        <w:t>13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伴随疾病情况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20"/>
        <w:tblW w:w="4999" w:type="pct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4"/>
        <w:gridCol w:w="2436"/>
        <w:gridCol w:w="2472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08" w:type="pct"/>
            <w:tcBorders>
              <w:bottom w:val="single" w:color="000000" w:sz="12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是否有伴随的疾病</w:t>
            </w:r>
          </w:p>
        </w:tc>
        <w:tc>
          <w:tcPr>
            <w:tcW w:w="1236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1254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08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36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1254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0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3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125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58.38%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0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未知</w:t>
            </w:r>
          </w:p>
        </w:tc>
        <w:tc>
          <w:tcPr>
            <w:tcW w:w="123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5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0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23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</w:t>
            </w:r>
          </w:p>
        </w:tc>
        <w:tc>
          <w:tcPr>
            <w:tcW w:w="125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</w:tbl>
    <w:p>
      <w:pPr>
        <w:pStyle w:val="13"/>
        <w:widowControl/>
        <w:shd w:val="clear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ascii="Times New Roman" w:hAnsi="Times New Roman" w:eastAsia="宋体" w:cs="Times New Roman"/>
          <w:b/>
          <w:bCs w:val="0"/>
          <w:kern w:val="0"/>
        </w:rPr>
        <w:t xml:space="preserve">表 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STYLEREF 1 \s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noBreakHyphen/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SEQ 表 \* ARABIC \s 1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ascii="Times New Roman" w:hAnsi="Times New Roman" w:eastAsia="宋体" w:cs="Times New Roman"/>
          <w:b/>
          <w:bCs w:val="0"/>
          <w:kern w:val="0"/>
        </w:rPr>
        <w:t>14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伴随疾病分布情况</w:t>
      </w:r>
    </w:p>
    <w:tbl>
      <w:tblPr>
        <w:tblStyle w:val="20"/>
        <w:tblW w:w="4998" w:type="pct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4"/>
        <w:gridCol w:w="1137"/>
        <w:gridCol w:w="1137"/>
        <w:gridCol w:w="1482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tblHeader/>
        </w:trPr>
        <w:tc>
          <w:tcPr>
            <w:tcW w:w="3092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类别</w:t>
            </w:r>
          </w:p>
        </w:tc>
        <w:tc>
          <w:tcPr>
            <w:tcW w:w="577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例次</w:t>
            </w:r>
          </w:p>
        </w:tc>
        <w:tc>
          <w:tcPr>
            <w:tcW w:w="577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752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血液及淋巴系统疾病</w:t>
            </w:r>
          </w:p>
        </w:tc>
        <w:tc>
          <w:tcPr>
            <w:tcW w:w="577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577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752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12.97%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贫血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7.03%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骨髓抑制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6.49%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白细胞减少症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血小板减少症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粒细胞缺乏症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代谢及营养类疾病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9.19%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低蛋白血症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2.70%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低钙血症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低钾血症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电解质失衡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恶液质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高钾血症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高尿酸血症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高血糖症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糖尿病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肝胆系统疾病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9.73%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胆囊息肉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胆石症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肝功能异常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肝结节病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肝囊肿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肝损伤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肝炎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脂肪性肝炎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呼吸系统、胸及纵隔疾病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9.73%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肺部炎症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肺结节病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呼吸衰竭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气胸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胸腔积液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7.57%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血管与淋巴管类疾病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9.19%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动脉粥样硬化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高血压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8.65%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静脉血栓形成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缺血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感染及侵染类疾病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7.03%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鼻窦炎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发热性感染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肺部感染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蜂窝织炎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梅毒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皮肤感染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软组织感染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手足口病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梭菌败血症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乙型肝炎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胃肠系统疾病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便秘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肠梗阻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反流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梗阻性食管裂孔疝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十二指肠炎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食管炎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胃部疾病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胃炎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消化性溃疡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良性、恶性及性质不明的肿瘤（包括囊状和息肉状）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癌症疼痛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肝血管瘤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皮肤肿瘤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乳房肿瘤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子宫平滑肌瘤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心脏器官疾病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2.70%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心包积液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心脏疾病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各类神经系统疾病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颅骨颈椎综合征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神经痛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视神经周围炎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周围神经病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各种手术及医疗操作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宫颈肿瘤切除术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甲状腺结节切除术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卵巢切除术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全身性疾病及给药部位各种反应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疼痛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肾脏及泌尿系统疾病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肾功能损害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肾脏囊肿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血尿症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精神病类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睡眠障碍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抑郁症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内分泌系统疾病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毒性结节性甲状腺肿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甲状腺功能减退症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各类检查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甲状腺功能检查异常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各种肌肉骨骼及结缔组织疾病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骨代谢失调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生殖系统及乳腺疾病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乳腺囊肿</w:t>
            </w:r>
          </w:p>
        </w:tc>
        <w:tc>
          <w:tcPr>
            <w:tcW w:w="57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120" w:beforeLines="-2147483648" w:beforeAutospacing="0" w:after="120" w:afterLines="-2147483648" w:afterAutospacing="0" w:line="360" w:lineRule="atLeast"/>
        <w:ind w:left="0" w:firstLine="0"/>
        <w:outlineLvl w:val="0"/>
        <w:rPr>
          <w:rFonts w:hint="default" w:ascii="Times New Roman" w:hAnsi="Times New Roman" w:eastAsia="宋体" w:cs="Times New Roman"/>
          <w:bCs/>
          <w:sz w:val="28"/>
          <w:szCs w:val="28"/>
          <w:lang w:val="en-US" w:eastAsia="zh-CN"/>
        </w:rPr>
      </w:pPr>
      <w:bookmarkStart w:id="54" w:name="_Toc7748"/>
      <w:r>
        <w:rPr>
          <w:rFonts w:hint="eastAsia" w:ascii="Times New Roman" w:hAnsi="Times New Roman" w:eastAsia="宋体" w:cs="Times New Roman"/>
          <w:bCs/>
          <w:sz w:val="28"/>
          <w:szCs w:val="28"/>
          <w:lang w:val="en-US" w:eastAsia="zh-CN"/>
        </w:rPr>
        <w:t>4.结果</w:t>
      </w:r>
      <w:bookmarkEnd w:id="54"/>
    </w:p>
    <w:p>
      <w:pPr>
        <w:pStyle w:val="4"/>
        <w:keepNext w:val="0"/>
        <w:keepLines w:val="0"/>
        <w:numPr>
          <w:ilvl w:val="0"/>
          <w:numId w:val="0"/>
        </w:numPr>
        <w:spacing w:before="156" w:beforeLines="50" w:beforeAutospacing="0" w:after="156" w:afterLines="50" w:afterAutospacing="0" w:line="300" w:lineRule="auto"/>
        <w:ind w:firstLine="482" w:firstLineChars="200"/>
        <w:outlineLvl w:val="1"/>
        <w:rPr>
          <w:rFonts w:hint="default"/>
          <w:sz w:val="24"/>
          <w:szCs w:val="24"/>
          <w:lang w:val="en-US" w:eastAsia="zh-CN"/>
        </w:rPr>
      </w:pPr>
      <w:bookmarkStart w:id="55" w:name="_Toc15716"/>
      <w:r>
        <w:rPr>
          <w:rFonts w:hint="eastAsia"/>
          <w:sz w:val="24"/>
          <w:szCs w:val="24"/>
          <w:lang w:val="en-US" w:eastAsia="zh-CN"/>
        </w:rPr>
        <w:t>4.1 药物使用情况</w:t>
      </w:r>
      <w:bookmarkEnd w:id="55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300" w:lineRule="auto"/>
        <w:ind w:firstLine="482" w:firstLineChars="200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56" w:name="_Toc6651"/>
      <w:r>
        <w:rPr>
          <w:rFonts w:hint="eastAsia"/>
          <w:sz w:val="24"/>
          <w:szCs w:val="24"/>
          <w:lang w:val="en-US" w:eastAsia="zh-CN"/>
        </w:rPr>
        <w:t>4.1.1优替德隆用药记录</w:t>
      </w:r>
      <w:bookmarkEnd w:id="56"/>
    </w:p>
    <w:p>
      <w:pPr>
        <w:pStyle w:val="22"/>
        <w:spacing w:before="156" w:after="156"/>
        <w:ind w:firstLine="480"/>
        <w:jc w:val="both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在本课题中，患者使用优替德隆治疗在第1周期和第2周期的患者分别为185例（</w:t>
      </w:r>
      <w:r>
        <w:rPr>
          <w:rFonts w:hint="default" w:cs="Times New Roman"/>
          <w:lang w:val="en-US" w:eastAsia="zh-CN"/>
        </w:rPr>
        <w:t>100.00%</w:t>
      </w:r>
      <w:r>
        <w:rPr>
          <w:rFonts w:hint="eastAsia" w:cs="Times New Roman"/>
          <w:lang w:val="en-US" w:eastAsia="zh-CN"/>
        </w:rPr>
        <w:t>）和</w:t>
      </w:r>
      <w:r>
        <w:rPr>
          <w:rFonts w:hint="default" w:cs="Times New Roman"/>
          <w:lang w:val="en-US" w:eastAsia="zh-CN"/>
        </w:rPr>
        <w:t>178</w:t>
      </w:r>
      <w:r>
        <w:rPr>
          <w:rFonts w:hint="eastAsia" w:cs="Times New Roman"/>
          <w:lang w:val="en-US" w:eastAsia="zh-CN"/>
        </w:rPr>
        <w:t>例（</w:t>
      </w:r>
      <w:r>
        <w:rPr>
          <w:rFonts w:hint="default" w:cs="Times New Roman"/>
          <w:lang w:val="en-US" w:eastAsia="zh-CN"/>
        </w:rPr>
        <w:t>96.22%</w:t>
      </w:r>
      <w:r>
        <w:rPr>
          <w:rFonts w:hint="eastAsia" w:cs="Times New Roman"/>
          <w:lang w:val="en-US" w:eastAsia="zh-CN"/>
        </w:rPr>
        <w:t>），后续治疗周期，患者治疗人数逐渐递减，只有1例患者治疗到第10周期，具体详见表4-1所示。</w:t>
      </w:r>
    </w:p>
    <w:p>
      <w:pPr>
        <w:pStyle w:val="13"/>
        <w:widowControl/>
        <w:numPr>
          <w:ilvl w:val="0"/>
          <w:numId w:val="0"/>
        </w:numPr>
        <w:ind w:leftChars="0" w:firstLine="2951" w:firstLineChars="1400"/>
        <w:jc w:val="both"/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</w:pPr>
      <w:r>
        <w:rPr>
          <w:rFonts w:ascii="Times New Roman" w:hAnsi="Times New Roman" w:eastAsia="宋体" w:cs="Times New Roman"/>
          <w:b/>
          <w:bCs w:val="0"/>
          <w:kern w:val="0"/>
        </w:rPr>
        <w:t xml:space="preserve">表 </w:t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4</w:t>
      </w:r>
      <w:r>
        <w:rPr>
          <w:rFonts w:ascii="Times New Roman" w:hAnsi="Times New Roman" w:eastAsia="宋体" w:cs="Times New Roman"/>
          <w:b/>
          <w:bCs w:val="0"/>
          <w:kern w:val="0"/>
        </w:rPr>
        <w:noBreakHyphen/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SEQ 表 \* ARABIC \s 1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ascii="Times New Roman" w:hAnsi="Times New Roman" w:eastAsia="宋体" w:cs="Times New Roman"/>
          <w:b/>
          <w:bCs w:val="0"/>
          <w:kern w:val="0"/>
        </w:rPr>
        <w:t>1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ascii="Times New Roman" w:hAnsi="Times New Roman" w:eastAsia="宋体" w:cs="Times New Roman"/>
          <w:b/>
          <w:bCs w:val="0"/>
          <w:kern w:val="0"/>
        </w:rPr>
        <w:t xml:space="preserve"> </w:t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各周期用药患者数量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</w:p>
    <w:tbl>
      <w:tblPr>
        <w:tblStyle w:val="20"/>
        <w:tblW w:w="4998" w:type="pct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2973"/>
        <w:gridCol w:w="297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  <w:jc w:val="center"/>
        </w:trPr>
        <w:tc>
          <w:tcPr>
            <w:tcW w:w="1981" w:type="pct"/>
            <w:tcBorders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用药周期数</w:t>
            </w:r>
          </w:p>
        </w:tc>
        <w:tc>
          <w:tcPr>
            <w:tcW w:w="1509" w:type="pct"/>
            <w:tcBorders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例数</w:t>
            </w:r>
          </w:p>
        </w:tc>
        <w:tc>
          <w:tcPr>
            <w:tcW w:w="1509" w:type="pct"/>
            <w:tcBorders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占比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0" w:hRule="atLeast"/>
          <w:jc w:val="center"/>
        </w:trPr>
        <w:tc>
          <w:tcPr>
            <w:tcW w:w="1981" w:type="pct"/>
            <w:tcBorders>
              <w:top w:val="single" w:color="auto" w:sz="6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1周期</w:t>
            </w:r>
          </w:p>
        </w:tc>
        <w:tc>
          <w:tcPr>
            <w:tcW w:w="1509" w:type="pct"/>
            <w:tcBorders>
              <w:top w:val="single" w:color="auto" w:sz="6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</w:t>
            </w:r>
          </w:p>
        </w:tc>
        <w:tc>
          <w:tcPr>
            <w:tcW w:w="1509" w:type="pct"/>
            <w:tcBorders>
              <w:top w:val="single" w:color="auto" w:sz="6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98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2周期</w:t>
            </w:r>
          </w:p>
        </w:tc>
        <w:tc>
          <w:tcPr>
            <w:tcW w:w="150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178</w:t>
            </w:r>
          </w:p>
        </w:tc>
        <w:tc>
          <w:tcPr>
            <w:tcW w:w="150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96.22%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0" w:hRule="atLeast"/>
          <w:jc w:val="center"/>
        </w:trPr>
        <w:tc>
          <w:tcPr>
            <w:tcW w:w="198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3周期</w:t>
            </w:r>
          </w:p>
        </w:tc>
        <w:tc>
          <w:tcPr>
            <w:tcW w:w="150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150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39.46%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98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4周期</w:t>
            </w:r>
          </w:p>
        </w:tc>
        <w:tc>
          <w:tcPr>
            <w:tcW w:w="150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150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30.27%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98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5周期</w:t>
            </w:r>
          </w:p>
        </w:tc>
        <w:tc>
          <w:tcPr>
            <w:tcW w:w="150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50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15.14%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0" w:hRule="atLeast"/>
          <w:jc w:val="center"/>
        </w:trPr>
        <w:tc>
          <w:tcPr>
            <w:tcW w:w="198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6周期</w:t>
            </w:r>
          </w:p>
        </w:tc>
        <w:tc>
          <w:tcPr>
            <w:tcW w:w="150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50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9.73%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98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7周期</w:t>
            </w:r>
          </w:p>
        </w:tc>
        <w:tc>
          <w:tcPr>
            <w:tcW w:w="150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0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4.32%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98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8周期</w:t>
            </w:r>
          </w:p>
        </w:tc>
        <w:tc>
          <w:tcPr>
            <w:tcW w:w="150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0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4.32%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98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9周期</w:t>
            </w:r>
          </w:p>
        </w:tc>
        <w:tc>
          <w:tcPr>
            <w:tcW w:w="150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0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2.70%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98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10周期</w:t>
            </w:r>
          </w:p>
        </w:tc>
        <w:tc>
          <w:tcPr>
            <w:tcW w:w="150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50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0.54%</w:t>
            </w:r>
          </w:p>
        </w:tc>
      </w:tr>
    </w:tbl>
    <w:p>
      <w:pPr>
        <w:jc w:val="both"/>
      </w:pPr>
    </w:p>
    <w:p>
      <w:pPr>
        <w:pStyle w:val="22"/>
        <w:spacing w:before="156" w:after="156"/>
        <w:ind w:firstLine="480"/>
        <w:jc w:val="both"/>
        <w:rPr>
          <w:rFonts w:hint="default" w:ascii="Times New Roman" w:hAnsi="Times New Roman" w:eastAsia="宋体" w:cs="Times New Roman"/>
          <w:b/>
          <w:bCs/>
          <w:sz w:val="21"/>
          <w:szCs w:val="24"/>
          <w:lang w:val="en-US" w:eastAsia="zh-CN"/>
        </w:rPr>
      </w:pPr>
      <w:r>
        <w:rPr>
          <w:rFonts w:hint="eastAsia" w:cs="Times New Roman"/>
          <w:lang w:val="en-US" w:eastAsia="zh-CN"/>
        </w:rPr>
        <w:t>在各周期中，大部分患者均能维持治疗五天，治疗剂量分布在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43.45±7.1</w:t>
      </w:r>
      <w:r>
        <w:rPr>
          <w:rFonts w:ascii="Times New Roman" w:hAnsi="Times New Roman" w:eastAsia="宋体" w:cs="Times New Roman"/>
          <w:szCs w:val="21"/>
        </w:rPr>
        <w:t>mg</w:t>
      </w:r>
      <w:r>
        <w:rPr>
          <w:rFonts w:hint="eastAsia" w:ascii="Times New Roman" w:hAnsi="Times New Roman" w:cs="Times New Roman"/>
          <w:szCs w:val="21"/>
          <w:lang w:val="en-US" w:eastAsia="zh-CN"/>
        </w:rPr>
        <w:t>/天~75.00±25.00mg/天</w:t>
      </w:r>
      <w:r>
        <w:rPr>
          <w:rFonts w:hint="eastAsia" w:cs="Times New Roman"/>
          <w:lang w:val="en-US" w:eastAsia="zh-CN"/>
        </w:rPr>
        <w:t>，具体详见表4-2所示。</w:t>
      </w:r>
    </w:p>
    <w:p>
      <w:pPr>
        <w:pStyle w:val="13"/>
        <w:widowControl/>
        <w:numPr>
          <w:ilvl w:val="0"/>
          <w:numId w:val="0"/>
        </w:numPr>
        <w:ind w:leftChars="0" w:firstLine="2951" w:firstLineChars="1400"/>
        <w:jc w:val="both"/>
        <w:rPr>
          <w:rFonts w:hint="default" w:ascii="Times New Roman" w:hAnsi="Times New Roman" w:eastAsia="宋体" w:cs="Times New Roman"/>
          <w:b/>
          <w:bCs w:val="0"/>
          <w:kern w:val="0"/>
          <w:lang w:val="en-US" w:eastAsia="zh-CN"/>
        </w:rPr>
      </w:pPr>
      <w:r>
        <w:rPr>
          <w:rFonts w:ascii="Times New Roman" w:hAnsi="Times New Roman" w:eastAsia="宋体" w:cs="Times New Roman"/>
          <w:b/>
          <w:bCs w:val="0"/>
          <w:kern w:val="0"/>
        </w:rPr>
        <w:t xml:space="preserve">表 </w:t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4</w:t>
      </w:r>
      <w:r>
        <w:rPr>
          <w:rFonts w:ascii="Times New Roman" w:hAnsi="Times New Roman" w:eastAsia="宋体" w:cs="Times New Roman"/>
          <w:b/>
          <w:bCs w:val="0"/>
          <w:kern w:val="0"/>
        </w:rPr>
        <w:noBreakHyphen/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begin"/>
      </w:r>
      <w:r>
        <w:rPr>
          <w:rFonts w:ascii="Times New Roman" w:hAnsi="Times New Roman" w:eastAsia="宋体" w:cs="Times New Roman"/>
          <w:b/>
          <w:bCs w:val="0"/>
          <w:kern w:val="0"/>
        </w:rPr>
        <w:instrText xml:space="preserve"> SEQ 表 \* ARABIC \s 1 </w:instrTex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separate"/>
      </w:r>
      <w:r>
        <w:rPr>
          <w:rFonts w:ascii="Times New Roman" w:hAnsi="Times New Roman" w:eastAsia="宋体" w:cs="Times New Roman"/>
          <w:b/>
          <w:bCs w:val="0"/>
          <w:kern w:val="0"/>
        </w:rPr>
        <w:t>2</w:t>
      </w:r>
      <w:r>
        <w:rPr>
          <w:rFonts w:ascii="Times New Roman" w:hAnsi="Times New Roman" w:eastAsia="宋体" w:cs="Times New Roman"/>
          <w:b/>
          <w:bCs w:val="0"/>
          <w:kern w:val="0"/>
        </w:rPr>
        <w:fldChar w:fldCharType="end"/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 xml:space="preserve"> 各周期用药信息</w:t>
      </w:r>
    </w:p>
    <w:tbl>
      <w:tblPr>
        <w:tblStyle w:val="20"/>
        <w:tblW w:w="4997" w:type="pct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217"/>
        <w:gridCol w:w="1217"/>
        <w:gridCol w:w="1217"/>
        <w:gridCol w:w="1217"/>
        <w:gridCol w:w="1226"/>
        <w:gridCol w:w="1327"/>
        <w:gridCol w:w="1218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tblHeader/>
        </w:trPr>
        <w:tc>
          <w:tcPr>
            <w:tcW w:w="635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575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612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612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D3</w:t>
            </w:r>
          </w:p>
        </w:tc>
        <w:tc>
          <w:tcPr>
            <w:tcW w:w="612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</w:t>
            </w:r>
          </w:p>
        </w:tc>
        <w:tc>
          <w:tcPr>
            <w:tcW w:w="692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D5</w:t>
            </w:r>
          </w:p>
        </w:tc>
        <w:tc>
          <w:tcPr>
            <w:tcW w:w="668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D8</w:t>
            </w:r>
          </w:p>
        </w:tc>
        <w:tc>
          <w:tcPr>
            <w:tcW w:w="592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D9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575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2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8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2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n(miss)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mean±SD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47.45±5.68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47.10±4.18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47.12±4.16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47.02±4.20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46.92±4.23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75.00±25.00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50.00±0.00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n(miss)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177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mean±SD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47.19±5.92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46.83±4.42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46.84±4.41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46.71±4.46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46.74±4.32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75.00±25.00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50.00±0.00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n(miss)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mean±SD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47.13±4.30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47.13±4.30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47.13±4.30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47.05±4.34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47.07±4.34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n(miss)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mean±SD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47.12±4.53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47.12±4.53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47.12±4.53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47.06±4.56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46.97±4.60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n(miss)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mean±SD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47.67±9.59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47.67±9.59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47.67±9.59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47.67±9.59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48.41±9.74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n(miss)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mean±SD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46.21±5.21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46.21±5.21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46.21±5.21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46.21±5.21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46.45±4.55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n(miss)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mean±SD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45.48±6.22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45.48±6.22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45.48±6.22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46.26±6.27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48.16±3.68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40.8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n(miss)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mean±SD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45.48±6.22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45.48±6.22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45.48±6.22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45.48±6.22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47.26±4.34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n(miss)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mean±SD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44.76±6.88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44.76±6.88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44.76±6.88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43.45±7.11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46.93±4.34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40.8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n(miss)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mean±SD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50.00±0.00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50.00±0.00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50.00±0.00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50.00±0.00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50.00±0.00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57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5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</w:tbl>
    <w:p>
      <w:pPr>
        <w:jc w:val="both"/>
      </w:pPr>
    </w:p>
    <w:p>
      <w:pPr>
        <w:jc w:val="both"/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300" w:lineRule="auto"/>
        <w:textAlignment w:val="auto"/>
        <w:outlineLvl w:val="2"/>
        <w:rPr>
          <w:rFonts w:hint="eastAsia"/>
          <w:sz w:val="24"/>
          <w:szCs w:val="24"/>
          <w:lang w:val="en-US" w:eastAsia="zh-CN"/>
        </w:rPr>
      </w:pPr>
      <w:bookmarkStart w:id="57" w:name="_Toc4543"/>
      <w:r>
        <w:rPr>
          <w:rFonts w:hint="eastAsia"/>
          <w:sz w:val="24"/>
          <w:szCs w:val="24"/>
          <w:lang w:val="en-US" w:eastAsia="zh-CN"/>
        </w:rPr>
        <w:t>4.1.2 合并用药</w:t>
      </w:r>
      <w:bookmarkEnd w:id="57"/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300" w:lineRule="auto"/>
        <w:textAlignment w:val="auto"/>
        <w:outlineLvl w:val="3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4.1.2.1 其他抗肿瘤联合用药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在本课题中，其他抗肿瘤联合用药有化疗、靶向、化疗三种用药方式，在各周期中，联合化疗占主要部分，占比在50.00%及以上，以联合卡培他滨、顺铂、卡铂较为常见，其次为联合靶向治疗，占比在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35.71%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~50.00%之间，以联合贝伐珠单抗、吡咯替尼、伊尼妥单抗较为常见，具体详见表4-3至4-6所示。</w:t>
      </w:r>
    </w:p>
    <w:p>
      <w:pPr>
        <w:pStyle w:val="13"/>
        <w:widowControl/>
        <w:numPr>
          <w:ilvl w:val="0"/>
          <w:numId w:val="0"/>
        </w:numPr>
        <w:ind w:leftChars="0" w:firstLine="3373" w:firstLineChars="1400"/>
        <w:jc w:val="both"/>
        <w:rPr>
          <w:rFonts w:hint="default" w:ascii="Times New Roman" w:hAnsi="Times New Roman" w:eastAsia="宋体" w:cs="Times New Roman"/>
          <w:b/>
          <w:bCs w:val="0"/>
          <w:kern w:val="0"/>
          <w:sz w:val="24"/>
          <w:szCs w:val="20"/>
          <w:lang w:val="en-US" w:eastAsia="zh-CN"/>
        </w:rPr>
      </w:pPr>
      <w:r>
        <w:rPr>
          <w:rFonts w:ascii="Times New Roman" w:hAnsi="Times New Roman" w:eastAsia="宋体" w:cs="Times New Roman"/>
          <w:b/>
          <w:bCs w:val="0"/>
          <w:kern w:val="0"/>
          <w:sz w:val="24"/>
          <w:szCs w:val="20"/>
        </w:rPr>
        <w:t xml:space="preserve">表 </w:t>
      </w:r>
      <w:r>
        <w:rPr>
          <w:rFonts w:hint="eastAsia" w:ascii="Times New Roman" w:hAnsi="Times New Roman" w:eastAsia="宋体" w:cs="Times New Roman"/>
          <w:b/>
          <w:bCs w:val="0"/>
          <w:kern w:val="0"/>
          <w:sz w:val="24"/>
          <w:szCs w:val="20"/>
          <w:lang w:val="en-US" w:eastAsia="zh-CN"/>
        </w:rPr>
        <w:t>4</w:t>
      </w:r>
      <w:r>
        <w:rPr>
          <w:rFonts w:ascii="Times New Roman" w:hAnsi="Times New Roman" w:eastAsia="宋体" w:cs="Times New Roman"/>
          <w:b/>
          <w:bCs w:val="0"/>
          <w:kern w:val="0"/>
          <w:sz w:val="24"/>
          <w:szCs w:val="20"/>
        </w:rPr>
        <w:noBreakHyphen/>
      </w:r>
      <w:r>
        <w:rPr>
          <w:rFonts w:hint="eastAsia" w:ascii="Times New Roman" w:hAnsi="Times New Roman" w:eastAsia="宋体" w:cs="Times New Roman"/>
          <w:b/>
          <w:bCs w:val="0"/>
          <w:kern w:val="0"/>
          <w:sz w:val="24"/>
          <w:szCs w:val="20"/>
          <w:lang w:val="en-US" w:eastAsia="zh-CN"/>
        </w:rPr>
        <w:t>3 各周期用药信息</w:t>
      </w:r>
    </w:p>
    <w:p>
      <w:pPr>
        <w:rPr>
          <w:rFonts w:hint="default"/>
          <w:lang w:val="en-US" w:eastAsia="zh-CN"/>
        </w:rPr>
      </w:pPr>
    </w:p>
    <w:tbl>
      <w:tblPr>
        <w:tblStyle w:val="20"/>
        <w:tblW w:w="4997" w:type="pct"/>
        <w:tblInd w:w="0" w:type="dxa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979"/>
        <w:gridCol w:w="979"/>
        <w:gridCol w:w="1192"/>
        <w:gridCol w:w="766"/>
        <w:gridCol w:w="766"/>
        <w:gridCol w:w="1091"/>
        <w:gridCol w:w="658"/>
        <w:gridCol w:w="658"/>
        <w:gridCol w:w="89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47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8" w:type="pct"/>
            <w:gridSpan w:val="3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免疫</w:t>
            </w:r>
          </w:p>
        </w:tc>
        <w:tc>
          <w:tcPr>
            <w:tcW w:w="1331" w:type="pct"/>
            <w:gridSpan w:val="3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靶向</w:t>
            </w:r>
          </w:p>
        </w:tc>
        <w:tc>
          <w:tcPr>
            <w:tcW w:w="1122" w:type="pct"/>
            <w:gridSpan w:val="3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47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6" w:type="pct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例次</w:t>
            </w:r>
          </w:p>
        </w:tc>
        <w:tc>
          <w:tcPr>
            <w:tcW w:w="496" w:type="pct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605" w:type="pct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  <w:tc>
          <w:tcPr>
            <w:tcW w:w="388" w:type="pct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例次</w:t>
            </w:r>
          </w:p>
        </w:tc>
        <w:tc>
          <w:tcPr>
            <w:tcW w:w="388" w:type="pct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553" w:type="pct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  <w:tc>
          <w:tcPr>
            <w:tcW w:w="334" w:type="pct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例次</w:t>
            </w:r>
          </w:p>
        </w:tc>
        <w:tc>
          <w:tcPr>
            <w:tcW w:w="334" w:type="pct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454" w:type="pct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47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个治疗周期</w:t>
            </w:r>
          </w:p>
        </w:tc>
        <w:tc>
          <w:tcPr>
            <w:tcW w:w="979" w:type="dxa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79" w:type="dxa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92" w:type="dxa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5.59%</w:t>
            </w:r>
          </w:p>
        </w:tc>
        <w:tc>
          <w:tcPr>
            <w:tcW w:w="766" w:type="dxa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766" w:type="dxa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1091" w:type="dxa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40.56%</w:t>
            </w:r>
          </w:p>
        </w:tc>
        <w:tc>
          <w:tcPr>
            <w:tcW w:w="658" w:type="dxa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 </w:t>
            </w:r>
          </w:p>
        </w:tc>
        <w:tc>
          <w:tcPr>
            <w:tcW w:w="658" w:type="dxa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895" w:type="dxa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53.85%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4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个治疗周期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5.67%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42.55%</w:t>
            </w:r>
          </w:p>
        </w:tc>
        <w:tc>
          <w:tcPr>
            <w:tcW w:w="6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75 </w:t>
            </w:r>
          </w:p>
        </w:tc>
        <w:tc>
          <w:tcPr>
            <w:tcW w:w="6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51.77%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4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个治疗周期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2.99%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37.31%</w:t>
            </w:r>
          </w:p>
        </w:tc>
        <w:tc>
          <w:tcPr>
            <w:tcW w:w="6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42 </w:t>
            </w:r>
          </w:p>
        </w:tc>
        <w:tc>
          <w:tcPr>
            <w:tcW w:w="6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4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个治疗周期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1.92%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46.15%</w:t>
            </w:r>
          </w:p>
        </w:tc>
        <w:tc>
          <w:tcPr>
            <w:tcW w:w="6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 </w:t>
            </w:r>
          </w:p>
        </w:tc>
        <w:tc>
          <w:tcPr>
            <w:tcW w:w="6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4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个治疗周期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40.91%</w:t>
            </w:r>
          </w:p>
        </w:tc>
        <w:tc>
          <w:tcPr>
            <w:tcW w:w="6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 </w:t>
            </w:r>
          </w:p>
        </w:tc>
        <w:tc>
          <w:tcPr>
            <w:tcW w:w="6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4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个治疗周期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35.71%</w:t>
            </w:r>
          </w:p>
        </w:tc>
        <w:tc>
          <w:tcPr>
            <w:tcW w:w="6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 </w:t>
            </w:r>
          </w:p>
        </w:tc>
        <w:tc>
          <w:tcPr>
            <w:tcW w:w="6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64.29%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4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个治疗周期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40.00%</w:t>
            </w:r>
          </w:p>
        </w:tc>
        <w:tc>
          <w:tcPr>
            <w:tcW w:w="6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 </w:t>
            </w:r>
          </w:p>
        </w:tc>
        <w:tc>
          <w:tcPr>
            <w:tcW w:w="6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4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个治疗周期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50.00%</w:t>
            </w:r>
          </w:p>
        </w:tc>
        <w:tc>
          <w:tcPr>
            <w:tcW w:w="6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 </w:t>
            </w:r>
          </w:p>
        </w:tc>
        <w:tc>
          <w:tcPr>
            <w:tcW w:w="6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4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个治疗周期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50.00%</w:t>
            </w:r>
          </w:p>
        </w:tc>
        <w:tc>
          <w:tcPr>
            <w:tcW w:w="6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 </w:t>
            </w:r>
          </w:p>
        </w:tc>
        <w:tc>
          <w:tcPr>
            <w:tcW w:w="6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47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个治疗周期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50.00%</w:t>
            </w:r>
          </w:p>
        </w:tc>
        <w:tc>
          <w:tcPr>
            <w:tcW w:w="6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65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  <w:sectPr>
          <w:footerReference r:id="rId7" w:type="default"/>
          <w:pgSz w:w="11906" w:h="16838"/>
          <w:pgMar w:top="1440" w:right="1134" w:bottom="1440" w:left="1134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p>
      <w:pPr>
        <w:pStyle w:val="13"/>
        <w:widowControl/>
        <w:numPr>
          <w:ilvl w:val="0"/>
          <w:numId w:val="0"/>
        </w:numPr>
        <w:ind w:firstLine="2319" w:firstLineChars="1100"/>
        <w:jc w:val="center"/>
        <w:rPr>
          <w:rFonts w:hint="default" w:ascii="Times New Roman" w:hAnsi="Times New Roman" w:eastAsia="宋体" w:cs="Times New Roman"/>
          <w:b/>
          <w:bCs w:val="0"/>
          <w:kern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表4-4  化疗用药（例次）</w:t>
      </w:r>
    </w:p>
    <w:tbl>
      <w:tblPr>
        <w:tblStyle w:val="20"/>
        <w:tblW w:w="5064" w:type="pct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1379"/>
        <w:gridCol w:w="1468"/>
        <w:gridCol w:w="1468"/>
        <w:gridCol w:w="1403"/>
        <w:gridCol w:w="1534"/>
        <w:gridCol w:w="1403"/>
        <w:gridCol w:w="1403"/>
        <w:gridCol w:w="1403"/>
        <w:gridCol w:w="1339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42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第1周期</w:t>
            </w:r>
          </w:p>
        </w:tc>
        <w:tc>
          <w:tcPr>
            <w:tcW w:w="480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第2周期</w:t>
            </w:r>
          </w:p>
        </w:tc>
        <w:tc>
          <w:tcPr>
            <w:tcW w:w="511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第3周期</w:t>
            </w:r>
          </w:p>
        </w:tc>
        <w:tc>
          <w:tcPr>
            <w:tcW w:w="511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第4周期</w:t>
            </w:r>
          </w:p>
        </w:tc>
        <w:tc>
          <w:tcPr>
            <w:tcW w:w="488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第5周期</w:t>
            </w:r>
          </w:p>
        </w:tc>
        <w:tc>
          <w:tcPr>
            <w:tcW w:w="534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第6周期</w:t>
            </w:r>
          </w:p>
        </w:tc>
        <w:tc>
          <w:tcPr>
            <w:tcW w:w="488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第7周期</w:t>
            </w:r>
          </w:p>
        </w:tc>
        <w:tc>
          <w:tcPr>
            <w:tcW w:w="488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第8周期</w:t>
            </w:r>
          </w:p>
        </w:tc>
        <w:tc>
          <w:tcPr>
            <w:tcW w:w="488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第9周期</w:t>
            </w:r>
          </w:p>
        </w:tc>
        <w:tc>
          <w:tcPr>
            <w:tcW w:w="466" w:type="pct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第10周期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42" w:type="pct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卡培他滨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57(33.73%)</w:t>
            </w:r>
          </w:p>
        </w:tc>
        <w:tc>
          <w:tcPr>
            <w:tcW w:w="480" w:type="pct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卡培他滨57(34.97%)</w:t>
            </w:r>
          </w:p>
        </w:tc>
        <w:tc>
          <w:tcPr>
            <w:tcW w:w="511" w:type="pct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卡培他滨33(41.77%)</w:t>
            </w:r>
          </w:p>
        </w:tc>
        <w:tc>
          <w:tcPr>
            <w:tcW w:w="511" w:type="pct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卡培他滨23(36.51%)</w:t>
            </w:r>
          </w:p>
        </w:tc>
        <w:tc>
          <w:tcPr>
            <w:tcW w:w="488" w:type="pct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卡培他滨13(52.00%)</w:t>
            </w:r>
          </w:p>
        </w:tc>
        <w:tc>
          <w:tcPr>
            <w:tcW w:w="534" w:type="pct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卡培他滨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8（47.06%）</w:t>
            </w:r>
          </w:p>
        </w:tc>
        <w:tc>
          <w:tcPr>
            <w:tcW w:w="488" w:type="pct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卡培他滨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2(33.33%)</w:t>
            </w:r>
          </w:p>
        </w:tc>
        <w:tc>
          <w:tcPr>
            <w:tcW w:w="488" w:type="pct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卡培他滨2(28.57%)</w:t>
            </w:r>
          </w:p>
        </w:tc>
        <w:tc>
          <w:tcPr>
            <w:tcW w:w="488" w:type="pct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顺铂1(20.00%)</w:t>
            </w:r>
          </w:p>
        </w:tc>
        <w:tc>
          <w:tcPr>
            <w:tcW w:w="466" w:type="pct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顺铂1(33.33%)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42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卡铂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8(4.73%)</w:t>
            </w:r>
          </w:p>
        </w:tc>
        <w:tc>
          <w:tcPr>
            <w:tcW w:w="480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顺铂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6(3.68%)</w:t>
            </w:r>
          </w:p>
        </w:tc>
        <w:tc>
          <w:tcPr>
            <w:tcW w:w="511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顺铂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4(5.06%)</w:t>
            </w:r>
          </w:p>
        </w:tc>
        <w:tc>
          <w:tcPr>
            <w:tcW w:w="511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卡铂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2(3.17%)</w:t>
            </w:r>
          </w:p>
        </w:tc>
        <w:tc>
          <w:tcPr>
            <w:tcW w:w="488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卡铂1（5.88%）</w:t>
            </w:r>
          </w:p>
        </w:tc>
        <w:tc>
          <w:tcPr>
            <w:tcW w:w="488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卡铂1(16.67%)</w:t>
            </w:r>
          </w:p>
        </w:tc>
        <w:tc>
          <w:tcPr>
            <w:tcW w:w="488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卡铂1(14.29%)</w:t>
            </w:r>
          </w:p>
        </w:tc>
        <w:tc>
          <w:tcPr>
            <w:tcW w:w="488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卡培他滨1(20.00%)</w:t>
            </w:r>
          </w:p>
        </w:tc>
        <w:tc>
          <w:tcPr>
            <w:tcW w:w="466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42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吉西他滨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6(3.55%)</w:t>
            </w:r>
          </w:p>
        </w:tc>
        <w:tc>
          <w:tcPr>
            <w:tcW w:w="480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卡铂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5(3.07%)</w:t>
            </w:r>
          </w:p>
        </w:tc>
        <w:tc>
          <w:tcPr>
            <w:tcW w:w="511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卡铂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2(2.53%)</w:t>
            </w:r>
          </w:p>
        </w:tc>
        <w:tc>
          <w:tcPr>
            <w:tcW w:w="511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顺铂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2(3.17%)</w:t>
            </w:r>
          </w:p>
        </w:tc>
        <w:tc>
          <w:tcPr>
            <w:tcW w:w="488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6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42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顺铂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5(2.96%)</w:t>
            </w:r>
          </w:p>
        </w:tc>
        <w:tc>
          <w:tcPr>
            <w:tcW w:w="480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吉西他滨4(2.45%)</w:t>
            </w:r>
          </w:p>
        </w:tc>
        <w:tc>
          <w:tcPr>
            <w:tcW w:w="511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吉西他滨1(1.27%)</w:t>
            </w:r>
          </w:p>
        </w:tc>
        <w:tc>
          <w:tcPr>
            <w:tcW w:w="511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依托泊苷1(1.59%)</w:t>
            </w:r>
          </w:p>
        </w:tc>
        <w:tc>
          <w:tcPr>
            <w:tcW w:w="488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6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42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洛铂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2(1.18%)</w:t>
            </w:r>
          </w:p>
        </w:tc>
        <w:tc>
          <w:tcPr>
            <w:tcW w:w="480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洛铂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1(0.61%)</w:t>
            </w:r>
          </w:p>
        </w:tc>
        <w:tc>
          <w:tcPr>
            <w:tcW w:w="511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依托泊苷1(1.27%)</w:t>
            </w:r>
          </w:p>
        </w:tc>
        <w:tc>
          <w:tcPr>
            <w:tcW w:w="511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34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6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42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依托泊苷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1(0.59%)</w:t>
            </w:r>
          </w:p>
        </w:tc>
        <w:tc>
          <w:tcPr>
            <w:tcW w:w="480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依托泊苷1(0.61%)</w:t>
            </w:r>
          </w:p>
        </w:tc>
        <w:tc>
          <w:tcPr>
            <w:tcW w:w="511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紫杉醇1(1.27%)</w:t>
            </w:r>
          </w:p>
        </w:tc>
        <w:tc>
          <w:tcPr>
            <w:tcW w:w="511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3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6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42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紫杉醇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1(0.59%)</w:t>
            </w:r>
          </w:p>
        </w:tc>
        <w:tc>
          <w:tcPr>
            <w:tcW w:w="480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紫杉醇1(0.61%)</w:t>
            </w:r>
          </w:p>
        </w:tc>
        <w:tc>
          <w:tcPr>
            <w:tcW w:w="511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11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3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88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6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widowControl/>
        <w:numPr>
          <w:ilvl w:val="0"/>
          <w:numId w:val="0"/>
        </w:numPr>
        <w:ind w:leftChars="0" w:firstLine="5271" w:firstLineChars="2500"/>
        <w:jc w:val="both"/>
        <w:rPr>
          <w:rFonts w:hint="default" w:ascii="Times New Roman" w:hAnsi="Times New Roman" w:eastAsia="宋体" w:cs="Times New Roman"/>
          <w:b/>
          <w:bCs w:val="0"/>
          <w:kern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表4-5 靶向用药（例次）</w:t>
      </w:r>
    </w:p>
    <w:p>
      <w:pPr>
        <w:rPr>
          <w:rFonts w:hint="default"/>
          <w:lang w:val="en-US" w:eastAsia="zh-CN"/>
        </w:rPr>
      </w:pPr>
    </w:p>
    <w:tbl>
      <w:tblPr>
        <w:tblStyle w:val="20"/>
        <w:tblW w:w="0" w:type="auto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451"/>
        <w:gridCol w:w="1451"/>
        <w:gridCol w:w="1451"/>
        <w:gridCol w:w="1389"/>
        <w:gridCol w:w="1389"/>
        <w:gridCol w:w="1389"/>
        <w:gridCol w:w="1389"/>
        <w:gridCol w:w="1389"/>
        <w:gridCol w:w="13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tblHeader/>
        </w:trPr>
        <w:tc>
          <w:tcPr>
            <w:tcW w:w="1443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第1周期</w:t>
            </w:r>
          </w:p>
        </w:tc>
        <w:tc>
          <w:tcPr>
            <w:tcW w:w="1443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第2周期</w:t>
            </w:r>
          </w:p>
        </w:tc>
        <w:tc>
          <w:tcPr>
            <w:tcW w:w="1443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第3周期</w:t>
            </w:r>
          </w:p>
        </w:tc>
        <w:tc>
          <w:tcPr>
            <w:tcW w:w="1443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第4周期</w:t>
            </w:r>
          </w:p>
        </w:tc>
        <w:tc>
          <w:tcPr>
            <w:tcW w:w="1384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第5周期</w:t>
            </w:r>
          </w:p>
        </w:tc>
        <w:tc>
          <w:tcPr>
            <w:tcW w:w="1384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第6周期</w:t>
            </w:r>
          </w:p>
        </w:tc>
        <w:tc>
          <w:tcPr>
            <w:tcW w:w="1384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第7周期</w:t>
            </w:r>
          </w:p>
        </w:tc>
        <w:tc>
          <w:tcPr>
            <w:tcW w:w="1384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第8周期</w:t>
            </w:r>
          </w:p>
        </w:tc>
        <w:tc>
          <w:tcPr>
            <w:tcW w:w="1384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第9周期</w:t>
            </w:r>
          </w:p>
        </w:tc>
        <w:tc>
          <w:tcPr>
            <w:tcW w:w="1384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第10周期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贝伐珠单抗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34(20.12%)</w:t>
            </w:r>
          </w:p>
        </w:tc>
        <w:tc>
          <w:tcPr>
            <w:tcW w:w="0" w:type="auto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贝伐珠单抗32(19.26%)</w:t>
            </w:r>
          </w:p>
        </w:tc>
        <w:tc>
          <w:tcPr>
            <w:tcW w:w="0" w:type="auto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贝伐珠单抗18(22.78%)</w:t>
            </w:r>
          </w:p>
        </w:tc>
        <w:tc>
          <w:tcPr>
            <w:tcW w:w="0" w:type="auto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贝伐珠单抗19(30.16%)</w:t>
            </w:r>
          </w:p>
        </w:tc>
        <w:tc>
          <w:tcPr>
            <w:tcW w:w="0" w:type="auto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贝伐珠单抗6(24.00%)</w:t>
            </w:r>
          </w:p>
        </w:tc>
        <w:tc>
          <w:tcPr>
            <w:tcW w:w="0" w:type="auto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贝伐珠单抗3(17.65%)</w:t>
            </w:r>
          </w:p>
        </w:tc>
        <w:tc>
          <w:tcPr>
            <w:tcW w:w="0" w:type="auto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贝伐珠单抗2(33.33%)</w:t>
            </w:r>
          </w:p>
        </w:tc>
        <w:tc>
          <w:tcPr>
            <w:tcW w:w="0" w:type="auto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贝伐珠单抗2(28.57%)</w:t>
            </w:r>
          </w:p>
        </w:tc>
        <w:tc>
          <w:tcPr>
            <w:tcW w:w="0" w:type="auto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贝伐珠单抗2(40.00%)</w:t>
            </w:r>
          </w:p>
        </w:tc>
        <w:tc>
          <w:tcPr>
            <w:tcW w:w="0" w:type="auto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贝伐珠单抗2(66.67%)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吡咯替尼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12(7.10%)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伊尼妥单抗12(7.36%)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伊尼妥单抗5(6.33%)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吡咯替尼4(6.35%)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曲妥珠单抗3(12.00%)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吡咯替尼2(11.76%)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安罗替尼1(16.67%)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安罗替尼2(28.57%)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安罗替尼1(20.00%)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伊尼妥单抗10(5.92%)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吡咯替尼8(4.91%)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曲妥珠单抗4(5.06%)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伊尼妥单抗4(6.35%)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安罗替尼2(8.00%)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安罗替尼1(5.88%)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安罗替尼7(4.14%)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曲妥珠单抗7(4.29%)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安罗替尼2(2.53%)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地舒单抗3(4.76%)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吡咯替尼1(4.00%)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地舒单抗1(5.88%)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曲妥珠单抗7(4.14%)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安罗替尼6(3.68%)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吡咯替尼2(2.53%)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安罗替尼2(3.17%)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曲妥珠单抗1(5.88%)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帕妥珠单抗4(4.94%)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地舒单抗,5(3.07%)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奈拉替尼2(2.53%)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曲妥珠单抗1(1.59%)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奈拉替尼2(1.18%)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帕妥珠单抗4(2.45%)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阿帕替尼片1(1.27%)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西妥昔单抗1(1.59%)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阿贝西利1(0.59%)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奈拉替尼2(1.23%)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帕妥珠单抗1(1.27%)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地舒单抗1(0.59%)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依维莫司2(1.23%)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bottom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哌柏西利1(0.59%)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阿贝西利1(0.61%)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</w:p>
    <w:p>
      <w:pPr>
        <w:pStyle w:val="13"/>
        <w:widowControl/>
        <w:numPr>
          <w:ilvl w:val="0"/>
          <w:numId w:val="0"/>
        </w:numPr>
        <w:ind w:leftChars="0" w:firstLine="5271" w:firstLineChars="2500"/>
        <w:jc w:val="both"/>
        <w:rPr>
          <w:rFonts w:hint="default" w:ascii="Times New Roman" w:hAnsi="Times New Roman" w:eastAsia="宋体" w:cs="Times New Roman"/>
          <w:b/>
          <w:bCs w:val="0"/>
          <w:kern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表4-6 免疫用药（例次）</w:t>
      </w:r>
    </w:p>
    <w:p>
      <w:pPr>
        <w:rPr>
          <w:rFonts w:hint="default"/>
          <w:lang w:val="en-US" w:eastAsia="zh-CN"/>
        </w:rPr>
      </w:pPr>
    </w:p>
    <w:tbl>
      <w:tblPr>
        <w:tblStyle w:val="20"/>
        <w:tblW w:w="5000" w:type="pct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84"/>
        <w:gridCol w:w="1817"/>
        <w:gridCol w:w="1817"/>
        <w:gridCol w:w="1052"/>
        <w:gridCol w:w="1052"/>
        <w:gridCol w:w="1052"/>
        <w:gridCol w:w="1052"/>
        <w:gridCol w:w="1052"/>
        <w:gridCol w:w="1112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tblHeader/>
        </w:trPr>
        <w:tc>
          <w:tcPr>
            <w:tcW w:w="1760" w:type="dxa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第1周期</w:t>
            </w:r>
          </w:p>
        </w:tc>
        <w:tc>
          <w:tcPr>
            <w:tcW w:w="1761" w:type="dxa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第2周期</w:t>
            </w:r>
          </w:p>
        </w:tc>
        <w:tc>
          <w:tcPr>
            <w:tcW w:w="1540" w:type="dxa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第3周期</w:t>
            </w:r>
          </w:p>
        </w:tc>
        <w:tc>
          <w:tcPr>
            <w:tcW w:w="1540" w:type="dxa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第4周期</w:t>
            </w:r>
          </w:p>
        </w:tc>
        <w:tc>
          <w:tcPr>
            <w:tcW w:w="1250" w:type="dxa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第5周期</w:t>
            </w:r>
          </w:p>
        </w:tc>
        <w:tc>
          <w:tcPr>
            <w:tcW w:w="1250" w:type="dxa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第6周期</w:t>
            </w:r>
          </w:p>
        </w:tc>
        <w:tc>
          <w:tcPr>
            <w:tcW w:w="1250" w:type="dxa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第7周期</w:t>
            </w:r>
          </w:p>
        </w:tc>
        <w:tc>
          <w:tcPr>
            <w:tcW w:w="1250" w:type="dxa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第8周期</w:t>
            </w:r>
          </w:p>
        </w:tc>
        <w:tc>
          <w:tcPr>
            <w:tcW w:w="1250" w:type="dxa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第9周期</w:t>
            </w:r>
          </w:p>
        </w:tc>
        <w:tc>
          <w:tcPr>
            <w:tcW w:w="1323" w:type="dxa"/>
            <w:tcBorders>
              <w:bottom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第10周期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20" w:type="pct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替雷利珠单抗,3(1.78%)</w:t>
            </w:r>
          </w:p>
        </w:tc>
        <w:tc>
          <w:tcPr>
            <w:tcW w:w="621" w:type="pct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替雷利珠单抗,3(1.84%)</w:t>
            </w:r>
          </w:p>
        </w:tc>
        <w:tc>
          <w:tcPr>
            <w:tcW w:w="543" w:type="pct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信迪利单抗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,2(2.53%)</w:t>
            </w:r>
          </w:p>
        </w:tc>
        <w:tc>
          <w:tcPr>
            <w:tcW w:w="543" w:type="pct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信迪利单抗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,1(1.59%)</w:t>
            </w:r>
          </w:p>
        </w:tc>
        <w:tc>
          <w:tcPr>
            <w:tcW w:w="440" w:type="pct"/>
            <w:tcBorders>
              <w:top w:val="single" w:color="000000" w:sz="1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6" w:type="pct"/>
            <w:tcBorders>
              <w:top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20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特瑞普利单抗,2(1.18%)</w:t>
            </w:r>
          </w:p>
        </w:tc>
        <w:tc>
          <w:tcPr>
            <w:tcW w:w="621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特瑞普利单抗,2(1.23%)</w:t>
            </w:r>
          </w:p>
        </w:tc>
        <w:tc>
          <w:tcPr>
            <w:tcW w:w="543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3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20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信迪利单抗,2(1.18%)</w:t>
            </w:r>
          </w:p>
        </w:tc>
        <w:tc>
          <w:tcPr>
            <w:tcW w:w="621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信迪利单抗,2(1.23%)</w:t>
            </w:r>
          </w:p>
        </w:tc>
        <w:tc>
          <w:tcPr>
            <w:tcW w:w="543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3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20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阿替利珠单抗,1(0.59%)</w:t>
            </w:r>
          </w:p>
        </w:tc>
        <w:tc>
          <w:tcPr>
            <w:tcW w:w="621" w:type="pct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阿替利珠单抗,1(0.61%)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300" w:lineRule="auto"/>
        <w:textAlignment w:val="auto"/>
        <w:outlineLvl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4.1.2.2 其他非抗肿瘤联合用药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在本课题中，其他非肿瘤联合用药情况详见表4-7所示。</w:t>
      </w:r>
    </w:p>
    <w:p>
      <w:pPr>
        <w:pStyle w:val="13"/>
        <w:widowControl/>
        <w:numPr>
          <w:ilvl w:val="0"/>
          <w:numId w:val="0"/>
        </w:numPr>
        <w:ind w:leftChars="0" w:firstLine="5271" w:firstLineChars="2500"/>
        <w:jc w:val="both"/>
        <w:rPr>
          <w:rFonts w:hint="default" w:ascii="Times New Roman" w:hAnsi="Times New Roman" w:eastAsia="宋体" w:cs="Times New Roman"/>
          <w:b/>
          <w:bCs w:val="0"/>
          <w:kern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表4-7 其他非抗肿瘤联合用药（前10）</w:t>
      </w:r>
    </w:p>
    <w:p>
      <w:pPr>
        <w:rPr>
          <w:rFonts w:hint="default"/>
          <w:lang w:val="en-US" w:eastAsia="zh-CN"/>
        </w:rPr>
      </w:pPr>
    </w:p>
    <w:tbl>
      <w:tblPr>
        <w:tblStyle w:val="20"/>
        <w:tblW w:w="5000" w:type="pct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16"/>
        <w:gridCol w:w="1417"/>
        <w:gridCol w:w="1417"/>
        <w:gridCol w:w="1417"/>
        <w:gridCol w:w="1264"/>
        <w:gridCol w:w="1860"/>
        <w:gridCol w:w="1127"/>
        <w:gridCol w:w="1417"/>
        <w:gridCol w:w="1423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9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第1周期</w:t>
            </w:r>
          </w:p>
        </w:tc>
        <w:tc>
          <w:tcPr>
            <w:tcW w:w="499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第2周期</w:t>
            </w:r>
          </w:p>
        </w:tc>
        <w:tc>
          <w:tcPr>
            <w:tcW w:w="499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第3周期</w:t>
            </w:r>
          </w:p>
        </w:tc>
        <w:tc>
          <w:tcPr>
            <w:tcW w:w="499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第4周期</w:t>
            </w:r>
          </w:p>
        </w:tc>
        <w:tc>
          <w:tcPr>
            <w:tcW w:w="499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第5周期</w:t>
            </w:r>
          </w:p>
        </w:tc>
        <w:tc>
          <w:tcPr>
            <w:tcW w:w="445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第6周期</w:t>
            </w:r>
          </w:p>
        </w:tc>
        <w:tc>
          <w:tcPr>
            <w:tcW w:w="656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第7周期</w:t>
            </w:r>
          </w:p>
        </w:tc>
        <w:tc>
          <w:tcPr>
            <w:tcW w:w="397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第8周期</w:t>
            </w:r>
          </w:p>
        </w:tc>
        <w:tc>
          <w:tcPr>
            <w:tcW w:w="499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第9周期</w:t>
            </w:r>
          </w:p>
        </w:tc>
        <w:tc>
          <w:tcPr>
            <w:tcW w:w="501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第10周期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9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利可君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22(4.07%)</w:t>
            </w:r>
          </w:p>
        </w:tc>
        <w:tc>
          <w:tcPr>
            <w:tcW w:w="499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甲钴胺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24(5.30%)</w:t>
            </w:r>
          </w:p>
        </w:tc>
        <w:tc>
          <w:tcPr>
            <w:tcW w:w="499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西咪替丁12(7.32%)</w:t>
            </w:r>
          </w:p>
        </w:tc>
        <w:tc>
          <w:tcPr>
            <w:tcW w:w="499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甲钴胺9(6.72%</w:t>
            </w:r>
          </w:p>
        </w:tc>
        <w:tc>
          <w:tcPr>
            <w:tcW w:w="499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甲钴胺4(6.78%)</w:t>
            </w:r>
          </w:p>
        </w:tc>
        <w:tc>
          <w:tcPr>
            <w:tcW w:w="445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地塞米松2(5.88%)</w:t>
            </w:r>
          </w:p>
        </w:tc>
        <w:tc>
          <w:tcPr>
            <w:tcW w:w="656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重组人白介素-2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5(11.90%)</w:t>
            </w:r>
          </w:p>
        </w:tc>
        <w:tc>
          <w:tcPr>
            <w:tcW w:w="397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呋塞米2(7.14%)</w:t>
            </w:r>
          </w:p>
        </w:tc>
        <w:tc>
          <w:tcPr>
            <w:tcW w:w="499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阿枯片1(5.56%)</w:t>
            </w:r>
          </w:p>
        </w:tc>
        <w:tc>
          <w:tcPr>
            <w:tcW w:w="501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甲钴胺1(33.33%)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甲钴胺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21(3.88%)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人粒细胞刺激因子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20(4.42%)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甲钴胺9(5.49%)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地塞米松磷酸钠6(4.48%)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阿卡波糖2(3.39%)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西咪替丁2(5.88%)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阿桔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3(7.14%)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甲钴胺2(7.14%)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蟾酥1(5.56%)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普瑞巴林1(33.33%)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地塞米松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20(3.70%)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西咪替丁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16(3.53%)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地塞米松磷酸钠8(4.88%)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维生素B6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6(4.48%)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醋酸甲地孕酮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2(3.39%)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阿桔片1(2.94%)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盐酸利多卡因3(7.14%)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阿桔片1(3.57%)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醋酸亮丙瑞林缓释微球1(5.56%)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维生素B1(33.33%)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西咪替丁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20(3.70%)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双环醇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15(3.31%)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托烷司琼8(4.88%)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西咪替丁6(4.48%)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地塞米松2(3.39%)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艾司唑仑1(2.94%)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艾司唑仑2(4.76%)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蟾酥1(3.57%)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地塞米松磷酸钠1(5.56%)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帕洛诺司琼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18(3.33%)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地塞米松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14(3.09%)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普瑞巴林6(3.66%)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托烷司琼5(3.73%)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地塞米松磷酸钠2(3.39%)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蟾酥1(2.94%)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地榆升白2(4.76%)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地奥司明1(3.57%)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辅酶Q101(5.56%)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地塞米松磷酸钠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17(3.14%)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利可君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13(2.87%)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维生素B66(3.66%)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盐酸苯海拉明5(3.73%)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帕洛诺司琼2(3.39%)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地奥司明1(2.94%)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辅酶Q102(4.76%)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地塞米松1(3.57%)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甘露醇1(5.56%)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人粒细胞刺激因子15(2.77%)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多烯磷酯酰胆碱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12(2.65%)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盐酸苯海拉明6(3.66%)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肝素钠3(2.24%)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西咪替丁2(3.39%)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地塞米松磷酸钠1(2.94%)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甲钴胺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2(4.76%)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地塞米松磷酸钠1(3.57%)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肝素钠1(5.56%)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苯海拉明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13(2.40%)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苯海拉明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11(2.43%)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苯海拉明5(3.05%)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利可君3(2.24%)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盐酸苯海拉明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2(3.39%)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多拉司琼1(2.94%)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乳果糖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2(4.76%)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多糖铁复合物1(3.57%)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榄香烯1(5.56%)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肝素钠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12(2.22%)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地塞米松磷酸钠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11(2.43%)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醋酸甲地孕酮5(3.05%)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普瑞巴林3(2.24%)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唑来膦酸2(3.39%)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呋塞米1(2.94%)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吲跺美辛2(4.76%)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甘露醇，1(3.57%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硫酸吗啡1(5.56%)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乳果糖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11(2.03%)</w:t>
            </w:r>
          </w:p>
        </w:tc>
        <w:tc>
          <w:tcPr>
            <w:tcW w:w="4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普瑞巴林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11(2.43%)</w:t>
            </w:r>
          </w:p>
        </w:tc>
        <w:tc>
          <w:tcPr>
            <w:tcW w:w="4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地塞米松5(3.05%)</w:t>
            </w:r>
          </w:p>
        </w:tc>
        <w:tc>
          <w:tcPr>
            <w:tcW w:w="4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人血白蛋白3(2.24%)</w:t>
            </w:r>
          </w:p>
        </w:tc>
        <w:tc>
          <w:tcPr>
            <w:tcW w:w="4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阿桔片1(1.69%)</w:t>
            </w:r>
          </w:p>
        </w:tc>
        <w:tc>
          <w:tcPr>
            <w:tcW w:w="4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复方三维B1(2.94%)</w:t>
            </w:r>
          </w:p>
        </w:tc>
        <w:tc>
          <w:tcPr>
            <w:tcW w:w="6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醋酸甲地孕酮1(2.38%)</w:t>
            </w:r>
          </w:p>
        </w:tc>
        <w:tc>
          <w:tcPr>
            <w:tcW w:w="39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康复新液1(3.57%)</w:t>
            </w:r>
          </w:p>
        </w:tc>
        <w:tc>
          <w:tcPr>
            <w:tcW w:w="4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洛索洛芬钠1(5.56%)</w:t>
            </w:r>
          </w:p>
        </w:tc>
        <w:tc>
          <w:tcPr>
            <w:tcW w:w="5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30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sectPr>
          <w:pgSz w:w="16838" w:h="11906" w:orient="landscape"/>
          <w:pgMar w:top="1134" w:right="1440" w:bottom="1134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4"/>
        <w:keepNext w:val="0"/>
        <w:keepLines w:val="0"/>
        <w:numPr>
          <w:ilvl w:val="0"/>
          <w:numId w:val="0"/>
        </w:numPr>
        <w:spacing w:before="156" w:beforeLines="50" w:beforeAutospacing="0" w:after="156" w:afterLines="50" w:afterAutospacing="0" w:line="300" w:lineRule="auto"/>
        <w:ind w:firstLine="482" w:firstLineChars="200"/>
        <w:outlineLvl w:val="1"/>
        <w:rPr>
          <w:rFonts w:hint="default"/>
          <w:sz w:val="24"/>
          <w:szCs w:val="24"/>
          <w:lang w:val="en-US" w:eastAsia="zh-CN"/>
        </w:rPr>
      </w:pPr>
      <w:bookmarkStart w:id="58" w:name="_Toc3980"/>
      <w:r>
        <w:rPr>
          <w:rFonts w:hint="eastAsia"/>
          <w:sz w:val="24"/>
          <w:szCs w:val="24"/>
          <w:lang w:val="en-US" w:eastAsia="zh-CN"/>
        </w:rPr>
        <w:t>4.2肝功能指标</w:t>
      </w:r>
      <w:bookmarkEnd w:id="58"/>
    </w:p>
    <w:p>
      <w:pPr>
        <w:pStyle w:val="22"/>
        <w:spacing w:before="156" w:after="156"/>
        <w:ind w:firstLine="48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lang w:val="en-US" w:eastAsia="zh-CN"/>
        </w:rPr>
        <w:t>在本课题中，患者在使用优替德隆治疗前后，肝功能指标丙氨酸氨基转移酶、谷草转氨酶、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总胆红素</w:t>
      </w:r>
      <w:r>
        <w:rPr>
          <w:rFonts w:hint="eastAsia" w:ascii="宋体" w:hAnsi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、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直接胆红素</w:t>
      </w:r>
      <w:r>
        <w:rPr>
          <w:rFonts w:hint="eastAsia" w:ascii="宋体" w:hAnsi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的平均水平均在正常范围内，谷氨酰氨基转肽酶水平随着治疗周期的延长逐渐趋于正常水平；随着治疗周期的延长，各肝功能指标的异常人数占比逐渐降低，具体详见表4-8至4-9所示。</w:t>
      </w:r>
    </w:p>
    <w:p>
      <w:pPr>
        <w:pStyle w:val="13"/>
        <w:widowControl/>
        <w:numPr>
          <w:ilvl w:val="0"/>
          <w:numId w:val="0"/>
        </w:numPr>
        <w:shd w:val="clear"/>
        <w:ind w:leftChars="0" w:firstLine="2951" w:firstLineChars="1400"/>
        <w:jc w:val="center"/>
        <w:rPr>
          <w:rFonts w:hint="default" w:ascii="Times New Roman" w:hAnsi="Times New Roman" w:eastAsia="宋体" w:cs="Times New Roman"/>
          <w:b/>
          <w:bCs w:val="0"/>
          <w:kern w:val="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kern w:val="0"/>
          <w:lang w:val="en-US" w:eastAsia="zh-CN"/>
        </w:rPr>
        <w:t>表</w:t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4-8 肝功能检查临床意义情况分布</w:t>
      </w:r>
    </w:p>
    <w:tbl>
      <w:tblPr>
        <w:tblStyle w:val="20"/>
        <w:tblW w:w="5285" w:type="pct"/>
        <w:tblInd w:w="-812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486"/>
        <w:gridCol w:w="1167"/>
        <w:gridCol w:w="1082"/>
        <w:gridCol w:w="486"/>
        <w:gridCol w:w="1167"/>
        <w:gridCol w:w="1082"/>
        <w:gridCol w:w="486"/>
        <w:gridCol w:w="1167"/>
        <w:gridCol w:w="992"/>
        <w:gridCol w:w="486"/>
        <w:gridCol w:w="1167"/>
        <w:gridCol w:w="1082"/>
        <w:gridCol w:w="486"/>
        <w:gridCol w:w="1080"/>
        <w:gridCol w:w="1082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shd w:val="clear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12" w:type="pct"/>
            <w:gridSpan w:val="3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丙氨酸氨基转移酶</w:t>
            </w:r>
          </w:p>
        </w:tc>
        <w:tc>
          <w:tcPr>
            <w:tcW w:w="912" w:type="pct"/>
            <w:gridSpan w:val="3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谷草转氨酶</w:t>
            </w:r>
          </w:p>
        </w:tc>
        <w:tc>
          <w:tcPr>
            <w:tcW w:w="882" w:type="pct"/>
            <w:gridSpan w:val="3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总胆红素</w:t>
            </w:r>
          </w:p>
        </w:tc>
        <w:tc>
          <w:tcPr>
            <w:tcW w:w="912" w:type="pct"/>
            <w:gridSpan w:val="3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直接胆红素</w:t>
            </w:r>
          </w:p>
        </w:tc>
        <w:tc>
          <w:tcPr>
            <w:tcW w:w="883" w:type="pct"/>
            <w:gridSpan w:val="3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谷氨酰氨基转肽酶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5" w:type="pct"/>
            <w:tcBorders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2" w:type="pct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</w:t>
            </w:r>
          </w:p>
        </w:tc>
        <w:tc>
          <w:tcPr>
            <w:tcW w:w="389" w:type="pct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</w:t>
            </w:r>
          </w:p>
        </w:tc>
        <w:tc>
          <w:tcPr>
            <w:tcW w:w="361" w:type="pct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异常</w:t>
            </w:r>
          </w:p>
        </w:tc>
        <w:tc>
          <w:tcPr>
            <w:tcW w:w="162" w:type="pct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</w:t>
            </w:r>
          </w:p>
        </w:tc>
        <w:tc>
          <w:tcPr>
            <w:tcW w:w="389" w:type="pct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</w:t>
            </w:r>
          </w:p>
        </w:tc>
        <w:tc>
          <w:tcPr>
            <w:tcW w:w="361" w:type="pct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异常</w:t>
            </w:r>
          </w:p>
        </w:tc>
        <w:tc>
          <w:tcPr>
            <w:tcW w:w="162" w:type="pct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</w:t>
            </w:r>
          </w:p>
        </w:tc>
        <w:tc>
          <w:tcPr>
            <w:tcW w:w="389" w:type="pct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</w:t>
            </w:r>
          </w:p>
        </w:tc>
        <w:tc>
          <w:tcPr>
            <w:tcW w:w="331" w:type="pct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异常</w:t>
            </w:r>
          </w:p>
        </w:tc>
        <w:tc>
          <w:tcPr>
            <w:tcW w:w="162" w:type="pct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</w:t>
            </w:r>
          </w:p>
        </w:tc>
        <w:tc>
          <w:tcPr>
            <w:tcW w:w="389" w:type="pct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</w:t>
            </w:r>
          </w:p>
        </w:tc>
        <w:tc>
          <w:tcPr>
            <w:tcW w:w="361" w:type="pct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异常</w:t>
            </w:r>
          </w:p>
        </w:tc>
        <w:tc>
          <w:tcPr>
            <w:tcW w:w="162" w:type="pct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</w:t>
            </w:r>
          </w:p>
        </w:tc>
        <w:tc>
          <w:tcPr>
            <w:tcW w:w="360" w:type="pct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</w:t>
            </w:r>
          </w:p>
        </w:tc>
        <w:tc>
          <w:tcPr>
            <w:tcW w:w="361" w:type="pct"/>
            <w:tcBorders>
              <w:top w:val="single" w:color="000000" w:sz="12" w:space="0"/>
              <w:bottom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异常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5" w:type="pct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162" w:type="pct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184</w:t>
            </w:r>
          </w:p>
        </w:tc>
        <w:tc>
          <w:tcPr>
            <w:tcW w:w="389" w:type="pct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150(81.52%)</w:t>
            </w:r>
          </w:p>
        </w:tc>
        <w:tc>
          <w:tcPr>
            <w:tcW w:w="361" w:type="pct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34(18.48%)</w:t>
            </w:r>
          </w:p>
        </w:tc>
        <w:tc>
          <w:tcPr>
            <w:tcW w:w="162" w:type="pct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184</w:t>
            </w:r>
          </w:p>
        </w:tc>
        <w:tc>
          <w:tcPr>
            <w:tcW w:w="389" w:type="pct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122(66.30%)</w:t>
            </w:r>
          </w:p>
        </w:tc>
        <w:tc>
          <w:tcPr>
            <w:tcW w:w="361" w:type="pct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62(33.70%)</w:t>
            </w:r>
          </w:p>
        </w:tc>
        <w:tc>
          <w:tcPr>
            <w:tcW w:w="162" w:type="pct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181</w:t>
            </w:r>
          </w:p>
        </w:tc>
        <w:tc>
          <w:tcPr>
            <w:tcW w:w="389" w:type="pct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171(94.48%)</w:t>
            </w:r>
          </w:p>
        </w:tc>
        <w:tc>
          <w:tcPr>
            <w:tcW w:w="331" w:type="pct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10(5.52%)</w:t>
            </w:r>
          </w:p>
        </w:tc>
        <w:tc>
          <w:tcPr>
            <w:tcW w:w="162" w:type="pct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171</w:t>
            </w:r>
          </w:p>
        </w:tc>
        <w:tc>
          <w:tcPr>
            <w:tcW w:w="389" w:type="pct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142(83.04%)</w:t>
            </w:r>
          </w:p>
        </w:tc>
        <w:tc>
          <w:tcPr>
            <w:tcW w:w="361" w:type="pct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29(16.96%)</w:t>
            </w:r>
          </w:p>
        </w:tc>
        <w:tc>
          <w:tcPr>
            <w:tcW w:w="162" w:type="pct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143</w:t>
            </w:r>
          </w:p>
        </w:tc>
        <w:tc>
          <w:tcPr>
            <w:tcW w:w="360" w:type="pct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72(50.35%)</w:t>
            </w:r>
          </w:p>
        </w:tc>
        <w:tc>
          <w:tcPr>
            <w:tcW w:w="361" w:type="pct"/>
            <w:tcBorders>
              <w:top w:val="single" w:color="000000" w:sz="12" w:space="0"/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71(49.65%)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161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132(81.99%)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29(18.01%)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156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110(70.51%)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45(28.85%)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157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145(92.36%)</w:t>
            </w:r>
          </w:p>
        </w:tc>
        <w:tc>
          <w:tcPr>
            <w:tcW w:w="33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12(7.64%)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154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132(85.71%)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22(14.29%)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122</w:t>
            </w:r>
          </w:p>
        </w:tc>
        <w:tc>
          <w:tcPr>
            <w:tcW w:w="36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66(54.10%)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56(45.90%)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68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59(86.76%)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9(13.24%)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64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45(70.31%)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19(29.69%)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66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60(90.91%)</w:t>
            </w:r>
          </w:p>
        </w:tc>
        <w:tc>
          <w:tcPr>
            <w:tcW w:w="33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6(9.09%)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62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50(80.65%)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11(17.74%)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53</w:t>
            </w:r>
          </w:p>
        </w:tc>
        <w:tc>
          <w:tcPr>
            <w:tcW w:w="36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33(62.26%)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20(37.74%)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49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47(95.92%)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2(4.08%)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49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39(79.59%)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10(20.41%)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49(98.00%)</w:t>
            </w:r>
          </w:p>
        </w:tc>
        <w:tc>
          <w:tcPr>
            <w:tcW w:w="33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1(2.00%)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41(87.23%)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6(12.77%)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38</w:t>
            </w:r>
          </w:p>
        </w:tc>
        <w:tc>
          <w:tcPr>
            <w:tcW w:w="36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19(50.00%)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19(50.00%)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25(89.29%)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3(10.71%)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22(81.48%)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5(18.52%)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28(100.00%)</w:t>
            </w:r>
          </w:p>
        </w:tc>
        <w:tc>
          <w:tcPr>
            <w:tcW w:w="33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0(0.00%)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24(92.31%)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2(7.69%)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36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16(64.00%)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9(36.00%)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17(94.44%)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1(5.56%)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16(88.89%)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2(11.11%)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17(100.00%)</w:t>
            </w:r>
          </w:p>
        </w:tc>
        <w:tc>
          <w:tcPr>
            <w:tcW w:w="33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0(0.00%)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15(93.75%)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1(6.25%)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36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9(64.29%)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5(35.71%)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8(100.00%)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0(0.00%)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7(87.50%)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1(12.50%)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8(100.00%)</w:t>
            </w:r>
          </w:p>
        </w:tc>
        <w:tc>
          <w:tcPr>
            <w:tcW w:w="33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0(0.00%)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5(71.43%)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2(28.57%)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36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4(80.00%)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1(20.00%)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8(100.00%)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0(0.00%)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7(87.50%)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1(12.50%)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8(100.00%)</w:t>
            </w:r>
          </w:p>
        </w:tc>
        <w:tc>
          <w:tcPr>
            <w:tcW w:w="33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0(0.00%)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8(100.00%)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0(0.00%)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36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4(66.67%)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2(33.33%)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5(100.00%)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0(0.00%)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5(100.00%)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0(0.00%)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5(100.00%)</w:t>
            </w:r>
          </w:p>
        </w:tc>
        <w:tc>
          <w:tcPr>
            <w:tcW w:w="33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0(0.00%)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5(100.00%)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0(0.00%)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36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5(100.00%)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0(0.00%)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95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1(100.00%)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0(0.00%)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0(0.00%)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1(100.00%)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1(100.00%)</w:t>
            </w:r>
          </w:p>
        </w:tc>
        <w:tc>
          <w:tcPr>
            <w:tcW w:w="33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0(0.00%)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89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1(100.00%)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0(0.00%)</w:t>
            </w:r>
          </w:p>
        </w:tc>
        <w:tc>
          <w:tcPr>
            <w:tcW w:w="162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60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1(100.00%)</w:t>
            </w:r>
          </w:p>
        </w:tc>
        <w:tc>
          <w:tcPr>
            <w:tcW w:w="36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0(0.00%)</w:t>
            </w:r>
          </w:p>
        </w:tc>
      </w:tr>
    </w:tbl>
    <w:p>
      <w:pPr>
        <w:pStyle w:val="22"/>
        <w:spacing w:before="156" w:after="156"/>
        <w:ind w:firstLine="480"/>
        <w:jc w:val="both"/>
        <w:rPr>
          <w:rFonts w:hint="eastAsia" w:cs="Times New Roman"/>
          <w:lang w:val="en-US" w:eastAsia="zh-CN"/>
        </w:rPr>
      </w:pPr>
    </w:p>
    <w:p>
      <w:pPr>
        <w:pStyle w:val="13"/>
        <w:widowControl/>
        <w:numPr>
          <w:ilvl w:val="0"/>
          <w:numId w:val="0"/>
        </w:numPr>
        <w:shd w:val="clear"/>
        <w:ind w:leftChars="0" w:firstLine="2951" w:firstLineChars="1400"/>
        <w:jc w:val="center"/>
        <w:rPr>
          <w:rFonts w:hint="default" w:ascii="Times New Roman" w:hAnsi="Times New Roman" w:eastAsia="宋体" w:cs="Times New Roman"/>
          <w:b/>
          <w:bCs w:val="0"/>
          <w:kern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 xml:space="preserve">表4-9 </w:t>
      </w:r>
      <w:r>
        <w:rPr>
          <w:rFonts w:hint="default" w:ascii="Times New Roman" w:hAnsi="Times New Roman" w:eastAsia="宋体" w:cs="Times New Roman"/>
          <w:b/>
          <w:bCs w:val="0"/>
          <w:kern w:val="0"/>
          <w:lang w:val="en-US" w:eastAsia="zh-CN"/>
        </w:rPr>
        <w:t>肝功能</w:t>
      </w: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检查数据结果统计表</w:t>
      </w:r>
    </w:p>
    <w:p>
      <w:pPr>
        <w:rPr>
          <w:rFonts w:hint="eastAsia" w:ascii="Times New Roman" w:hAnsi="Times New Roman" w:eastAsia="宋体" w:cs="Times New Roman"/>
          <w:bCs/>
          <w:sz w:val="28"/>
          <w:szCs w:val="28"/>
          <w:lang w:val="en-US" w:eastAsia="zh-CN"/>
        </w:rPr>
      </w:pPr>
    </w:p>
    <w:tbl>
      <w:tblPr>
        <w:tblStyle w:val="20"/>
        <w:tblW w:w="13560" w:type="dxa"/>
        <w:tblInd w:w="-1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641"/>
        <w:gridCol w:w="1559"/>
        <w:gridCol w:w="653"/>
        <w:gridCol w:w="1588"/>
        <w:gridCol w:w="798"/>
        <w:gridCol w:w="1938"/>
        <w:gridCol w:w="746"/>
        <w:gridCol w:w="1605"/>
        <w:gridCol w:w="685"/>
        <w:gridCol w:w="19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tblHeader/>
        </w:trPr>
        <w:tc>
          <w:tcPr>
            <w:tcW w:w="140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00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丙氨酸氨基转移酶</w:t>
            </w:r>
          </w:p>
        </w:tc>
        <w:tc>
          <w:tcPr>
            <w:tcW w:w="2241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谷草转氨酶</w:t>
            </w:r>
          </w:p>
        </w:tc>
        <w:tc>
          <w:tcPr>
            <w:tcW w:w="2736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总胆红素</w:t>
            </w:r>
          </w:p>
        </w:tc>
        <w:tc>
          <w:tcPr>
            <w:tcW w:w="2351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直接胆红素</w:t>
            </w:r>
          </w:p>
        </w:tc>
        <w:tc>
          <w:tcPr>
            <w:tcW w:w="2626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谷氨酰氨基转肽酶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0" w:hRule="atLeast"/>
          <w:tblHeader/>
        </w:trPr>
        <w:tc>
          <w:tcPr>
            <w:tcW w:w="140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1559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mean±SD</w:t>
            </w:r>
          </w:p>
        </w:tc>
        <w:tc>
          <w:tcPr>
            <w:tcW w:w="653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1588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mean±SD</w:t>
            </w:r>
          </w:p>
        </w:tc>
        <w:tc>
          <w:tcPr>
            <w:tcW w:w="798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1938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mean±SD</w:t>
            </w:r>
          </w:p>
        </w:tc>
        <w:tc>
          <w:tcPr>
            <w:tcW w:w="746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1605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mean±SD</w:t>
            </w:r>
          </w:p>
        </w:tc>
        <w:tc>
          <w:tcPr>
            <w:tcW w:w="685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194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mean±SD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周期</w:t>
            </w:r>
          </w:p>
        </w:tc>
        <w:tc>
          <w:tcPr>
            <w:tcW w:w="64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184</w:t>
            </w:r>
          </w:p>
        </w:tc>
        <w:tc>
          <w:tcPr>
            <w:tcW w:w="1559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28.88±27.52</w:t>
            </w:r>
          </w:p>
        </w:tc>
        <w:tc>
          <w:tcPr>
            <w:tcW w:w="65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184</w:t>
            </w:r>
          </w:p>
        </w:tc>
        <w:tc>
          <w:tcPr>
            <w:tcW w:w="1588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39.39±31.65</w:t>
            </w:r>
          </w:p>
        </w:tc>
        <w:tc>
          <w:tcPr>
            <w:tcW w:w="798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</w:t>
            </w:r>
          </w:p>
        </w:tc>
        <w:tc>
          <w:tcPr>
            <w:tcW w:w="1938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11.36±7.72</w:t>
            </w:r>
          </w:p>
        </w:tc>
        <w:tc>
          <w:tcPr>
            <w:tcW w:w="74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160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4.18±5.57</w:t>
            </w:r>
          </w:p>
        </w:tc>
        <w:tc>
          <w:tcPr>
            <w:tcW w:w="68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</w:t>
            </w:r>
          </w:p>
        </w:tc>
        <w:tc>
          <w:tcPr>
            <w:tcW w:w="194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126.45±200.01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0" w:hRule="atLeas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周期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27.69±27.33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35.84±22.81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157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10.86±7.44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4.09±5.69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93.65±117.33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周期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26.37±22.60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33.89±20.98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14.43±19.65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4.09±4.17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71.80±117.31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0" w:hRule="atLeas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周期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20.74±10.52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33.84±29.59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11.31±5.09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4.79±7.91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75.68±120.95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周期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24.13±8.66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29.29±10.71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11.05±3.36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3.24±1.49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45.98±32.12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周期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20.89±8.54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30.24±14.46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17.27±27.40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2.87±1.49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47.85±38.07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周期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21.41±6.33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26.23±7.22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11.83±4.78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3.69±1.96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29.00±16.11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周期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17.20±5.34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24.38±7.06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11.61±4.75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3.43±1.27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36.07±26.97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周期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20.84±6.76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26.22±7.00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12.24±3.44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5.22±2.38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27.72±8.04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0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周期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36.00±0.00</w:t>
            </w:r>
          </w:p>
        </w:tc>
        <w:tc>
          <w:tcPr>
            <w:tcW w:w="65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39.00±0.00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93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12.50±0.00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4.70±0.00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9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24.00±0.00</w:t>
            </w:r>
          </w:p>
        </w:tc>
      </w:tr>
    </w:tbl>
    <w:p>
      <w:pPr>
        <w:rPr>
          <w:rFonts w:hint="eastAsia" w:ascii="Times New Roman" w:hAnsi="Times New Roman" w:eastAsia="宋体" w:cs="Times New Roman"/>
          <w:bCs/>
          <w:sz w:val="28"/>
          <w:szCs w:val="28"/>
          <w:lang w:val="en-US" w:eastAsia="zh-CN"/>
        </w:rPr>
        <w:sectPr>
          <w:pgSz w:w="16838" w:h="11906" w:orient="landscape"/>
          <w:pgMar w:top="1134" w:right="1440" w:bottom="1134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4"/>
        <w:keepNext w:val="0"/>
        <w:keepLines w:val="0"/>
        <w:numPr>
          <w:ilvl w:val="0"/>
          <w:numId w:val="0"/>
        </w:numPr>
        <w:spacing w:before="156" w:beforeLines="50" w:beforeAutospacing="0" w:after="156" w:afterLines="50" w:afterAutospacing="0" w:line="300" w:lineRule="auto"/>
        <w:outlineLvl w:val="1"/>
        <w:rPr>
          <w:rFonts w:hint="default"/>
          <w:sz w:val="24"/>
          <w:szCs w:val="24"/>
          <w:lang w:val="en-US" w:eastAsia="zh-CN"/>
        </w:rPr>
      </w:pPr>
      <w:bookmarkStart w:id="59" w:name="_Toc32203"/>
      <w:r>
        <w:rPr>
          <w:rFonts w:hint="eastAsia"/>
          <w:sz w:val="24"/>
          <w:szCs w:val="24"/>
          <w:lang w:val="en-US" w:eastAsia="zh-CN"/>
        </w:rPr>
        <w:t>4.3疗效评价</w:t>
      </w:r>
      <w:bookmarkEnd w:id="59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300" w:lineRule="auto"/>
        <w:textAlignment w:val="auto"/>
        <w:outlineLvl w:val="2"/>
        <w:rPr>
          <w:rFonts w:hint="eastAsia"/>
          <w:sz w:val="24"/>
          <w:szCs w:val="24"/>
          <w:lang w:val="en-US" w:eastAsia="zh-CN"/>
        </w:rPr>
      </w:pPr>
      <w:bookmarkStart w:id="60" w:name="_Toc30542"/>
      <w:r>
        <w:rPr>
          <w:rFonts w:hint="eastAsia"/>
          <w:sz w:val="24"/>
          <w:szCs w:val="24"/>
          <w:lang w:val="en-US" w:eastAsia="zh-CN"/>
        </w:rPr>
        <w:t>4.3.1 ECOG评分</w:t>
      </w:r>
      <w:bookmarkEnd w:id="60"/>
    </w:p>
    <w:p>
      <w:pPr>
        <w:pStyle w:val="22"/>
        <w:spacing w:before="156" w:after="156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在本课题中，在优替德隆治疗后 ECOG评分的5个等级中，各周期0级 （</w:t>
      </w:r>
      <w:r>
        <w:rPr>
          <w:rFonts w:hint="eastAsia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0.00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%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~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25.00%</w:t>
      </w:r>
      <w:r>
        <w:rPr>
          <w:rFonts w:hint="default" w:ascii="Times New Roman" w:hAnsi="Times New Roman" w:cs="Times New Roman"/>
          <w:lang w:val="en-US" w:eastAsia="zh-CN"/>
        </w:rPr>
        <w:t>），1级（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50.00</w:t>
      </w:r>
      <w:r>
        <w:rPr>
          <w:rFonts w:hint="default" w:ascii="Times New Roman" w:hAnsi="Times New Roman" w:cs="Times New Roman"/>
          <w:lang w:val="en-US" w:eastAsia="zh-CN"/>
        </w:rPr>
        <w:t>%~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100.00</w:t>
      </w:r>
      <w:r>
        <w:rPr>
          <w:rFonts w:hint="default" w:ascii="Times New Roman" w:hAnsi="Times New Roman" w:cs="Times New Roman"/>
          <w:lang w:val="en-US" w:eastAsia="zh-CN"/>
        </w:rPr>
        <w:t>%），2 级（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0.00%</w:t>
      </w:r>
      <w:r>
        <w:rPr>
          <w:rFonts w:hint="default" w:ascii="Times New Roman" w:hAnsi="Times New Roman" w:cs="Times New Roman"/>
          <w:lang w:val="en-US" w:eastAsia="zh-CN"/>
        </w:rPr>
        <w:t>~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16.70%</w:t>
      </w:r>
      <w:r>
        <w:rPr>
          <w:rFonts w:hint="default" w:ascii="Times New Roman" w:hAnsi="Times New Roman" w:cs="Times New Roman"/>
          <w:lang w:val="en-US" w:eastAsia="zh-CN"/>
        </w:rPr>
        <w:t>），3 级 （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0.00%</w:t>
      </w:r>
      <w:r>
        <w:rPr>
          <w:rFonts w:hint="default" w:ascii="Times New Roman" w:hAnsi="Times New Roman" w:cs="Times New Roman"/>
          <w:lang w:val="en-US" w:eastAsia="zh-CN"/>
        </w:rPr>
        <w:t>~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16.70%</w:t>
      </w:r>
      <w:r>
        <w:rPr>
          <w:rFonts w:hint="default" w:ascii="Times New Roman" w:hAnsi="Times New Roman" w:cs="Times New Roman"/>
          <w:lang w:val="en-US" w:eastAsia="zh-CN"/>
        </w:rPr>
        <w:t>），4 级（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0.00%</w:t>
      </w:r>
      <w:r>
        <w:rPr>
          <w:rFonts w:hint="default" w:ascii="Times New Roman" w:hAnsi="Times New Roman" w:cs="Times New Roman"/>
          <w:lang w:val="en-US" w:eastAsia="zh-CN"/>
        </w:rPr>
        <w:t>~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1.80%</w:t>
      </w:r>
      <w:r>
        <w:rPr>
          <w:rFonts w:hint="default" w:ascii="Times New Roman" w:hAnsi="Times New Roman" w:cs="Times New Roman"/>
          <w:lang w:val="en-US" w:eastAsia="zh-CN"/>
        </w:rPr>
        <w:t>）。 患者大多集中在 0～1 级</w:t>
      </w:r>
      <w:r>
        <w:rPr>
          <w:rFonts w:hint="eastAsia" w:cs="Times New Roman"/>
          <w:lang w:val="en-US" w:eastAsia="zh-CN"/>
        </w:rPr>
        <w:t>。</w:t>
      </w:r>
    </w:p>
    <w:p>
      <w:pPr>
        <w:pStyle w:val="13"/>
        <w:widowControl/>
        <w:numPr>
          <w:ilvl w:val="0"/>
          <w:numId w:val="0"/>
        </w:numPr>
        <w:ind w:leftChars="0" w:firstLine="2951" w:firstLineChars="1400"/>
        <w:jc w:val="both"/>
        <w:rPr>
          <w:rFonts w:hint="default" w:ascii="Times New Roman" w:hAnsi="Times New Roman" w:eastAsia="宋体" w:cs="Times New Roman"/>
          <w:b/>
          <w:bCs w:val="0"/>
          <w:kern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表4-10 各周期ECOG评分</w:t>
      </w:r>
    </w:p>
    <w:tbl>
      <w:tblPr>
        <w:tblStyle w:val="20"/>
        <w:tblW w:w="992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656"/>
        <w:gridCol w:w="895"/>
        <w:gridCol w:w="656"/>
        <w:gridCol w:w="1005"/>
        <w:gridCol w:w="656"/>
        <w:gridCol w:w="895"/>
        <w:gridCol w:w="656"/>
        <w:gridCol w:w="895"/>
        <w:gridCol w:w="656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1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</w:t>
            </w:r>
          </w:p>
        </w:tc>
        <w:tc>
          <w:tcPr>
            <w:tcW w:w="1661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</w:t>
            </w:r>
          </w:p>
        </w:tc>
        <w:tc>
          <w:tcPr>
            <w:tcW w:w="1551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</w:t>
            </w:r>
          </w:p>
        </w:tc>
        <w:tc>
          <w:tcPr>
            <w:tcW w:w="1551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</w:t>
            </w:r>
          </w:p>
        </w:tc>
        <w:tc>
          <w:tcPr>
            <w:tcW w:w="1441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周期</w:t>
            </w:r>
          </w:p>
        </w:tc>
        <w:tc>
          <w:tcPr>
            <w:tcW w:w="656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895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  <w:tc>
          <w:tcPr>
            <w:tcW w:w="656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1005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  <w:tc>
          <w:tcPr>
            <w:tcW w:w="656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895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  <w:tc>
          <w:tcPr>
            <w:tcW w:w="656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895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  <w:tc>
          <w:tcPr>
            <w:tcW w:w="656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785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6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(N=185)</w:t>
            </w:r>
          </w:p>
        </w:tc>
        <w:tc>
          <w:tcPr>
            <w:tcW w:w="65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89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17.30%</w:t>
            </w:r>
          </w:p>
        </w:tc>
        <w:tc>
          <w:tcPr>
            <w:tcW w:w="65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133</w:t>
            </w:r>
          </w:p>
        </w:tc>
        <w:tc>
          <w:tcPr>
            <w:tcW w:w="100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71.89%</w:t>
            </w:r>
          </w:p>
        </w:tc>
        <w:tc>
          <w:tcPr>
            <w:tcW w:w="65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89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9.19%</w:t>
            </w:r>
          </w:p>
        </w:tc>
        <w:tc>
          <w:tcPr>
            <w:tcW w:w="65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9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1.62%</w:t>
            </w:r>
          </w:p>
        </w:tc>
        <w:tc>
          <w:tcPr>
            <w:tcW w:w="65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85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(N=177)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16.38%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74.01%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8.47%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(N=73)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16.44%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69.86%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10.96%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1.37%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(N=55)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16.36%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69.09%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10.91%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(N=28)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10.71%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71.43%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14.29%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3.57%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(N=18)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11.11%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72.22%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11.11%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5.56%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(N=8)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62.50%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(N=8)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(N=6)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66.67%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16.67%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16.67%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(N=1)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8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156" w:afterLines="50" w:afterAutospacing="0" w:line="300" w:lineRule="auto"/>
        <w:textAlignment w:val="auto"/>
        <w:outlineLvl w:val="2"/>
        <w:rPr>
          <w:rFonts w:hint="default"/>
          <w:sz w:val="24"/>
          <w:szCs w:val="24"/>
          <w:lang w:val="en-US" w:eastAsia="zh-CN"/>
        </w:rPr>
      </w:pPr>
      <w:bookmarkStart w:id="61" w:name="_Toc3184"/>
      <w:r>
        <w:rPr>
          <w:rFonts w:hint="eastAsia"/>
          <w:sz w:val="24"/>
          <w:szCs w:val="24"/>
          <w:lang w:val="en-US" w:eastAsia="zh-CN"/>
        </w:rPr>
        <w:t>4.3.2 治疗结局</w:t>
      </w:r>
      <w:bookmarkEnd w:id="61"/>
    </w:p>
    <w:p>
      <w:pPr>
        <w:pStyle w:val="22"/>
        <w:spacing w:before="156" w:after="156"/>
        <w:ind w:firstLine="48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在本研究中，共有145例患者结束研究，优替德隆治疗后，SD(疾病稳定）、PD(疾病进展）、PR（部分缓解）的例数分别为92例、45例、7例，占比分别为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63.45%</w:t>
      </w:r>
      <w:r>
        <w:rPr>
          <w:rFonts w:hint="eastAsia" w:ascii="Times New Roman" w:hAnsi="Times New Roman" w:cs="Times New Roman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31.03%</w:t>
      </w:r>
      <w:r>
        <w:rPr>
          <w:rFonts w:hint="eastAsia" w:ascii="Times New Roman" w:hAnsi="Times New Roman" w:cs="Times New Roman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4.83%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pStyle w:val="22"/>
        <w:spacing w:before="156" w:after="156"/>
        <w:ind w:firstLine="48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对于优替德隆治疗结束主要原因有5种，分别为疾病进展、其他（包括</w:t>
      </w:r>
      <w:r>
        <w:rPr>
          <w:rFonts w:hint="default" w:ascii="Times New Roman" w:hAnsi="Times New Roman" w:cs="Times New Roman"/>
          <w:lang w:val="en-US" w:eastAsia="zh-CN"/>
        </w:rPr>
        <w:t>SD</w:t>
      </w:r>
      <w:r>
        <w:rPr>
          <w:rFonts w:hint="eastAsia" w:ascii="Times New Roman" w:hAnsi="Times New Roman" w:cs="Times New Roman"/>
          <w:lang w:val="en-US" w:eastAsia="zh-CN"/>
        </w:rPr>
        <w:t>、出组、</w:t>
      </w:r>
      <w:r>
        <w:rPr>
          <w:rFonts w:hint="default" w:ascii="Times New Roman" w:hAnsi="Times New Roman" w:cs="Times New Roman"/>
          <w:lang w:val="en-US" w:eastAsia="zh-CN"/>
        </w:rPr>
        <w:t>PR</w:t>
      </w:r>
      <w:r>
        <w:rPr>
          <w:rFonts w:hint="eastAsia" w:ascii="Times New Roman" w:hAnsi="Times New Roman" w:cs="Times New Roman"/>
          <w:lang w:val="en-US" w:eastAsia="zh-CN"/>
        </w:rPr>
        <w:t>、脱落、副作用大，停止用药等）、患者自行要求终止治疗、失访、死亡，例数分别为101例</w:t>
      </w:r>
      <w:r>
        <w:rPr>
          <w:rFonts w:hint="eastAsia" w:cs="Times New Roman"/>
          <w:lang w:val="en-US" w:eastAsia="zh-CN"/>
        </w:rPr>
        <w:t>、</w:t>
      </w:r>
      <w:r>
        <w:rPr>
          <w:rFonts w:hint="eastAsia" w:ascii="Times New Roman" w:hAnsi="Times New Roman" w:cs="Times New Roman"/>
          <w:lang w:val="en-US" w:eastAsia="zh-CN"/>
        </w:rPr>
        <w:t>23例、</w:t>
      </w:r>
      <w:r>
        <w:rPr>
          <w:rFonts w:hint="eastAsia" w:cs="Times New Roman"/>
          <w:lang w:val="en-US" w:eastAsia="zh-CN"/>
        </w:rPr>
        <w:t>12例、</w:t>
      </w:r>
      <w:r>
        <w:rPr>
          <w:rFonts w:hint="eastAsia" w:ascii="Times New Roman" w:hAnsi="Times New Roman" w:cs="Times New Roman"/>
          <w:lang w:val="en-US" w:eastAsia="zh-CN"/>
        </w:rPr>
        <w:t>6例、1例，占比分别为</w:t>
      </w:r>
      <w:r>
        <w:rPr>
          <w:rFonts w:hint="default" w:ascii="Times New Roman" w:hAnsi="Times New Roman" w:cs="Times New Roman"/>
          <w:lang w:val="en-US" w:eastAsia="zh-CN"/>
        </w:rPr>
        <w:t>69.66%</w:t>
      </w:r>
      <w:r>
        <w:rPr>
          <w:rFonts w:hint="eastAsia" w:ascii="Times New Roman" w:hAnsi="Times New Roman" w:cs="Times New Roman"/>
          <w:lang w:val="en-US" w:eastAsia="zh-CN"/>
        </w:rPr>
        <w:t>、</w:t>
      </w:r>
      <w:r>
        <w:rPr>
          <w:rFonts w:hint="default" w:ascii="Times New Roman" w:hAnsi="Times New Roman" w:cs="Times New Roman"/>
          <w:lang w:val="en-US" w:eastAsia="zh-CN"/>
        </w:rPr>
        <w:t>15.86%</w:t>
      </w:r>
      <w:r>
        <w:rPr>
          <w:rFonts w:hint="eastAsia" w:ascii="Times New Roman" w:hAnsi="Times New Roman" w:cs="Times New Roman"/>
          <w:lang w:val="en-US" w:eastAsia="zh-CN"/>
        </w:rPr>
        <w:t>、1</w:t>
      </w:r>
      <w:r>
        <w:rPr>
          <w:rFonts w:hint="default" w:ascii="Times New Roman" w:hAnsi="Times New Roman" w:cs="Times New Roman"/>
          <w:lang w:val="en-US" w:eastAsia="zh-CN"/>
        </w:rPr>
        <w:t>8.28%</w:t>
      </w:r>
      <w:r>
        <w:rPr>
          <w:rFonts w:hint="eastAsia" w:ascii="Times New Roman" w:hAnsi="Times New Roman" w:cs="Times New Roman"/>
          <w:lang w:val="en-US" w:eastAsia="zh-CN"/>
        </w:rPr>
        <w:t>、</w:t>
      </w:r>
      <w:r>
        <w:rPr>
          <w:rFonts w:hint="default" w:ascii="Times New Roman" w:hAnsi="Times New Roman" w:cs="Times New Roman"/>
          <w:lang w:val="en-US" w:eastAsia="zh-CN"/>
        </w:rPr>
        <w:t>4.14%</w:t>
      </w:r>
      <w:r>
        <w:rPr>
          <w:rFonts w:hint="eastAsia" w:ascii="Times New Roman" w:hAnsi="Times New Roman" w:cs="Times New Roman"/>
          <w:lang w:val="en-US" w:eastAsia="zh-CN"/>
        </w:rPr>
        <w:t>、</w:t>
      </w:r>
      <w:r>
        <w:rPr>
          <w:rFonts w:hint="default" w:ascii="Times New Roman" w:hAnsi="Times New Roman" w:cs="Times New Roman"/>
          <w:lang w:val="en-US" w:eastAsia="zh-CN"/>
        </w:rPr>
        <w:t>2.07%</w:t>
      </w:r>
      <w:r>
        <w:rPr>
          <w:rFonts w:hint="eastAsia" w:ascii="Times New Roman" w:hAnsi="Times New Roman" w:cs="Times New Roman"/>
          <w:lang w:val="en-US" w:eastAsia="zh-CN"/>
        </w:rPr>
        <w:t>，具体详见表4-11和4-12所示。</w:t>
      </w:r>
    </w:p>
    <w:p>
      <w:pPr>
        <w:pStyle w:val="13"/>
        <w:widowControl/>
        <w:numPr>
          <w:ilvl w:val="0"/>
          <w:numId w:val="0"/>
        </w:numPr>
        <w:ind w:leftChars="0" w:firstLine="2951" w:firstLineChars="1400"/>
        <w:jc w:val="both"/>
        <w:rPr>
          <w:rFonts w:hint="default" w:ascii="Times New Roman" w:hAnsi="Times New Roman" w:eastAsia="宋体" w:cs="Times New Roman"/>
          <w:b/>
          <w:bCs w:val="0"/>
          <w:kern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表4-11治疗结局情况</w:t>
      </w:r>
    </w:p>
    <w:tbl>
      <w:tblPr>
        <w:tblStyle w:val="20"/>
        <w:tblW w:w="4998" w:type="pct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4"/>
        <w:gridCol w:w="1689"/>
        <w:gridCol w:w="2306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</w:p>
        </w:tc>
        <w:tc>
          <w:tcPr>
            <w:tcW w:w="99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例数</w:t>
            </w: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占比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是否有治疗结局</w:t>
            </w:r>
          </w:p>
        </w:tc>
        <w:tc>
          <w:tcPr>
            <w:tcW w:w="99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9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145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78.38%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最佳疗效评价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SD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63.45%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31.03%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4.83%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优替德隆治疗结束主要原因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疾病进展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69.66%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患者自行要求终止治疗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失访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4.14%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死亡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2.07%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0" w:hRule="atLeast"/>
        </w:trPr>
        <w:tc>
          <w:tcPr>
            <w:tcW w:w="2655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200"/>
              <w:jc w:val="left"/>
              <w:textAlignment w:val="bottom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991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353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15.86%</w:t>
            </w:r>
          </w:p>
        </w:tc>
      </w:tr>
    </w:tbl>
    <w:p/>
    <w:p>
      <w:pPr>
        <w:pStyle w:val="13"/>
        <w:widowControl/>
        <w:numPr>
          <w:ilvl w:val="0"/>
          <w:numId w:val="0"/>
        </w:numPr>
        <w:ind w:leftChars="0" w:firstLine="2951" w:firstLineChars="1400"/>
        <w:jc w:val="both"/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表4-12优替德隆治疗结束的其他原因</w:t>
      </w:r>
    </w:p>
    <w:tbl>
      <w:tblPr>
        <w:tblStyle w:val="20"/>
        <w:tblW w:w="4998" w:type="pct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4"/>
        <w:gridCol w:w="1689"/>
        <w:gridCol w:w="2306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400"/>
              <w:jc w:val="left"/>
              <w:textAlignment w:val="bottom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其他原因</w:t>
            </w:r>
          </w:p>
        </w:tc>
        <w:tc>
          <w:tcPr>
            <w:tcW w:w="1689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例数</w:t>
            </w:r>
          </w:p>
        </w:tc>
        <w:tc>
          <w:tcPr>
            <w:tcW w:w="2306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4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SD</w:t>
            </w:r>
          </w:p>
        </w:tc>
        <w:tc>
          <w:tcPr>
            <w:tcW w:w="991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53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34.78%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4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出组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26.09%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4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8.70%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4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脱落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8.70%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4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副作用大，停止用药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4.35%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4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进行手术治疗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4.35%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4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神经及皮肤反应大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4.35%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40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外周毒性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4.35%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655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400"/>
              <w:jc w:val="left"/>
              <w:textAlignment w:val="bottom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转院</w:t>
            </w:r>
          </w:p>
        </w:tc>
        <w:tc>
          <w:tcPr>
            <w:tcW w:w="991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53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4.35%</w:t>
            </w:r>
          </w:p>
        </w:tc>
      </w:tr>
    </w:tbl>
    <w:p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pStyle w:val="22"/>
        <w:spacing w:before="156" w:after="156"/>
        <w:ind w:firstLine="480"/>
        <w:jc w:val="both"/>
        <w:rPr>
          <w:rFonts w:hint="eastAsia" w:cs="Times New Roman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eastAsia" w:cs="Times New Roman"/>
          <w:lang w:val="en-US" w:eastAsia="zh-CN"/>
        </w:rPr>
        <w:t>。</w:t>
      </w:r>
    </w:p>
    <w:p>
      <w:pPr>
        <w:pStyle w:val="4"/>
        <w:keepNext w:val="0"/>
        <w:keepLines w:val="0"/>
        <w:numPr>
          <w:ilvl w:val="0"/>
          <w:numId w:val="0"/>
        </w:numPr>
        <w:spacing w:before="156" w:beforeLines="50" w:beforeAutospacing="0" w:after="156" w:afterLines="50" w:afterAutospacing="0" w:line="300" w:lineRule="auto"/>
        <w:outlineLvl w:val="1"/>
        <w:rPr>
          <w:rFonts w:hint="eastAsia"/>
          <w:sz w:val="24"/>
          <w:szCs w:val="24"/>
          <w:lang w:val="en-US" w:eastAsia="zh-CN"/>
        </w:rPr>
      </w:pPr>
      <w:bookmarkStart w:id="62" w:name="_Toc7346"/>
      <w:r>
        <w:rPr>
          <w:rFonts w:hint="eastAsia"/>
          <w:sz w:val="24"/>
          <w:szCs w:val="24"/>
          <w:lang w:val="en-US" w:eastAsia="zh-CN"/>
        </w:rPr>
        <w:t>4.4安全性评价</w:t>
      </w:r>
      <w:bookmarkEnd w:id="6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lang w:val="en-US" w:eastAsia="zh-CN"/>
        </w:rPr>
        <w:t>在本研究中，部分患者进行了生命体征检查，包括心率、呼吸、收缩压、舒张压、体温等，在优替德隆治疗前后，各项生命体征指标均未出现明显变化，提示使用优替德隆治疗安全性和耐受性良好。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pStyle w:val="13"/>
        <w:widowControl/>
        <w:numPr>
          <w:ilvl w:val="0"/>
          <w:numId w:val="0"/>
        </w:numPr>
        <w:ind w:leftChars="0" w:firstLine="2951" w:firstLineChars="1400"/>
        <w:jc w:val="both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kern w:val="0"/>
          <w:lang w:val="en-US" w:eastAsia="zh-CN"/>
        </w:rPr>
        <w:t>表4-13优替德隆治疗结束的其他原因</w:t>
      </w:r>
    </w:p>
    <w:tbl>
      <w:tblPr>
        <w:tblStyle w:val="20"/>
        <w:tblW w:w="5000" w:type="pct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1419"/>
        <w:gridCol w:w="1419"/>
        <w:gridCol w:w="1339"/>
        <w:gridCol w:w="1339"/>
        <w:gridCol w:w="1339"/>
        <w:gridCol w:w="1339"/>
        <w:gridCol w:w="1374"/>
        <w:gridCol w:w="1339"/>
        <w:gridCol w:w="1481"/>
        <w:gridCol w:w="926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tblHeader/>
        </w:trPr>
        <w:tc>
          <w:tcPr>
            <w:tcW w:w="303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0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第1周期(N=185)</w:t>
            </w:r>
          </w:p>
        </w:tc>
        <w:tc>
          <w:tcPr>
            <w:tcW w:w="500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第2周期(N=177)</w:t>
            </w:r>
          </w:p>
        </w:tc>
        <w:tc>
          <w:tcPr>
            <w:tcW w:w="472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第3周期(N=73)</w:t>
            </w:r>
          </w:p>
        </w:tc>
        <w:tc>
          <w:tcPr>
            <w:tcW w:w="472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第4周期(N=55)</w:t>
            </w:r>
          </w:p>
        </w:tc>
        <w:tc>
          <w:tcPr>
            <w:tcW w:w="472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第5周期(N=28)</w:t>
            </w:r>
          </w:p>
        </w:tc>
        <w:tc>
          <w:tcPr>
            <w:tcW w:w="472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第6周期(N=18)</w:t>
            </w:r>
          </w:p>
        </w:tc>
        <w:tc>
          <w:tcPr>
            <w:tcW w:w="484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第7周期(N=8)</w:t>
            </w:r>
          </w:p>
        </w:tc>
        <w:tc>
          <w:tcPr>
            <w:tcW w:w="472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第8周期(N=8)</w:t>
            </w:r>
          </w:p>
        </w:tc>
        <w:tc>
          <w:tcPr>
            <w:tcW w:w="522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第9周期(N=6)</w:t>
            </w:r>
          </w:p>
        </w:tc>
        <w:tc>
          <w:tcPr>
            <w:tcW w:w="326" w:type="pct"/>
            <w:tcBorders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第10周期(N=1)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1" w:firstLineChars="10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心率</w:t>
            </w:r>
          </w:p>
        </w:tc>
        <w:tc>
          <w:tcPr>
            <w:tcW w:w="500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0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4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2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6" w:type="pct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mean±SD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88.23±10.20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87.52±10.60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88.63±10.58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89.18±10.05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88.33±15.14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84.37±7.96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94.00±13.24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93.00±9.02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96.50±3.54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83.5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89.5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1" w:firstLineChars="10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呼吸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mean±SD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19.09±1.17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19.20±1.37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19.00±1.14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19.39±1.29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19.20±1.03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19.50±0.84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19.25±1.50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19.50±1.00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19.00±1.41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收缩压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mean±SD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123.06±13.79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121.00±120.11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117.83±13.87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117.83±15.31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118.20±13.87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124.50±14.77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128.50±7.55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122.00±11.22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121.50±6.36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119.5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118.5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121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128.5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123.5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121.5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142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142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136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舒张压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mean±SD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79.71±10.59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79.71±10.59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77.25±12.19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76.50±11.73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77.90±11.04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80.50±10.77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86.00±8.04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88.25±17.39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80.50±7.78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79.5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89.5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86.5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80.5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109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体温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mean±SD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36.56±0.39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36.51±0.33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36.52±0.33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36.48±0.33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36.52±0.36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36.47±0.27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36.53±0.05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36.50±0.08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36.25±0.07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median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36.55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37.5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37.3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37.2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36.8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36.6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36.6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5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36.0 </w:t>
            </w:r>
          </w:p>
        </w:tc>
        <w:tc>
          <w:tcPr>
            <w:tcW w:w="5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36.0 </w:t>
            </w:r>
          </w:p>
        </w:tc>
        <w:tc>
          <w:tcPr>
            <w:tcW w:w="47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36.0 </w:t>
            </w:r>
          </w:p>
        </w:tc>
        <w:tc>
          <w:tcPr>
            <w:tcW w:w="47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36.0 </w:t>
            </w:r>
          </w:p>
        </w:tc>
        <w:tc>
          <w:tcPr>
            <w:tcW w:w="47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36.0 </w:t>
            </w:r>
          </w:p>
        </w:tc>
        <w:tc>
          <w:tcPr>
            <w:tcW w:w="47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36.1</w:t>
            </w:r>
          </w:p>
        </w:tc>
        <w:tc>
          <w:tcPr>
            <w:tcW w:w="48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</w:t>
            </w:r>
          </w:p>
        </w:tc>
        <w:tc>
          <w:tcPr>
            <w:tcW w:w="47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36.4</w:t>
            </w:r>
          </w:p>
        </w:tc>
        <w:tc>
          <w:tcPr>
            <w:tcW w:w="52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36.2</w:t>
            </w:r>
          </w:p>
        </w:tc>
        <w:tc>
          <w:tcPr>
            <w:tcW w:w="3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</w:tbl>
    <w:p>
      <w:pPr>
        <w:pStyle w:val="3"/>
        <w:numPr>
          <w:ilvl w:val="0"/>
          <w:numId w:val="3"/>
        </w:numPr>
        <w:spacing w:before="120" w:beforeLines="-2147483648" w:beforeAutospacing="0" w:after="120" w:afterLines="-2147483648" w:afterAutospacing="0" w:line="360" w:lineRule="atLeast"/>
        <w:ind w:left="0" w:firstLine="0"/>
        <w:outlineLvl w:val="0"/>
        <w:rPr>
          <w:rFonts w:hint="eastAsia" w:ascii="Times New Roman" w:hAnsi="Times New Roman" w:eastAsia="宋体" w:cs="Times New Roman"/>
          <w:bCs/>
          <w:sz w:val="28"/>
          <w:szCs w:val="28"/>
          <w:lang w:val="en-US" w:eastAsia="zh-CN"/>
        </w:rPr>
      </w:pPr>
      <w:bookmarkStart w:id="63" w:name="_Toc16101"/>
      <w:r>
        <w:rPr>
          <w:rFonts w:hint="eastAsia" w:ascii="Times New Roman" w:hAnsi="Times New Roman" w:eastAsia="宋体" w:cs="Times New Roman"/>
          <w:bCs/>
          <w:sz w:val="28"/>
          <w:szCs w:val="28"/>
          <w:lang w:val="en-US" w:eastAsia="zh-CN"/>
        </w:rPr>
        <w:t>附件</w:t>
      </w:r>
      <w:bookmarkEnd w:id="6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附件1 其他非抗肿瘤联合用药清单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9">
            <o:LockedField>false</o:LockedField>
          </o:OLEObject>
        </w:object>
      </w:r>
    </w:p>
    <w:sectPr>
      <w:pgSz w:w="16838" w:h="11906" w:orient="landscape"/>
      <w:pgMar w:top="1800" w:right="1440" w:bottom="180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imes New Roman Regular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b/>
      </w:rPr>
    </w:pPr>
    <w:r>
      <w:rPr>
        <w:b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34290</wp:posOffset>
              </wp:positionV>
              <wp:extent cx="5229225" cy="18415"/>
              <wp:effectExtent l="0" t="4445" r="9525" b="5715"/>
              <wp:wrapNone/>
              <wp:docPr id="17" name="直接箭头连接符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29225" cy="18415"/>
                      </a:xfrm>
                      <a:prstGeom prst="straightConnector1">
                        <a:avLst/>
                      </a:prstGeom>
                      <a:ln w="6350" cap="flat" cmpd="sng">
                        <a:solidFill>
                          <a:schemeClr val="tx1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flip:y;margin-left:0.9pt;margin-top:2.7pt;height:1.45pt;width:411.75pt;z-index:251659264;mso-width-relative:page;mso-height-relative:page;" filled="f" stroked="t" coordsize="21600,21600" o:gfxdata="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DbsmK1AAAAAUBAAAPAAAAAAAAAAEAIAAAACIAAABkcnMv&#10;ZG93bnJldi54bWxQSwECFAAUAAAACACHTuJA5HLmzQcCAAD8AwAADgAAAAAAAAABACAAAAAjAQAA&#10;ZHJzL2Uyb0RvYy54bWxQSwUGAAAAAAYABgBZAQAAnAUAAAAA&#10;">
              <v:fill on="f" focussize="0,0"/>
              <v:stroke weight="0.5pt" color="#000000 [3213]" joinstyle="round"/>
              <v:imagedata o:title=""/>
              <o:lock v:ext="edit" aspectratio="f"/>
            </v:shape>
          </w:pict>
        </mc:Fallback>
      </mc:AlternateContent>
    </w:r>
  </w:p>
  <w:p>
    <w:pPr>
      <w:jc w:val="center"/>
      <w:rPr>
        <w:b/>
      </w:rPr>
    </w:pPr>
    <w:r>
      <w:rPr>
        <w:rFonts w:hint="eastAsia"/>
        <w:b/>
      </w:rPr>
      <w:t xml:space="preserve">保密声明 </w:t>
    </w:r>
  </w:p>
  <w:p>
    <w:pPr>
      <w:jc w:val="center"/>
      <w:rPr>
        <w:b/>
      </w:rPr>
    </w:pPr>
  </w:p>
  <w:p>
    <w:pPr>
      <w:ind w:firstLine="420" w:firstLineChars="200"/>
      <w:rPr>
        <w:bCs/>
        <w:szCs w:val="21"/>
      </w:rPr>
    </w:pPr>
    <w:r>
      <w:rPr>
        <w:rFonts w:hint="eastAsia"/>
        <w:bCs/>
        <w:szCs w:val="21"/>
      </w:rPr>
      <w:t>本文件中包含的相关信息涉及商业机密，若非相应法律法规要求，任何人不得泄露。任何情况下，接触到该文件的个人应当了解文件的专有性和机密性，并不得向他人泄露。以上对该文件保密方面的限制对未来可能接触到的，也标有专有性或保密性的文件同样适用。</w:t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8"/>
        <w:szCs w:val="18"/>
      </w:rPr>
    </w:pPr>
    <w:r>
      <w:rPr>
        <w:rFonts w:hint="eastAsia"/>
        <w:sz w:val="18"/>
        <w:szCs w:val="18"/>
      </w:rPr>
      <w:t>统计分析报告 (</w:t>
    </w:r>
    <w:r>
      <w:rPr>
        <w:sz w:val="18"/>
        <w:szCs w:val="18"/>
      </w:rPr>
      <w:t>SA</w:t>
    </w:r>
    <w:r>
      <w:rPr>
        <w:rFonts w:hint="eastAsia"/>
        <w:sz w:val="18"/>
        <w:szCs w:val="18"/>
      </w:rPr>
      <w:t>R</w:t>
    </w:r>
    <w:r>
      <w:rPr>
        <w:sz w:val="18"/>
        <w:szCs w:val="18"/>
      </w:rPr>
      <w:t>)</w:t>
    </w:r>
    <w:r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t xml:space="preserve">                                                                </w:t>
    </w:r>
  </w:p>
  <w:p>
    <w:pPr>
      <w:pStyle w:val="16"/>
      <w:rPr>
        <w:rFonts w:hint="default" w:eastAsiaTheme="minorEastAsia"/>
        <w:sz w:val="18"/>
        <w:szCs w:val="18"/>
        <w:lang w:val="en-US" w:eastAsia="zh-CN"/>
      </w:rPr>
    </w:pPr>
    <w:r>
      <w:rPr>
        <w:rFonts w:hint="eastAsia"/>
        <w:sz w:val="18"/>
        <w:szCs w:val="18"/>
      </w:rPr>
      <w:t>版本号及日期：1.0</w:t>
    </w:r>
    <w:r>
      <w:rPr>
        <w:sz w:val="18"/>
        <w:szCs w:val="18"/>
      </w:rPr>
      <w:t>, 202</w:t>
    </w:r>
    <w:r>
      <w:rPr>
        <w:rFonts w:hint="eastAsia"/>
        <w:sz w:val="18"/>
        <w:szCs w:val="18"/>
        <w:lang w:val="en-US" w:eastAsia="zh-CN"/>
      </w:rPr>
      <w:t>3</w:t>
    </w:r>
    <w:r>
      <w:rPr>
        <w:sz w:val="18"/>
        <w:szCs w:val="18"/>
      </w:rPr>
      <w:t>-</w:t>
    </w:r>
    <w:r>
      <w:rPr>
        <w:rFonts w:hint="eastAsia"/>
        <w:sz w:val="18"/>
        <w:szCs w:val="18"/>
        <w:lang w:val="en-US" w:eastAsia="zh-CN"/>
      </w:rPr>
      <w:t>04</w:t>
    </w:r>
    <w:r>
      <w:rPr>
        <w:sz w:val="18"/>
        <w:szCs w:val="18"/>
      </w:rPr>
      <w:t>-</w:t>
    </w:r>
    <w:r>
      <w:rPr>
        <w:rFonts w:hint="eastAsia"/>
        <w:sz w:val="18"/>
        <w:szCs w:val="18"/>
        <w:lang w:val="en-US" w:eastAsia="zh-CN"/>
      </w:rPr>
      <w:t>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8"/>
        <w:szCs w:val="18"/>
      </w:rPr>
    </w:pP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+8ZE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s/vGR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</w:rPr>
      <w:t>统计分析报告 (</w:t>
    </w:r>
    <w:r>
      <w:rPr>
        <w:sz w:val="18"/>
        <w:szCs w:val="18"/>
      </w:rPr>
      <w:t>SA</w:t>
    </w:r>
    <w:r>
      <w:rPr>
        <w:rFonts w:hint="eastAsia"/>
        <w:sz w:val="18"/>
        <w:szCs w:val="18"/>
      </w:rPr>
      <w:t>R</w:t>
    </w:r>
    <w:r>
      <w:rPr>
        <w:sz w:val="18"/>
        <w:szCs w:val="18"/>
      </w:rPr>
      <w:t>)</w:t>
    </w:r>
    <w:r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t xml:space="preserve">                                                                </w:t>
    </w:r>
  </w:p>
  <w:p>
    <w:pPr>
      <w:pStyle w:val="16"/>
      <w:rPr>
        <w:rFonts w:hint="default"/>
        <w:sz w:val="18"/>
        <w:szCs w:val="18"/>
        <w:lang w:val="en-US" w:eastAsia="zh-CN"/>
      </w:rPr>
    </w:pPr>
    <w:r>
      <w:rPr>
        <w:rFonts w:hint="eastAsia"/>
        <w:sz w:val="18"/>
        <w:szCs w:val="18"/>
      </w:rPr>
      <w:t>版本号及日期：1.0</w:t>
    </w:r>
    <w:r>
      <w:rPr>
        <w:sz w:val="18"/>
        <w:szCs w:val="18"/>
      </w:rPr>
      <w:t>, 20</w:t>
    </w:r>
    <w:r>
      <w:rPr>
        <w:rFonts w:hint="eastAsia"/>
        <w:sz w:val="18"/>
        <w:szCs w:val="18"/>
      </w:rPr>
      <w:t>2</w:t>
    </w:r>
    <w:r>
      <w:rPr>
        <w:rFonts w:hint="eastAsia"/>
        <w:sz w:val="18"/>
        <w:szCs w:val="18"/>
        <w:lang w:val="en-US" w:eastAsia="zh-CN"/>
      </w:rPr>
      <w:t>3</w:t>
    </w:r>
    <w:r>
      <w:rPr>
        <w:sz w:val="18"/>
        <w:szCs w:val="18"/>
      </w:rPr>
      <w:t>-</w:t>
    </w:r>
    <w:r>
      <w:rPr>
        <w:rFonts w:hint="eastAsia"/>
        <w:sz w:val="18"/>
        <w:szCs w:val="18"/>
        <w:lang w:val="en-US" w:eastAsia="zh-CN"/>
      </w:rPr>
      <w:t>04</w:t>
    </w:r>
    <w:r>
      <w:rPr>
        <w:sz w:val="18"/>
        <w:szCs w:val="18"/>
      </w:rPr>
      <w:t>-</w:t>
    </w:r>
    <w:r>
      <w:rPr>
        <w:rFonts w:hint="eastAsia"/>
        <w:sz w:val="18"/>
        <w:szCs w:val="18"/>
        <w:lang w:val="en-US" w:eastAsia="zh-CN"/>
      </w:rPr>
      <w:t>16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left" w:pos="1178"/>
        <w:tab w:val="clear" w:pos="4153"/>
      </w:tabs>
      <w:jc w:val="both"/>
      <w:rPr>
        <w:rFonts w:hint="eastAsia" w:eastAsiaTheme="minorEastAsia"/>
        <w:lang w:eastAsia="zh-CN"/>
      </w:rPr>
    </w:pPr>
    <w:r>
      <w:rPr>
        <w:rFonts w:hint="eastAsia"/>
        <w:lang w:eastAsia="zh-C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rFonts w:hint="eastAsia"/>
        <w:lang w:val="en-US" w:eastAsia="zh-CN"/>
      </w:rPr>
    </w:pPr>
    <w:r>
      <w:rPr>
        <w:rFonts w:hint="eastAsia"/>
        <w:lang w:val="en-US" w:eastAsia="zh-CN"/>
      </w:rPr>
      <w:t>优替德隆治疗乳腺癌对肝功能的影响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B1C7CA"/>
    <w:multiLevelType w:val="multilevel"/>
    <w:tmpl w:val="FCB1C7C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9E31E33"/>
    <w:multiLevelType w:val="singleLevel"/>
    <w:tmpl w:val="09E31E3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C052D55"/>
    <w:multiLevelType w:val="multilevel"/>
    <w:tmpl w:val="1C052D55"/>
    <w:lvl w:ilvl="0" w:tentative="0">
      <w:start w:val="1"/>
      <w:numFmt w:val="decimal"/>
      <w:lvlText w:val="%1."/>
      <w:lvlJc w:val="left"/>
      <w:pPr>
        <w:tabs>
          <w:tab w:val="left" w:pos="227"/>
        </w:tabs>
        <w:ind w:left="0" w:firstLine="0"/>
      </w:pPr>
      <w:rPr>
        <w:rFonts w:hint="default" w:ascii="Times New Roman" w:hAnsi="Times New Roman"/>
      </w:rPr>
    </w:lvl>
    <w:lvl w:ilvl="1" w:tentative="0">
      <w:start w:val="1"/>
      <w:numFmt w:val="decimal"/>
      <w:pStyle w:val="5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lvlText w:val="%1.%2.%3."/>
      <w:lvlJc w:val="left"/>
      <w:pPr>
        <w:tabs>
          <w:tab w:val="left" w:pos="567"/>
        </w:tabs>
        <w:ind w:left="340" w:firstLine="0"/>
      </w:pPr>
      <w:rPr>
        <w:rFonts w:hint="default" w:ascii="Times New Roman" w:hAnsi="Times New Roman" w:cs="Courier New"/>
        <w:b/>
        <w:sz w:val="24"/>
        <w:szCs w:val="24"/>
      </w:rPr>
    </w:lvl>
    <w:lvl w:ilvl="3" w:tentative="0">
      <w:start w:val="1"/>
      <w:numFmt w:val="decimal"/>
      <w:lvlText w:val="%1.%2.%3.%4."/>
      <w:lvlJc w:val="left"/>
      <w:pPr>
        <w:tabs>
          <w:tab w:val="left" w:pos="737"/>
        </w:tabs>
        <w:ind w:left="510" w:firstLine="0"/>
      </w:pPr>
      <w:rPr>
        <w:rFonts w:hint="default" w:ascii="Times New Roman" w:hAnsi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907"/>
        </w:tabs>
        <w:ind w:left="680" w:firstLine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077"/>
        </w:tabs>
        <w:ind w:left="850" w:firstLine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47"/>
        </w:tabs>
        <w:ind w:left="1020" w:firstLine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7"/>
        </w:tabs>
        <w:ind w:left="1190" w:firstLine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7"/>
        </w:tabs>
        <w:ind w:left="136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wYjJkMWExNTY0YTEzZTY1YzJiMzBkMDRmZjgzODQifQ=="/>
    <w:docVar w:name="KSO_WPS_MARK_KEY" w:val="2854cd20-0871-4906-baab-f18516c06011"/>
  </w:docVars>
  <w:rsids>
    <w:rsidRoot w:val="00000000"/>
    <w:rsid w:val="007100ED"/>
    <w:rsid w:val="01F82835"/>
    <w:rsid w:val="022226F1"/>
    <w:rsid w:val="025832D3"/>
    <w:rsid w:val="02B84796"/>
    <w:rsid w:val="03140F5D"/>
    <w:rsid w:val="031A3E35"/>
    <w:rsid w:val="03C97F79"/>
    <w:rsid w:val="04310280"/>
    <w:rsid w:val="0452249B"/>
    <w:rsid w:val="04BC5B30"/>
    <w:rsid w:val="04D37589"/>
    <w:rsid w:val="05432D2D"/>
    <w:rsid w:val="060F6D74"/>
    <w:rsid w:val="061E22CB"/>
    <w:rsid w:val="072506FA"/>
    <w:rsid w:val="084E399F"/>
    <w:rsid w:val="08B1373D"/>
    <w:rsid w:val="09002522"/>
    <w:rsid w:val="09067F2D"/>
    <w:rsid w:val="0A1D11B2"/>
    <w:rsid w:val="0A80786B"/>
    <w:rsid w:val="0A911A78"/>
    <w:rsid w:val="0AB67731"/>
    <w:rsid w:val="0ABB780C"/>
    <w:rsid w:val="0AEE0C6F"/>
    <w:rsid w:val="0B297F03"/>
    <w:rsid w:val="0B2B77D7"/>
    <w:rsid w:val="0B340D18"/>
    <w:rsid w:val="0B9A670B"/>
    <w:rsid w:val="0BF24799"/>
    <w:rsid w:val="0C3E79DE"/>
    <w:rsid w:val="0C5F77F8"/>
    <w:rsid w:val="0D455DA8"/>
    <w:rsid w:val="0D690A8B"/>
    <w:rsid w:val="0D780CCE"/>
    <w:rsid w:val="0E8B13FC"/>
    <w:rsid w:val="0F6E70F1"/>
    <w:rsid w:val="0FFD0FD3"/>
    <w:rsid w:val="10121CB4"/>
    <w:rsid w:val="111C0DE0"/>
    <w:rsid w:val="113B0990"/>
    <w:rsid w:val="11DD5B0E"/>
    <w:rsid w:val="12794D6A"/>
    <w:rsid w:val="12882A49"/>
    <w:rsid w:val="143A3817"/>
    <w:rsid w:val="14691370"/>
    <w:rsid w:val="152139F9"/>
    <w:rsid w:val="15924739"/>
    <w:rsid w:val="16552B9C"/>
    <w:rsid w:val="168E0079"/>
    <w:rsid w:val="16FC550F"/>
    <w:rsid w:val="17233804"/>
    <w:rsid w:val="176127D3"/>
    <w:rsid w:val="17832749"/>
    <w:rsid w:val="18660C01"/>
    <w:rsid w:val="19506C32"/>
    <w:rsid w:val="1A993290"/>
    <w:rsid w:val="1AE41750"/>
    <w:rsid w:val="1AFC4CEC"/>
    <w:rsid w:val="1B7C407F"/>
    <w:rsid w:val="1BCF2401"/>
    <w:rsid w:val="1C0D4EA6"/>
    <w:rsid w:val="1C691F5E"/>
    <w:rsid w:val="1C744BD2"/>
    <w:rsid w:val="1CA76EDA"/>
    <w:rsid w:val="1D48013A"/>
    <w:rsid w:val="1DB13155"/>
    <w:rsid w:val="1DED3012"/>
    <w:rsid w:val="1ED95F50"/>
    <w:rsid w:val="206155F1"/>
    <w:rsid w:val="20804ED6"/>
    <w:rsid w:val="22AD1A45"/>
    <w:rsid w:val="23452FA8"/>
    <w:rsid w:val="239C11FF"/>
    <w:rsid w:val="24023D22"/>
    <w:rsid w:val="242825DF"/>
    <w:rsid w:val="2443398C"/>
    <w:rsid w:val="24661428"/>
    <w:rsid w:val="24D942F0"/>
    <w:rsid w:val="25051DB2"/>
    <w:rsid w:val="261C330F"/>
    <w:rsid w:val="26337A1B"/>
    <w:rsid w:val="265F5CBE"/>
    <w:rsid w:val="26676925"/>
    <w:rsid w:val="271E149C"/>
    <w:rsid w:val="2729030F"/>
    <w:rsid w:val="2753357C"/>
    <w:rsid w:val="29503A6E"/>
    <w:rsid w:val="2A716C50"/>
    <w:rsid w:val="2B6F5066"/>
    <w:rsid w:val="2C6B1CD2"/>
    <w:rsid w:val="2D4B38B1"/>
    <w:rsid w:val="2D9454E8"/>
    <w:rsid w:val="2DDD6BFF"/>
    <w:rsid w:val="2EA42DE6"/>
    <w:rsid w:val="2EAE40F8"/>
    <w:rsid w:val="2ED51684"/>
    <w:rsid w:val="2F030DBB"/>
    <w:rsid w:val="31467E49"/>
    <w:rsid w:val="322466FD"/>
    <w:rsid w:val="34983880"/>
    <w:rsid w:val="35020CF9"/>
    <w:rsid w:val="35690197"/>
    <w:rsid w:val="356924AC"/>
    <w:rsid w:val="35AA25DF"/>
    <w:rsid w:val="35BE7813"/>
    <w:rsid w:val="36343134"/>
    <w:rsid w:val="369462C9"/>
    <w:rsid w:val="37B20DCE"/>
    <w:rsid w:val="37DF17C6"/>
    <w:rsid w:val="386341A5"/>
    <w:rsid w:val="38840CEC"/>
    <w:rsid w:val="39D37108"/>
    <w:rsid w:val="3B1B13E5"/>
    <w:rsid w:val="3B466548"/>
    <w:rsid w:val="3B976570"/>
    <w:rsid w:val="3C7544A7"/>
    <w:rsid w:val="3D11718A"/>
    <w:rsid w:val="3D562495"/>
    <w:rsid w:val="3D6A386C"/>
    <w:rsid w:val="3D881473"/>
    <w:rsid w:val="3DBA4867"/>
    <w:rsid w:val="3E377C66"/>
    <w:rsid w:val="3FE2041C"/>
    <w:rsid w:val="400E25E0"/>
    <w:rsid w:val="403B1563"/>
    <w:rsid w:val="41061B71"/>
    <w:rsid w:val="415E4A64"/>
    <w:rsid w:val="421B33FA"/>
    <w:rsid w:val="426A1448"/>
    <w:rsid w:val="42DF08CC"/>
    <w:rsid w:val="42FC3825"/>
    <w:rsid w:val="436419F8"/>
    <w:rsid w:val="444529B0"/>
    <w:rsid w:val="44487991"/>
    <w:rsid w:val="44A1408B"/>
    <w:rsid w:val="44C10289"/>
    <w:rsid w:val="44DA2188"/>
    <w:rsid w:val="456652D4"/>
    <w:rsid w:val="461E46C6"/>
    <w:rsid w:val="47946129"/>
    <w:rsid w:val="48387027"/>
    <w:rsid w:val="48645EA5"/>
    <w:rsid w:val="48F826E7"/>
    <w:rsid w:val="48FD1AAC"/>
    <w:rsid w:val="495F09A8"/>
    <w:rsid w:val="498D2E30"/>
    <w:rsid w:val="49FE2F06"/>
    <w:rsid w:val="4A474C35"/>
    <w:rsid w:val="4A754355"/>
    <w:rsid w:val="4A935387"/>
    <w:rsid w:val="4AC960E9"/>
    <w:rsid w:val="4CFE08CA"/>
    <w:rsid w:val="4DD90079"/>
    <w:rsid w:val="4EE3108F"/>
    <w:rsid w:val="4EE85018"/>
    <w:rsid w:val="4EEE25C2"/>
    <w:rsid w:val="4FAB6783"/>
    <w:rsid w:val="4FCD2C12"/>
    <w:rsid w:val="4FDB48F5"/>
    <w:rsid w:val="505E72D4"/>
    <w:rsid w:val="506871C2"/>
    <w:rsid w:val="509768F9"/>
    <w:rsid w:val="51763EDF"/>
    <w:rsid w:val="517B00BE"/>
    <w:rsid w:val="51AB3836"/>
    <w:rsid w:val="51BE3C36"/>
    <w:rsid w:val="52215044"/>
    <w:rsid w:val="523744EF"/>
    <w:rsid w:val="52855B2A"/>
    <w:rsid w:val="52C7288B"/>
    <w:rsid w:val="52F1442F"/>
    <w:rsid w:val="5310575C"/>
    <w:rsid w:val="533B7A21"/>
    <w:rsid w:val="537961D3"/>
    <w:rsid w:val="55572320"/>
    <w:rsid w:val="55A75279"/>
    <w:rsid w:val="55E14492"/>
    <w:rsid w:val="56244B1C"/>
    <w:rsid w:val="571A1A7B"/>
    <w:rsid w:val="575A55FB"/>
    <w:rsid w:val="577E46FF"/>
    <w:rsid w:val="57FA2E5F"/>
    <w:rsid w:val="58194928"/>
    <w:rsid w:val="586456A3"/>
    <w:rsid w:val="58C82435"/>
    <w:rsid w:val="59471621"/>
    <w:rsid w:val="599400A6"/>
    <w:rsid w:val="5C6C4690"/>
    <w:rsid w:val="5D2666C3"/>
    <w:rsid w:val="5E68201D"/>
    <w:rsid w:val="5ECF183D"/>
    <w:rsid w:val="5EFD415C"/>
    <w:rsid w:val="5FC01EE5"/>
    <w:rsid w:val="6028345A"/>
    <w:rsid w:val="60F440E8"/>
    <w:rsid w:val="61616C24"/>
    <w:rsid w:val="61A63D95"/>
    <w:rsid w:val="621E4B15"/>
    <w:rsid w:val="62403E02"/>
    <w:rsid w:val="62461B70"/>
    <w:rsid w:val="62E72599"/>
    <w:rsid w:val="63051831"/>
    <w:rsid w:val="639B5D4F"/>
    <w:rsid w:val="63C21D41"/>
    <w:rsid w:val="644A14FB"/>
    <w:rsid w:val="649317EA"/>
    <w:rsid w:val="64F17B8E"/>
    <w:rsid w:val="653F54CE"/>
    <w:rsid w:val="657C1F39"/>
    <w:rsid w:val="658B24C1"/>
    <w:rsid w:val="65CC6636"/>
    <w:rsid w:val="666A401B"/>
    <w:rsid w:val="66AA1EF3"/>
    <w:rsid w:val="674E7C4A"/>
    <w:rsid w:val="67E04F5D"/>
    <w:rsid w:val="67F72090"/>
    <w:rsid w:val="685A43CD"/>
    <w:rsid w:val="689B3E9B"/>
    <w:rsid w:val="689C2C37"/>
    <w:rsid w:val="691E18AB"/>
    <w:rsid w:val="6A1F767C"/>
    <w:rsid w:val="6A454D43"/>
    <w:rsid w:val="6AE61F48"/>
    <w:rsid w:val="6BAB3973"/>
    <w:rsid w:val="6C111246"/>
    <w:rsid w:val="6C5939C6"/>
    <w:rsid w:val="6D390A55"/>
    <w:rsid w:val="6DB63E53"/>
    <w:rsid w:val="6E8A49A7"/>
    <w:rsid w:val="6F01717F"/>
    <w:rsid w:val="6F133BD9"/>
    <w:rsid w:val="6F1C062E"/>
    <w:rsid w:val="6F7A7BBB"/>
    <w:rsid w:val="700C41FF"/>
    <w:rsid w:val="701054CA"/>
    <w:rsid w:val="70FE2DD7"/>
    <w:rsid w:val="712E4649"/>
    <w:rsid w:val="718059E8"/>
    <w:rsid w:val="71A52B5D"/>
    <w:rsid w:val="71D73B46"/>
    <w:rsid w:val="72D1513A"/>
    <w:rsid w:val="737E1D35"/>
    <w:rsid w:val="73C24DB3"/>
    <w:rsid w:val="740B2A1F"/>
    <w:rsid w:val="74493C73"/>
    <w:rsid w:val="750A2CD7"/>
    <w:rsid w:val="756D7476"/>
    <w:rsid w:val="75853B8B"/>
    <w:rsid w:val="77C1619A"/>
    <w:rsid w:val="78312EED"/>
    <w:rsid w:val="78594A03"/>
    <w:rsid w:val="789F1C0F"/>
    <w:rsid w:val="791800B8"/>
    <w:rsid w:val="791D122B"/>
    <w:rsid w:val="795E1609"/>
    <w:rsid w:val="7A2C6004"/>
    <w:rsid w:val="7B40240D"/>
    <w:rsid w:val="7D137143"/>
    <w:rsid w:val="7D9046C1"/>
    <w:rsid w:val="7DFB5AE0"/>
    <w:rsid w:val="7E292420"/>
    <w:rsid w:val="7EF23159"/>
    <w:rsid w:val="7F34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qFormat="1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2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5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H2"/>
    <w:basedOn w:val="6"/>
    <w:next w:val="3"/>
    <w:qFormat/>
    <w:uiPriority w:val="0"/>
    <w:pPr>
      <w:numPr>
        <w:ilvl w:val="1"/>
        <w:numId w:val="2"/>
      </w:numPr>
      <w:spacing w:before="50" w:beforeLines="50" w:after="50" w:afterLines="50" w:line="300" w:lineRule="auto"/>
      <w:ind w:firstLineChars="0"/>
      <w:jc w:val="left"/>
    </w:pPr>
    <w:rPr>
      <w:rFonts w:ascii="Times New Roman" w:hAnsi="Times New Roman" w:eastAsia="宋体" w:cs="Times New Roman"/>
      <w:b/>
      <w:bCs/>
      <w:sz w:val="24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styleId="13">
    <w:name w:val="caption"/>
    <w:basedOn w:val="14"/>
    <w:next w:val="1"/>
    <w:unhideWhenUsed/>
    <w:qFormat/>
    <w:uiPriority w:val="35"/>
    <w:pPr>
      <w:keepNext/>
      <w:spacing w:line="300" w:lineRule="auto"/>
      <w:ind w:left="0" w:leftChars="0" w:firstLine="0" w:firstLineChars="0"/>
      <w:jc w:val="center"/>
      <w:outlineLvl w:val="4"/>
    </w:pPr>
    <w:rPr>
      <w:rFonts w:asciiTheme="majorHAnsi" w:hAnsiTheme="majorHAnsi" w:cstheme="majorBidi"/>
      <w:b/>
      <w:sz w:val="21"/>
      <w:szCs w:val="16"/>
    </w:rPr>
  </w:style>
  <w:style w:type="paragraph" w:styleId="14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paragraph" w:customStyle="1" w:styleId="22">
    <w:name w:val="content"/>
    <w:basedOn w:val="1"/>
    <w:qFormat/>
    <w:uiPriority w:val="0"/>
    <w:pPr>
      <w:adjustRightInd w:val="0"/>
      <w:spacing w:before="50" w:beforeLines="50" w:after="50" w:afterLines="50" w:line="360" w:lineRule="auto"/>
      <w:ind w:firstLine="200" w:firstLineChars="200"/>
      <w:contextualSpacing/>
      <w:jc w:val="left"/>
    </w:pPr>
    <w:rPr>
      <w:rFonts w:ascii="Times New Roman" w:hAnsi="Times New Roman" w:eastAsia="宋体" w:cs="Times New Roman"/>
      <w:sz w:val="24"/>
      <w:szCs w:val="24"/>
    </w:rPr>
  </w:style>
  <w:style w:type="paragraph" w:customStyle="1" w:styleId="23">
    <w:name w:val="TitlePage"/>
    <w:qFormat/>
    <w:uiPriority w:val="0"/>
    <w:pPr>
      <w:suppressAutoHyphens/>
    </w:pPr>
    <w:rPr>
      <w:rFonts w:ascii="Times New Roman" w:hAnsi="Times New Roman" w:eastAsia="宋体" w:cs="Times New Roman"/>
      <w:sz w:val="24"/>
      <w:lang w:val="en-US" w:eastAsia="en-US" w:bidi="ar-SA"/>
    </w:rPr>
  </w:style>
  <w:style w:type="paragraph" w:customStyle="1" w:styleId="24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2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8">
    <w:name w:val="font21"/>
    <w:basedOn w:val="21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29">
    <w:name w:val="font11"/>
    <w:basedOn w:val="21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30">
    <w:name w:val="font31"/>
    <w:basedOn w:val="21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31">
    <w:name w:val="font01"/>
    <w:basedOn w:val="21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8202</Words>
  <Characters>16112</Characters>
  <Lines>0</Lines>
  <Paragraphs>0</Paragraphs>
  <TotalTime>36</TotalTime>
  <ScaleCrop>false</ScaleCrop>
  <LinksUpToDate>false</LinksUpToDate>
  <CharactersWithSpaces>17556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2022-11-10T06:06:00Z</dcterms:created>
  <dc:creator>Administrator</dc:creator>
  <cp:lastModifiedBy>Zhou Nan</cp:lastModifiedBy>
  <cp:lastPrinted>2022-11-18T09:57:00Z</cp:lastPrinted>
  <dcterms:modified xsi:type="dcterms:W3CDTF">2023-05-11T06:29:48Z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97407A7D997E42DD9A10BB93853AE2AF_13</vt:lpwstr>
  </property>
</Properties>
</file>