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4D78"/>
          <w:sz w:val="22"/>
        </w:rPr>
        <w:t>传奇召唤武器规划</w:t>
      </w:r>
    </w:p>
    <w:p>
      <w:pPr>
        <w:spacing w:before="0" w:after="160"/>
      </w:pPr>
      <w:r>
        <w:rPr>
          <w:rFonts w:ascii="Microsoft YaHei" w:hAnsi="Microsoft YaHei" w:eastAsia="Microsoft YaHei"/>
          <w:b/>
          <w:color w:val="0B2545"/>
          <w:sz w:val="50"/>
        </w:rPr>
        <w:t>黑鹰遥控器重做方案</w:t>
      </w:r>
    </w:p>
    <w:p>
      <w:pPr>
        <w:spacing w:before="0" w:after="280"/>
      </w:pPr>
      <w:r>
        <w:rPr>
          <w:rFonts w:ascii="Microsoft YaHei" w:hAnsi="Microsoft YaHei" w:eastAsia="Microsoft YaHei"/>
          <w:color w:val="5B6573"/>
          <w:sz w:val="25"/>
        </w:rPr>
        <w:t>平面航空作战调度 · 自动挂载 · 手动统一换装</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800"/>
        <w:gridCol w:w="7560"/>
      </w:tblGrid>
      <w:tr>
        <w:trPr>
          <w:tblHeader w:val="true"/>
        </w:trPr>
        <w:tc>
          <w:tcPr>
            <w:tcW w:type="dxa" w:w="18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文档定位</w:t>
            </w:r>
          </w:p>
        </w:tc>
        <w:tc>
          <w:tcPr>
            <w:tcW w:type="dxa" w:w="756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实现基准</w:t>
            </w:r>
          </w:p>
        </w:tc>
      </w:tr>
      <w:tr>
        <w:trPr>
          <w:cantSplit/>
        </w:trPr>
        <w:tc>
          <w:tcPr>
            <w:tcW w:type="dxa" w:w="1800"/>
          </w:tcPr>
          <w:p>
            <w:pPr>
              <w:spacing w:before="0" w:after="0" w:line="276" w:lineRule="auto"/>
            </w:pPr>
            <w:r>
              <w:rPr>
                <w:rFonts w:ascii="Microsoft YaHei" w:hAnsi="Microsoft YaHei" w:eastAsia="Microsoft YaHei"/>
                <w:b w:val="0"/>
                <w:color w:val="1F2937"/>
                <w:sz w:val="18"/>
              </w:rPr>
              <w:t>用途</w:t>
            </w:r>
          </w:p>
        </w:tc>
        <w:tc>
          <w:tcPr>
            <w:tcW w:type="dxa" w:w="7560"/>
          </w:tcPr>
          <w:p>
            <w:pPr>
              <w:spacing w:before="0" w:after="0" w:line="276" w:lineRule="auto"/>
            </w:pPr>
            <w:r>
              <w:rPr>
                <w:rFonts w:ascii="Microsoft YaHei" w:hAnsi="Microsoft YaHei" w:eastAsia="Microsoft YaHei"/>
                <w:b w:val="0"/>
                <w:color w:val="1F2937"/>
                <w:sz w:val="18"/>
              </w:rPr>
              <w:t>为程序、美术、特效、音效与平衡人员提供可直接落地的完整设计规格；本文不包含代码。</w:t>
            </w:r>
          </w:p>
        </w:tc>
      </w:tr>
      <w:tr>
        <w:trPr>
          <w:cantSplit/>
        </w:trPr>
        <w:tc>
          <w:tcPr>
            <w:tcW w:type="dxa" w:w="1800"/>
          </w:tcPr>
          <w:p>
            <w:pPr>
              <w:spacing w:before="0" w:after="0" w:line="276" w:lineRule="auto"/>
            </w:pPr>
            <w:r>
              <w:rPr>
                <w:rFonts w:ascii="Microsoft YaHei" w:hAnsi="Microsoft YaHei" w:eastAsia="Microsoft YaHei"/>
                <w:b w:val="0"/>
                <w:color w:val="1F2937"/>
                <w:sz w:val="18"/>
              </w:rPr>
              <w:t>范围</w:t>
            </w:r>
          </w:p>
        </w:tc>
        <w:tc>
          <w:tcPr>
            <w:tcW w:type="dxa" w:w="7560"/>
          </w:tcPr>
          <w:p>
            <w:pPr>
              <w:spacing w:before="0" w:after="0" w:line="276" w:lineRule="auto"/>
            </w:pPr>
            <w:r>
              <w:rPr>
                <w:rFonts w:ascii="Microsoft YaHei" w:hAnsi="Microsoft YaHei" w:eastAsia="Microsoft YaHei"/>
                <w:b w:val="0"/>
                <w:color w:val="1F2937"/>
                <w:sz w:val="18"/>
              </w:rPr>
              <w:t>黑鹰遥控器本体、单架战斗机行为、自动调度、右键轮盘、九种挂载、鞭子联动、状态反馈与验收。</w:t>
            </w:r>
          </w:p>
        </w:tc>
      </w:tr>
      <w:tr>
        <w:trPr>
          <w:cantSplit/>
        </w:trPr>
        <w:tc>
          <w:tcPr>
            <w:tcW w:type="dxa" w:w="1800"/>
          </w:tcPr>
          <w:p>
            <w:pPr>
              <w:spacing w:before="0" w:after="0" w:line="276" w:lineRule="auto"/>
            </w:pPr>
            <w:r>
              <w:rPr>
                <w:rFonts w:ascii="Microsoft YaHei" w:hAnsi="Microsoft YaHei" w:eastAsia="Microsoft YaHei"/>
                <w:b w:val="0"/>
                <w:color w:val="1F2937"/>
                <w:sz w:val="18"/>
              </w:rPr>
              <w:t>解锁规则</w:t>
            </w:r>
          </w:p>
        </w:tc>
        <w:tc>
          <w:tcPr>
            <w:tcW w:type="dxa" w:w="7560"/>
          </w:tcPr>
          <w:p>
            <w:pPr>
              <w:spacing w:before="0" w:after="0" w:line="276" w:lineRule="auto"/>
            </w:pPr>
            <w:r>
              <w:rPr>
                <w:rFonts w:ascii="Microsoft YaHei" w:hAnsi="Microsoft YaHei" w:eastAsia="Microsoft YaHei"/>
                <w:b w:val="0"/>
                <w:color w:val="1F2937"/>
                <w:sz w:val="18"/>
              </w:rPr>
              <w:t>九种挂载全部默认可用；本版不设置 Boss 进度、配方或阶段性解锁限制。</w:t>
            </w:r>
          </w:p>
        </w:tc>
      </w:tr>
      <w:tr>
        <w:trPr>
          <w:cantSplit/>
        </w:trPr>
        <w:tc>
          <w:tcPr>
            <w:tcW w:type="dxa" w:w="1800"/>
          </w:tcPr>
          <w:p>
            <w:pPr>
              <w:spacing w:before="0" w:after="0" w:line="276" w:lineRule="auto"/>
            </w:pPr>
            <w:r>
              <w:rPr>
                <w:rFonts w:ascii="Microsoft YaHei" w:hAnsi="Microsoft YaHei" w:eastAsia="Microsoft YaHei"/>
                <w:b w:val="0"/>
                <w:color w:val="1F2937"/>
                <w:sz w:val="18"/>
              </w:rPr>
              <w:t>硬约束</w:t>
            </w:r>
          </w:p>
        </w:tc>
        <w:tc>
          <w:tcPr>
            <w:tcW w:type="dxa" w:w="7560"/>
          </w:tcPr>
          <w:p>
            <w:pPr>
              <w:spacing w:before="0" w:after="0" w:line="276" w:lineRule="auto"/>
            </w:pPr>
            <w:r>
              <w:rPr>
                <w:rFonts w:ascii="Microsoft YaHei" w:hAnsi="Microsoft YaHei" w:eastAsia="Microsoft YaHei"/>
                <w:b w:val="0"/>
                <w:color w:val="1F2937"/>
                <w:sz w:val="18"/>
              </w:rPr>
              <w:t>飞机仅使用一张俯视战斗机贴图；左键只召唤；右键只用于挂载轮盘；不加入其他轮盘、键位或攻击按钮。</w:t>
            </w:r>
          </w:p>
        </w:tc>
      </w:tr>
    </w:tbl>
    <w:p>
      <w:pPr>
        <w:spacing w:before="0" w:after="80"/>
      </w:pPr>
    </w:p>
    <w:tbl>
      <w:tblPr>
        <w:tblW w:type="dxa" w:w="9360"/>
        <w:jc w:val="left"/>
        <w:tblLayout w:type="fixed"/>
        <w:tblLook w:firstColumn="1" w:firstRow="1" w:lastColumn="0" w:lastRow="0" w:noHBand="0" w:noVBand="1" w:val="04A0"/>
        <w:tblInd w:w="120" w:type="dxa"/>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60"/>
      </w:tblGrid>
      <w:tr>
        <w:tc>
          <w:tcPr>
            <w:tcW w:type="dxa" w:w="9360"/>
            <w:tcMar>
              <w:top w:w="80" w:type="dxa"/>
              <w:start w:w="120" w:type="dxa"/>
              <w:bottom w:w="80" w:type="dxa"/>
              <w:end w:w="120" w:type="dxa"/>
            </w:tcMar>
            <w:vAlign w:val="center"/>
            <w:shd w:fill="EEF4FA" w:val="clear"/>
          </w:tcPr>
          <w:p>
            <w:pPr>
              <w:spacing w:before="20" w:after="20" w:line="288" w:lineRule="auto"/>
            </w:pPr>
            <w:r>
              <w:rPr>
                <w:rFonts w:ascii="Microsoft YaHei" w:hAnsi="Microsoft YaHei" w:eastAsia="Microsoft YaHei"/>
                <w:b/>
                <w:color w:val="1F4D78"/>
                <w:sz w:val="20"/>
              </w:rPr>
              <w:t xml:space="preserve">设计总纲  </w:t>
            </w:r>
            <w:r>
              <w:rPr>
                <w:rFonts w:ascii="Microsoft YaHei" w:hAnsi="Microsoft YaHei" w:eastAsia="Microsoft YaHei"/>
                <w:color w:val="1F2937"/>
                <w:sz w:val="20"/>
              </w:rPr>
              <w:t>玩家不是直接操纵飞机发射技能，而是部署一支会自行返航、补给和选择挂载的航空力量。玩家平时以鞭子作战；需要改变战术时，短暂切回遥控器，用右键轮盘下达全体挂载命令。</w:t>
            </w:r>
          </w:p>
        </w:tc>
      </w:tr>
    </w:tbl>
    <w:p>
      <w:pPr>
        <w:spacing w:after="80"/>
      </w:pPr>
    </w:p>
    <w:p>
      <w:pPr>
        <w:pStyle w:val="Heading1"/>
        <w:keepNext/>
      </w:pPr>
      <w:r>
        <w:rPr>
          <w:rFonts w:ascii="Microsoft YaHei" w:hAnsi="Microsoft YaHei" w:eastAsia="Microsoft YaHei"/>
          <w:b/>
          <w:color w:val="2E74B5"/>
        </w:rPr>
        <w:t>设计边界与核心体验</w:t>
      </w:r>
    </w:p>
    <w:p>
      <w:pPr>
        <w:spacing w:before="0" w:after="120" w:line="300" w:lineRule="auto"/>
      </w:pPr>
      <w:r>
        <w:rPr>
          <w:rFonts w:ascii="Microsoft YaHei" w:hAnsi="Microsoft YaHei" w:eastAsia="Microsoft YaHei"/>
          <w:i w:val="0"/>
          <w:color w:val="1F2937"/>
          <w:sz w:val="22"/>
        </w:rPr>
        <w:t>黑鹰遥控器的传奇化重点不是增加更多飞机贴图或把多种招式塞入左键，而是让同一架俯视战斗机在不同任务状态下表现出清晰的航空作战节奏：巡航、对正、直线切入、低速掠袭、脱离、返航补给。每架飞机一次只携带一种挂载；场上飞机数量只增加独立作战单位数量，不会触发三机、六机等阈值阵型技能。</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4680"/>
        <w:gridCol w:w="4680"/>
      </w:tblGrid>
      <w:tr>
        <w:trPr>
          <w:tblHeader w:val="true"/>
        </w:trPr>
        <w:tc>
          <w:tcPr>
            <w:tcW w:type="dxa" w:w="468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必须保留</w:t>
            </w:r>
          </w:p>
        </w:tc>
        <w:tc>
          <w:tcPr>
            <w:tcW w:type="dxa" w:w="468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明确禁止</w:t>
            </w:r>
          </w:p>
        </w:tc>
      </w:tr>
      <w:tr>
        <w:trPr>
          <w:cantSplit/>
        </w:trPr>
        <w:tc>
          <w:tcPr>
            <w:tcW w:type="dxa" w:w="4680"/>
          </w:tcPr>
          <w:p>
            <w:pPr>
              <w:spacing w:before="0" w:after="0" w:line="276" w:lineRule="auto"/>
            </w:pPr>
            <w:r>
              <w:rPr>
                <w:rFonts w:ascii="Microsoft YaHei" w:hAnsi="Microsoft YaHei" w:eastAsia="Microsoft YaHei"/>
                <w:b w:val="0"/>
                <w:color w:val="1F2937"/>
                <w:sz w:val="18"/>
              </w:rPr>
              <w:t>遥控器与一张俯视战斗机贴图；飞机可旋转、平移、加速和减速。</w:t>
            </w:r>
          </w:p>
        </w:tc>
        <w:tc>
          <w:tcPr>
            <w:tcW w:type="dxa" w:w="4680"/>
          </w:tcPr>
          <w:p>
            <w:pPr>
              <w:spacing w:before="0" w:after="0" w:line="276" w:lineRule="auto"/>
            </w:pPr>
            <w:r>
              <w:rPr>
                <w:rFonts w:ascii="Microsoft YaHei" w:hAnsi="Microsoft YaHei" w:eastAsia="Microsoft YaHei"/>
                <w:b w:val="0"/>
                <w:color w:val="1F2937"/>
                <w:sz w:val="18"/>
              </w:rPr>
              <w:t>为不同挂载制作不同飞机外形、3D倾斜、俯冲抛物线或按飞机数量解锁额外阵型技能。</w:t>
            </w:r>
          </w:p>
        </w:tc>
      </w:tr>
      <w:tr>
        <w:trPr>
          <w:cantSplit/>
        </w:trPr>
        <w:tc>
          <w:tcPr>
            <w:tcW w:type="dxa" w:w="4680"/>
          </w:tcPr>
          <w:p>
            <w:pPr>
              <w:spacing w:before="0" w:after="0" w:line="276" w:lineRule="auto"/>
            </w:pPr>
            <w:r>
              <w:rPr>
                <w:rFonts w:ascii="Microsoft YaHei" w:hAnsi="Microsoft YaHei" w:eastAsia="Microsoft YaHei"/>
                <w:b w:val="0"/>
                <w:color w:val="1F2937"/>
                <w:sz w:val="18"/>
              </w:rPr>
              <w:t>左键召唤、右键配置、鞭子单一联动；飞机自身自动出击。</w:t>
            </w:r>
          </w:p>
        </w:tc>
        <w:tc>
          <w:tcPr>
            <w:tcW w:type="dxa" w:w="4680"/>
          </w:tcPr>
          <w:p>
            <w:pPr>
              <w:spacing w:before="0" w:after="0" w:line="276" w:lineRule="auto"/>
            </w:pPr>
            <w:r>
              <w:rPr>
                <w:rFonts w:ascii="Microsoft YaHei" w:hAnsi="Microsoft YaHei" w:eastAsia="Microsoft YaHei"/>
                <w:b w:val="0"/>
                <w:color w:val="1F2937"/>
                <w:sz w:val="18"/>
              </w:rPr>
              <w:t>把任何攻击塞进左键；新增键位；用右键直接点地放技能；让玩家高频手操飞机。</w:t>
            </w:r>
          </w:p>
        </w:tc>
      </w:tr>
      <w:tr>
        <w:trPr>
          <w:cantSplit/>
        </w:trPr>
        <w:tc>
          <w:tcPr>
            <w:tcW w:type="dxa" w:w="4680"/>
          </w:tcPr>
          <w:p>
            <w:pPr>
              <w:spacing w:before="0" w:after="0" w:line="276" w:lineRule="auto"/>
            </w:pPr>
            <w:r>
              <w:rPr>
                <w:rFonts w:ascii="Microsoft YaHei" w:hAnsi="Microsoft YaHei" w:eastAsia="Microsoft YaHei"/>
                <w:b w:val="0"/>
                <w:color w:val="1F2937"/>
                <w:sz w:val="18"/>
              </w:rPr>
              <w:t>飞机以平面直线航线穿过目标，武器在掠过过程中释放。</w:t>
            </w:r>
          </w:p>
        </w:tc>
        <w:tc>
          <w:tcPr>
            <w:tcW w:type="dxa" w:w="4680"/>
          </w:tcPr>
          <w:p>
            <w:pPr>
              <w:spacing w:before="0" w:after="0" w:line="276" w:lineRule="auto"/>
            </w:pPr>
            <w:r>
              <w:rPr>
                <w:rFonts w:ascii="Microsoft YaHei" w:hAnsi="Microsoft YaHei" w:eastAsia="Microsoft YaHei"/>
                <w:b w:val="0"/>
                <w:color w:val="1F2937"/>
                <w:sz w:val="18"/>
              </w:rPr>
              <w:t>用 y=x² 等曲线把飞机做成从屏幕上方垂直俯冲的假 3D 镜头。</w:t>
            </w:r>
          </w:p>
        </w:tc>
      </w:tr>
      <w:tr>
        <w:trPr>
          <w:cantSplit/>
        </w:trPr>
        <w:tc>
          <w:tcPr>
            <w:tcW w:type="dxa" w:w="4680"/>
          </w:tcPr>
          <w:p>
            <w:pPr>
              <w:spacing w:before="0" w:after="0" w:line="276" w:lineRule="auto"/>
            </w:pPr>
            <w:r>
              <w:rPr>
                <w:rFonts w:ascii="Microsoft YaHei" w:hAnsi="Microsoft YaHei" w:eastAsia="Microsoft YaHei"/>
                <w:b w:val="0"/>
                <w:color w:val="1F2937"/>
                <w:sz w:val="18"/>
              </w:rPr>
              <w:t>有限弹药、返航补给、无 HUD 的状态反馈。</w:t>
            </w:r>
          </w:p>
        </w:tc>
        <w:tc>
          <w:tcPr>
            <w:tcW w:type="dxa" w:w="4680"/>
          </w:tcPr>
          <w:p>
            <w:pPr>
              <w:spacing w:before="0" w:after="0" w:line="276" w:lineRule="auto"/>
            </w:pPr>
            <w:r>
              <w:rPr>
                <w:rFonts w:ascii="Microsoft YaHei" w:hAnsi="Microsoft YaHei" w:eastAsia="Microsoft YaHei"/>
                <w:b w:val="0"/>
                <w:color w:val="1F2937"/>
                <w:sz w:val="18"/>
              </w:rPr>
              <w:t>无限重型挂载、所有飞机同帧倾泻、数值弹药条或复杂仪表盘。</w:t>
            </w:r>
          </w:p>
        </w:tc>
      </w:tr>
    </w:tbl>
    <w:p>
      <w:pPr>
        <w:spacing w:before="0" w:after="80"/>
      </w:pPr>
    </w:p>
    <w:p>
      <w:pPr>
        <w:pStyle w:val="Heading1"/>
        <w:keepNext/>
      </w:pPr>
      <w:r>
        <w:rPr>
          <w:rFonts w:ascii="Microsoft YaHei" w:hAnsi="Microsoft YaHei" w:eastAsia="Microsoft YaHei"/>
          <w:b/>
          <w:color w:val="2E74B5"/>
        </w:rPr>
        <w:t>左键：只负责部署航空力量</w:t>
      </w:r>
    </w:p>
    <w:p>
      <w:pPr>
        <w:spacing w:before="0" w:after="120" w:line="300" w:lineRule="auto"/>
      </w:pPr>
      <w:r>
        <w:rPr>
          <w:rFonts w:ascii="Microsoft YaHei" w:hAnsi="Microsoft YaHei" w:eastAsia="Microsoft YaHei"/>
          <w:i w:val="0"/>
          <w:color w:val="1F2937"/>
          <w:sz w:val="22"/>
        </w:rPr>
        <w:t>左键只执行召唤，不附带射击、标记、轰炸或武器切换。每次召唤生成一架黑鹰战斗机并占用正常召唤栏位；已有飞机持续存在时，重复召唤遵循本模组既有的召唤物刷新规则。左键的朴素性必须保持，避免把武器的调度系统变成普通召唤武器的额外主动攻击。</w:t>
      </w:r>
    </w:p>
    <w:p>
      <w:pPr>
        <w:spacing w:before="0" w:after="120" w:line="300" w:lineRule="auto"/>
        <w:keepNext/>
      </w:pPr>
      <w:r>
        <w:rPr>
          <w:rFonts w:ascii="Microsoft YaHei" w:hAnsi="Microsoft YaHei" w:eastAsia="Microsoft YaHei"/>
          <w:b/>
          <w:color w:val="1F2937"/>
          <w:sz w:val="22"/>
        </w:rPr>
        <w:t>飞机数量变化时，</w:t>
      </w:r>
      <w:r>
        <w:rPr>
          <w:rFonts w:ascii="Microsoft YaHei" w:hAnsi="Microsoft YaHei" w:eastAsia="Microsoft YaHei"/>
          <w:i w:val="0"/>
          <w:color w:val="1F2937"/>
          <w:sz w:val="22"/>
        </w:rPr>
        <w:t>系统仅重新计算巡航圆环上的均匀角度位置，并在短时间内平滑过渡。无论召唤栏位因饰品、减益、切装或其他系统突然上升、下降，飞机都不会获得或失去额外攻击模式；离场、补给、任务和剩余挂载均由单架飞机独立保存。</w:t>
      </w:r>
    </w:p>
    <w:tbl>
      <w:tblPr>
        <w:tblW w:type="dxa" w:w="9360"/>
        <w:jc w:val="left"/>
        <w:tblLayout w:type="fixed"/>
        <w:tblLook w:firstColumn="1" w:firstRow="1" w:lastColumn="0" w:lastRow="0" w:noHBand="0" w:noVBand="1" w:val="04A0"/>
        <w:tblInd w:w="120" w:type="dxa"/>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60"/>
      </w:tblGrid>
      <w:tr>
        <w:tc>
          <w:tcPr>
            <w:tcW w:type="dxa" w:w="9360"/>
            <w:tcMar>
              <w:top w:w="80" w:type="dxa"/>
              <w:start w:w="120" w:type="dxa"/>
              <w:bottom w:w="80" w:type="dxa"/>
              <w:end w:w="120" w:type="dxa"/>
            </w:tcMar>
            <w:vAlign w:val="center"/>
            <w:shd w:fill="F4F6F9" w:val="clear"/>
          </w:tcPr>
          <w:p>
            <w:pPr>
              <w:spacing w:before="20" w:after="20" w:line="288" w:lineRule="auto"/>
            </w:pPr>
            <w:r>
              <w:rPr>
                <w:rFonts w:ascii="Microsoft YaHei" w:hAnsi="Microsoft YaHei" w:eastAsia="Microsoft YaHei"/>
                <w:b/>
                <w:color w:val="1F4D78"/>
                <w:sz w:val="20"/>
              </w:rPr>
              <w:t xml:space="preserve">编队定义  </w:t>
            </w:r>
            <w:r>
              <w:rPr>
                <w:rFonts w:ascii="Microsoft YaHei" w:hAnsi="Microsoft YaHei" w:eastAsia="Microsoft YaHei"/>
                <w:color w:val="1F2937"/>
                <w:sz w:val="20"/>
              </w:rPr>
              <w:t>本文的“编队”只表示玩家当前拥有的全部黑鹰战斗机与它们共享的调度规则；不是三架一组的固定小队，也不需要根据数量设计不同阵型效果。</w:t>
            </w:r>
          </w:p>
        </w:tc>
      </w:tr>
    </w:tbl>
    <w:p>
      <w:pPr>
        <w:spacing w:after="80"/>
      </w:pPr>
    </w:p>
    <w:p>
      <w:pPr>
        <w:pStyle w:val="Heading1"/>
        <w:keepNext/>
      </w:pPr>
      <w:r>
        <w:rPr>
          <w:rFonts w:ascii="Microsoft YaHei" w:hAnsi="Microsoft YaHei" w:eastAsia="Microsoft YaHei"/>
          <w:b/>
          <w:color w:val="2E74B5"/>
        </w:rPr>
        <w:t>单架战斗机：俯视平面作战循环</w:t>
      </w:r>
    </w:p>
    <w:p>
      <w:pPr>
        <w:spacing w:before="0" w:after="120" w:line="300" w:lineRule="auto"/>
      </w:pPr>
      <w:r>
        <w:rPr>
          <w:rFonts w:ascii="Microsoft YaHei" w:hAnsi="Microsoft YaHei" w:eastAsia="Microsoft YaHei"/>
          <w:i w:val="0"/>
          <w:color w:val="1F2937"/>
          <w:sz w:val="22"/>
        </w:rPr>
        <w:t>飞机是一张从现实战斗机正上方观察的平面贴图。它不模拟高度，也不做机头上下俯仰或贴图扭曲。所有“空袭”观感均由二维地图中的航线、速度变化、朝向和武器释放时机产生；玩家镜头始终是绝对的俯视战场。</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700"/>
        <w:gridCol w:w="3950"/>
        <w:gridCol w:w="3710"/>
      </w:tblGrid>
      <w:tr>
        <w:trPr>
          <w:tblHeader w:val="true"/>
        </w:trPr>
        <w:tc>
          <w:tcPr>
            <w:tcW w:type="dxa" w:w="17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阶段</w:t>
            </w:r>
          </w:p>
        </w:tc>
        <w:tc>
          <w:tcPr>
            <w:tcW w:type="dxa" w:w="395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移动与朝向</w:t>
            </w:r>
          </w:p>
        </w:tc>
        <w:tc>
          <w:tcPr>
            <w:tcW w:type="dxa" w:w="371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攻击与状态</w:t>
            </w:r>
          </w:p>
        </w:tc>
      </w:tr>
      <w:tr>
        <w:trPr>
          <w:cantSplit/>
        </w:trPr>
        <w:tc>
          <w:tcPr>
            <w:tcW w:type="dxa" w:w="1700"/>
          </w:tcPr>
          <w:p>
            <w:pPr>
              <w:spacing w:before="0" w:after="0" w:line="276" w:lineRule="auto"/>
            </w:pPr>
            <w:r>
              <w:rPr>
                <w:rFonts w:ascii="Microsoft YaHei" w:hAnsi="Microsoft YaHei" w:eastAsia="Microsoft YaHei"/>
                <w:b w:val="0"/>
                <w:color w:val="1F2937"/>
                <w:sz w:val="18"/>
              </w:rPr>
              <w:t>巡航</w:t>
            </w:r>
          </w:p>
        </w:tc>
        <w:tc>
          <w:tcPr>
            <w:tcW w:type="dxa" w:w="3950"/>
          </w:tcPr>
          <w:p>
            <w:pPr>
              <w:spacing w:before="0" w:after="0" w:line="276" w:lineRule="auto"/>
            </w:pPr>
            <w:r>
              <w:rPr>
                <w:rFonts w:ascii="Microsoft YaHei" w:hAnsi="Microsoft YaHei" w:eastAsia="Microsoft YaHei"/>
                <w:b w:val="0"/>
                <w:color w:val="1F2937"/>
                <w:sz w:val="18"/>
              </w:rPr>
              <w:t>围绕玩家在固定半径的圆环上运动；面向速度方向。没有合适目标时保持此状态。</w:t>
            </w:r>
          </w:p>
        </w:tc>
        <w:tc>
          <w:tcPr>
            <w:tcW w:type="dxa" w:w="3710"/>
          </w:tcPr>
          <w:p>
            <w:pPr>
              <w:spacing w:before="0" w:after="0" w:line="276" w:lineRule="auto"/>
            </w:pPr>
            <w:r>
              <w:rPr>
                <w:rFonts w:ascii="Microsoft YaHei" w:hAnsi="Microsoft YaHei" w:eastAsia="Microsoft YaHei"/>
                <w:b w:val="0"/>
                <w:color w:val="1F2937"/>
                <w:sz w:val="18"/>
              </w:rPr>
              <w:t>不消耗挂载；仅用机体、尾迹和无线电短音表示待命。</w:t>
            </w:r>
          </w:p>
        </w:tc>
      </w:tr>
      <w:tr>
        <w:trPr>
          <w:cantSplit/>
        </w:trPr>
        <w:tc>
          <w:tcPr>
            <w:tcW w:type="dxa" w:w="1700"/>
          </w:tcPr>
          <w:p>
            <w:pPr>
              <w:spacing w:before="0" w:after="0" w:line="276" w:lineRule="auto"/>
            </w:pPr>
            <w:r>
              <w:rPr>
                <w:rFonts w:ascii="Microsoft YaHei" w:hAnsi="Microsoft YaHei" w:eastAsia="Microsoft YaHei"/>
                <w:b w:val="0"/>
                <w:color w:val="1F2937"/>
                <w:sz w:val="18"/>
              </w:rPr>
              <w:t>索敌与选线</w:t>
            </w:r>
          </w:p>
        </w:tc>
        <w:tc>
          <w:tcPr>
            <w:tcW w:type="dxa" w:w="3950"/>
          </w:tcPr>
          <w:p>
            <w:pPr>
              <w:spacing w:before="0" w:after="0" w:line="276" w:lineRule="auto"/>
            </w:pPr>
            <w:r>
              <w:rPr>
                <w:rFonts w:ascii="Microsoft YaHei" w:hAnsi="Microsoft YaHei" w:eastAsia="Microsoft YaHei"/>
                <w:b w:val="0"/>
                <w:color w:val="1F2937"/>
                <w:sz w:val="18"/>
              </w:rPr>
              <w:t>调度器分配目标后，飞机先继续绕行或拉开距离，寻找一条可从侧方穿过目标的直线攻击轴。</w:t>
            </w:r>
          </w:p>
        </w:tc>
        <w:tc>
          <w:tcPr>
            <w:tcW w:type="dxa" w:w="3710"/>
          </w:tcPr>
          <w:p>
            <w:pPr>
              <w:spacing w:before="0" w:after="0" w:line="276" w:lineRule="auto"/>
            </w:pPr>
            <w:r>
              <w:rPr>
                <w:rFonts w:ascii="Microsoft YaHei" w:hAnsi="Microsoft YaHei" w:eastAsia="Microsoft YaHei"/>
                <w:b w:val="0"/>
                <w:color w:val="1F2937"/>
                <w:sz w:val="18"/>
              </w:rPr>
              <w:t>不允许原地折返直冲；目标移动时可微调预测点，但不得把直线航线扭成曲线。</w:t>
            </w:r>
          </w:p>
        </w:tc>
      </w:tr>
      <w:tr>
        <w:trPr>
          <w:cantSplit/>
        </w:trPr>
        <w:tc>
          <w:tcPr>
            <w:tcW w:type="dxa" w:w="1700"/>
          </w:tcPr>
          <w:p>
            <w:pPr>
              <w:spacing w:before="0" w:after="0" w:line="276" w:lineRule="auto"/>
            </w:pPr>
            <w:r>
              <w:rPr>
                <w:rFonts w:ascii="Microsoft YaHei" w:hAnsi="Microsoft YaHei" w:eastAsia="Microsoft YaHei"/>
                <w:b w:val="0"/>
                <w:color w:val="1F2937"/>
                <w:sz w:val="18"/>
              </w:rPr>
              <w:t>突入</w:t>
            </w:r>
          </w:p>
        </w:tc>
        <w:tc>
          <w:tcPr>
            <w:tcW w:type="dxa" w:w="3950"/>
          </w:tcPr>
          <w:p>
            <w:pPr>
              <w:spacing w:before="0" w:after="0" w:line="276" w:lineRule="auto"/>
            </w:pPr>
            <w:r>
              <w:rPr>
                <w:rFonts w:ascii="Microsoft YaHei" w:hAnsi="Microsoft YaHei" w:eastAsia="Microsoft YaHei"/>
                <w:b w:val="0"/>
                <w:color w:val="1F2937"/>
                <w:sz w:val="18"/>
              </w:rPr>
              <w:t>对正攻击轴后逐步加速，沿直线接近预测点。</w:t>
            </w:r>
          </w:p>
        </w:tc>
        <w:tc>
          <w:tcPr>
            <w:tcW w:type="dxa" w:w="3710"/>
          </w:tcPr>
          <w:p>
            <w:pPr>
              <w:spacing w:before="0" w:after="0" w:line="276" w:lineRule="auto"/>
            </w:pPr>
            <w:r>
              <w:rPr>
                <w:rFonts w:ascii="Microsoft YaHei" w:hAnsi="Microsoft YaHei" w:eastAsia="Microsoft YaHei"/>
                <w:b w:val="0"/>
                <w:color w:val="1F2937"/>
                <w:sz w:val="18"/>
              </w:rPr>
              <w:t>此时锁定本次任务与挂载，除非玩家改装命令已生效。</w:t>
            </w:r>
          </w:p>
        </w:tc>
      </w:tr>
      <w:tr>
        <w:trPr>
          <w:cantSplit/>
        </w:trPr>
        <w:tc>
          <w:tcPr>
            <w:tcW w:type="dxa" w:w="1700"/>
          </w:tcPr>
          <w:p>
            <w:pPr>
              <w:spacing w:before="0" w:after="0" w:line="276" w:lineRule="auto"/>
            </w:pPr>
            <w:r>
              <w:rPr>
                <w:rFonts w:ascii="Microsoft YaHei" w:hAnsi="Microsoft YaHei" w:eastAsia="Microsoft YaHei"/>
                <w:b w:val="0"/>
                <w:color w:val="1F2937"/>
                <w:sz w:val="18"/>
              </w:rPr>
              <w:t>低速掠袭</w:t>
            </w:r>
          </w:p>
        </w:tc>
        <w:tc>
          <w:tcPr>
            <w:tcW w:type="dxa" w:w="3950"/>
          </w:tcPr>
          <w:p>
            <w:pPr>
              <w:spacing w:before="0" w:after="0" w:line="276" w:lineRule="auto"/>
            </w:pPr>
            <w:r>
              <w:rPr>
                <w:rFonts w:ascii="Microsoft YaHei" w:hAnsi="Microsoft YaHei" w:eastAsia="Microsoft YaHei"/>
                <w:b w:val="0"/>
                <w:color w:val="1F2937"/>
                <w:sz w:val="18"/>
              </w:rPr>
              <w:t>进入武器有效距离前显著减速，以较慢速度从目标身上或身旁直线掠过。</w:t>
            </w:r>
          </w:p>
        </w:tc>
        <w:tc>
          <w:tcPr>
            <w:tcW w:type="dxa" w:w="3710"/>
          </w:tcPr>
          <w:p>
            <w:pPr>
              <w:spacing w:before="0" w:after="0" w:line="276" w:lineRule="auto"/>
            </w:pPr>
            <w:r>
              <w:rPr>
                <w:rFonts w:ascii="Microsoft YaHei" w:hAnsi="Microsoft YaHei" w:eastAsia="Microsoft YaHei"/>
                <w:b w:val="0"/>
                <w:color w:val="1F2937"/>
                <w:sz w:val="18"/>
              </w:rPr>
              <w:t>全部弹幕只在这一阶段释放；机体默认无接触伤害，伤害来源是携带的武器。</w:t>
            </w:r>
          </w:p>
        </w:tc>
      </w:tr>
      <w:tr>
        <w:trPr>
          <w:cantSplit/>
        </w:trPr>
        <w:tc>
          <w:tcPr>
            <w:tcW w:type="dxa" w:w="1700"/>
          </w:tcPr>
          <w:p>
            <w:pPr>
              <w:spacing w:before="0" w:after="0" w:line="276" w:lineRule="auto"/>
            </w:pPr>
            <w:r>
              <w:rPr>
                <w:rFonts w:ascii="Microsoft YaHei" w:hAnsi="Microsoft YaHei" w:eastAsia="Microsoft YaHei"/>
                <w:b w:val="0"/>
                <w:color w:val="1F2937"/>
                <w:sz w:val="18"/>
              </w:rPr>
              <w:t>脱离</w:t>
            </w:r>
          </w:p>
        </w:tc>
        <w:tc>
          <w:tcPr>
            <w:tcW w:type="dxa" w:w="3950"/>
          </w:tcPr>
          <w:p>
            <w:pPr>
              <w:spacing w:before="0" w:after="0" w:line="276" w:lineRule="auto"/>
            </w:pPr>
            <w:r>
              <w:rPr>
                <w:rFonts w:ascii="Microsoft YaHei" w:hAnsi="Microsoft YaHei" w:eastAsia="Microsoft YaHei"/>
                <w:b w:val="0"/>
                <w:color w:val="1F2937"/>
                <w:sz w:val="18"/>
              </w:rPr>
              <w:t>穿过目标后立即顺着原航线加速，拉开足够距离后才允许转向。</w:t>
            </w:r>
          </w:p>
        </w:tc>
        <w:tc>
          <w:tcPr>
            <w:tcW w:type="dxa" w:w="3710"/>
          </w:tcPr>
          <w:p>
            <w:pPr>
              <w:spacing w:before="0" w:after="0" w:line="276" w:lineRule="auto"/>
            </w:pPr>
            <w:r>
              <w:rPr>
                <w:rFonts w:ascii="Microsoft YaHei" w:hAnsi="Microsoft YaHei" w:eastAsia="Microsoft YaHei"/>
                <w:b w:val="0"/>
                <w:color w:val="1F2937"/>
                <w:sz w:val="18"/>
              </w:rPr>
              <w:t>当次航次结束；若弹药仍在，回巡航等待下一次调度。</w:t>
            </w:r>
          </w:p>
        </w:tc>
      </w:tr>
      <w:tr>
        <w:trPr>
          <w:cantSplit/>
        </w:trPr>
        <w:tc>
          <w:tcPr>
            <w:tcW w:type="dxa" w:w="1700"/>
          </w:tcPr>
          <w:p>
            <w:pPr>
              <w:spacing w:before="0" w:after="0" w:line="276" w:lineRule="auto"/>
            </w:pPr>
            <w:r>
              <w:rPr>
                <w:rFonts w:ascii="Microsoft YaHei" w:hAnsi="Microsoft YaHei" w:eastAsia="Microsoft YaHei"/>
                <w:b w:val="0"/>
                <w:color w:val="1F2937"/>
                <w:sz w:val="18"/>
              </w:rPr>
              <w:t>返航与补给</w:t>
            </w:r>
          </w:p>
        </w:tc>
        <w:tc>
          <w:tcPr>
            <w:tcW w:type="dxa" w:w="3950"/>
          </w:tcPr>
          <w:p>
            <w:pPr>
              <w:spacing w:before="0" w:after="0" w:line="276" w:lineRule="auto"/>
            </w:pPr>
            <w:r>
              <w:rPr>
                <w:rFonts w:ascii="Microsoft YaHei" w:hAnsi="Microsoft YaHei" w:eastAsia="Microsoft YaHei"/>
                <w:b w:val="0"/>
                <w:color w:val="1F2937"/>
                <w:sz w:val="18"/>
              </w:rPr>
              <w:t>挂载耗尽后返回玩家附近，收紧到补给半径并短暂停留。</w:t>
            </w:r>
          </w:p>
        </w:tc>
        <w:tc>
          <w:tcPr>
            <w:tcW w:type="dxa" w:w="3710"/>
          </w:tcPr>
          <w:p>
            <w:pPr>
              <w:spacing w:before="0" w:after="0" w:line="276" w:lineRule="auto"/>
            </w:pPr>
            <w:r>
              <w:rPr>
                <w:rFonts w:ascii="Microsoft YaHei" w:hAnsi="Microsoft YaHei" w:eastAsia="Microsoft YaHei"/>
                <w:b w:val="0"/>
                <w:color w:val="1F2937"/>
                <w:sz w:val="18"/>
              </w:rPr>
              <w:t>补给结束后按当前模式取得下一套挂载：自动模式重新评估，手动模式取得指定武器。</w:t>
            </w:r>
          </w:p>
        </w:tc>
      </w:tr>
    </w:tbl>
    <w:p>
      <w:pPr>
        <w:spacing w:before="0" w:after="80"/>
      </w:pPr>
    </w:p>
    <w:tbl>
      <w:tblPr>
        <w:tblW w:type="dxa" w:w="9360"/>
        <w:jc w:val="left"/>
        <w:tblLayout w:type="fixed"/>
        <w:tblLook w:firstColumn="1" w:firstRow="1" w:lastColumn="0" w:lastRow="0" w:noHBand="0" w:noVBand="1" w:val="04A0"/>
        <w:tblInd w:w="120" w:type="dxa"/>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60"/>
      </w:tblGrid>
      <w:tr>
        <w:tc>
          <w:tcPr>
            <w:tcW w:type="dxa" w:w="9360"/>
            <w:tcMar>
              <w:top w:w="80" w:type="dxa"/>
              <w:start w:w="120" w:type="dxa"/>
              <w:bottom w:w="80" w:type="dxa"/>
              <w:end w:w="120" w:type="dxa"/>
            </w:tcMar>
            <w:vAlign w:val="center"/>
            <w:shd w:fill="FFF8E8" w:val="clear"/>
          </w:tcPr>
          <w:p>
            <w:pPr>
              <w:spacing w:before="20" w:after="20" w:line="288" w:lineRule="auto"/>
            </w:pPr>
            <w:r>
              <w:rPr>
                <w:rFonts w:ascii="Microsoft YaHei" w:hAnsi="Microsoft YaHei" w:eastAsia="Microsoft YaHei"/>
                <w:b/>
                <w:color w:val="1F4D78"/>
                <w:sz w:val="20"/>
              </w:rPr>
              <w:t xml:space="preserve">机体碰撞  </w:t>
            </w:r>
            <w:r>
              <w:rPr>
                <w:rFonts w:ascii="Microsoft YaHei" w:hAnsi="Microsoft YaHei" w:eastAsia="Microsoft YaHei"/>
                <w:color w:val="1F2937"/>
                <w:sz w:val="20"/>
              </w:rPr>
              <w:t>默认关闭飞机本体接触伤害。飞机会以低速掠过敌人；若机体也持续造成伤害，容易产生不可控多段命中并掩盖挂载武器。若后续确需机身撞击，应独立作为一次性低倍率穿透命中，且不能在同一敌人上连续触发。</w:t>
            </w:r>
          </w:p>
        </w:tc>
      </w:tr>
    </w:tbl>
    <w:p>
      <w:pPr>
        <w:spacing w:after="80"/>
      </w:pPr>
    </w:p>
    <w:p>
      <w:pPr>
        <w:pStyle w:val="Heading1"/>
        <w:keepNext/>
      </w:pPr>
      <w:r>
        <w:rPr>
          <w:rFonts w:ascii="Microsoft YaHei" w:hAnsi="Microsoft YaHei" w:eastAsia="Microsoft YaHei"/>
          <w:b/>
          <w:color w:val="2E74B5"/>
        </w:rPr>
        <w:t>多架飞机的共同行为</w:t>
      </w:r>
    </w:p>
    <w:p>
      <w:pPr>
        <w:spacing w:before="0" w:after="120" w:line="300" w:lineRule="auto"/>
      </w:pPr>
      <w:r>
        <w:rPr>
          <w:rFonts w:ascii="Microsoft YaHei" w:hAnsi="Microsoft YaHei" w:eastAsia="Microsoft YaHei"/>
          <w:i w:val="0"/>
          <w:color w:val="1F2937"/>
          <w:sz w:val="22"/>
        </w:rPr>
        <w:t>飞机共享“遥控器调度中心”，但不共享位置、弹药或当前航次。调度中心负责分配目标、限制同类重武器重叠、错开出击时机，并在飞机数突然变化时重新排队；单架飞机负责执行自己的平面作战循环。更多飞机提升的是轮换密度、补给期间的持续覆盖和多目标处理能力，而不是把同一目标上的瞬时火力放大为平方级。</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850"/>
        <w:gridCol w:w="7510"/>
      </w:tblGrid>
      <w:tr>
        <w:trPr>
          <w:tblHeader w:val="true"/>
        </w:trPr>
        <w:tc>
          <w:tcPr>
            <w:tcW w:type="dxa" w:w="185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规则</w:t>
            </w:r>
          </w:p>
        </w:tc>
        <w:tc>
          <w:tcPr>
            <w:tcW w:type="dxa" w:w="751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实现要求</w:t>
            </w:r>
          </w:p>
        </w:tc>
      </w:tr>
      <w:tr>
        <w:trPr>
          <w:cantSplit/>
        </w:trPr>
        <w:tc>
          <w:tcPr>
            <w:tcW w:type="dxa" w:w="1850"/>
          </w:tcPr>
          <w:p>
            <w:pPr>
              <w:spacing w:before="0" w:after="0" w:line="276" w:lineRule="auto"/>
            </w:pPr>
            <w:r>
              <w:rPr>
                <w:rFonts w:ascii="Microsoft YaHei" w:hAnsi="Microsoft YaHei" w:eastAsia="Microsoft YaHei"/>
                <w:b w:val="0"/>
                <w:color w:val="1F2937"/>
                <w:sz w:val="18"/>
              </w:rPr>
              <w:t>错峰入场</w:t>
            </w:r>
          </w:p>
        </w:tc>
        <w:tc>
          <w:tcPr>
            <w:tcW w:type="dxa" w:w="7510"/>
          </w:tcPr>
          <w:p>
            <w:pPr>
              <w:spacing w:before="0" w:after="0" w:line="276" w:lineRule="auto"/>
            </w:pPr>
            <w:r>
              <w:rPr>
                <w:rFonts w:ascii="Microsoft YaHei" w:hAnsi="Microsoft YaHei" w:eastAsia="Microsoft YaHei"/>
                <w:b w:val="0"/>
                <w:color w:val="1F2937"/>
                <w:sz w:val="18"/>
              </w:rPr>
              <w:t>同一目标上的出击以 0.25 秒为最小错峰；不同飞机不能在同一帧开始相同航次。</w:t>
            </w:r>
          </w:p>
        </w:tc>
      </w:tr>
      <w:tr>
        <w:trPr>
          <w:cantSplit/>
        </w:trPr>
        <w:tc>
          <w:tcPr>
            <w:tcW w:type="dxa" w:w="1850"/>
          </w:tcPr>
          <w:p>
            <w:pPr>
              <w:spacing w:before="0" w:after="0" w:line="276" w:lineRule="auto"/>
            </w:pPr>
            <w:r>
              <w:rPr>
                <w:rFonts w:ascii="Microsoft YaHei" w:hAnsi="Microsoft YaHei" w:eastAsia="Microsoft YaHei"/>
                <w:b w:val="0"/>
                <w:color w:val="1F2937"/>
                <w:sz w:val="18"/>
              </w:rPr>
              <w:t>同目标并发上限</w:t>
            </w:r>
          </w:p>
        </w:tc>
        <w:tc>
          <w:tcPr>
            <w:tcW w:type="dxa" w:w="7510"/>
          </w:tcPr>
          <w:p>
            <w:pPr>
              <w:spacing w:before="0" w:after="0" w:line="276" w:lineRule="auto"/>
            </w:pPr>
            <w:r>
              <w:rPr>
                <w:rFonts w:ascii="Microsoft YaHei" w:hAnsi="Microsoft YaHei" w:eastAsia="Microsoft YaHei"/>
                <w:b w:val="0"/>
                <w:color w:val="1F2937"/>
                <w:sz w:val="18"/>
              </w:rPr>
              <w:t>机枪 3 架、导弹 2 架、集束 2 架、凝固汽油 1 架、液氮 1 架、EMP 1 架、神圣爆破 1 架、脏弹 1 架、重型航空炸弹 1 架。</w:t>
            </w:r>
          </w:p>
        </w:tc>
      </w:tr>
      <w:tr>
        <w:trPr>
          <w:cantSplit/>
        </w:trPr>
        <w:tc>
          <w:tcPr>
            <w:tcW w:type="dxa" w:w="1850"/>
          </w:tcPr>
          <w:p>
            <w:pPr>
              <w:spacing w:before="0" w:after="0" w:line="276" w:lineRule="auto"/>
            </w:pPr>
            <w:r>
              <w:rPr>
                <w:rFonts w:ascii="Microsoft YaHei" w:hAnsi="Microsoft YaHei" w:eastAsia="Microsoft YaHei"/>
                <w:b w:val="0"/>
                <w:color w:val="1F2937"/>
                <w:sz w:val="18"/>
              </w:rPr>
              <w:t>区域去重</w:t>
            </w:r>
          </w:p>
        </w:tc>
        <w:tc>
          <w:tcPr>
            <w:tcW w:type="dxa" w:w="7510"/>
          </w:tcPr>
          <w:p>
            <w:pPr>
              <w:spacing w:before="0" w:after="0" w:line="276" w:lineRule="auto"/>
            </w:pPr>
            <w:r>
              <w:rPr>
                <w:rFonts w:ascii="Microsoft YaHei" w:hAnsi="Microsoft YaHei" w:eastAsia="Microsoft YaHei"/>
                <w:b w:val="0"/>
                <w:color w:val="1F2937"/>
                <w:sz w:val="18"/>
              </w:rPr>
              <w:t>燃烧、液氮、EMP、脏弹等区域或状态效果，在同一目标/同一局部区域存在时不重复派发同类任务。</w:t>
            </w:r>
          </w:p>
        </w:tc>
      </w:tr>
      <w:tr>
        <w:trPr>
          <w:cantSplit/>
        </w:trPr>
        <w:tc>
          <w:tcPr>
            <w:tcW w:type="dxa" w:w="1850"/>
          </w:tcPr>
          <w:p>
            <w:pPr>
              <w:spacing w:before="0" w:after="0" w:line="276" w:lineRule="auto"/>
            </w:pPr>
            <w:r>
              <w:rPr>
                <w:rFonts w:ascii="Microsoft YaHei" w:hAnsi="Microsoft YaHei" w:eastAsia="Microsoft YaHei"/>
                <w:b w:val="0"/>
                <w:color w:val="1F2937"/>
                <w:sz w:val="18"/>
              </w:rPr>
              <w:t>任务优先级</w:t>
            </w:r>
          </w:p>
        </w:tc>
        <w:tc>
          <w:tcPr>
            <w:tcW w:type="dxa" w:w="7510"/>
          </w:tcPr>
          <w:p>
            <w:pPr>
              <w:spacing w:before="0" w:after="0" w:line="276" w:lineRule="auto"/>
            </w:pPr>
            <w:r>
              <w:rPr>
                <w:rFonts w:ascii="Microsoft YaHei" w:hAnsi="Microsoft YaHei" w:eastAsia="Microsoft YaHei"/>
                <w:b w:val="0"/>
                <w:color w:val="1F2937"/>
                <w:sz w:val="18"/>
              </w:rPr>
              <w:t>正在低速掠袭的飞机必须完成当次攻击后才接收返航或换装命令；仍在索敌、突入或巡航的飞机可直接转入返航。</w:t>
            </w:r>
          </w:p>
        </w:tc>
      </w:tr>
      <w:tr>
        <w:trPr>
          <w:cantSplit/>
        </w:trPr>
        <w:tc>
          <w:tcPr>
            <w:tcW w:type="dxa" w:w="1850"/>
          </w:tcPr>
          <w:p>
            <w:pPr>
              <w:spacing w:before="0" w:after="0" w:line="276" w:lineRule="auto"/>
            </w:pPr>
            <w:r>
              <w:rPr>
                <w:rFonts w:ascii="Microsoft YaHei" w:hAnsi="Microsoft YaHei" w:eastAsia="Microsoft YaHei"/>
                <w:b w:val="0"/>
                <w:color w:val="1F2937"/>
                <w:sz w:val="18"/>
              </w:rPr>
              <w:t>数量突变</w:t>
            </w:r>
          </w:p>
        </w:tc>
        <w:tc>
          <w:tcPr>
            <w:tcW w:type="dxa" w:w="7510"/>
          </w:tcPr>
          <w:p>
            <w:pPr>
              <w:spacing w:before="0" w:after="0" w:line="276" w:lineRule="auto"/>
            </w:pPr>
            <w:r>
              <w:rPr>
                <w:rFonts w:ascii="Microsoft YaHei" w:hAnsi="Microsoft YaHei" w:eastAsia="Microsoft YaHei"/>
                <w:b w:val="0"/>
                <w:color w:val="1F2937"/>
                <w:sz w:val="18"/>
              </w:rPr>
              <w:t>新增飞机在下一个巡航位置待命；消失飞机的未完成任务直接释放给队列，不补偿额外弹幕，也不触发特殊阵型。</w:t>
            </w:r>
          </w:p>
        </w:tc>
      </w:tr>
    </w:tbl>
    <w:p>
      <w:pPr>
        <w:spacing w:before="0" w:after="80"/>
      </w:pPr>
    </w:p>
    <w:p>
      <w:pPr>
        <w:pStyle w:val="Heading1"/>
        <w:keepNext/>
      </w:pPr>
      <w:r>
        <w:rPr>
          <w:rFonts w:ascii="Microsoft YaHei" w:hAnsi="Microsoft YaHei" w:eastAsia="Microsoft YaHei"/>
          <w:b/>
          <w:color w:val="2E74B5"/>
        </w:rPr>
        <w:t>右键：挂载轮盘与统一换装</w:t>
      </w:r>
    </w:p>
    <w:p>
      <w:pPr>
        <w:spacing w:before="0" w:after="120" w:line="300" w:lineRule="auto"/>
      </w:pPr>
      <w:r>
        <w:rPr>
          <w:rFonts w:ascii="Microsoft YaHei" w:hAnsi="Microsoft YaHei" w:eastAsia="Microsoft YaHei"/>
          <w:i w:val="0"/>
          <w:color w:val="1F2937"/>
          <w:sz w:val="22"/>
        </w:rPr>
        <w:t>玩家手持黑鹰遥控器时按住右键，打开唯一允许存在的挂载轮盘；移动鼠标指向扇区，松开右键确认。轮盘中心为“自主调度”，外围九个扇区对应九种挂载。右键不会直接攻击、标定坐标或发射弹幕；它只改变遥控器对全部飞机的下一轮补给指令。玩家平时可以改持鞭子作战，无需一直拿着遥控器。</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2050"/>
        <w:gridCol w:w="4350"/>
        <w:gridCol w:w="2960"/>
      </w:tblGrid>
      <w:tr>
        <w:trPr>
          <w:tblHeader w:val="true"/>
        </w:trPr>
        <w:tc>
          <w:tcPr>
            <w:tcW w:type="dxa" w:w="205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轮盘选择</w:t>
            </w:r>
          </w:p>
        </w:tc>
        <w:tc>
          <w:tcPr>
            <w:tcW w:type="dxa" w:w="435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确认后效果</w:t>
            </w:r>
          </w:p>
        </w:tc>
        <w:tc>
          <w:tcPr>
            <w:tcW w:type="dxa" w:w="296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当前航次处理</w:t>
            </w:r>
          </w:p>
        </w:tc>
      </w:tr>
      <w:tr>
        <w:trPr>
          <w:cantSplit/>
        </w:trPr>
        <w:tc>
          <w:tcPr>
            <w:tcW w:type="dxa" w:w="2050"/>
          </w:tcPr>
          <w:p>
            <w:pPr>
              <w:spacing w:before="0" w:after="0" w:line="276" w:lineRule="auto"/>
            </w:pPr>
            <w:r>
              <w:rPr>
                <w:rFonts w:ascii="Microsoft YaHei" w:hAnsi="Microsoft YaHei" w:eastAsia="Microsoft YaHei"/>
                <w:b w:val="0"/>
                <w:color w:val="1F2937"/>
                <w:sz w:val="18"/>
              </w:rPr>
              <w:t>自主调度（中心）</w:t>
            </w:r>
          </w:p>
        </w:tc>
        <w:tc>
          <w:tcPr>
            <w:tcW w:type="dxa" w:w="4350"/>
          </w:tcPr>
          <w:p>
            <w:pPr>
              <w:spacing w:before="0" w:after="0" w:line="276" w:lineRule="auto"/>
            </w:pPr>
            <w:r>
              <w:rPr>
                <w:rFonts w:ascii="Microsoft YaHei" w:hAnsi="Microsoft YaHei" w:eastAsia="Microsoft YaHei"/>
                <w:b w:val="0"/>
                <w:color w:val="1F2937"/>
                <w:sz w:val="18"/>
              </w:rPr>
              <w:t>飞机在每次补给完成时，根据敌人威胁、目标类型、区域状态与已有武器分配，自行选择一种最合适的挂载。</w:t>
            </w:r>
          </w:p>
        </w:tc>
        <w:tc>
          <w:tcPr>
            <w:tcW w:type="dxa" w:w="2960"/>
          </w:tcPr>
          <w:p>
            <w:pPr>
              <w:spacing w:before="0" w:after="0" w:line="276" w:lineRule="auto"/>
            </w:pPr>
            <w:r>
              <w:rPr>
                <w:rFonts w:ascii="Microsoft YaHei" w:hAnsi="Microsoft YaHei" w:eastAsia="Microsoft YaHei"/>
                <w:b w:val="0"/>
                <w:color w:val="1F2937"/>
                <w:sz w:val="18"/>
              </w:rPr>
              <w:t>不会打断正在低速掠袭的飞机；其他飞机自然完成或回巡航后按自动规则补给。</w:t>
            </w:r>
          </w:p>
        </w:tc>
      </w:tr>
      <w:tr>
        <w:trPr>
          <w:cantSplit/>
        </w:trPr>
        <w:tc>
          <w:tcPr>
            <w:tcW w:type="dxa" w:w="2050"/>
          </w:tcPr>
          <w:p>
            <w:pPr>
              <w:spacing w:before="0" w:after="0" w:line="276" w:lineRule="auto"/>
            </w:pPr>
            <w:r>
              <w:rPr>
                <w:rFonts w:ascii="Microsoft YaHei" w:hAnsi="Microsoft YaHei" w:eastAsia="Microsoft YaHei"/>
                <w:b w:val="0"/>
                <w:color w:val="1F2937"/>
                <w:sz w:val="18"/>
              </w:rPr>
              <w:t>任意具体挂载（外围）</w:t>
            </w:r>
          </w:p>
        </w:tc>
        <w:tc>
          <w:tcPr>
            <w:tcW w:type="dxa" w:w="4350"/>
          </w:tcPr>
          <w:p>
            <w:pPr>
              <w:spacing w:before="0" w:after="0" w:line="276" w:lineRule="auto"/>
            </w:pPr>
            <w:r>
              <w:rPr>
                <w:rFonts w:ascii="Microsoft YaHei" w:hAnsi="Microsoft YaHei" w:eastAsia="Microsoft YaHei"/>
                <w:b w:val="0"/>
                <w:color w:val="1F2937"/>
                <w:sz w:val="18"/>
              </w:rPr>
              <w:t>进入“统一装填”模式。全部飞机下一次补给均取得玩家指定的同一种挂载，直到玩家再次选回自主调度或另一种具体挂载。</w:t>
            </w:r>
          </w:p>
        </w:tc>
        <w:tc>
          <w:tcPr>
            <w:tcW w:type="dxa" w:w="2960"/>
          </w:tcPr>
          <w:p>
            <w:pPr>
              <w:spacing w:before="0" w:after="0" w:line="276" w:lineRule="auto"/>
            </w:pPr>
            <w:r>
              <w:rPr>
                <w:rFonts w:ascii="Microsoft YaHei" w:hAnsi="Microsoft YaHei" w:eastAsia="Microsoft YaHei"/>
                <w:b w:val="0"/>
                <w:color w:val="1F2937"/>
                <w:sz w:val="18"/>
              </w:rPr>
              <w:t>巡航、索敌、突入阶段的飞机立即返航改装；正在低速掠袭的飞机完成本次攻击后返航。</w:t>
            </w:r>
          </w:p>
        </w:tc>
      </w:tr>
    </w:tbl>
    <w:p>
      <w:pPr>
        <w:spacing w:before="0" w:after="80"/>
      </w:pPr>
    </w:p>
    <w:tbl>
      <w:tblPr>
        <w:tblW w:type="dxa" w:w="9360"/>
        <w:jc w:val="left"/>
        <w:tblLayout w:type="fixed"/>
        <w:tblLook w:firstColumn="1" w:firstRow="1" w:lastColumn="0" w:lastRow="0" w:noHBand="0" w:noVBand="1" w:val="04A0"/>
        <w:tblInd w:w="120" w:type="dxa"/>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60"/>
      </w:tblGrid>
      <w:tr>
        <w:tc>
          <w:tcPr>
            <w:tcW w:type="dxa" w:w="9360"/>
            <w:tcMar>
              <w:top w:w="80" w:type="dxa"/>
              <w:start w:w="120" w:type="dxa"/>
              <w:bottom w:w="80" w:type="dxa"/>
              <w:end w:w="120" w:type="dxa"/>
            </w:tcMar>
            <w:vAlign w:val="center"/>
            <w:shd w:fill="FFF8E8" w:val="clear"/>
          </w:tcPr>
          <w:p>
            <w:pPr>
              <w:spacing w:before="20" w:after="20" w:line="288" w:lineRule="auto"/>
            </w:pPr>
            <w:r>
              <w:rPr>
                <w:rFonts w:ascii="Microsoft YaHei" w:hAnsi="Microsoft YaHei" w:eastAsia="Microsoft YaHei"/>
                <w:b/>
                <w:color w:val="1F4D78"/>
                <w:sz w:val="20"/>
              </w:rPr>
              <w:t xml:space="preserve">换装代价  </w:t>
            </w:r>
            <w:r>
              <w:rPr>
                <w:rFonts w:ascii="Microsoft YaHei" w:hAnsi="Microsoft YaHei" w:eastAsia="Microsoft YaHei"/>
                <w:color w:val="1F2937"/>
                <w:sz w:val="20"/>
              </w:rPr>
              <w:t>统一装填不是即时刷新弹药。飞机必须返航并完成补给才会换上指定挂载，因此玩家主动全体改装会产生短暂火力空窗；这是手动战术选择的合理代价。</w:t>
            </w:r>
          </w:p>
        </w:tc>
      </w:tr>
    </w:tbl>
    <w:p>
      <w:pPr>
        <w:spacing w:after="80"/>
      </w:pPr>
    </w:p>
    <w:p>
      <w:pPr>
        <w:pStyle w:val="Heading1"/>
        <w:keepNext/>
      </w:pPr>
      <w:r>
        <w:rPr>
          <w:rFonts w:ascii="Microsoft YaHei" w:hAnsi="Microsoft YaHei" w:eastAsia="Microsoft YaHei"/>
          <w:b/>
          <w:color w:val="2E74B5"/>
        </w:rPr>
        <w:t>自主调度：目标评估与挂载选择</w:t>
      </w:r>
    </w:p>
    <w:p>
      <w:pPr>
        <w:spacing w:before="0" w:after="120" w:line="300" w:lineRule="auto"/>
      </w:pPr>
      <w:r>
        <w:rPr>
          <w:rFonts w:ascii="Microsoft YaHei" w:hAnsi="Microsoft YaHei" w:eastAsia="Microsoft YaHei"/>
          <w:i w:val="0"/>
          <w:color w:val="1F2937"/>
          <w:sz w:val="22"/>
        </w:rPr>
        <w:t>自主调度不按“场上怪物总数”机械选择武器，而是先给局部目标群建立威胁画像，再为每架完成补给的飞机分配尚未饱和的任务。所有挂载默认已解锁；不存在击败某个 Boss 才能获得某种炸弹的限制。受控随机性仅可用于同等适配的候选项之间，绝不能让飞机在明显不合适的场景随机带错武器。</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700"/>
        <w:gridCol w:w="3820"/>
        <w:gridCol w:w="3840"/>
      </w:tblGrid>
      <w:tr>
        <w:trPr>
          <w:tblHeader w:val="true"/>
        </w:trPr>
        <w:tc>
          <w:tcPr>
            <w:tcW w:type="dxa" w:w="17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评估维度</w:t>
            </w:r>
          </w:p>
        </w:tc>
        <w:tc>
          <w:tcPr>
            <w:tcW w:type="dxa" w:w="382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判定方式</w:t>
            </w:r>
          </w:p>
        </w:tc>
        <w:tc>
          <w:tcPr>
            <w:tcW w:type="dxa" w:w="384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调度影响</w:t>
            </w:r>
          </w:p>
        </w:tc>
      </w:tr>
      <w:tr>
        <w:trPr>
          <w:cantSplit/>
        </w:trPr>
        <w:tc>
          <w:tcPr>
            <w:tcW w:type="dxa" w:w="1700"/>
          </w:tcPr>
          <w:p>
            <w:pPr>
              <w:spacing w:before="0" w:after="0" w:line="276" w:lineRule="auto"/>
            </w:pPr>
            <w:r>
              <w:rPr>
                <w:rFonts w:ascii="Microsoft YaHei" w:hAnsi="Microsoft YaHei" w:eastAsia="Microsoft YaHei"/>
                <w:b w:val="0"/>
                <w:color w:val="1F2937"/>
                <w:sz w:val="18"/>
              </w:rPr>
              <w:t>高威胁目标</w:t>
            </w:r>
          </w:p>
        </w:tc>
        <w:tc>
          <w:tcPr>
            <w:tcW w:type="dxa" w:w="3820"/>
          </w:tcPr>
          <w:p>
            <w:pPr>
              <w:spacing w:before="0" w:after="0" w:line="276" w:lineRule="auto"/>
            </w:pPr>
            <w:r>
              <w:rPr>
                <w:rFonts w:ascii="Microsoft YaHei" w:hAnsi="Microsoft YaHei" w:eastAsia="Microsoft YaHei"/>
                <w:b w:val="0"/>
                <w:color w:val="1F2937"/>
                <w:sz w:val="18"/>
              </w:rPr>
              <w:t>Boss、精英、高生命值、接近玩家、攻击频繁或弹幕密集的敌人优先级最高。</w:t>
            </w:r>
          </w:p>
        </w:tc>
        <w:tc>
          <w:tcPr>
            <w:tcW w:type="dxa" w:w="3840"/>
          </w:tcPr>
          <w:p>
            <w:pPr>
              <w:spacing w:before="0" w:after="0" w:line="276" w:lineRule="auto"/>
            </w:pPr>
            <w:r>
              <w:rPr>
                <w:rFonts w:ascii="Microsoft YaHei" w:hAnsi="Microsoft YaHei" w:eastAsia="Microsoft YaHei"/>
                <w:b w:val="0"/>
                <w:color w:val="1F2937"/>
                <w:sz w:val="18"/>
              </w:rPr>
              <w:t>优先分配导弹、EMP、神圣爆破或重型航空炸弹；重型武器一次只允许一架执行。</w:t>
            </w:r>
          </w:p>
        </w:tc>
      </w:tr>
      <w:tr>
        <w:trPr>
          <w:cantSplit/>
        </w:trPr>
        <w:tc>
          <w:tcPr>
            <w:tcW w:type="dxa" w:w="1700"/>
          </w:tcPr>
          <w:p>
            <w:pPr>
              <w:spacing w:before="0" w:after="0" w:line="276" w:lineRule="auto"/>
            </w:pPr>
            <w:r>
              <w:rPr>
                <w:rFonts w:ascii="Microsoft YaHei" w:hAnsi="Microsoft YaHei" w:eastAsia="Microsoft YaHei"/>
                <w:b w:val="0"/>
                <w:color w:val="1F2937"/>
                <w:sz w:val="18"/>
              </w:rPr>
              <w:t>局部密度</w:t>
            </w:r>
          </w:p>
        </w:tc>
        <w:tc>
          <w:tcPr>
            <w:tcW w:type="dxa" w:w="3820"/>
          </w:tcPr>
          <w:p>
            <w:pPr>
              <w:spacing w:before="0" w:after="0" w:line="276" w:lineRule="auto"/>
            </w:pPr>
            <w:r>
              <w:rPr>
                <w:rFonts w:ascii="Microsoft YaHei" w:hAnsi="Microsoft YaHei" w:eastAsia="Microsoft YaHei"/>
                <w:b w:val="0"/>
                <w:color w:val="1F2937"/>
                <w:sz w:val="18"/>
              </w:rPr>
              <w:t>以目标周围有限半径内的敌人数量与间距判断，而不是统计全屏总数。</w:t>
            </w:r>
          </w:p>
        </w:tc>
        <w:tc>
          <w:tcPr>
            <w:tcW w:type="dxa" w:w="3840"/>
          </w:tcPr>
          <w:p>
            <w:pPr>
              <w:spacing w:before="0" w:after="0" w:line="276" w:lineRule="auto"/>
            </w:pPr>
            <w:r>
              <w:rPr>
                <w:rFonts w:ascii="Microsoft YaHei" w:hAnsi="Microsoft YaHei" w:eastAsia="Microsoft YaHei"/>
                <w:b w:val="0"/>
                <w:color w:val="1F2937"/>
                <w:sz w:val="18"/>
              </w:rPr>
              <w:t>紧密敌群适合集束；地面/缓慢敌群适合凝固汽油、液氮或脏弹。</w:t>
            </w:r>
          </w:p>
        </w:tc>
      </w:tr>
      <w:tr>
        <w:trPr>
          <w:cantSplit/>
        </w:trPr>
        <w:tc>
          <w:tcPr>
            <w:tcW w:type="dxa" w:w="1700"/>
          </w:tcPr>
          <w:p>
            <w:pPr>
              <w:spacing w:before="0" w:after="0" w:line="276" w:lineRule="auto"/>
            </w:pPr>
            <w:r>
              <w:rPr>
                <w:rFonts w:ascii="Microsoft YaHei" w:hAnsi="Microsoft YaHei" w:eastAsia="Microsoft YaHei"/>
                <w:b w:val="0"/>
                <w:color w:val="1F2937"/>
                <w:sz w:val="18"/>
              </w:rPr>
              <w:t>体型与移动</w:t>
            </w:r>
          </w:p>
        </w:tc>
        <w:tc>
          <w:tcPr>
            <w:tcW w:type="dxa" w:w="3820"/>
          </w:tcPr>
          <w:p>
            <w:pPr>
              <w:spacing w:before="0" w:after="0" w:line="276" w:lineRule="auto"/>
            </w:pPr>
            <w:r>
              <w:rPr>
                <w:rFonts w:ascii="Microsoft YaHei" w:hAnsi="Microsoft YaHei" w:eastAsia="Microsoft YaHei"/>
                <w:b w:val="0"/>
                <w:color w:val="1F2937"/>
                <w:sz w:val="18"/>
              </w:rPr>
              <w:t>目标体型大、移动慢、轨迹稳定时，更适合范围与重型武器；小而快的目标更适合机枪或制导导弹。</w:t>
            </w:r>
          </w:p>
        </w:tc>
        <w:tc>
          <w:tcPr>
            <w:tcW w:type="dxa" w:w="3840"/>
          </w:tcPr>
          <w:p>
            <w:pPr>
              <w:spacing w:before="0" w:after="0" w:line="276" w:lineRule="auto"/>
            </w:pPr>
            <w:r>
              <w:rPr>
                <w:rFonts w:ascii="Microsoft YaHei" w:hAnsi="Microsoft YaHei" w:eastAsia="Microsoft YaHei"/>
                <w:b w:val="0"/>
                <w:color w:val="1F2937"/>
                <w:sz w:val="18"/>
              </w:rPr>
              <w:t>避免把慢落点或持续区域投向高速、频繁变向且即将离开的目标。</w:t>
            </w:r>
          </w:p>
        </w:tc>
      </w:tr>
      <w:tr>
        <w:trPr>
          <w:cantSplit/>
        </w:trPr>
        <w:tc>
          <w:tcPr>
            <w:tcW w:type="dxa" w:w="1700"/>
          </w:tcPr>
          <w:p>
            <w:pPr>
              <w:spacing w:before="0" w:after="0" w:line="276" w:lineRule="auto"/>
            </w:pPr>
            <w:r>
              <w:rPr>
                <w:rFonts w:ascii="Microsoft YaHei" w:hAnsi="Microsoft YaHei" w:eastAsia="Microsoft YaHei"/>
                <w:b w:val="0"/>
                <w:color w:val="1F2937"/>
                <w:sz w:val="18"/>
              </w:rPr>
              <w:t>已有状态</w:t>
            </w:r>
          </w:p>
        </w:tc>
        <w:tc>
          <w:tcPr>
            <w:tcW w:type="dxa" w:w="3820"/>
          </w:tcPr>
          <w:p>
            <w:pPr>
              <w:spacing w:before="0" w:after="0" w:line="276" w:lineRule="auto"/>
            </w:pPr>
            <w:r>
              <w:rPr>
                <w:rFonts w:ascii="Microsoft YaHei" w:hAnsi="Microsoft YaHei" w:eastAsia="Microsoft YaHei"/>
                <w:b w:val="0"/>
                <w:color w:val="1F2937"/>
                <w:sz w:val="18"/>
              </w:rPr>
              <w:t>检查燃烧带、冰雾、电子干扰、放射污染和正在执行的重型投弹。</w:t>
            </w:r>
          </w:p>
        </w:tc>
        <w:tc>
          <w:tcPr>
            <w:tcW w:type="dxa" w:w="3840"/>
          </w:tcPr>
          <w:p>
            <w:pPr>
              <w:spacing w:before="0" w:after="0" w:line="276" w:lineRule="auto"/>
            </w:pPr>
            <w:r>
              <w:rPr>
                <w:rFonts w:ascii="Microsoft YaHei" w:hAnsi="Microsoft YaHei" w:eastAsia="Microsoft YaHei"/>
                <w:b w:val="0"/>
                <w:color w:val="1F2937"/>
                <w:sz w:val="18"/>
              </w:rPr>
              <w:t>同区域不重复铺设相同状态；必要时改派精确火力或其他目标。</w:t>
            </w:r>
          </w:p>
        </w:tc>
      </w:tr>
      <w:tr>
        <w:trPr>
          <w:cantSplit/>
        </w:trPr>
        <w:tc>
          <w:tcPr>
            <w:tcW w:type="dxa" w:w="1700"/>
          </w:tcPr>
          <w:p>
            <w:pPr>
              <w:spacing w:before="0" w:after="0" w:line="276" w:lineRule="auto"/>
            </w:pPr>
            <w:r>
              <w:rPr>
                <w:rFonts w:ascii="Microsoft YaHei" w:hAnsi="Microsoft YaHei" w:eastAsia="Microsoft YaHei"/>
                <w:b w:val="0"/>
                <w:color w:val="1F2937"/>
                <w:sz w:val="18"/>
              </w:rPr>
              <w:t>全队配比</w:t>
            </w:r>
          </w:p>
        </w:tc>
        <w:tc>
          <w:tcPr>
            <w:tcW w:type="dxa" w:w="3820"/>
          </w:tcPr>
          <w:p>
            <w:pPr>
              <w:spacing w:before="0" w:after="0" w:line="276" w:lineRule="auto"/>
            </w:pPr>
            <w:r>
              <w:rPr>
                <w:rFonts w:ascii="Microsoft YaHei" w:hAnsi="Microsoft YaHei" w:eastAsia="Microsoft YaHei"/>
                <w:b w:val="0"/>
                <w:color w:val="1F2937"/>
                <w:sz w:val="18"/>
              </w:rPr>
              <w:t>检查目前已装填/已出击的挂载种类与并发上限。</w:t>
            </w:r>
          </w:p>
        </w:tc>
        <w:tc>
          <w:tcPr>
            <w:tcW w:type="dxa" w:w="3840"/>
          </w:tcPr>
          <w:p>
            <w:pPr>
              <w:spacing w:before="0" w:after="0" w:line="276" w:lineRule="auto"/>
            </w:pPr>
            <w:r>
              <w:rPr>
                <w:rFonts w:ascii="Microsoft YaHei" w:hAnsi="Microsoft YaHei" w:eastAsia="Microsoft YaHei"/>
                <w:b w:val="0"/>
                <w:color w:val="1F2937"/>
                <w:sz w:val="18"/>
              </w:rPr>
              <w:t>防止所有飞机同时选择同一种范围武器；至少保留可立即处理当前主目标的火力。</w:t>
            </w:r>
          </w:p>
        </w:tc>
      </w:tr>
    </w:tbl>
    <w:p>
      <w:pPr>
        <w:spacing w:before="0" w:after="80"/>
      </w:pPr>
    </w:p>
    <w:p>
      <w:pPr>
        <w:spacing w:before="0" w:after="120" w:line="300" w:lineRule="auto"/>
      </w:pPr>
      <w:r>
        <w:rPr>
          <w:rFonts w:ascii="Microsoft YaHei" w:hAnsi="Microsoft YaHei" w:eastAsia="Microsoft YaHei"/>
          <w:i w:val="0"/>
          <w:color w:val="1F2937"/>
          <w:sz w:val="22"/>
        </w:rPr>
        <w:t>推荐优先顺序：先处理正在威胁玩家或属于 Boss/精英的目标；再处理高密度局部敌群；最后以机枪或导弹覆盖分散普通敌人。候选挂载经过场景筛选后，如机枪和导弹均适配，才允许在未超过并发上限的前提下随机选一项，以保留每次出击的变化。</w:t>
      </w:r>
    </w:p>
    <w:p>
      <w:pPr>
        <w:pStyle w:val="Heading1"/>
        <w:keepNext/>
      </w:pPr>
      <w:r>
        <w:rPr>
          <w:rFonts w:ascii="Microsoft YaHei" w:hAnsi="Microsoft YaHei" w:eastAsia="Microsoft YaHei"/>
          <w:b/>
          <w:color w:val="2E74B5"/>
        </w:rPr>
        <w:t>挂载总表与统一数值口径</w:t>
      </w:r>
    </w:p>
    <w:p>
      <w:pPr>
        <w:spacing w:before="0" w:after="120" w:line="300" w:lineRule="auto"/>
      </w:pPr>
      <w:r>
        <w:rPr>
          <w:rFonts w:ascii="Microsoft YaHei" w:hAnsi="Microsoft YaHei" w:eastAsia="Microsoft YaHei"/>
          <w:i w:val="0"/>
          <w:color w:val="1F2937"/>
          <w:sz w:val="22"/>
        </w:rPr>
        <w:t>下表是第一版实现与平衡的明确基线。一次“攻击航次”指飞机完成一次对正、突入、低速掠袭和脱离；“携带次数”指该飞机本次补给可完成的航次数。最短再次出击从本次航次开始计，实际间隔通常更长，因为飞机必须完成脱离、转向和重新选线。</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500"/>
        <w:gridCol w:w="1030"/>
        <w:gridCol w:w="2030"/>
        <w:gridCol w:w="1300"/>
        <w:gridCol w:w="1100"/>
        <w:gridCol w:w="2400"/>
      </w:tblGrid>
      <w:tr>
        <w:trPr>
          <w:tblHeader w:val="true"/>
        </w:trPr>
        <w:tc>
          <w:tcPr>
            <w:tcW w:type="dxa" w:w="15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8"/>
              </w:rPr>
              <w:t>挂载</w:t>
            </w:r>
          </w:p>
        </w:tc>
        <w:tc>
          <w:tcPr>
            <w:tcW w:type="dxa" w:w="103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8"/>
              </w:rPr>
              <w:t>携带次数</w:t>
            </w:r>
          </w:p>
        </w:tc>
        <w:tc>
          <w:tcPr>
            <w:tcW w:type="dxa" w:w="203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8"/>
              </w:rPr>
              <w:t>单次主要弹幕</w:t>
            </w:r>
          </w:p>
        </w:tc>
        <w:tc>
          <w:tcPr>
            <w:tcW w:type="dxa" w:w="13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8"/>
              </w:rPr>
              <w:t>最短再次出击</w:t>
            </w:r>
          </w:p>
        </w:tc>
        <w:tc>
          <w:tcPr>
            <w:tcW w:type="dxa" w:w="11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8"/>
              </w:rPr>
              <w:t>补给时间</w:t>
            </w:r>
          </w:p>
        </w:tc>
        <w:tc>
          <w:tcPr>
            <w:tcW w:type="dxa" w:w="24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8"/>
              </w:rPr>
              <w:t>角色</w:t>
            </w:r>
          </w:p>
        </w:tc>
      </w:tr>
      <w:tr>
        <w:trPr>
          <w:cantSplit/>
        </w:trPr>
        <w:tc>
          <w:tcPr>
            <w:tcW w:type="dxa" w:w="1500"/>
          </w:tcPr>
          <w:p>
            <w:pPr>
              <w:spacing w:before="0" w:after="0" w:line="276" w:lineRule="auto"/>
            </w:pPr>
            <w:r>
              <w:rPr>
                <w:rFonts w:ascii="Microsoft YaHei" w:hAnsi="Microsoft YaHei" w:eastAsia="Microsoft YaHei"/>
                <w:b w:val="0"/>
                <w:color w:val="1F2937"/>
                <w:sz w:val="17"/>
              </w:rPr>
              <w:t>机枪扫射</w:t>
            </w:r>
          </w:p>
        </w:tc>
        <w:tc>
          <w:tcPr>
            <w:tcW w:type="dxa" w:w="1030"/>
          </w:tcPr>
          <w:p>
            <w:pPr>
              <w:spacing w:before="0" w:after="0" w:line="276" w:lineRule="auto"/>
              <w:jc w:val="center"/>
            </w:pPr>
            <w:r>
              <w:rPr>
                <w:rFonts w:ascii="Microsoft YaHei" w:hAnsi="Microsoft YaHei" w:eastAsia="Microsoft YaHei"/>
                <w:b w:val="0"/>
                <w:color w:val="1F2937"/>
                <w:sz w:val="17"/>
              </w:rPr>
              <w:t>5</w:t>
            </w:r>
          </w:p>
        </w:tc>
        <w:tc>
          <w:tcPr>
            <w:tcW w:type="dxa" w:w="2030"/>
          </w:tcPr>
          <w:p>
            <w:pPr>
              <w:spacing w:before="0" w:after="0" w:line="276" w:lineRule="auto"/>
              <w:jc w:val="center"/>
            </w:pPr>
            <w:r>
              <w:rPr>
                <w:rFonts w:ascii="Microsoft YaHei" w:hAnsi="Microsoft YaHei" w:eastAsia="Microsoft YaHei"/>
                <w:b w:val="0"/>
                <w:color w:val="1F2937"/>
                <w:sz w:val="17"/>
              </w:rPr>
              <w:t>12 发机枪弹</w:t>
            </w:r>
          </w:p>
        </w:tc>
        <w:tc>
          <w:tcPr>
            <w:tcW w:type="dxa" w:w="1300"/>
          </w:tcPr>
          <w:p>
            <w:pPr>
              <w:spacing w:before="0" w:after="0" w:line="276" w:lineRule="auto"/>
            </w:pPr>
            <w:r>
              <w:rPr>
                <w:rFonts w:ascii="Microsoft YaHei" w:hAnsi="Microsoft YaHei" w:eastAsia="Microsoft YaHei"/>
                <w:b w:val="0"/>
                <w:color w:val="1F2937"/>
                <w:sz w:val="17"/>
              </w:rPr>
              <w:t>2.0 秒</w:t>
            </w:r>
          </w:p>
        </w:tc>
        <w:tc>
          <w:tcPr>
            <w:tcW w:type="dxa" w:w="1100"/>
          </w:tcPr>
          <w:p>
            <w:pPr>
              <w:spacing w:before="0" w:after="0" w:line="276" w:lineRule="auto"/>
            </w:pPr>
            <w:r>
              <w:rPr>
                <w:rFonts w:ascii="Microsoft YaHei" w:hAnsi="Microsoft YaHei" w:eastAsia="Microsoft YaHei"/>
                <w:b w:val="0"/>
                <w:color w:val="1F2937"/>
                <w:sz w:val="17"/>
              </w:rPr>
              <w:t>3.0 秒</w:t>
            </w:r>
          </w:p>
        </w:tc>
        <w:tc>
          <w:tcPr>
            <w:tcW w:type="dxa" w:w="2400"/>
          </w:tcPr>
          <w:p>
            <w:pPr>
              <w:spacing w:before="0" w:after="0" w:line="276" w:lineRule="auto"/>
            </w:pPr>
            <w:r>
              <w:rPr>
                <w:rFonts w:ascii="Microsoft YaHei" w:hAnsi="Microsoft YaHei" w:eastAsia="Microsoft YaHei"/>
                <w:b w:val="0"/>
                <w:color w:val="1F2937"/>
                <w:sz w:val="17"/>
              </w:rPr>
              <w:t>基础持续火力 / 清理分散目标</w:t>
            </w:r>
          </w:p>
        </w:tc>
      </w:tr>
      <w:tr>
        <w:trPr>
          <w:cantSplit/>
        </w:trPr>
        <w:tc>
          <w:tcPr>
            <w:tcW w:type="dxa" w:w="1500"/>
          </w:tcPr>
          <w:p>
            <w:pPr>
              <w:spacing w:before="0" w:after="0" w:line="276" w:lineRule="auto"/>
            </w:pPr>
            <w:r>
              <w:rPr>
                <w:rFonts w:ascii="Microsoft YaHei" w:hAnsi="Microsoft YaHei" w:eastAsia="Microsoft YaHei"/>
                <w:b w:val="0"/>
                <w:color w:val="1F2937"/>
                <w:sz w:val="17"/>
              </w:rPr>
              <w:t>双发制导导弹</w:t>
            </w:r>
          </w:p>
        </w:tc>
        <w:tc>
          <w:tcPr>
            <w:tcW w:type="dxa" w:w="1030"/>
          </w:tcPr>
          <w:p>
            <w:pPr>
              <w:spacing w:before="0" w:after="0" w:line="276" w:lineRule="auto"/>
              <w:jc w:val="center"/>
            </w:pPr>
            <w:r>
              <w:rPr>
                <w:rFonts w:ascii="Microsoft YaHei" w:hAnsi="Microsoft YaHei" w:eastAsia="Microsoft YaHei"/>
                <w:b w:val="0"/>
                <w:color w:val="1F2937"/>
                <w:sz w:val="17"/>
              </w:rPr>
              <w:t>4</w:t>
            </w:r>
          </w:p>
        </w:tc>
        <w:tc>
          <w:tcPr>
            <w:tcW w:type="dxa" w:w="2030"/>
          </w:tcPr>
          <w:p>
            <w:pPr>
              <w:spacing w:before="0" w:after="0" w:line="276" w:lineRule="auto"/>
              <w:jc w:val="center"/>
            </w:pPr>
            <w:r>
              <w:rPr>
                <w:rFonts w:ascii="Microsoft YaHei" w:hAnsi="Microsoft YaHei" w:eastAsia="Microsoft YaHei"/>
                <w:b w:val="0"/>
                <w:color w:val="1F2937"/>
                <w:sz w:val="17"/>
              </w:rPr>
              <w:t>2 枚制导导弹</w:t>
            </w:r>
          </w:p>
        </w:tc>
        <w:tc>
          <w:tcPr>
            <w:tcW w:type="dxa" w:w="1300"/>
          </w:tcPr>
          <w:p>
            <w:pPr>
              <w:spacing w:before="0" w:after="0" w:line="276" w:lineRule="auto"/>
            </w:pPr>
            <w:r>
              <w:rPr>
                <w:rFonts w:ascii="Microsoft YaHei" w:hAnsi="Microsoft YaHei" w:eastAsia="Microsoft YaHei"/>
                <w:b w:val="0"/>
                <w:color w:val="1F2937"/>
                <w:sz w:val="17"/>
              </w:rPr>
              <w:t>3.0 秒</w:t>
            </w:r>
          </w:p>
        </w:tc>
        <w:tc>
          <w:tcPr>
            <w:tcW w:type="dxa" w:w="1100"/>
          </w:tcPr>
          <w:p>
            <w:pPr>
              <w:spacing w:before="0" w:after="0" w:line="276" w:lineRule="auto"/>
            </w:pPr>
            <w:r>
              <w:rPr>
                <w:rFonts w:ascii="Microsoft YaHei" w:hAnsi="Microsoft YaHei" w:eastAsia="Microsoft YaHei"/>
                <w:b w:val="0"/>
                <w:color w:val="1F2937"/>
                <w:sz w:val="17"/>
              </w:rPr>
              <w:t>4.0 秒</w:t>
            </w:r>
          </w:p>
        </w:tc>
        <w:tc>
          <w:tcPr>
            <w:tcW w:type="dxa" w:w="2400"/>
          </w:tcPr>
          <w:p>
            <w:pPr>
              <w:spacing w:before="0" w:after="0" w:line="276" w:lineRule="auto"/>
            </w:pPr>
            <w:r>
              <w:rPr>
                <w:rFonts w:ascii="Microsoft YaHei" w:hAnsi="Microsoft YaHei" w:eastAsia="Microsoft YaHei"/>
                <w:b w:val="0"/>
                <w:color w:val="1F2937"/>
                <w:sz w:val="17"/>
              </w:rPr>
              <w:t>稳定对单 / Boss</w:t>
            </w:r>
          </w:p>
        </w:tc>
      </w:tr>
      <w:tr>
        <w:trPr>
          <w:cantSplit/>
        </w:trPr>
        <w:tc>
          <w:tcPr>
            <w:tcW w:type="dxa" w:w="1500"/>
          </w:tcPr>
          <w:p>
            <w:pPr>
              <w:spacing w:before="0" w:after="0" w:line="276" w:lineRule="auto"/>
            </w:pPr>
            <w:r>
              <w:rPr>
                <w:rFonts w:ascii="Microsoft YaHei" w:hAnsi="Microsoft YaHei" w:eastAsia="Microsoft YaHei"/>
                <w:b w:val="0"/>
                <w:color w:val="1F2937"/>
                <w:sz w:val="17"/>
              </w:rPr>
              <w:t>集束炸弹</w:t>
            </w:r>
          </w:p>
        </w:tc>
        <w:tc>
          <w:tcPr>
            <w:tcW w:type="dxa" w:w="1030"/>
          </w:tcPr>
          <w:p>
            <w:pPr>
              <w:spacing w:before="0" w:after="0" w:line="276" w:lineRule="auto"/>
              <w:jc w:val="center"/>
            </w:pPr>
            <w:r>
              <w:rPr>
                <w:rFonts w:ascii="Microsoft YaHei" w:hAnsi="Microsoft YaHei" w:eastAsia="Microsoft YaHei"/>
                <w:b w:val="0"/>
                <w:color w:val="1F2937"/>
                <w:sz w:val="17"/>
              </w:rPr>
              <w:t>3</w:t>
            </w:r>
          </w:p>
        </w:tc>
        <w:tc>
          <w:tcPr>
            <w:tcW w:type="dxa" w:w="2030"/>
          </w:tcPr>
          <w:p>
            <w:pPr>
              <w:spacing w:before="0" w:after="0" w:line="276" w:lineRule="auto"/>
              <w:jc w:val="center"/>
            </w:pPr>
            <w:r>
              <w:rPr>
                <w:rFonts w:ascii="Microsoft YaHei" w:hAnsi="Microsoft YaHei" w:eastAsia="Microsoft YaHei"/>
                <w:b w:val="0"/>
                <w:color w:val="1F2937"/>
                <w:sz w:val="17"/>
              </w:rPr>
              <w:t>1 母弹 + 6 子炸弹</w:t>
            </w:r>
          </w:p>
        </w:tc>
        <w:tc>
          <w:tcPr>
            <w:tcW w:type="dxa" w:w="1300"/>
          </w:tcPr>
          <w:p>
            <w:pPr>
              <w:spacing w:before="0" w:after="0" w:line="276" w:lineRule="auto"/>
            </w:pPr>
            <w:r>
              <w:rPr>
                <w:rFonts w:ascii="Microsoft YaHei" w:hAnsi="Microsoft YaHei" w:eastAsia="Microsoft YaHei"/>
                <w:b w:val="0"/>
                <w:color w:val="1F2937"/>
                <w:sz w:val="17"/>
              </w:rPr>
              <w:t>4.0 秒</w:t>
            </w:r>
          </w:p>
        </w:tc>
        <w:tc>
          <w:tcPr>
            <w:tcW w:type="dxa" w:w="1100"/>
          </w:tcPr>
          <w:p>
            <w:pPr>
              <w:spacing w:before="0" w:after="0" w:line="276" w:lineRule="auto"/>
            </w:pPr>
            <w:r>
              <w:rPr>
                <w:rFonts w:ascii="Microsoft YaHei" w:hAnsi="Microsoft YaHei" w:eastAsia="Microsoft YaHei"/>
                <w:b w:val="0"/>
                <w:color w:val="1F2937"/>
                <w:sz w:val="17"/>
              </w:rPr>
              <w:t>5.0 秒</w:t>
            </w:r>
          </w:p>
        </w:tc>
        <w:tc>
          <w:tcPr>
            <w:tcW w:type="dxa" w:w="2400"/>
          </w:tcPr>
          <w:p>
            <w:pPr>
              <w:spacing w:before="0" w:after="0" w:line="276" w:lineRule="auto"/>
            </w:pPr>
            <w:r>
              <w:rPr>
                <w:rFonts w:ascii="Microsoft YaHei" w:hAnsi="Microsoft YaHei" w:eastAsia="Microsoft YaHei"/>
                <w:b w:val="0"/>
                <w:color w:val="1F2937"/>
                <w:sz w:val="17"/>
              </w:rPr>
              <w:t>紧密敌群瞬间清除</w:t>
            </w:r>
          </w:p>
        </w:tc>
      </w:tr>
      <w:tr>
        <w:trPr>
          <w:cantSplit/>
        </w:trPr>
        <w:tc>
          <w:tcPr>
            <w:tcW w:type="dxa" w:w="1500"/>
          </w:tcPr>
          <w:p>
            <w:pPr>
              <w:spacing w:before="0" w:after="0" w:line="276" w:lineRule="auto"/>
            </w:pPr>
            <w:r>
              <w:rPr>
                <w:rFonts w:ascii="Microsoft YaHei" w:hAnsi="Microsoft YaHei" w:eastAsia="Microsoft YaHei"/>
                <w:b w:val="0"/>
                <w:color w:val="1F2937"/>
                <w:sz w:val="17"/>
              </w:rPr>
              <w:t>凝固汽油弹</w:t>
            </w:r>
          </w:p>
        </w:tc>
        <w:tc>
          <w:tcPr>
            <w:tcW w:type="dxa" w:w="1030"/>
          </w:tcPr>
          <w:p>
            <w:pPr>
              <w:spacing w:before="0" w:after="0" w:line="276" w:lineRule="auto"/>
              <w:jc w:val="center"/>
            </w:pPr>
            <w:r>
              <w:rPr>
                <w:rFonts w:ascii="Microsoft YaHei" w:hAnsi="Microsoft YaHei" w:eastAsia="Microsoft YaHei"/>
                <w:b w:val="0"/>
                <w:color w:val="1F2937"/>
                <w:sz w:val="17"/>
              </w:rPr>
              <w:t>3</w:t>
            </w:r>
          </w:p>
        </w:tc>
        <w:tc>
          <w:tcPr>
            <w:tcW w:type="dxa" w:w="2030"/>
          </w:tcPr>
          <w:p>
            <w:pPr>
              <w:spacing w:before="0" w:after="0" w:line="276" w:lineRule="auto"/>
              <w:jc w:val="center"/>
            </w:pPr>
            <w:r>
              <w:rPr>
                <w:rFonts w:ascii="Microsoft YaHei" w:hAnsi="Microsoft YaHei" w:eastAsia="Microsoft YaHei"/>
                <w:b w:val="0"/>
                <w:color w:val="1F2937"/>
                <w:sz w:val="17"/>
              </w:rPr>
              <w:t>1 母弹 + 4 段燃烧带</w:t>
            </w:r>
          </w:p>
        </w:tc>
        <w:tc>
          <w:tcPr>
            <w:tcW w:type="dxa" w:w="1300"/>
          </w:tcPr>
          <w:p>
            <w:pPr>
              <w:spacing w:before="0" w:after="0" w:line="276" w:lineRule="auto"/>
            </w:pPr>
            <w:r>
              <w:rPr>
                <w:rFonts w:ascii="Microsoft YaHei" w:hAnsi="Microsoft YaHei" w:eastAsia="Microsoft YaHei"/>
                <w:b w:val="0"/>
                <w:color w:val="1F2937"/>
                <w:sz w:val="17"/>
              </w:rPr>
              <w:t>4.5 秒</w:t>
            </w:r>
          </w:p>
        </w:tc>
        <w:tc>
          <w:tcPr>
            <w:tcW w:type="dxa" w:w="1100"/>
          </w:tcPr>
          <w:p>
            <w:pPr>
              <w:spacing w:before="0" w:after="0" w:line="276" w:lineRule="auto"/>
            </w:pPr>
            <w:r>
              <w:rPr>
                <w:rFonts w:ascii="Microsoft YaHei" w:hAnsi="Microsoft YaHei" w:eastAsia="Microsoft YaHei"/>
                <w:b w:val="0"/>
                <w:color w:val="1F2937"/>
                <w:sz w:val="17"/>
              </w:rPr>
              <w:t>5.0 秒</w:t>
            </w:r>
          </w:p>
        </w:tc>
        <w:tc>
          <w:tcPr>
            <w:tcW w:type="dxa" w:w="2400"/>
          </w:tcPr>
          <w:p>
            <w:pPr>
              <w:spacing w:before="0" w:after="0" w:line="276" w:lineRule="auto"/>
            </w:pPr>
            <w:r>
              <w:rPr>
                <w:rFonts w:ascii="Microsoft YaHei" w:hAnsi="Microsoft YaHei" w:eastAsia="Microsoft YaHei"/>
                <w:b w:val="0"/>
                <w:color w:val="1F2937"/>
                <w:sz w:val="17"/>
              </w:rPr>
              <w:t>区域封锁 / 缓慢地面敌人</w:t>
            </w:r>
          </w:p>
        </w:tc>
      </w:tr>
      <w:tr>
        <w:trPr>
          <w:cantSplit/>
        </w:trPr>
        <w:tc>
          <w:tcPr>
            <w:tcW w:type="dxa" w:w="1500"/>
          </w:tcPr>
          <w:p>
            <w:pPr>
              <w:spacing w:before="0" w:after="0" w:line="276" w:lineRule="auto"/>
            </w:pPr>
            <w:r>
              <w:rPr>
                <w:rFonts w:ascii="Microsoft YaHei" w:hAnsi="Microsoft YaHei" w:eastAsia="Microsoft YaHei"/>
                <w:b w:val="0"/>
                <w:color w:val="1F2937"/>
                <w:sz w:val="17"/>
              </w:rPr>
              <w:t>液氮弹</w:t>
            </w:r>
          </w:p>
        </w:tc>
        <w:tc>
          <w:tcPr>
            <w:tcW w:type="dxa" w:w="1030"/>
          </w:tcPr>
          <w:p>
            <w:pPr>
              <w:spacing w:before="0" w:after="0" w:line="276" w:lineRule="auto"/>
              <w:jc w:val="center"/>
            </w:pPr>
            <w:r>
              <w:rPr>
                <w:rFonts w:ascii="Microsoft YaHei" w:hAnsi="Microsoft YaHei" w:eastAsia="Microsoft YaHei"/>
                <w:b w:val="0"/>
                <w:color w:val="1F2937"/>
                <w:sz w:val="17"/>
              </w:rPr>
              <w:t>2</w:t>
            </w:r>
          </w:p>
        </w:tc>
        <w:tc>
          <w:tcPr>
            <w:tcW w:type="dxa" w:w="2030"/>
          </w:tcPr>
          <w:p>
            <w:pPr>
              <w:spacing w:before="0" w:after="0" w:line="276" w:lineRule="auto"/>
              <w:jc w:val="center"/>
            </w:pPr>
            <w:r>
              <w:rPr>
                <w:rFonts w:ascii="Microsoft YaHei" w:hAnsi="Microsoft YaHei" w:eastAsia="Microsoft YaHei"/>
                <w:b w:val="0"/>
                <w:color w:val="1F2937"/>
                <w:sz w:val="17"/>
              </w:rPr>
              <w:t>1 母弹 + 5 枚冰晶</w:t>
            </w:r>
          </w:p>
        </w:tc>
        <w:tc>
          <w:tcPr>
            <w:tcW w:type="dxa" w:w="1300"/>
          </w:tcPr>
          <w:p>
            <w:pPr>
              <w:spacing w:before="0" w:after="0" w:line="276" w:lineRule="auto"/>
            </w:pPr>
            <w:r>
              <w:rPr>
                <w:rFonts w:ascii="Microsoft YaHei" w:hAnsi="Microsoft YaHei" w:eastAsia="Microsoft YaHei"/>
                <w:b w:val="0"/>
                <w:color w:val="1F2937"/>
                <w:sz w:val="17"/>
              </w:rPr>
              <w:t>5.0 秒</w:t>
            </w:r>
          </w:p>
        </w:tc>
        <w:tc>
          <w:tcPr>
            <w:tcW w:type="dxa" w:w="1100"/>
          </w:tcPr>
          <w:p>
            <w:pPr>
              <w:spacing w:before="0" w:after="0" w:line="276" w:lineRule="auto"/>
            </w:pPr>
            <w:r>
              <w:rPr>
                <w:rFonts w:ascii="Microsoft YaHei" w:hAnsi="Microsoft YaHei" w:eastAsia="Microsoft YaHei"/>
                <w:b w:val="0"/>
                <w:color w:val="1F2937"/>
                <w:sz w:val="17"/>
              </w:rPr>
              <w:t>5.0 秒</w:t>
            </w:r>
          </w:p>
        </w:tc>
        <w:tc>
          <w:tcPr>
            <w:tcW w:type="dxa" w:w="2400"/>
          </w:tcPr>
          <w:p>
            <w:pPr>
              <w:spacing w:before="0" w:after="0" w:line="276" w:lineRule="auto"/>
            </w:pPr>
            <w:r>
              <w:rPr>
                <w:rFonts w:ascii="Microsoft YaHei" w:hAnsi="Microsoft YaHei" w:eastAsia="Microsoft YaHei"/>
                <w:b w:val="0"/>
                <w:color w:val="1F2937"/>
                <w:sz w:val="17"/>
              </w:rPr>
              <w:t>减速、冻结窗口与区域干扰</w:t>
            </w:r>
          </w:p>
        </w:tc>
      </w:tr>
      <w:tr>
        <w:trPr>
          <w:cantSplit/>
        </w:trPr>
        <w:tc>
          <w:tcPr>
            <w:tcW w:type="dxa" w:w="1500"/>
          </w:tcPr>
          <w:p>
            <w:pPr>
              <w:spacing w:before="0" w:after="0" w:line="276" w:lineRule="auto"/>
            </w:pPr>
            <w:r>
              <w:rPr>
                <w:rFonts w:ascii="Microsoft YaHei" w:hAnsi="Microsoft YaHei" w:eastAsia="Microsoft YaHei"/>
                <w:b w:val="0"/>
                <w:color w:val="1F2937"/>
                <w:sz w:val="17"/>
              </w:rPr>
              <w:t>电磁脉冲弹</w:t>
            </w:r>
          </w:p>
        </w:tc>
        <w:tc>
          <w:tcPr>
            <w:tcW w:type="dxa" w:w="1030"/>
          </w:tcPr>
          <w:p>
            <w:pPr>
              <w:spacing w:before="0" w:after="0" w:line="276" w:lineRule="auto"/>
              <w:jc w:val="center"/>
            </w:pPr>
            <w:r>
              <w:rPr>
                <w:rFonts w:ascii="Microsoft YaHei" w:hAnsi="Microsoft YaHei" w:eastAsia="Microsoft YaHei"/>
                <w:b w:val="0"/>
                <w:color w:val="1F2937"/>
                <w:sz w:val="17"/>
              </w:rPr>
              <w:t>2</w:t>
            </w:r>
          </w:p>
        </w:tc>
        <w:tc>
          <w:tcPr>
            <w:tcW w:type="dxa" w:w="2030"/>
          </w:tcPr>
          <w:p>
            <w:pPr>
              <w:spacing w:before="0" w:after="0" w:line="276" w:lineRule="auto"/>
              <w:jc w:val="center"/>
            </w:pPr>
            <w:r>
              <w:rPr>
                <w:rFonts w:ascii="Microsoft YaHei" w:hAnsi="Microsoft YaHei" w:eastAsia="Microsoft YaHei"/>
                <w:b w:val="0"/>
                <w:color w:val="1F2937"/>
                <w:sz w:val="17"/>
              </w:rPr>
              <w:t>1 枚脉冲弹</w:t>
            </w:r>
          </w:p>
        </w:tc>
        <w:tc>
          <w:tcPr>
            <w:tcW w:type="dxa" w:w="1300"/>
          </w:tcPr>
          <w:p>
            <w:pPr>
              <w:spacing w:before="0" w:after="0" w:line="276" w:lineRule="auto"/>
            </w:pPr>
            <w:r>
              <w:rPr>
                <w:rFonts w:ascii="Microsoft YaHei" w:hAnsi="Microsoft YaHei" w:eastAsia="Microsoft YaHei"/>
                <w:b w:val="0"/>
                <w:color w:val="1F2937"/>
                <w:sz w:val="17"/>
              </w:rPr>
              <w:t>5.5 秒</w:t>
            </w:r>
          </w:p>
        </w:tc>
        <w:tc>
          <w:tcPr>
            <w:tcW w:type="dxa" w:w="1100"/>
          </w:tcPr>
          <w:p>
            <w:pPr>
              <w:spacing w:before="0" w:after="0" w:line="276" w:lineRule="auto"/>
            </w:pPr>
            <w:r>
              <w:rPr>
                <w:rFonts w:ascii="Microsoft YaHei" w:hAnsi="Microsoft YaHei" w:eastAsia="Microsoft YaHei"/>
                <w:b w:val="0"/>
                <w:color w:val="1F2937"/>
                <w:sz w:val="17"/>
              </w:rPr>
              <w:t>5.5 秒</w:t>
            </w:r>
          </w:p>
        </w:tc>
        <w:tc>
          <w:tcPr>
            <w:tcW w:type="dxa" w:w="2400"/>
          </w:tcPr>
          <w:p>
            <w:pPr>
              <w:spacing w:before="0" w:after="0" w:line="276" w:lineRule="auto"/>
            </w:pPr>
            <w:r>
              <w:rPr>
                <w:rFonts w:ascii="Microsoft YaHei" w:hAnsi="Microsoft YaHei" w:eastAsia="Microsoft YaHei"/>
                <w:b w:val="0"/>
                <w:color w:val="1F2937"/>
                <w:sz w:val="17"/>
              </w:rPr>
              <w:t>电子干扰 / 提升编队命中</w:t>
            </w:r>
          </w:p>
        </w:tc>
      </w:tr>
      <w:tr>
        <w:trPr>
          <w:cantSplit/>
        </w:trPr>
        <w:tc>
          <w:tcPr>
            <w:tcW w:type="dxa" w:w="1500"/>
          </w:tcPr>
          <w:p>
            <w:pPr>
              <w:spacing w:before="0" w:after="0" w:line="276" w:lineRule="auto"/>
            </w:pPr>
            <w:r>
              <w:rPr>
                <w:rFonts w:ascii="Microsoft YaHei" w:hAnsi="Microsoft YaHei" w:eastAsia="Microsoft YaHei"/>
                <w:b w:val="0"/>
                <w:color w:val="1F2937"/>
                <w:sz w:val="17"/>
              </w:rPr>
              <w:t>神圣爆破弹</w:t>
            </w:r>
          </w:p>
        </w:tc>
        <w:tc>
          <w:tcPr>
            <w:tcW w:type="dxa" w:w="1030"/>
          </w:tcPr>
          <w:p>
            <w:pPr>
              <w:spacing w:before="0" w:after="0" w:line="276" w:lineRule="auto"/>
              <w:jc w:val="center"/>
            </w:pPr>
            <w:r>
              <w:rPr>
                <w:rFonts w:ascii="Microsoft YaHei" w:hAnsi="Microsoft YaHei" w:eastAsia="Microsoft YaHei"/>
                <w:b w:val="0"/>
                <w:color w:val="1F2937"/>
                <w:sz w:val="17"/>
              </w:rPr>
              <w:t>2</w:t>
            </w:r>
          </w:p>
        </w:tc>
        <w:tc>
          <w:tcPr>
            <w:tcW w:type="dxa" w:w="2030"/>
          </w:tcPr>
          <w:p>
            <w:pPr>
              <w:spacing w:before="0" w:after="0" w:line="276" w:lineRule="auto"/>
              <w:jc w:val="center"/>
            </w:pPr>
            <w:r>
              <w:rPr>
                <w:rFonts w:ascii="Microsoft YaHei" w:hAnsi="Microsoft YaHei" w:eastAsia="Microsoft YaHei"/>
                <w:b w:val="0"/>
                <w:color w:val="1F2937"/>
                <w:sz w:val="17"/>
              </w:rPr>
              <w:t>1 主爆破弹 + 4 圣光碎片</w:t>
            </w:r>
          </w:p>
        </w:tc>
        <w:tc>
          <w:tcPr>
            <w:tcW w:type="dxa" w:w="1300"/>
          </w:tcPr>
          <w:p>
            <w:pPr>
              <w:spacing w:before="0" w:after="0" w:line="276" w:lineRule="auto"/>
            </w:pPr>
            <w:r>
              <w:rPr>
                <w:rFonts w:ascii="Microsoft YaHei" w:hAnsi="Microsoft YaHei" w:eastAsia="Microsoft YaHei"/>
                <w:b w:val="0"/>
                <w:color w:val="1F2937"/>
                <w:sz w:val="17"/>
              </w:rPr>
              <w:t>5.0 秒</w:t>
            </w:r>
          </w:p>
        </w:tc>
        <w:tc>
          <w:tcPr>
            <w:tcW w:type="dxa" w:w="1100"/>
          </w:tcPr>
          <w:p>
            <w:pPr>
              <w:spacing w:before="0" w:after="0" w:line="276" w:lineRule="auto"/>
            </w:pPr>
            <w:r>
              <w:rPr>
                <w:rFonts w:ascii="Microsoft YaHei" w:hAnsi="Microsoft YaHei" w:eastAsia="Microsoft YaHei"/>
                <w:b w:val="0"/>
                <w:color w:val="1F2937"/>
                <w:sz w:val="17"/>
              </w:rPr>
              <w:t>5.5 秒</w:t>
            </w:r>
          </w:p>
        </w:tc>
        <w:tc>
          <w:tcPr>
            <w:tcW w:type="dxa" w:w="2400"/>
          </w:tcPr>
          <w:p>
            <w:pPr>
              <w:spacing w:before="0" w:after="0" w:line="276" w:lineRule="auto"/>
            </w:pPr>
            <w:r>
              <w:rPr>
                <w:rFonts w:ascii="Microsoft YaHei" w:hAnsi="Microsoft YaHei" w:eastAsia="Microsoft YaHei"/>
                <w:b w:val="0"/>
                <w:color w:val="1F2937"/>
                <w:sz w:val="17"/>
              </w:rPr>
              <w:t>中高威胁单体与中型群体</w:t>
            </w:r>
          </w:p>
        </w:tc>
      </w:tr>
      <w:tr>
        <w:trPr>
          <w:cantSplit/>
        </w:trPr>
        <w:tc>
          <w:tcPr>
            <w:tcW w:type="dxa" w:w="1500"/>
          </w:tcPr>
          <w:p>
            <w:pPr>
              <w:spacing w:before="0" w:after="0" w:line="276" w:lineRule="auto"/>
            </w:pPr>
            <w:r>
              <w:rPr>
                <w:rFonts w:ascii="Microsoft YaHei" w:hAnsi="Microsoft YaHei" w:eastAsia="Microsoft YaHei"/>
                <w:b w:val="0"/>
                <w:color w:val="1F2937"/>
                <w:sz w:val="17"/>
              </w:rPr>
              <w:t>脏弹</w:t>
            </w:r>
          </w:p>
        </w:tc>
        <w:tc>
          <w:tcPr>
            <w:tcW w:type="dxa" w:w="1030"/>
          </w:tcPr>
          <w:p>
            <w:pPr>
              <w:spacing w:before="0" w:after="0" w:line="276" w:lineRule="auto"/>
              <w:jc w:val="center"/>
            </w:pPr>
            <w:r>
              <w:rPr>
                <w:rFonts w:ascii="Microsoft YaHei" w:hAnsi="Microsoft YaHei" w:eastAsia="Microsoft YaHei"/>
                <w:b w:val="0"/>
                <w:color w:val="1F2937"/>
                <w:sz w:val="17"/>
              </w:rPr>
              <w:t>1</w:t>
            </w:r>
          </w:p>
        </w:tc>
        <w:tc>
          <w:tcPr>
            <w:tcW w:type="dxa" w:w="2030"/>
          </w:tcPr>
          <w:p>
            <w:pPr>
              <w:spacing w:before="0" w:after="0" w:line="276" w:lineRule="auto"/>
              <w:jc w:val="center"/>
            </w:pPr>
            <w:r>
              <w:rPr>
                <w:rFonts w:ascii="Microsoft YaHei" w:hAnsi="Microsoft YaHei" w:eastAsia="Microsoft YaHei"/>
                <w:b w:val="0"/>
                <w:color w:val="1F2937"/>
                <w:sz w:val="17"/>
              </w:rPr>
              <w:t>1 母弹 + 3 个污染区</w:t>
            </w:r>
          </w:p>
        </w:tc>
        <w:tc>
          <w:tcPr>
            <w:tcW w:type="dxa" w:w="1300"/>
          </w:tcPr>
          <w:p>
            <w:pPr>
              <w:spacing w:before="0" w:after="0" w:line="276" w:lineRule="auto"/>
            </w:pPr>
            <w:r>
              <w:rPr>
                <w:rFonts w:ascii="Microsoft YaHei" w:hAnsi="Microsoft YaHei" w:eastAsia="Microsoft YaHei"/>
                <w:b w:val="0"/>
                <w:color w:val="1F2937"/>
                <w:sz w:val="17"/>
              </w:rPr>
              <w:t>使用后返航</w:t>
            </w:r>
          </w:p>
        </w:tc>
        <w:tc>
          <w:tcPr>
            <w:tcW w:type="dxa" w:w="1100"/>
          </w:tcPr>
          <w:p>
            <w:pPr>
              <w:spacing w:before="0" w:after="0" w:line="276" w:lineRule="auto"/>
            </w:pPr>
            <w:r>
              <w:rPr>
                <w:rFonts w:ascii="Microsoft YaHei" w:hAnsi="Microsoft YaHei" w:eastAsia="Microsoft YaHei"/>
                <w:b w:val="0"/>
                <w:color w:val="1F2937"/>
                <w:sz w:val="17"/>
              </w:rPr>
              <w:t>6.0 秒</w:t>
            </w:r>
          </w:p>
        </w:tc>
        <w:tc>
          <w:tcPr>
            <w:tcW w:type="dxa" w:w="2400"/>
          </w:tcPr>
          <w:p>
            <w:pPr>
              <w:spacing w:before="0" w:after="0" w:line="276" w:lineRule="auto"/>
            </w:pPr>
            <w:r>
              <w:rPr>
                <w:rFonts w:ascii="Microsoft YaHei" w:hAnsi="Microsoft YaHei" w:eastAsia="Microsoft YaHei"/>
                <w:b w:val="0"/>
                <w:color w:val="1F2937"/>
                <w:sz w:val="17"/>
              </w:rPr>
              <w:t>高密度区域持续压制</w:t>
            </w:r>
          </w:p>
        </w:tc>
      </w:tr>
      <w:tr>
        <w:trPr>
          <w:cantSplit/>
        </w:trPr>
        <w:tc>
          <w:tcPr>
            <w:tcW w:type="dxa" w:w="1500"/>
          </w:tcPr>
          <w:p>
            <w:pPr>
              <w:spacing w:before="0" w:after="0" w:line="276" w:lineRule="auto"/>
            </w:pPr>
            <w:r>
              <w:rPr>
                <w:rFonts w:ascii="Microsoft YaHei" w:hAnsi="Microsoft YaHei" w:eastAsia="Microsoft YaHei"/>
                <w:b w:val="0"/>
                <w:color w:val="1F2937"/>
                <w:sz w:val="17"/>
              </w:rPr>
              <w:t>重型航空炸弹</w:t>
            </w:r>
          </w:p>
        </w:tc>
        <w:tc>
          <w:tcPr>
            <w:tcW w:type="dxa" w:w="1030"/>
          </w:tcPr>
          <w:p>
            <w:pPr>
              <w:spacing w:before="0" w:after="0" w:line="276" w:lineRule="auto"/>
              <w:jc w:val="center"/>
            </w:pPr>
            <w:r>
              <w:rPr>
                <w:rFonts w:ascii="Microsoft YaHei" w:hAnsi="Microsoft YaHei" w:eastAsia="Microsoft YaHei"/>
                <w:b w:val="0"/>
                <w:color w:val="1F2937"/>
                <w:sz w:val="17"/>
              </w:rPr>
              <w:t>1</w:t>
            </w:r>
          </w:p>
        </w:tc>
        <w:tc>
          <w:tcPr>
            <w:tcW w:type="dxa" w:w="2030"/>
          </w:tcPr>
          <w:p>
            <w:pPr>
              <w:spacing w:before="0" w:after="0" w:line="276" w:lineRule="auto"/>
              <w:jc w:val="center"/>
            </w:pPr>
            <w:r>
              <w:rPr>
                <w:rFonts w:ascii="Microsoft YaHei" w:hAnsi="Microsoft YaHei" w:eastAsia="Microsoft YaHei"/>
                <w:b w:val="0"/>
                <w:color w:val="1F2937"/>
                <w:sz w:val="17"/>
              </w:rPr>
              <w:t>1 枚重型炸弹</w:t>
            </w:r>
          </w:p>
        </w:tc>
        <w:tc>
          <w:tcPr>
            <w:tcW w:type="dxa" w:w="1300"/>
          </w:tcPr>
          <w:p>
            <w:pPr>
              <w:spacing w:before="0" w:after="0" w:line="276" w:lineRule="auto"/>
            </w:pPr>
            <w:r>
              <w:rPr>
                <w:rFonts w:ascii="Microsoft YaHei" w:hAnsi="Microsoft YaHei" w:eastAsia="Microsoft YaHei"/>
                <w:b w:val="0"/>
                <w:color w:val="1F2937"/>
                <w:sz w:val="17"/>
              </w:rPr>
              <w:t>使用后返航</w:t>
            </w:r>
          </w:p>
        </w:tc>
        <w:tc>
          <w:tcPr>
            <w:tcW w:type="dxa" w:w="1100"/>
          </w:tcPr>
          <w:p>
            <w:pPr>
              <w:spacing w:before="0" w:after="0" w:line="276" w:lineRule="auto"/>
            </w:pPr>
            <w:r>
              <w:rPr>
                <w:rFonts w:ascii="Microsoft YaHei" w:hAnsi="Microsoft YaHei" w:eastAsia="Microsoft YaHei"/>
                <w:b w:val="0"/>
                <w:color w:val="1F2937"/>
                <w:sz w:val="17"/>
              </w:rPr>
              <w:t>7.0 秒</w:t>
            </w:r>
          </w:p>
        </w:tc>
        <w:tc>
          <w:tcPr>
            <w:tcW w:type="dxa" w:w="2400"/>
          </w:tcPr>
          <w:p>
            <w:pPr>
              <w:spacing w:before="0" w:after="0" w:line="276" w:lineRule="auto"/>
            </w:pPr>
            <w:r>
              <w:rPr>
                <w:rFonts w:ascii="Microsoft YaHei" w:hAnsi="Microsoft YaHei" w:eastAsia="Microsoft YaHei"/>
                <w:b w:val="0"/>
                <w:color w:val="1F2937"/>
                <w:sz w:val="17"/>
              </w:rPr>
              <w:t>最高爆发 / 大体型高威胁目标</w:t>
            </w:r>
          </w:p>
        </w:tc>
      </w:tr>
    </w:tbl>
    <w:p>
      <w:pPr>
        <w:spacing w:before="0" w:after="80"/>
      </w:pPr>
    </w:p>
    <w:tbl>
      <w:tblPr>
        <w:tblW w:type="dxa" w:w="9360"/>
        <w:jc w:val="left"/>
        <w:tblLayout w:type="fixed"/>
        <w:tblLook w:firstColumn="1" w:firstRow="1" w:lastColumn="0" w:lastRow="0" w:noHBand="0" w:noVBand="1" w:val="04A0"/>
        <w:tblInd w:w="120" w:type="dxa"/>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60"/>
      </w:tblGrid>
      <w:tr>
        <w:tc>
          <w:tcPr>
            <w:tcW w:type="dxa" w:w="9360"/>
            <w:tcMar>
              <w:top w:w="80" w:type="dxa"/>
              <w:start w:w="120" w:type="dxa"/>
              <w:bottom w:w="80" w:type="dxa"/>
              <w:end w:w="120" w:type="dxa"/>
            </w:tcMar>
            <w:vAlign w:val="center"/>
            <w:shd w:fill="EEF4FA" w:val="clear"/>
          </w:tcPr>
          <w:p>
            <w:pPr>
              <w:spacing w:before="20" w:after="20" w:line="288" w:lineRule="auto"/>
            </w:pPr>
            <w:r>
              <w:rPr>
                <w:rFonts w:ascii="Microsoft YaHei" w:hAnsi="Microsoft YaHei" w:eastAsia="Microsoft YaHei"/>
                <w:b/>
                <w:color w:val="1F4D78"/>
                <w:sz w:val="20"/>
              </w:rPr>
              <w:t xml:space="preserve">伤害口径  </w:t>
            </w:r>
            <w:r>
              <w:rPr>
                <w:rFonts w:ascii="Microsoft YaHei" w:hAnsi="Microsoft YaHei" w:eastAsia="Microsoft YaHei"/>
                <w:color w:val="1F2937"/>
                <w:sz w:val="20"/>
              </w:rPr>
              <w:t>令 D 为黑鹰遥控器召唤伤害经过玩家当前召唤伤害修正后的基础值。各挂载的倍率以 D 为单位，继承召唤伤害与暴击规则；不得再按飞机数量、编队数量或召唤栏位进行额外乘算。</w:t>
            </w:r>
          </w:p>
        </w:tc>
      </w:tr>
    </w:tbl>
    <w:p>
      <w:pPr>
        <w:spacing w:after="80"/>
      </w:pPr>
    </w:p>
    <w:p>
      <w:pPr>
        <w:pStyle w:val="Heading1"/>
        <w:keepNext/>
      </w:pPr>
      <w:r>
        <w:rPr>
          <w:rFonts w:ascii="Microsoft YaHei" w:hAnsi="Microsoft YaHei" w:eastAsia="Microsoft YaHei"/>
          <w:b/>
          <w:color w:val="2E74B5"/>
        </w:rPr>
        <w:t>九种挂载：详细规格</w:t>
      </w:r>
    </w:p>
    <w:p>
      <w:pPr>
        <w:spacing w:before="0" w:after="120" w:line="300" w:lineRule="auto"/>
      </w:pPr>
      <w:r>
        <w:rPr>
          <w:rFonts w:ascii="Microsoft YaHei" w:hAnsi="Microsoft YaHei" w:eastAsia="Microsoft YaHei"/>
          <w:i w:val="0"/>
          <w:color w:val="1F2937"/>
          <w:sz w:val="22"/>
        </w:rPr>
        <w:t>所有九种挂载都可在右键轮盘中手动选择，并且在自主调度中默认参与评估。下列倍率均为建议的第一版平衡基线；每种挂载的弹幕数量、攻击节奏、目标条件与状态效果属于实现规格，不应在首次落地时随意删减或合并。</w:t>
      </w:r>
    </w:p>
    <w:p>
      <w:pPr>
        <w:pStyle w:val="Heading2"/>
        <w:keepNext/>
      </w:pPr>
      <w:r>
        <w:rPr>
          <w:rFonts w:ascii="Microsoft YaHei" w:hAnsi="Microsoft YaHei" w:eastAsia="Microsoft YaHei"/>
          <w:b/>
          <w:color w:val="2E74B5"/>
        </w:rPr>
        <w:t>机枪扫射</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基础持续火力</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5 次。每次低速掠袭持续约 0.75 秒，沿飞机前进方向发射 12 发机枪弹；每两发间隔 4 游戏刻。每发伤害为 0.35D，短寿命、轻微散布，不做强追踪。</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优先处理小体型、快速、分散或生命值较低的敌人；当没有更合适挂载时也是默认候选。弹幕要从机翼/机腹前方连续扫出，前段略预测、中段穿过目标、后段沿航线延伸。</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同一目标最多 3 架；同一敌人使用短本地无敌帧，防止 12 发在贴身瞬间全部叠中。</w:t>
      </w:r>
    </w:p>
    <w:p>
      <w:pPr>
        <w:pStyle w:val="Heading2"/>
        <w:keepNext/>
      </w:pPr>
      <w:r>
        <w:rPr>
          <w:rFonts w:ascii="Microsoft YaHei" w:hAnsi="Microsoft YaHei" w:eastAsia="Microsoft YaHei"/>
          <w:b/>
          <w:color w:val="2E74B5"/>
        </w:rPr>
        <w:t>双发制导导弹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稳定对单火力</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4 次。每次从左右翼各发射 1 枚，共 2 枚；第二枚比第一枚晚 0.20 秒。每枚 1.40D。导弹先沿机头方向直飞一小段，再以有限转向能力修正，不允许瞬间折返。</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优先 Boss、高生命值精英、中大型单体或已被鞭子照射的目标。飞机仍需先大致对准目标；导弹只负责补偿目标移动，不取代航线选择。</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同一目标最多 2 架；导弹命中后不分裂成大量小追踪弹。</w:t>
      </w:r>
    </w:p>
    <w:p>
      <w:pPr>
        <w:pStyle w:val="Heading2"/>
        <w:keepNext/>
      </w:pPr>
      <w:r>
        <w:rPr>
          <w:rFonts w:ascii="Microsoft YaHei" w:hAnsi="Microsoft YaHei" w:eastAsia="Microsoft YaHei"/>
          <w:b/>
          <w:color w:val="2E74B5"/>
        </w:rPr>
        <w:t>集束炸弹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紧密敌群瞬间清除</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3 次。飞机掠过敌群时投放 1 枚母弹，短暂前飞后分裂为 6 枚子炸弹。每枚子炸弹 0.55D，母弹仅承担投放与分裂表现，不额外造成独立高额命中。</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仅在局部区域至少 4 个敌人紧密聚集，或大型 Boss 存在多个可攻击部位时选用。6 枚子炸弹沿飞机前进方向形成狭长椭圆/扇形轰炸带，不可全随机散开。</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同一局部区域最多 2 架执行；子炸弹使用合理本地无敌帧，避免大型敌人被 6 枚同帧多重命中。</w:t>
      </w:r>
    </w:p>
    <w:p>
      <w:pPr>
        <w:pStyle w:val="Heading2"/>
        <w:keepNext/>
      </w:pPr>
      <w:r>
        <w:rPr>
          <w:rFonts w:ascii="Microsoft YaHei" w:hAnsi="Microsoft YaHei" w:eastAsia="Microsoft YaHei"/>
          <w:b/>
          <w:color w:val="2E74B5"/>
        </w:rPr>
        <w:t>凝固汽油弹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区域封锁与持续灼烧</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3 次。投放 1 枚母弹，接近预测点时形成 4 段依次落在攻击轴上的燃烧带。母弹直击 0.70D；每段燃烧带以低频伤害持续约 3.0 秒，单次伤害 0.18D。</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优先缓慢敌群、地面敌人、长期停在固定活动中心的 Boss，且目标区域当前不存在自己的燃烧带。4 段火区必须有间隔，不能合成覆盖全屏的大火海。</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同一局部区域只允许 1 架；目标高速离开或区域已有火带时不选。</w:t>
      </w:r>
    </w:p>
    <w:p>
      <w:pPr>
        <w:pStyle w:val="Heading2"/>
        <w:keepNext/>
      </w:pPr>
      <w:r>
        <w:rPr>
          <w:rFonts w:ascii="Microsoft YaHei" w:hAnsi="Microsoft YaHei" w:eastAsia="Microsoft YaHei"/>
          <w:b/>
          <w:color w:val="2E74B5"/>
        </w:rPr>
        <w:t>液氮弹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减速窗口与冰霜区域干扰</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2 次。投放 1 枚液氮母弹，命中/到达预测点时爆出 5 枚短程冰晶，并留下小型冰雾。母弹 1.10D，每枚冰晶 0.30D；冰雾持续 2.5 秒，低频造成 0.12D。</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优先移动速度快、接近玩家、难以被范围武器稳定覆盖的局部敌群。普通敌人获得明显减速；Boss 不冻结，只获得短时间的减速与更稳定的预测窗口。</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同一局部区域只允许 1 架；冰雾存在时不重复投放。冰晶沿航线前后展开，保持 Terraria 风格的冰晶爆散而非真实液体模拟。</w:t>
      </w:r>
    </w:p>
    <w:p>
      <w:pPr>
        <w:pStyle w:val="Heading2"/>
        <w:keepNext/>
      </w:pPr>
      <w:r>
        <w:rPr>
          <w:rFonts w:ascii="Microsoft YaHei" w:hAnsi="Microsoft YaHei" w:eastAsia="Microsoft YaHei"/>
          <w:b/>
          <w:color w:val="2E74B5"/>
        </w:rPr>
        <w:t>电磁脉冲弹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电子干扰与编队命中辅助</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2 次。投放 1 枚 EMP 弹，抵达目标附近后停顿并展开一次圆形脉冲。脉冲命中基础伤害 0.60D；不分裂，不额外喷射碎片。电子干扰持续 3.5 秒。</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优先高威胁、攻击频繁、弹幕密集或高速移动的目标。普通敌人受到显著减速与短暂攻击节奏压制；Boss 不可眩晕，效果改为让黑鹰飞机预测更准确、导弹/机枪更容易命中。</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同一目标只允许 1 架；电子干扰未结束前不得再投 EMP。EMP 是战术挂载，不应被做成高伤害的换色炸弹。</w:t>
      </w:r>
    </w:p>
    <w:p>
      <w:pPr>
        <w:pStyle w:val="Heading2"/>
        <w:keepNext/>
      </w:pPr>
      <w:r>
        <w:rPr>
          <w:rFonts w:ascii="Microsoft YaHei" w:hAnsi="Microsoft YaHei" w:eastAsia="Microsoft YaHei"/>
          <w:b/>
          <w:color w:val="2E74B5"/>
        </w:rPr>
        <w:t>神圣爆破弹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中高威胁目标的净化爆破</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2 次。投放 1 枚主爆破弹，命中或到达预测点后产生 4 枚短程圣光碎片。主爆 1.60D，每枚碎片 0.40D；碎片沿前进方向和两侧扇开，穿透很少次数后消散。</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优先中大型单体、精英和中型密集敌群；当集束炸弹可能过度分散、重型航空炸弹又过于昂贵时使用。圣光表现应是明亮、利落的 Terraria 风格爆散，不做持续区域。</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同一目标最多 1 架；碎片总数固定为 4，禁止扩展为满屏星弹。</w:t>
      </w:r>
    </w:p>
    <w:p>
      <w:pPr>
        <w:pStyle w:val="Heading2"/>
        <w:keepNext/>
      </w:pPr>
      <w:r>
        <w:rPr>
          <w:rFonts w:ascii="Microsoft YaHei" w:hAnsi="Microsoft YaHei" w:eastAsia="Microsoft YaHei"/>
          <w:b/>
          <w:color w:val="2E74B5"/>
        </w:rPr>
        <w:t>脏弹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高密度区域的长效压制</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1 次。投放 1 枚母弹，爆炸后形成 3 个相邻但不重叠的污染区。初始爆炸 2.00D；每个污染区持续 4.0 秒并低频造成 0.22D。使用后立即返航补给。</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只对高密度、移动较慢、未来数秒仍会停留的区域使用；不用于单个高速目标。污染区在视觉上采用克制的病绿色尘雾、颗粒和地表残留，不遮挡弹幕与角色。</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同一局部区域只允许 1 架；区域存在期间不重复投放。它是持续压制工具，不能与凝固汽油同时堆叠成不可读的地面效果。</w:t>
      </w:r>
    </w:p>
    <w:p>
      <w:pPr>
        <w:pStyle w:val="Heading2"/>
        <w:keepNext/>
      </w:pPr>
      <w:r>
        <w:rPr>
          <w:rFonts w:ascii="Microsoft YaHei" w:hAnsi="Microsoft YaHei" w:eastAsia="Microsoft YaHei"/>
          <w:b/>
          <w:color w:val="2E74B5"/>
        </w:rPr>
        <w:t>重型航空炸弹</w:t>
      </w:r>
    </w:p>
    <w:p>
      <w:pPr>
        <w:spacing w:before="0" w:after="120" w:line="300" w:lineRule="auto"/>
        <w:keepNext/>
      </w:pPr>
      <w:r>
        <w:rPr>
          <w:rFonts w:ascii="Microsoft YaHei" w:hAnsi="Microsoft YaHei" w:eastAsia="Microsoft YaHei"/>
          <w:b/>
          <w:color w:val="1F2937"/>
          <w:sz w:val="22"/>
        </w:rPr>
        <w:t>定位：</w:t>
      </w:r>
      <w:r>
        <w:rPr>
          <w:rFonts w:ascii="Microsoft YaHei" w:hAnsi="Microsoft YaHei" w:eastAsia="Microsoft YaHei"/>
          <w:i w:val="0"/>
          <w:color w:val="1F2937"/>
          <w:sz w:val="22"/>
        </w:rPr>
        <w:t>最高爆发与大体型目标处决</w:t>
      </w:r>
    </w:p>
    <w:p>
      <w:pPr>
        <w:spacing w:before="0" w:after="120" w:line="300" w:lineRule="auto"/>
        <w:keepNext/>
      </w:pPr>
      <w:r>
        <w:rPr>
          <w:rFonts w:ascii="Microsoft YaHei" w:hAnsi="Microsoft YaHei" w:eastAsia="Microsoft YaHei"/>
          <w:b/>
          <w:color w:val="1F2937"/>
          <w:sz w:val="22"/>
        </w:rPr>
        <w:t>数值与弹幕：</w:t>
      </w:r>
      <w:r>
        <w:rPr>
          <w:rFonts w:ascii="Microsoft YaHei" w:hAnsi="Microsoft YaHei" w:eastAsia="Microsoft YaHei"/>
          <w:i w:val="0"/>
          <w:color w:val="1F2937"/>
          <w:sz w:val="22"/>
        </w:rPr>
        <w:t>携带 1 次。飞机低速掠袭时投放 1 枚重型炸弹，随后立即加速脱离；炸弹短暂延迟后爆炸。爆炸总伤害 6.80D，采用一次主爆和同一弹幕的扩大碰撞阶段，不生成大量子弹。使用后立即返航补给。</w:t>
      </w:r>
    </w:p>
    <w:p>
      <w:pPr>
        <w:spacing w:before="0" w:after="120" w:line="300" w:lineRule="auto"/>
        <w:keepNext/>
      </w:pPr>
      <w:r>
        <w:rPr>
          <w:rFonts w:ascii="Microsoft YaHei" w:hAnsi="Microsoft YaHei" w:eastAsia="Microsoft YaHei"/>
          <w:b/>
          <w:color w:val="1F2937"/>
          <w:sz w:val="22"/>
        </w:rPr>
        <w:t>自主调度条件：</w:t>
      </w:r>
      <w:r>
        <w:rPr>
          <w:rFonts w:ascii="Microsoft YaHei" w:hAnsi="Microsoft YaHei" w:eastAsia="Microsoft YaHei"/>
          <w:i w:val="0"/>
          <w:color w:val="1F2937"/>
          <w:sz w:val="22"/>
        </w:rPr>
        <w:t>只对 Boss、超高生命值精英或体型大且运动稳定的目标使用。自动调度必须确认目标不会在爆炸前明显离开预测点；手动统一装填时也必须保持一架一架的投弹队列。</w:t>
      </w:r>
    </w:p>
    <w:p>
      <w:pPr>
        <w:spacing w:before="0" w:after="120" w:line="300" w:lineRule="auto"/>
      </w:pPr>
      <w:r>
        <w:rPr>
          <w:rFonts w:ascii="Microsoft YaHei" w:hAnsi="Microsoft YaHei" w:eastAsia="Microsoft YaHei"/>
          <w:b/>
          <w:color w:val="1F2937"/>
          <w:sz w:val="22"/>
        </w:rPr>
        <w:t>防重复与边界：</w:t>
      </w:r>
      <w:r>
        <w:rPr>
          <w:rFonts w:ascii="Microsoft YaHei" w:hAnsi="Microsoft YaHei" w:eastAsia="Microsoft YaHei"/>
          <w:i w:val="0"/>
          <w:color w:val="1F2937"/>
          <w:sz w:val="22"/>
        </w:rPr>
        <w:t>同一时间只允许 1 枚处于投放/爆炸状态；爆炸使用每目标一次命中限制。重型感来自进场、投放、延迟与冲击波，而非几十个随机火花弹。</w:t>
      </w:r>
    </w:p>
    <w:p>
      <w:pPr>
        <w:pStyle w:val="Heading1"/>
        <w:keepNext/>
      </w:pPr>
      <w:r>
        <w:rPr>
          <w:rFonts w:ascii="Microsoft YaHei" w:hAnsi="Microsoft YaHei" w:eastAsia="Microsoft YaHei"/>
          <w:b/>
          <w:color w:val="2E74B5"/>
        </w:rPr>
        <w:t>鞭子联动：前线目标照射</w:t>
      </w:r>
    </w:p>
    <w:p>
      <w:pPr>
        <w:spacing w:before="0" w:after="120" w:line="300" w:lineRule="auto"/>
      </w:pPr>
      <w:r>
        <w:rPr>
          <w:rFonts w:ascii="Microsoft YaHei" w:hAnsi="Microsoft YaHei" w:eastAsia="Microsoft YaHei"/>
          <w:i w:val="0"/>
          <w:color w:val="1F2937"/>
          <w:sz w:val="22"/>
        </w:rPr>
        <w:t>鞭子只增加一个额外系统效果：命中敌人后施加“目标照射”。该效果不直接造成一串额外航空伤害、不返还挂载次数，也不召唤独立导弹。它的作用是让地面召唤师为航空调度中心提供明确的优先目标。</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800"/>
        <w:gridCol w:w="7560"/>
      </w:tblGrid>
      <w:tr>
        <w:trPr>
          <w:tblHeader w:val="true"/>
        </w:trPr>
        <w:tc>
          <w:tcPr>
            <w:tcW w:type="dxa" w:w="18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项目</w:t>
            </w:r>
          </w:p>
        </w:tc>
        <w:tc>
          <w:tcPr>
            <w:tcW w:type="dxa" w:w="756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固定规格</w:t>
            </w:r>
          </w:p>
        </w:tc>
      </w:tr>
      <w:tr>
        <w:trPr>
          <w:cantSplit/>
        </w:trPr>
        <w:tc>
          <w:tcPr>
            <w:tcW w:type="dxa" w:w="1800"/>
          </w:tcPr>
          <w:p>
            <w:pPr>
              <w:spacing w:before="0" w:after="0" w:line="276" w:lineRule="auto"/>
            </w:pPr>
            <w:r>
              <w:rPr>
                <w:rFonts w:ascii="Microsoft YaHei" w:hAnsi="Microsoft YaHei" w:eastAsia="Microsoft YaHei"/>
                <w:b w:val="0"/>
                <w:color w:val="1F2937"/>
                <w:sz w:val="18"/>
              </w:rPr>
              <w:t>持续时间</w:t>
            </w:r>
          </w:p>
        </w:tc>
        <w:tc>
          <w:tcPr>
            <w:tcW w:type="dxa" w:w="7560"/>
          </w:tcPr>
          <w:p>
            <w:pPr>
              <w:spacing w:before="0" w:after="0" w:line="276" w:lineRule="auto"/>
            </w:pPr>
            <w:r>
              <w:rPr>
                <w:rFonts w:ascii="Microsoft YaHei" w:hAnsi="Microsoft YaHei" w:eastAsia="Microsoft YaHei"/>
                <w:b w:val="0"/>
                <w:color w:val="1F2937"/>
                <w:sz w:val="18"/>
              </w:rPr>
              <w:t>4.0 秒；同一目标再次被鞭子命中时刷新持续时间。</w:t>
            </w:r>
          </w:p>
        </w:tc>
      </w:tr>
      <w:tr>
        <w:trPr>
          <w:cantSplit/>
        </w:trPr>
        <w:tc>
          <w:tcPr>
            <w:tcW w:type="dxa" w:w="1800"/>
          </w:tcPr>
          <w:p>
            <w:pPr>
              <w:spacing w:before="0" w:after="0" w:line="276" w:lineRule="auto"/>
            </w:pPr>
            <w:r>
              <w:rPr>
                <w:rFonts w:ascii="Microsoft YaHei" w:hAnsi="Microsoft YaHei" w:eastAsia="Microsoft YaHei"/>
                <w:b w:val="0"/>
                <w:color w:val="1F2937"/>
                <w:sz w:val="18"/>
              </w:rPr>
              <w:t>调度优先级</w:t>
            </w:r>
          </w:p>
        </w:tc>
        <w:tc>
          <w:tcPr>
            <w:tcW w:type="dxa" w:w="7560"/>
          </w:tcPr>
          <w:p>
            <w:pPr>
              <w:spacing w:before="0" w:after="0" w:line="276" w:lineRule="auto"/>
            </w:pPr>
            <w:r>
              <w:rPr>
                <w:rFonts w:ascii="Microsoft YaHei" w:hAnsi="Microsoft YaHei" w:eastAsia="Microsoft YaHei"/>
                <w:b w:val="0"/>
                <w:color w:val="1F2937"/>
                <w:sz w:val="18"/>
              </w:rPr>
              <w:t>被照射目标在相近威胁等级中优先获得飞机任务；不会强制飞机放弃更危险、正在贴近玩家的目标。</w:t>
            </w:r>
          </w:p>
        </w:tc>
      </w:tr>
      <w:tr>
        <w:trPr>
          <w:cantSplit/>
        </w:trPr>
        <w:tc>
          <w:tcPr>
            <w:tcW w:type="dxa" w:w="1800"/>
          </w:tcPr>
          <w:p>
            <w:pPr>
              <w:spacing w:before="0" w:after="0" w:line="276" w:lineRule="auto"/>
            </w:pPr>
            <w:r>
              <w:rPr>
                <w:rFonts w:ascii="Microsoft YaHei" w:hAnsi="Microsoft YaHei" w:eastAsia="Microsoft YaHei"/>
                <w:b w:val="0"/>
                <w:color w:val="1F2937"/>
                <w:sz w:val="18"/>
              </w:rPr>
              <w:t>命中修正</w:t>
            </w:r>
          </w:p>
        </w:tc>
        <w:tc>
          <w:tcPr>
            <w:tcW w:type="dxa" w:w="7560"/>
          </w:tcPr>
          <w:p>
            <w:pPr>
              <w:spacing w:before="0" w:after="0" w:line="276" w:lineRule="auto"/>
            </w:pPr>
            <w:r>
              <w:rPr>
                <w:rFonts w:ascii="Microsoft YaHei" w:hAnsi="Microsoft YaHei" w:eastAsia="Microsoft YaHei"/>
                <w:b w:val="0"/>
                <w:color w:val="1F2937"/>
                <w:sz w:val="18"/>
              </w:rPr>
              <w:t>导弹获得更好的预测点；机枪扫射航线更倾向穿过目标；范围挂载使用目标速度预测落点。</w:t>
            </w:r>
          </w:p>
        </w:tc>
      </w:tr>
      <w:tr>
        <w:trPr>
          <w:cantSplit/>
        </w:trPr>
        <w:tc>
          <w:tcPr>
            <w:tcW w:type="dxa" w:w="1800"/>
          </w:tcPr>
          <w:p>
            <w:pPr>
              <w:spacing w:before="0" w:after="0" w:line="276" w:lineRule="auto"/>
            </w:pPr>
            <w:r>
              <w:rPr>
                <w:rFonts w:ascii="Microsoft YaHei" w:hAnsi="Microsoft YaHei" w:eastAsia="Microsoft YaHei"/>
                <w:b w:val="0"/>
                <w:color w:val="1F2937"/>
                <w:sz w:val="18"/>
              </w:rPr>
              <w:t>视觉与信息</w:t>
            </w:r>
          </w:p>
        </w:tc>
        <w:tc>
          <w:tcPr>
            <w:tcW w:type="dxa" w:w="7560"/>
          </w:tcPr>
          <w:p>
            <w:pPr>
              <w:spacing w:before="0" w:after="0" w:line="276" w:lineRule="auto"/>
            </w:pPr>
            <w:r>
              <w:rPr>
                <w:rFonts w:ascii="Microsoft YaHei" w:hAnsi="Microsoft YaHei" w:eastAsia="Microsoft YaHei"/>
                <w:b w:val="0"/>
                <w:color w:val="1F2937"/>
                <w:sz w:val="18"/>
              </w:rPr>
              <w:t>仅显示克制的地面激光指示/无线电标识与短促确认音；不新增伤害数字、资源条或第二个 UI。</w:t>
            </w:r>
          </w:p>
        </w:tc>
      </w:tr>
    </w:tbl>
    <w:p>
      <w:pPr>
        <w:spacing w:before="0" w:after="80"/>
      </w:pPr>
    </w:p>
    <w:p>
      <w:pPr>
        <w:pStyle w:val="Heading1"/>
        <w:keepNext/>
      </w:pPr>
      <w:r>
        <w:rPr>
          <w:rFonts w:ascii="Microsoft YaHei" w:hAnsi="Microsoft YaHei" w:eastAsia="Microsoft YaHei"/>
          <w:b/>
          <w:color w:val="2E74B5"/>
        </w:rPr>
        <w:t>状态反馈与无 HUD 规则</w:t>
      </w:r>
    </w:p>
    <w:p>
      <w:pPr>
        <w:spacing w:before="0" w:after="120" w:line="300" w:lineRule="auto"/>
      </w:pPr>
      <w:r>
        <w:rPr>
          <w:rFonts w:ascii="Microsoft YaHei" w:hAnsi="Microsoft YaHei" w:eastAsia="Microsoft YaHei"/>
          <w:i w:val="0"/>
          <w:color w:val="1F2937"/>
          <w:sz w:val="22"/>
        </w:rPr>
        <w:t>玩家不需要精确知道每架飞机还剩几发。状态通过机体行为、队形收紧、短促无线电音和有限特效传达；不显示弹药条、数字计数器或额外面板。右键轮盘只在手持遥控器时出现，作为配置界面而非常驻 HUD。</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800"/>
        <w:gridCol w:w="7560"/>
      </w:tblGrid>
      <w:tr>
        <w:trPr>
          <w:tblHeader w:val="true"/>
        </w:trPr>
        <w:tc>
          <w:tcPr>
            <w:tcW w:type="dxa" w:w="180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状态</w:t>
            </w:r>
          </w:p>
        </w:tc>
        <w:tc>
          <w:tcPr>
            <w:tcW w:type="dxa" w:w="756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玩家可见反馈</w:t>
            </w:r>
          </w:p>
        </w:tc>
      </w:tr>
      <w:tr>
        <w:trPr>
          <w:cantSplit/>
        </w:trPr>
        <w:tc>
          <w:tcPr>
            <w:tcW w:type="dxa" w:w="1800"/>
          </w:tcPr>
          <w:p>
            <w:pPr>
              <w:spacing w:before="0" w:after="0" w:line="276" w:lineRule="auto"/>
            </w:pPr>
            <w:r>
              <w:rPr>
                <w:rFonts w:ascii="Microsoft YaHei" w:hAnsi="Microsoft YaHei" w:eastAsia="Microsoft YaHei"/>
                <w:b w:val="0"/>
                <w:color w:val="1F2937"/>
                <w:sz w:val="18"/>
              </w:rPr>
              <w:t>待命 / 可出击</w:t>
            </w:r>
          </w:p>
        </w:tc>
        <w:tc>
          <w:tcPr>
            <w:tcW w:type="dxa" w:w="7560"/>
          </w:tcPr>
          <w:p>
            <w:pPr>
              <w:spacing w:before="0" w:after="0" w:line="276" w:lineRule="auto"/>
            </w:pPr>
            <w:r>
              <w:rPr>
                <w:rFonts w:ascii="Microsoft YaHei" w:hAnsi="Microsoft YaHei" w:eastAsia="Microsoft YaHei"/>
                <w:b w:val="0"/>
                <w:color w:val="1F2937"/>
                <w:sz w:val="18"/>
              </w:rPr>
              <w:t>飞机在巡航圆环稳定运动，尾迹短而干净；保持当前挂载的微弱识别色，不改变战斗机本体贴图。</w:t>
            </w:r>
          </w:p>
        </w:tc>
      </w:tr>
      <w:tr>
        <w:trPr>
          <w:cantSplit/>
        </w:trPr>
        <w:tc>
          <w:tcPr>
            <w:tcW w:type="dxa" w:w="1800"/>
          </w:tcPr>
          <w:p>
            <w:pPr>
              <w:spacing w:before="0" w:after="0" w:line="276" w:lineRule="auto"/>
            </w:pPr>
            <w:r>
              <w:rPr>
                <w:rFonts w:ascii="Microsoft YaHei" w:hAnsi="Microsoft YaHei" w:eastAsia="Microsoft YaHei"/>
                <w:b w:val="0"/>
                <w:color w:val="1F2937"/>
                <w:sz w:val="18"/>
              </w:rPr>
              <w:t>执行航次</w:t>
            </w:r>
          </w:p>
        </w:tc>
        <w:tc>
          <w:tcPr>
            <w:tcW w:type="dxa" w:w="7560"/>
          </w:tcPr>
          <w:p>
            <w:pPr>
              <w:spacing w:before="0" w:after="0" w:line="276" w:lineRule="auto"/>
            </w:pPr>
            <w:r>
              <w:rPr>
                <w:rFonts w:ascii="Microsoft YaHei" w:hAnsi="Microsoft YaHei" w:eastAsia="Microsoft YaHei"/>
                <w:b w:val="0"/>
                <w:color w:val="1F2937"/>
                <w:sz w:val="18"/>
              </w:rPr>
              <w:t>飞机对正、加速、减速与脱离形成清晰节奏；武器粒子只沿攻击轴线出现。</w:t>
            </w:r>
          </w:p>
        </w:tc>
      </w:tr>
      <w:tr>
        <w:trPr>
          <w:cantSplit/>
        </w:trPr>
        <w:tc>
          <w:tcPr>
            <w:tcW w:type="dxa" w:w="1800"/>
          </w:tcPr>
          <w:p>
            <w:pPr>
              <w:spacing w:before="0" w:after="0" w:line="276" w:lineRule="auto"/>
            </w:pPr>
            <w:r>
              <w:rPr>
                <w:rFonts w:ascii="Microsoft YaHei" w:hAnsi="Microsoft YaHei" w:eastAsia="Microsoft YaHei"/>
                <w:b w:val="0"/>
                <w:color w:val="1F2937"/>
                <w:sz w:val="18"/>
              </w:rPr>
              <w:t>挂载用尽</w:t>
            </w:r>
          </w:p>
        </w:tc>
        <w:tc>
          <w:tcPr>
            <w:tcW w:type="dxa" w:w="7560"/>
          </w:tcPr>
          <w:p>
            <w:pPr>
              <w:spacing w:before="0" w:after="0" w:line="276" w:lineRule="auto"/>
            </w:pPr>
            <w:r>
              <w:rPr>
                <w:rFonts w:ascii="Microsoft YaHei" w:hAnsi="Microsoft YaHei" w:eastAsia="Microsoft YaHei"/>
                <w:b w:val="0"/>
                <w:color w:val="1F2937"/>
                <w:sz w:val="18"/>
              </w:rPr>
              <w:t>飞机收紧飞行姿态，发出一次简短返航确认音，并回到玩家附近补给。</w:t>
            </w:r>
          </w:p>
        </w:tc>
      </w:tr>
      <w:tr>
        <w:trPr>
          <w:cantSplit/>
        </w:trPr>
        <w:tc>
          <w:tcPr>
            <w:tcW w:type="dxa" w:w="1800"/>
          </w:tcPr>
          <w:p>
            <w:pPr>
              <w:spacing w:before="0" w:after="0" w:line="276" w:lineRule="auto"/>
            </w:pPr>
            <w:r>
              <w:rPr>
                <w:rFonts w:ascii="Microsoft YaHei" w:hAnsi="Microsoft YaHei" w:eastAsia="Microsoft YaHei"/>
                <w:b w:val="0"/>
                <w:color w:val="1F2937"/>
                <w:sz w:val="18"/>
              </w:rPr>
              <w:t>补给完成</w:t>
            </w:r>
          </w:p>
        </w:tc>
        <w:tc>
          <w:tcPr>
            <w:tcW w:type="dxa" w:w="7560"/>
          </w:tcPr>
          <w:p>
            <w:pPr>
              <w:spacing w:before="0" w:after="0" w:line="276" w:lineRule="auto"/>
            </w:pPr>
            <w:r>
              <w:rPr>
                <w:rFonts w:ascii="Microsoft YaHei" w:hAnsi="Microsoft YaHei" w:eastAsia="Microsoft YaHei"/>
                <w:b w:val="0"/>
                <w:color w:val="1F2937"/>
                <w:sz w:val="18"/>
              </w:rPr>
              <w:t>飞机从玩家附近重新加入巡航圆环，播放极短确认音；自动模式下不需要显示具体挂载名称。</w:t>
            </w:r>
          </w:p>
        </w:tc>
      </w:tr>
      <w:tr>
        <w:trPr>
          <w:cantSplit/>
        </w:trPr>
        <w:tc>
          <w:tcPr>
            <w:tcW w:type="dxa" w:w="1800"/>
          </w:tcPr>
          <w:p>
            <w:pPr>
              <w:spacing w:before="0" w:after="0" w:line="276" w:lineRule="auto"/>
            </w:pPr>
            <w:r>
              <w:rPr>
                <w:rFonts w:ascii="Microsoft YaHei" w:hAnsi="Microsoft YaHei" w:eastAsia="Microsoft YaHei"/>
                <w:b w:val="0"/>
                <w:color w:val="1F2937"/>
                <w:sz w:val="18"/>
              </w:rPr>
              <w:t>统一换装</w:t>
            </w:r>
          </w:p>
        </w:tc>
        <w:tc>
          <w:tcPr>
            <w:tcW w:type="dxa" w:w="7560"/>
          </w:tcPr>
          <w:p>
            <w:pPr>
              <w:spacing w:before="0" w:after="0" w:line="276" w:lineRule="auto"/>
            </w:pPr>
            <w:r>
              <w:rPr>
                <w:rFonts w:ascii="Microsoft YaHei" w:hAnsi="Microsoft YaHei" w:eastAsia="Microsoft YaHei"/>
                <w:b w:val="0"/>
                <w:color w:val="1F2937"/>
                <w:sz w:val="18"/>
              </w:rPr>
              <w:t>尚未进入低速掠袭的飞机依次返航；补给完成后再依次离开，避免全部飞机同帧堆在玩家身上。</w:t>
            </w:r>
          </w:p>
        </w:tc>
      </w:tr>
    </w:tbl>
    <w:p>
      <w:pPr>
        <w:spacing w:before="0" w:after="80"/>
      </w:pPr>
    </w:p>
    <w:p>
      <w:pPr>
        <w:pStyle w:val="Heading1"/>
        <w:keepNext/>
      </w:pPr>
      <w:r>
        <w:rPr>
          <w:rFonts w:ascii="Microsoft YaHei" w:hAnsi="Microsoft YaHei" w:eastAsia="Microsoft YaHei"/>
          <w:b/>
          <w:color w:val="2E74B5"/>
        </w:rPr>
        <w:t>实现分工与资产边界</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1350"/>
        <w:gridCol w:w="8010"/>
      </w:tblGrid>
      <w:tr>
        <w:trPr>
          <w:tblHeader w:val="true"/>
        </w:trPr>
        <w:tc>
          <w:tcPr>
            <w:tcW w:type="dxa" w:w="135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角色</w:t>
            </w:r>
          </w:p>
        </w:tc>
        <w:tc>
          <w:tcPr>
            <w:tcW w:type="dxa" w:w="801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交付要求</w:t>
            </w:r>
          </w:p>
        </w:tc>
      </w:tr>
      <w:tr>
        <w:trPr>
          <w:cantSplit/>
        </w:trPr>
        <w:tc>
          <w:tcPr>
            <w:tcW w:type="dxa" w:w="1350"/>
          </w:tcPr>
          <w:p>
            <w:pPr>
              <w:spacing w:before="0" w:after="0" w:line="276" w:lineRule="auto"/>
            </w:pPr>
            <w:r>
              <w:rPr>
                <w:rFonts w:ascii="Microsoft YaHei" w:hAnsi="Microsoft YaHei" w:eastAsia="Microsoft YaHei"/>
                <w:b w:val="0"/>
                <w:color w:val="1F2937"/>
                <w:sz w:val="18"/>
              </w:rPr>
              <w:t>程序</w:t>
            </w:r>
          </w:p>
        </w:tc>
        <w:tc>
          <w:tcPr>
            <w:tcW w:type="dxa" w:w="8010"/>
          </w:tcPr>
          <w:p>
            <w:pPr>
              <w:spacing w:before="0" w:after="0" w:line="276" w:lineRule="auto"/>
            </w:pPr>
            <w:r>
              <w:rPr>
                <w:rFonts w:ascii="Microsoft YaHei" w:hAnsi="Microsoft YaHei" w:eastAsia="Microsoft YaHei"/>
                <w:b w:val="0"/>
                <w:color w:val="1F2937"/>
                <w:sz w:val="18"/>
              </w:rPr>
              <w:t>实现单架状态机、共享调度器、飞机数量平滑重排、右键轮盘模式、九种挂载状态、返航补给与并发/区域去重规则。所有攻击在二维直线航线上完成。</w:t>
            </w:r>
          </w:p>
        </w:tc>
      </w:tr>
      <w:tr>
        <w:trPr>
          <w:cantSplit/>
        </w:trPr>
        <w:tc>
          <w:tcPr>
            <w:tcW w:type="dxa" w:w="1350"/>
          </w:tcPr>
          <w:p>
            <w:pPr>
              <w:spacing w:before="0" w:after="0" w:line="276" w:lineRule="auto"/>
            </w:pPr>
            <w:r>
              <w:rPr>
                <w:rFonts w:ascii="Microsoft YaHei" w:hAnsi="Microsoft YaHei" w:eastAsia="Microsoft YaHei"/>
                <w:b w:val="0"/>
                <w:color w:val="1F2937"/>
                <w:sz w:val="18"/>
              </w:rPr>
              <w:t>美术</w:t>
            </w:r>
          </w:p>
        </w:tc>
        <w:tc>
          <w:tcPr>
            <w:tcW w:type="dxa" w:w="8010"/>
          </w:tcPr>
          <w:p>
            <w:pPr>
              <w:spacing w:before="0" w:after="0" w:line="276" w:lineRule="auto"/>
            </w:pPr>
            <w:r>
              <w:rPr>
                <w:rFonts w:ascii="Microsoft YaHei" w:hAnsi="Microsoft YaHei" w:eastAsia="Microsoft YaHei"/>
                <w:b w:val="0"/>
                <w:color w:val="1F2937"/>
                <w:sz w:val="18"/>
              </w:rPr>
              <w:t>黑鹰战斗机只使用一张俯视贴图；允许旋转绘制，不允许为不同武器制作不同机体贴图、倾斜帧或 3D 俯冲帧。遥控器保持简洁。</w:t>
            </w:r>
          </w:p>
        </w:tc>
      </w:tr>
      <w:tr>
        <w:trPr>
          <w:cantSplit/>
        </w:trPr>
        <w:tc>
          <w:tcPr>
            <w:tcW w:type="dxa" w:w="1350"/>
          </w:tcPr>
          <w:p>
            <w:pPr>
              <w:spacing w:before="0" w:after="0" w:line="276" w:lineRule="auto"/>
            </w:pPr>
            <w:r>
              <w:rPr>
                <w:rFonts w:ascii="Microsoft YaHei" w:hAnsi="Microsoft YaHei" w:eastAsia="Microsoft YaHei"/>
                <w:b w:val="0"/>
                <w:color w:val="1F2937"/>
                <w:sz w:val="18"/>
              </w:rPr>
              <w:t>特效</w:t>
            </w:r>
          </w:p>
        </w:tc>
        <w:tc>
          <w:tcPr>
            <w:tcW w:type="dxa" w:w="8010"/>
          </w:tcPr>
          <w:p>
            <w:pPr>
              <w:spacing w:before="0" w:after="0" w:line="276" w:lineRule="auto"/>
            </w:pPr>
            <w:r>
              <w:rPr>
                <w:rFonts w:ascii="Microsoft YaHei" w:hAnsi="Microsoft YaHei" w:eastAsia="Microsoft YaHei"/>
                <w:b w:val="0"/>
                <w:color w:val="1F2937"/>
                <w:sz w:val="18"/>
              </w:rPr>
              <w:t>围绕“航线”而非“天空坠落”设计。机枪轨迹、导弹尾焰、爆炸、火带、冰雾、EMP 圆环、圣光、污染区和重爆冲击波均服务于同一平面攻击轴。</w:t>
            </w:r>
          </w:p>
        </w:tc>
      </w:tr>
      <w:tr>
        <w:trPr>
          <w:cantSplit/>
        </w:trPr>
        <w:tc>
          <w:tcPr>
            <w:tcW w:type="dxa" w:w="1350"/>
          </w:tcPr>
          <w:p>
            <w:pPr>
              <w:spacing w:before="0" w:after="0" w:line="276" w:lineRule="auto"/>
            </w:pPr>
            <w:r>
              <w:rPr>
                <w:rFonts w:ascii="Microsoft YaHei" w:hAnsi="Microsoft YaHei" w:eastAsia="Microsoft YaHei"/>
                <w:b w:val="0"/>
                <w:color w:val="1F2937"/>
                <w:sz w:val="18"/>
              </w:rPr>
              <w:t>音效</w:t>
            </w:r>
          </w:p>
        </w:tc>
        <w:tc>
          <w:tcPr>
            <w:tcW w:type="dxa" w:w="8010"/>
          </w:tcPr>
          <w:p>
            <w:pPr>
              <w:spacing w:before="0" w:after="0" w:line="276" w:lineRule="auto"/>
            </w:pPr>
            <w:r>
              <w:rPr>
                <w:rFonts w:ascii="Microsoft YaHei" w:hAnsi="Microsoft YaHei" w:eastAsia="Microsoft YaHei"/>
                <w:b w:val="0"/>
                <w:color w:val="1F2937"/>
                <w:sz w:val="18"/>
              </w:rPr>
              <w:t>巡航低存在感；对正/出击、投放、返航、补给完成和轮盘确认使用短促无线电或机械提示。避免连续高频提示音。</w:t>
            </w:r>
          </w:p>
        </w:tc>
      </w:tr>
      <w:tr>
        <w:trPr>
          <w:cantSplit/>
        </w:trPr>
        <w:tc>
          <w:tcPr>
            <w:tcW w:type="dxa" w:w="1350"/>
          </w:tcPr>
          <w:p>
            <w:pPr>
              <w:spacing w:before="0" w:after="0" w:line="276" w:lineRule="auto"/>
            </w:pPr>
            <w:r>
              <w:rPr>
                <w:rFonts w:ascii="Microsoft YaHei" w:hAnsi="Microsoft YaHei" w:eastAsia="Microsoft YaHei"/>
                <w:b w:val="0"/>
                <w:color w:val="1F2937"/>
                <w:sz w:val="18"/>
              </w:rPr>
              <w:t>平衡</w:t>
            </w:r>
          </w:p>
        </w:tc>
        <w:tc>
          <w:tcPr>
            <w:tcW w:type="dxa" w:w="8010"/>
          </w:tcPr>
          <w:p>
            <w:pPr>
              <w:spacing w:before="0" w:after="0" w:line="276" w:lineRule="auto"/>
            </w:pPr>
            <w:r>
              <w:rPr>
                <w:rFonts w:ascii="Microsoft YaHei" w:hAnsi="Microsoft YaHei" w:eastAsia="Microsoft YaHei"/>
                <w:b w:val="0"/>
                <w:color w:val="1F2937"/>
                <w:sz w:val="18"/>
              </w:rPr>
              <w:t>以每架飞机为独立单位核算总输出；验证高召唤栏位下不会因同帧出击或区域叠加产生非线性爆发。</w:t>
            </w:r>
          </w:p>
        </w:tc>
      </w:tr>
    </w:tbl>
    <w:p>
      <w:pPr>
        <w:spacing w:before="0" w:after="80"/>
      </w:pPr>
    </w:p>
    <w:p>
      <w:pPr>
        <w:pStyle w:val="Heading1"/>
        <w:keepNext/>
      </w:pPr>
      <w:r>
        <w:rPr>
          <w:rFonts w:ascii="Microsoft YaHei" w:hAnsi="Microsoft YaHei" w:eastAsia="Microsoft YaHei"/>
          <w:b/>
          <w:color w:val="2E74B5"/>
        </w:rPr>
        <w:t>验收清单与必测场景</w:t>
      </w:r>
    </w:p>
    <w:tbl>
      <w:tblPr>
        <w:tblW w:type="dxa" w:w="9360"/>
        <w:jc w:val="left"/>
        <w:tblLayout w:type="fixed"/>
        <w:tblLook w:firstColumn="1" w:firstRow="1" w:lastColumn="0" w:lastRow="0" w:noHBand="0" w:noVBand="1" w:val="04A0"/>
        <w:tblInd w:w="120" w:type="dxa"/>
        <w:tblBorders>
          <w:top w:val="single" w:sz="6" w:space="0" w:color="C7D1DE"/>
          <w:left w:val="single" w:sz="6" w:space="0" w:color="C7D1DE"/>
          <w:bottom w:val="single" w:sz="6" w:space="0" w:color="C7D1DE"/>
          <w:right w:val="single" w:sz="6" w:space="0" w:color="C7D1DE"/>
          <w:insideH w:val="single" w:sz="6" w:space="0" w:color="C7D1DE"/>
          <w:insideV w:val="single" w:sz="6" w:space="0" w:color="C7D1DE"/>
        </w:tblBorders>
      </w:tblPr>
      <w:tblGrid>
        <w:gridCol w:w="2550"/>
        <w:gridCol w:w="6810"/>
      </w:tblGrid>
      <w:tr>
        <w:trPr>
          <w:tblHeader w:val="true"/>
        </w:trPr>
        <w:tc>
          <w:tcPr>
            <w:tcW w:type="dxa" w:w="255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场景</w:t>
            </w:r>
          </w:p>
        </w:tc>
        <w:tc>
          <w:tcPr>
            <w:tcW w:type="dxa" w:w="6810"/>
            <w:tcMar>
              <w:top w:w="80" w:type="dxa"/>
              <w:start w:w="120" w:type="dxa"/>
              <w:bottom w:w="80" w:type="dxa"/>
              <w:end w:w="120" w:type="dxa"/>
            </w:tcMar>
            <w:vAlign w:val="center"/>
            <w:shd w:fill="E8EEF5" w:val="clear"/>
          </w:tcPr>
          <w:p>
            <w:pPr>
              <w:spacing w:before="0" w:after="0" w:line="276" w:lineRule="auto"/>
              <w:jc w:val="center"/>
            </w:pPr>
            <w:r>
              <w:rPr>
                <w:rFonts w:ascii="Microsoft YaHei" w:hAnsi="Microsoft YaHei" w:eastAsia="Microsoft YaHei"/>
                <w:b/>
                <w:color w:val="1F4D78"/>
                <w:sz w:val="19"/>
              </w:rPr>
              <w:t>必须验证的结果</w:t>
            </w:r>
          </w:p>
        </w:tc>
      </w:tr>
      <w:tr>
        <w:trPr>
          <w:cantSplit/>
        </w:trPr>
        <w:tc>
          <w:tcPr>
            <w:tcW w:type="dxa" w:w="2550"/>
          </w:tcPr>
          <w:p>
            <w:pPr>
              <w:spacing w:before="0" w:after="0" w:line="276" w:lineRule="auto"/>
            </w:pPr>
            <w:r>
              <w:rPr>
                <w:rFonts w:ascii="Microsoft YaHei" w:hAnsi="Microsoft YaHei" w:eastAsia="Microsoft YaHei"/>
                <w:b w:val="0"/>
                <w:color w:val="1F2937"/>
                <w:sz w:val="18"/>
              </w:rPr>
              <w:t>单架飞机 + 分散小怪</w:t>
            </w:r>
          </w:p>
        </w:tc>
        <w:tc>
          <w:tcPr>
            <w:tcW w:type="dxa" w:w="6810"/>
          </w:tcPr>
          <w:p>
            <w:pPr>
              <w:spacing w:before="0" w:after="0" w:line="276" w:lineRule="auto"/>
            </w:pPr>
            <w:r>
              <w:rPr>
                <w:rFonts w:ascii="Microsoft YaHei" w:hAnsi="Microsoft YaHei" w:eastAsia="Microsoft YaHei"/>
                <w:b w:val="0"/>
                <w:color w:val="1F2937"/>
                <w:sz w:val="18"/>
              </w:rPr>
              <w:t>飞机先找直线攻击轴，再减速掠过；机枪与导弹不会生成原地追踪炮台式观感。</w:t>
            </w:r>
          </w:p>
        </w:tc>
      </w:tr>
      <w:tr>
        <w:trPr>
          <w:cantSplit/>
        </w:trPr>
        <w:tc>
          <w:tcPr>
            <w:tcW w:type="dxa" w:w="2550"/>
          </w:tcPr>
          <w:p>
            <w:pPr>
              <w:spacing w:before="0" w:after="0" w:line="276" w:lineRule="auto"/>
            </w:pPr>
            <w:r>
              <w:rPr>
                <w:rFonts w:ascii="Microsoft YaHei" w:hAnsi="Microsoft YaHei" w:eastAsia="Microsoft YaHei"/>
                <w:b w:val="0"/>
                <w:color w:val="1F2937"/>
                <w:sz w:val="18"/>
              </w:rPr>
              <w:t>多架飞机 + 高密度敌群</w:t>
            </w:r>
          </w:p>
        </w:tc>
        <w:tc>
          <w:tcPr>
            <w:tcW w:type="dxa" w:w="6810"/>
          </w:tcPr>
          <w:p>
            <w:pPr>
              <w:spacing w:before="0" w:after="0" w:line="276" w:lineRule="auto"/>
            </w:pPr>
            <w:r>
              <w:rPr>
                <w:rFonts w:ascii="Microsoft YaHei" w:hAnsi="Microsoft YaHei" w:eastAsia="Microsoft YaHei"/>
                <w:b w:val="0"/>
                <w:color w:val="1F2937"/>
                <w:sz w:val="18"/>
              </w:rPr>
              <w:t>范围武器按并发上限和错峰入场；集束、凝固汽油、液氮、脏弹不会重复铺在同一小片区域。</w:t>
            </w:r>
          </w:p>
        </w:tc>
      </w:tr>
      <w:tr>
        <w:trPr>
          <w:cantSplit/>
        </w:trPr>
        <w:tc>
          <w:tcPr>
            <w:tcW w:type="dxa" w:w="2550"/>
          </w:tcPr>
          <w:p>
            <w:pPr>
              <w:spacing w:before="0" w:after="0" w:line="276" w:lineRule="auto"/>
            </w:pPr>
            <w:r>
              <w:rPr>
                <w:rFonts w:ascii="Microsoft YaHei" w:hAnsi="Microsoft YaHei" w:eastAsia="Microsoft YaHei"/>
                <w:b w:val="0"/>
                <w:color w:val="1F2937"/>
                <w:sz w:val="18"/>
              </w:rPr>
              <w:t>Boss + 高速移动</w:t>
            </w:r>
          </w:p>
        </w:tc>
        <w:tc>
          <w:tcPr>
            <w:tcW w:type="dxa" w:w="6810"/>
          </w:tcPr>
          <w:p>
            <w:pPr>
              <w:spacing w:before="0" w:after="0" w:line="276" w:lineRule="auto"/>
            </w:pPr>
            <w:r>
              <w:rPr>
                <w:rFonts w:ascii="Microsoft YaHei" w:hAnsi="Microsoft YaHei" w:eastAsia="Microsoft YaHei"/>
                <w:b w:val="0"/>
                <w:color w:val="1F2937"/>
                <w:sz w:val="18"/>
              </w:rPr>
              <w:t>导弹和 EMP 有效；重型、区域武器不会被自动调度浪费在明显无法命中的预测点。</w:t>
            </w:r>
          </w:p>
        </w:tc>
      </w:tr>
      <w:tr>
        <w:trPr>
          <w:cantSplit/>
        </w:trPr>
        <w:tc>
          <w:tcPr>
            <w:tcW w:type="dxa" w:w="2550"/>
          </w:tcPr>
          <w:p>
            <w:pPr>
              <w:spacing w:before="0" w:after="0" w:line="276" w:lineRule="auto"/>
            </w:pPr>
            <w:r>
              <w:rPr>
                <w:rFonts w:ascii="Microsoft YaHei" w:hAnsi="Microsoft YaHei" w:eastAsia="Microsoft YaHei"/>
                <w:b w:val="0"/>
                <w:color w:val="1F2937"/>
                <w:sz w:val="18"/>
              </w:rPr>
              <w:t>手动统一重型航空炸弹</w:t>
            </w:r>
          </w:p>
        </w:tc>
        <w:tc>
          <w:tcPr>
            <w:tcW w:type="dxa" w:w="6810"/>
          </w:tcPr>
          <w:p>
            <w:pPr>
              <w:spacing w:before="0" w:after="0" w:line="276" w:lineRule="auto"/>
            </w:pPr>
            <w:r>
              <w:rPr>
                <w:rFonts w:ascii="Microsoft YaHei" w:hAnsi="Microsoft YaHei" w:eastAsia="Microsoft YaHei"/>
                <w:b w:val="0"/>
                <w:color w:val="1F2937"/>
                <w:sz w:val="18"/>
              </w:rPr>
              <w:t>飞机依次返航换装，一次仅一架进入投弹航线；不会瞬间同时投下全部炸弹。</w:t>
            </w:r>
          </w:p>
        </w:tc>
      </w:tr>
      <w:tr>
        <w:trPr>
          <w:cantSplit/>
        </w:trPr>
        <w:tc>
          <w:tcPr>
            <w:tcW w:type="dxa" w:w="2550"/>
          </w:tcPr>
          <w:p>
            <w:pPr>
              <w:spacing w:before="0" w:after="0" w:line="276" w:lineRule="auto"/>
            </w:pPr>
            <w:r>
              <w:rPr>
                <w:rFonts w:ascii="Microsoft YaHei" w:hAnsi="Microsoft YaHei" w:eastAsia="Microsoft YaHei"/>
                <w:b w:val="0"/>
                <w:color w:val="1F2937"/>
                <w:sz w:val="18"/>
              </w:rPr>
              <w:t>召唤栏位突然增减</w:t>
            </w:r>
          </w:p>
        </w:tc>
        <w:tc>
          <w:tcPr>
            <w:tcW w:type="dxa" w:w="6810"/>
          </w:tcPr>
          <w:p>
            <w:pPr>
              <w:spacing w:before="0" w:after="0" w:line="276" w:lineRule="auto"/>
            </w:pPr>
            <w:r>
              <w:rPr>
                <w:rFonts w:ascii="Microsoft YaHei" w:hAnsi="Microsoft YaHei" w:eastAsia="Microsoft YaHei"/>
                <w:b w:val="0"/>
                <w:color w:val="1F2937"/>
                <w:sz w:val="18"/>
              </w:rPr>
              <w:t>没有三机/六机阈值行为；存活飞机平滑重排，任务队列正确释放，补给状态不串到其他飞机。</w:t>
            </w:r>
          </w:p>
        </w:tc>
      </w:tr>
      <w:tr>
        <w:trPr>
          <w:cantSplit/>
        </w:trPr>
        <w:tc>
          <w:tcPr>
            <w:tcW w:type="dxa" w:w="2550"/>
          </w:tcPr>
          <w:p>
            <w:pPr>
              <w:spacing w:before="0" w:after="0" w:line="276" w:lineRule="auto"/>
            </w:pPr>
            <w:r>
              <w:rPr>
                <w:rFonts w:ascii="Microsoft YaHei" w:hAnsi="Microsoft YaHei" w:eastAsia="Microsoft YaHei"/>
                <w:b w:val="0"/>
                <w:color w:val="1F2937"/>
                <w:sz w:val="18"/>
              </w:rPr>
              <w:t>鞭子照射目标</w:t>
            </w:r>
          </w:p>
        </w:tc>
        <w:tc>
          <w:tcPr>
            <w:tcW w:type="dxa" w:w="6810"/>
          </w:tcPr>
          <w:p>
            <w:pPr>
              <w:spacing w:before="0" w:after="0" w:line="276" w:lineRule="auto"/>
            </w:pPr>
            <w:r>
              <w:rPr>
                <w:rFonts w:ascii="Microsoft YaHei" w:hAnsi="Microsoft YaHei" w:eastAsia="Microsoft YaHei"/>
                <w:b w:val="0"/>
                <w:color w:val="1F2937"/>
                <w:sz w:val="18"/>
              </w:rPr>
              <w:t>照射只改变目标优先和预测精度，不直接产生额外独立伤害，不抢走更高威胁目标。</w:t>
            </w:r>
          </w:p>
        </w:tc>
      </w:tr>
      <w:tr>
        <w:trPr>
          <w:cantSplit/>
        </w:trPr>
        <w:tc>
          <w:tcPr>
            <w:tcW w:type="dxa" w:w="2550"/>
          </w:tcPr>
          <w:p>
            <w:pPr>
              <w:spacing w:before="0" w:after="0" w:line="276" w:lineRule="auto"/>
            </w:pPr>
            <w:r>
              <w:rPr>
                <w:rFonts w:ascii="Microsoft YaHei" w:hAnsi="Microsoft YaHei" w:eastAsia="Microsoft YaHei"/>
                <w:b w:val="0"/>
                <w:color w:val="1F2937"/>
                <w:sz w:val="18"/>
              </w:rPr>
              <w:t>无目标、目标死亡、玩家高速移动</w:t>
            </w:r>
          </w:p>
        </w:tc>
        <w:tc>
          <w:tcPr>
            <w:tcW w:type="dxa" w:w="6810"/>
          </w:tcPr>
          <w:p>
            <w:pPr>
              <w:spacing w:before="0" w:after="0" w:line="276" w:lineRule="auto"/>
            </w:pPr>
            <w:r>
              <w:rPr>
                <w:rFonts w:ascii="Microsoft YaHei" w:hAnsi="Microsoft YaHei" w:eastAsia="Microsoft YaHei"/>
                <w:b w:val="0"/>
                <w:color w:val="1F2937"/>
                <w:sz w:val="18"/>
              </w:rPr>
              <w:t>飞机安全回巡航或取消索敌；不在死亡坐标继续投弹；不会卡在屏幕外或玩家身上。</w:t>
            </w:r>
          </w:p>
        </w:tc>
      </w:tr>
    </w:tbl>
    <w:p>
      <w:pPr>
        <w:spacing w:before="0" w:after="80"/>
      </w:pPr>
    </w:p>
    <w:tbl>
      <w:tblPr>
        <w:tblW w:type="dxa" w:w="9360"/>
        <w:jc w:val="left"/>
        <w:tblLayout w:type="fixed"/>
        <w:tblLook w:firstColumn="1" w:firstRow="1" w:lastColumn="0" w:lastRow="0" w:noHBand="0" w:noVBand="1" w:val="04A0"/>
        <w:tblInd w:w="120" w:type="dxa"/>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60"/>
      </w:tblGrid>
      <w:tr>
        <w:tc>
          <w:tcPr>
            <w:tcW w:type="dxa" w:w="9360"/>
            <w:tcMar>
              <w:top w:w="80" w:type="dxa"/>
              <w:start w:w="120" w:type="dxa"/>
              <w:bottom w:w="80" w:type="dxa"/>
              <w:end w:w="120" w:type="dxa"/>
            </w:tcMar>
            <w:vAlign w:val="center"/>
            <w:shd w:fill="EEF4FA" w:val="clear"/>
          </w:tcPr>
          <w:p>
            <w:pPr>
              <w:spacing w:before="20" w:after="20" w:line="288" w:lineRule="auto"/>
            </w:pPr>
            <w:r>
              <w:rPr>
                <w:rFonts w:ascii="Microsoft YaHei" w:hAnsi="Microsoft YaHei" w:eastAsia="Microsoft YaHei"/>
                <w:b/>
                <w:color w:val="1F4D78"/>
                <w:sz w:val="20"/>
              </w:rPr>
              <w:t xml:space="preserve">验收标准  </w:t>
            </w:r>
            <w:r>
              <w:rPr>
                <w:rFonts w:ascii="Microsoft YaHei" w:hAnsi="Microsoft YaHei" w:eastAsia="Microsoft YaHei"/>
                <w:color w:val="1F2937"/>
                <w:sz w:val="20"/>
              </w:rPr>
              <w:t>实现完成的标志不是九种弹幕都能生成，而是任何时刻都能读出同一条战斗语言：飞机先在平面中找线，再直线突入、低速掠袭、高速脱离；挂载有限、返航补给；玩家通过鞭子引导、通过右键轮盘调度。</w:t>
            </w:r>
          </w:p>
        </w:tc>
      </w:tr>
    </w:tbl>
    <w:p>
      <w:pPr>
        <w:spacing w:after="80"/>
      </w:pPr>
    </w:p>
    <w:p>
      <w:pPr>
        <w:pStyle w:val="Heading1"/>
        <w:keepNext/>
      </w:pPr>
      <w:r>
        <w:rPr>
          <w:rFonts w:ascii="Microsoft YaHei" w:hAnsi="Microsoft YaHei" w:eastAsia="Microsoft YaHei"/>
          <w:b/>
          <w:color w:val="2E74B5"/>
        </w:rPr>
        <w:t>本版锁定项</w:t>
      </w:r>
    </w:p>
    <w:p>
      <w:pPr>
        <w:spacing w:before="0" w:after="120" w:line="300" w:lineRule="auto"/>
      </w:pPr>
      <w:r>
        <w:rPr>
          <w:rFonts w:ascii="Microsoft YaHei" w:hAnsi="Microsoft YaHei" w:eastAsia="Microsoft YaHei"/>
          <w:i w:val="0"/>
          <w:color w:val="1F2937"/>
          <w:sz w:val="22"/>
        </w:rPr>
        <w:t>本设计已锁定：俯视平面运动、左键仅召唤、飞机数量不触发阈值阵型、单机独立挂载与补给、自动调度为默认、右键轮盘可手动统一装填、九种挂载全部默认解锁、鞭子仅提供目标照射、无常驻弹药 HUD。后续可独立调整的内容仅包括各挂载的具体伤害倍率、半径、持续时间、目标评分权重、补给时间与资源贴图表现；调整这些数值不得改变以上操作和状态机边界。</w:t>
      </w:r>
    </w:p>
    <w:sectPr w:rsidR="00FC693F" w:rsidRPr="0006063C" w:rsidSect="00034616">
      <w:headerReference w:type="default" r:id="rId9"/>
      <w:footerReference w:type="default" r:id="rId10"/>
      <w:pgSz w:w="12240" w:h="15840"/>
      <w:pgMar w:top="1123"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B6573"/>
        <w:sz w:val="18"/>
      </w:rPr>
      <w:t xml:space="preserve">第 </w:t>
    </w:r>
    <w:fldSimple w:instr="PAGE"/>
    <w:r>
      <w:rPr>
        <w:rFonts w:ascii="Microsoft YaHei" w:hAnsi="Microsoft YaHei" w:eastAsia="Microsoft YaHei"/>
        <w:color w:val="5B657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color w:val="5B6573"/>
        <w:sz w:val="17"/>
      </w:rPr>
      <w:t>Calamity Legends Come Back | Weapons / B_Report / 规划</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黑鹰遥控器重做方案</dc:title>
  <dc:subject>Calamity Legends Come Back 传奇召唤武器规划</dc:subject>
  <dc:creator>Calamity Legends Come Back</dc:creator>
  <cp:keywords/>
  <dc:description>generated by python-docx</dc:description>
  <cp:lastModifiedBy/>
  <cp:revision>1</cp:revision>
  <dcterms:created xsi:type="dcterms:W3CDTF">2013-12-23T23:15:00Z</dcterms:created>
  <dcterms:modified xsi:type="dcterms:W3CDTF">2013-12-23T23:15:00Z</dcterms:modified>
  <cp:category/>
</cp:coreProperties>
</file>