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封面交接方案</w:t>
      </w:r>
    </w:p>
    <w:p>
      <w:pPr>
        <w:spacing w:after="160"/>
      </w:pPr>
      <w:r>
        <w:rPr>
          <w:b/>
        </w:rPr>
        <w:t>Fran 模组封面设计简报</w:t>
      </w:r>
    </w:p>
    <w:p>
      <w:pPr>
        <w:pStyle w:val="Heading1"/>
      </w:pPr>
      <w:r>
        <w:t>项目是什么</w:t>
      </w:r>
    </w:p>
    <w:p>
      <w:r>
        <w:t>这是《泰拉瑞亚》tModLoader 的 Fran 模组，主题来自《转生成为魔剑》。玩家以弗兰的身份，与有自我意识的大剑“师父”一起冒险。模组重点是弗兰、师父这对搭档，以及以大剑为核心的战斗体验。封面希望让人第一眼认出弗兰，同时感到她正准备与师父出发。</w:t>
      </w:r>
    </w:p>
    <w:p>
      <w:pPr>
        <w:pStyle w:val="Heading1"/>
      </w:pPr>
      <w:r>
        <w:t>封面主方案</w:t>
      </w:r>
    </w:p>
    <w:p>
      <w:pPr>
        <w:ind w:left="216"/>
      </w:pPr>
      <w:r>
        <w:rPr>
          <w:b/>
        </w:rPr>
        <w:t>主角与表情：</w:t>
      </w:r>
      <w:r>
        <w:t>画弗兰的头肩近景，脸占画面主要面积。采用微侧脸、眼睛看向观众的角度；神情偏坚定、灵动，可有一点准备战斗的气势。猫耳、发型和面部特征按现有角色图保持一致。</w:t>
      </w:r>
    </w:p>
    <w:p>
      <w:pPr>
        <w:ind w:left="216"/>
      </w:pPr>
      <w:r>
        <w:rPr>
          <w:b/>
        </w:rPr>
        <w:t>师父的呈现：</w:t>
      </w:r>
      <w:r>
        <w:t>让师父的大剑从肩后或画面一侧露出剑柄与一小段剑身，表明搭档关系。剑的面积要克制，不能挡住弗兰的脸。</w:t>
      </w:r>
    </w:p>
    <w:p>
      <w:pPr>
        <w:ind w:left="216"/>
      </w:pPr>
      <w:r>
        <w:rPr>
          <w:b/>
        </w:rPr>
        <w:t>色彩与背景：</w:t>
      </w:r>
      <w:r>
        <w:t>以深色背景托出弗兰的脸，结合少量冷色剑光或魔力粒子。现有主菜单背景可作为战斗氛围参考，但封面整体保持明快、清晰；缩小成图标后仍应先看到脸和猫耳。</w:t>
      </w:r>
    </w:p>
    <w:p>
      <w:pPr>
        <w:ind w:left="216"/>
      </w:pPr>
      <w:r>
        <w:rPr>
          <w:b/>
        </w:rPr>
        <w:t>构图与文字：</w:t>
      </w:r>
      <w:r>
        <w:t>先按正方形构图，主体尽量放在中央安全区，四周留一些裁切余量。优先做无字版本；若加“Fran”或模组名，放在下方或空白处，避免压到头部。</w:t>
      </w:r>
    </w:p>
    <w:p>
      <w:pPr>
        <w:pStyle w:val="Heading1"/>
      </w:pPr>
      <w:r>
        <w:t>可直接查看的素材</w:t>
      </w:r>
    </w:p>
    <w:p>
      <w:pPr>
        <w:ind w:left="216"/>
      </w:pPr>
      <w:r>
        <w:rPr>
          <w:b/>
        </w:rPr>
        <w:t xml:space="preserve">弗兰角色图  </w:t>
      </w:r>
      <w:r>
        <w:t>Textures\角色图\Fran_Head.png  —  用于核对猫耳、发型和配色；这是游戏帧图，不是现成封面。</w:t>
      </w:r>
    </w:p>
    <w:p>
      <w:pPr>
        <w:ind w:left="216"/>
      </w:pPr>
      <w:r>
        <w:rPr>
          <w:b/>
        </w:rPr>
        <w:t xml:space="preserve">师父大剑  </w:t>
      </w:r>
      <w:r>
        <w:t>Textures\大剑\师父.png  —  用于核对剑的造型。</w:t>
      </w:r>
    </w:p>
    <w:p>
      <w:pPr>
        <w:ind w:left="216"/>
      </w:pPr>
      <w:r>
        <w:rPr>
          <w:b/>
        </w:rPr>
        <w:t xml:space="preserve">主菜单背景  </w:t>
      </w:r>
      <w:r>
        <w:t>主菜单背景\FranMenuBackground.png  —  用于参考现有画面的战斗氛围与光效。</w:t>
      </w:r>
    </w:p>
    <w:p>
      <w:pPr>
        <w:pStyle w:val="Heading1"/>
      </w:pPr>
      <w:r>
        <w:t>交付时请保留</w:t>
      </w:r>
    </w:p>
    <w:p>
      <w:r>
        <w:t>提供一张高分辨率正方形无字成图（建议至少 2048 × 2048 像素）和可编辑的分层源文件；如果另做带字版，请同时保留无字版。完成后检查缩小到图标大小时，弗兰的脸、猫耳和师父的存在仍能被看清。</w:t>
      </w:r>
    </w:p>
    <w:sectPr w:rsidR="00FC693F" w:rsidRPr="0006063C" w:rsidSect="00034616">
      <w:footerReference w:type="default" r:id="rId9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7D828C"/>
        <w:sz w:val="16"/>
      </w:rPr>
      <w:t>Fran  ·  封面设计交接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6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4566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4181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