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200" w:line="276"/>
        <w:ind w:right="0" w:left="0" w:firstLine="0"/>
        <w:jc w:val="center"/>
        <w:rPr>
          <w:rFonts w:ascii="宋体" w:hAnsi="宋体" w:cs="宋体" w:eastAsia="宋体"/>
          <w:b/>
          <w:color w:val="auto"/>
          <w:spacing w:val="0"/>
          <w:position w:val="0"/>
          <w:sz w:val="32"/>
          <w:shd w:fill="auto" w:val="clear"/>
        </w:rPr>
      </w:pPr>
      <w:r>
        <w:rPr>
          <w:rFonts w:ascii="宋体" w:hAnsi="宋体" w:cs="宋体" w:eastAsia="宋体"/>
          <w:b/>
          <w:color w:val="auto"/>
          <w:spacing w:val="0"/>
          <w:position w:val="0"/>
          <w:sz w:val="32"/>
          <w:shd w:fill="auto" w:val="clear"/>
        </w:rPr>
        <w:t xml:space="preserve">山东省老年人权益保障条例</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作者：山东省政府 　 来源：离退休工作处　　发布时间：2014-10-30　　阅读次数：72 次</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第一条　老年人为国家和社会做出了贡献，应当受到全社会的尊重和关心。为保障老年人合法权益，发展老年事业，弘扬敬老养老的传统美德，推进社会主义精神文明建设，根据《中华人民共和国老年人权益保障法》，结合本省实际，制定本条例。</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第二条　本条例所称老年人是指六十周岁以上的公民。</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第三条　老年事业属于社会公益事业。</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各级人民政府应当将老年事业纳入国民经济和社会发展计划，逐步增加投入，使老年事业与经济、社会协调发展。</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鼓励个人、社会团体和其他组织以及境外友好团体和人士捐赠、资助老年事业，兴建老年福利设施。</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第四条　各级人民政府领导和协调有关部门做好老年人权益保障工作。</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县级以上人民政府老龄工作机构负责本条例和其他相关法律法规的组织实施，并对有关部门的老年人权益保障工作进行督促、检查。</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乡（镇）人民政府和街道办事处应当确定人员负责老年人权益保障工作。</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第五条　保障老年人的合法权益是全社会的共同责任。</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机关、团体、企业、事业单位应当按照各自职责，做好老年人权益保障工作。</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村（居）民委员会和基层老年人组织，应当反映老年人的要求，维护老年人合法权益，组织开展有益于老年人身心健康的活动，为老年人服务。</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报刊、广播、电视等新闻单位应当宣传敬老养老的先进事迹，揭露、谴责侵犯老年人合法权益的行为。</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工会、妇联、共青团等群众团体以及学校、幼儿园和家庭应当对职工、妇女、青少年和儿童进行敬老养老的道德和法制教育，组织开展多种形式的为老年人服务的活动。</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第六条　对敬老养老和维护老年人合法权益成绩显著的单位、家庭和个人，由各级人民政府和有关部门予以表彰奖励。</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第七条　老年人应当遵守法律法规和社会公德，积极参加各种有益的社会活动，履行应尽义务，做到老有所学，老有所为。</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第八条　农历九月九日（重阳节）为老人节。</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第九条　老年人依法享有的各项权益受法律保护。</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禁止歧视、侮辱、虐待和遗弃老年人。</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第十条　老年人有自主选择养老方式的权利。</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赡养人应当履行对老年人经济供养、生活照料、疾病医护、精神慰藉的义务，保障老年人的生活水平高于家庭其他成员的平均生活水平。</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赡养人的配偶应当协助赡养人履行赡养义务。</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赡养人不得强行将有配偶的老年人分开赡养。</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第十一条　老年人与赡养人可以签订《家庭赡养协议书》。村（居）民委员会应当监督赡养协议的履行。</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当事人对赡养协议要求公证的，公证机关应当受理。</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第十二条　无劳动能力、无生活来源、无赡养人和扶养人的，或者其赡养人和扶养人确无赡养能力或者扶养能力的老年人，城市的，由其所在县（市、区）人民政府发放救济款或者由老年福利院供养；农村的，实行五保集体供养制度，所需经费和实物从村提留或者乡（镇）统筹费中列支，也可以从农村集体经济收入中列支。具备条件的乡（镇）人民政府应当兴办敬老院集中供养五保老人。鼓励村、集体组织和个人兴办敬老院供养五保老人。</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第十三条　老年人自有或者租赁的住房，任何人不得侵占，不得擅自改变产权和租赁关系。</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未经老年人同意，房管部门不得将老年人自有或者租赁的住房办理变更产权和租赁手续。法律法规另有规定的，从其规定。</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第十四条　赡养人、家庭成员及其他亲属不得干涉老年人离婚、再婚和婚后的生活。</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赡养人的赡养义务不因老年人的婚姻关系变化而消除。</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老年人丧偶、再婚，其住房和其他财产受法律保护。提倡老年人对再婚前个人财产进行公证。</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第十五条　老年人享受下列优待：</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（一）按照规定享受的养老金和其他待遇，应当优先给予保障。</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（二）不承担义务工、劳动积累工和各种社会集资。农村七十周岁以上的老年人和七十周岁以下丧失劳动能力或者有特殊困难的老年人免除村提留、乡（镇）统筹费。</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（三）因合法权益受到侵害提起诉讼，交纳诉讼费有困难的，可以缓交、减交或者免交；符合法律援助条件的，优先获得法律援助。</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（四）对百岁以上的老年人，由县级人民政府定期发给长寿补贴金。</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（五）按照规定将户口迁入配偶或者赡养人所在地，免收城市增容费。</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（六）法律法规规定的其他优待。</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第十六条　老年人持《山东省老年人优待证》或者其他合法有效证件，享受下列优待：</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（一）到医院就医优先。按照规定由国家、集体和单位承担的医疗费用优先支付。</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（二）进入公园免购门票。</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（三）进入文化宫、俱乐部、图书馆、博物馆、科技馆、美术馆等公共文化娱乐和体育健身场所，凡收取门票费的一律实行半价以上的优惠。</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（四）优先乘坐公共交通工具。</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（五）免费使用收费公共厕所。</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（六）按照规定持证享受的其他优待。</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第十七条　有关部门制定医疗办法，应当对老年人给予照顾。</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第十八条　县级以上人民政府可以根据当地经济、社会发展的实际情况，依据本条例制定具体的优待老年人规定。</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第十九条　各级人民政府应当制定老年事业发展规划，有计划、有组织的发展各项老年事业。</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老年公寓、康复医疗机构和文化体育活动场所等老年福利设施建设应当纳入城乡建设规划，与居民区公共配套设施同步建设。城市小区建设、旧城改造和小城镇建设应当把老年人活动场所按一定比例纳入规划范围。</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第二十条　社区服务应当设立老年人需要的生活、文化、体育、医疗、护理和康复等项目。</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鼓励社会各界义务为老年人服务。</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第二十一条　各级人民政府应当制定优惠政策，鼓励、扶持社会组织或者个人兴办老年福利设施。</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老年福利设施建设用地、各项建设配套费用，经同级人民政府批准，可以给予优惠。</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社会组织或者个人兴办的敬老院、老年公寓、老年康复医疗中心、老年文化体育活动中心等非营利性老年服务项目，经当地税务主管机关审核批准，可以免征营业税、城市建设维护税、教育费附加和教育发展费；水、电、暖、煤气等费用，按照居民生活收费标准收取；车辆、通讯收费给予优惠。</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未经批准，任何单位和个人不得改变老年服务项目的性质，不得将老年福利设施挪作他用。</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第二十二条　老年福利院、敬老院、老年公寓、老年医疗康复中心等为老年人服务的机构，应当建立健全服务和管理制度，尊重少数民族老年人的风俗习惯，全心全意为老年人服务。</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第二十三条　各级人民政府和社会各界应当重视、鼓励老年人发挥专长，参与社会活动。</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老年人的合法收入受法律保护。</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第二十四条　各级人民政府应当重视老龄问题的研究，采取相应对策，解决人口老龄化带来的社会经济问题。</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第二十五条　老年人合法权益受到侵害的，有权要求有关部门加以制止、调解、处理；依法向人民法院提起诉讼的，人民法院应当及时受理。</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第二十六条　违反本条例，赡养人拒不履行赡养义务的，由其所在村（居）民委员会或者工作单位给予批评教育，责令改正；拒不改正的，老年人所在村（居）民委员会可以支持老年人向人民法院起诉。</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第二十七条　违反本条例，侮辱、虐待、遗弃老年人的，由公安机关依照《中华人民共和国治安管理处罚条例》进行处罚；构成犯罪的，依法追究刑事责任。</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第二十八条　违反本条例，侵占老年人住房的，由人民法院依法强制迁出；擅自改变老年人住房产权或者租赁关系的，由房产管理部门或者人民法院依法裁决恢复老年人的产权或者租赁关系，并追偿给老年人造成的损失。</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未经老年人同意，房产管理部门工作人员擅自办理变更老年人住房产权或者租赁关系手续的，对负有直接责任人员给予行政处分；造成严重后果或者有徇私舞弊行为构成犯罪的，依法追究刑事责任。</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第二十九条　违反本条例，干涉老年人婚姻自由，或者因老年人婚姻关系变化而拒不履行赡养义务的，由赡养人所在单位或者村（居）民委员会对其进行批评教育，责令改正；情节严重构成犯罪的，依法追究刑事责任。</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第三十条　对违反本条例第十五条和第十六条规定的行为，由上级主管部门责令改正；拒不改正或者造成严重后果的，由老龄工作机构会同有关主管部门追究直接负责的主管人员和其他直接责任人员的责任。</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第三十一条　对违反本条例第二十一条第四款规定的行为，由主管部门责令限期改正；拒不改正的，由老龄工作机构会同有关主管部门追回其免交的全部费用，并由有关部门按照有关法律、法规给予处理。</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第三十二条　国家工作人员玩忽职守、滥用职权、徇私舞弊，致使老年人合法权益受到侵害的，依法给予行政处分；构成犯罪的，依法追究刑事责任。</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宋体" w:hAnsi="宋体" w:cs="宋体" w:eastAsia="宋体"/>
          <w:b/>
          <w:color w:val="auto"/>
          <w:spacing w:val="0"/>
          <w:position w:val="0"/>
          <w:sz w:val="24"/>
          <w:shd w:fill="auto" w:val="clear"/>
        </w:rPr>
        <w:t xml:space="preserve">　　第三十三条　本条例自公布之日起施行。１９８８年７月２０日省七届人大常委会第四次会议通过的《山东省保护老年人合法权益的若干规定》同时废止。</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