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ab/>
        <w:tab/>
        <w:t xml:space="preserve">刘川生为离退休教职工通报“两会”及学校情况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ab/>
        <w:t xml:space="preserve">3月20日上午，学校召开离退休教职工情况通报会，刘川生书记向离休干部、退休党支部书记及部分离退休教职工代表等100余人通报了全国“两会”及学校有关情况。刘利副书记参加了通报会。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ab/>
        <w:t xml:space="preserve">刘川生书记从经济建设、文化教育、社会民生和生态文明等离退休教职工所关心的国计民生问题传达了“两会”精神。指出，今年“两会”主题鲜明，成果明显，是在我国主动把握和积极适应经济发展新常态，协调推进全面建成小康社会、全面深化改革、全面依法治国、全面从严治党“四个全面”战略布局背景下召开的一次重要会议。我校全国人大代表、政协委员积极履职，务实高效地完成了代表职责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ab/>
        <w:t xml:space="preserve">刘川生还从职业教育、民办教育、义务教育、高等教育等方面传达了总理政府工作报告中关于教育的内容，同时结合学校实际，指出学校所面临的机遇和挑战。希望离退休教职工学习贯彻好“两会”精神，把思想和行动统一到全国两会精神上来，形成推进学校全面建设发展的强大正能量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会上，刘书记还向大家通报了学校2015年重点推进的工作和拟完成的十件实事。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