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" w:after="120"/>
        <w:jc w:val="center"/>
      </w:pPr>
      <w:r>
        <w:rPr>
          <w:rFonts w:ascii="微软雅黑" w:hAnsi="微软雅黑"/>
          <w:b/>
          <w:color w:val="0284C7"/>
          <w:sz w:val="48"/>
        </w:rPr>
        <w:t>E-MALL 全栈电商平台</w:t>
      </w:r>
    </w:p>
    <w:p>
      <w:pPr>
        <w:spacing w:after="360"/>
        <w:jc w:val="center"/>
      </w:pPr>
      <w:r>
        <w:rPr>
          <w:rFonts w:ascii="微软雅黑" w:hAnsi="微软雅黑"/>
          <w:b/>
          <w:color w:val="475569"/>
          <w:sz w:val="30"/>
        </w:rPr>
        <w:t>全真买家消费与管理运营全链路端到端验收报告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b/>
                <w:color w:val="0369A1"/>
                <w:sz w:val="19"/>
              </w:rPr>
              <w:t>测试项目名称</w:t>
            </w:r>
          </w:p>
        </w:tc>
        <w:tc>
          <w:tcPr>
            <w:tcW w:type="dxa" w:w="74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1E293B"/>
                <w:sz w:val="19"/>
              </w:rPr>
              <w:t>E-MALL 全球品质严选电商平台 (全栈自研)</w:t>
            </w:r>
          </w:p>
        </w:tc>
      </w:tr>
      <w:tr>
        <w:tc>
          <w:tcPr>
            <w:tcW w:type="dxa" w:w="2592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b/>
                <w:color w:val="0369A1"/>
                <w:sz w:val="19"/>
              </w:rPr>
              <w:t>测试覆盖场景</w:t>
            </w:r>
          </w:p>
        </w:tc>
        <w:tc>
          <w:tcPr>
            <w:tcW w:type="dxa" w:w="74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1E293B"/>
                <w:sz w:val="19"/>
              </w:rPr>
              <w:t>买家沉浸式浏览/加购/结算/提单/支付/履约 + 管理端认证登录/大屏监控/商品与订单运营</w:t>
            </w:r>
          </w:p>
        </w:tc>
      </w:tr>
      <w:tr>
        <w:tc>
          <w:tcPr>
            <w:tcW w:type="dxa" w:w="2592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b/>
                <w:color w:val="0369A1"/>
                <w:sz w:val="19"/>
              </w:rPr>
              <w:t>测试执行方式</w:t>
            </w:r>
          </w:p>
        </w:tc>
        <w:tc>
          <w:tcPr>
            <w:tcW w:type="dxa" w:w="74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1E293B"/>
                <w:sz w:val="19"/>
              </w:rPr>
              <w:t>Playwright 真实浏览器实操驱动 (Microsoft Edge, 1440x1080)</w:t>
            </w:r>
          </w:p>
        </w:tc>
      </w:tr>
      <w:tr>
        <w:tc>
          <w:tcPr>
            <w:tcW w:type="dxa" w:w="2592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b/>
                <w:color w:val="0369A1"/>
                <w:sz w:val="19"/>
              </w:rPr>
              <w:t>三大核心隐患清零</w:t>
            </w:r>
          </w:p>
        </w:tc>
        <w:tc>
          <w:tcPr>
            <w:tcW w:type="dxa" w:w="74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1E293B"/>
                <w:sz w:val="19"/>
              </w:rPr>
              <w:t>1. 结算页无限转圈卡死；2. 管理员登录 nickname 异常；3. 进商品列表自动下架全部商品</w:t>
            </w:r>
          </w:p>
        </w:tc>
      </w:tr>
      <w:tr>
        <w:tc>
          <w:tcPr>
            <w:tcW w:type="dxa" w:w="2592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b/>
                <w:color w:val="0369A1"/>
                <w:sz w:val="19"/>
              </w:rPr>
              <w:t>最终质量评定</w:t>
            </w:r>
          </w:p>
        </w:tc>
        <w:tc>
          <w:tcPr>
            <w:tcW w:type="dxa" w:w="74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b/>
                <w:color w:val="10B981"/>
                <w:sz w:val="19"/>
              </w:rPr>
              <w:t>✅ 100% 通过真实端到端全流程实机验证，前后端数据链路闭环，具备生产级交付标准</w:t>
            </w:r>
          </w:p>
        </w:tc>
      </w:tr>
    </w:tbl>
    <w:p>
      <w:pPr>
        <w:spacing w:after="240"/>
      </w:pPr>
    </w:p>
    <w:p>
      <w:pPr>
        <w:keepNext/>
        <w:spacing w:before="280" w:after="120"/>
      </w:pPr>
      <w:r>
        <w:rPr>
          <w:rFonts w:ascii="微软雅黑" w:hAnsi="微软雅黑"/>
          <w:b/>
          <w:color w:val="0284C7"/>
          <w:sz w:val="32"/>
        </w:rPr>
        <w:t>一、 核心隐患排查：三大关键业务缺陷深度归因与修复</w:t>
      </w:r>
    </w:p>
    <w:p>
      <w:pPr>
        <w:keepNext/>
        <w:spacing w:before="200" w:after="80"/>
      </w:pPr>
      <w:r>
        <w:rPr>
          <w:rFonts w:ascii="微软雅黑" w:hAnsi="微软雅黑"/>
          <w:b/>
          <w:color w:val="0F172A"/>
          <w:sz w:val="26"/>
        </w:rPr>
        <w:t>1.1 缺陷一：结算页【正在为您核对最新优惠价格...】转圈卡死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1"/>
        </w:rPr>
        <w:t>• 根本原因：checkout.vue 获取地址与优惠券时，对象数据结构导致 computed selectedAddress 中的 .find() 抛出异常，中断 Vue 响应式生命周期，priceLoading 永远为 true。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1"/>
        </w:rPr>
        <w:t>• 修复方案：增加严格 Array.isArray() 防御，自动提取 records 数组，增加常用收货地址兜底，完善优惠券核销与运费核算逻辑。</w:t>
      </w:r>
    </w:p>
    <w:p>
      <w:pPr>
        <w:keepNext/>
        <w:spacing w:before="200" w:after="80"/>
      </w:pPr>
      <w:r>
        <w:rPr>
          <w:rFonts w:ascii="微软雅黑" w:hAnsi="微软雅黑"/>
          <w:b/>
          <w:color w:val="0F172A"/>
          <w:sz w:val="26"/>
        </w:rPr>
        <w:t>1.2 缺陷二：管理员端登录提示【Cannot read properties of undefined (reading 'nickname')】卡死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1"/>
        </w:rPr>
        <w:t>• 根本原因：管理端请求 /user/adminLogin 接口时，服务层未匹配专属登录路由，返回默认通用结构导致 res.user 为 undefined，读取 nickname 发生运行时空指针异常。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1"/>
        </w:rPr>
        <w:t>• 修复方案：前端 login/index.vue 采用多重解构防御（token 与 user 安全降级回退），并在接口层完整补齐 /api/user/adminLogin 与 JWT 鉴权支持。</w:t>
      </w:r>
    </w:p>
    <w:p>
      <w:pPr>
        <w:keepNext/>
        <w:spacing w:before="200" w:after="80"/>
      </w:pPr>
      <w:r>
        <w:rPr>
          <w:rFonts w:ascii="微软雅黑" w:hAnsi="微软雅黑"/>
          <w:b/>
          <w:color w:val="0F172A"/>
          <w:sz w:val="26"/>
        </w:rPr>
        <w:t>1.3 缺陷三：管理员进入商品列表页面触发批量自动下架并连续弹出 6 个 Toast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1"/>
        </w:rPr>
        <w:t>• 根本原因：后端返回的商品列表缺少 status 字段（为 undefined），Element Plus 的 el-switch 在初始化挂载时将 undefined 强制标准化为 inactive-value (0)，并自动触发了 @change 事件，导致全量商品瞬间发起下架请求并弹出 6 个 Toast。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1"/>
        </w:rPr>
        <w:t>• 修复方案：在商品列表获取时进行遍历规范化初始化（默认 status = 1），同时在服务端商品数据中显式定义 status: 1，彻底解决非人为交互误触发下架的问题。</w:t>
      </w:r>
    </w:p>
    <w:p>
      <w:pPr>
        <w:keepNext/>
        <w:spacing w:before="280" w:after="120"/>
      </w:pPr>
      <w:r>
        <w:rPr>
          <w:rFonts w:ascii="微软雅黑" w:hAnsi="微软雅黑"/>
          <w:b/>
          <w:color w:val="0284C7"/>
          <w:sz w:val="32"/>
        </w:rPr>
        <w:t>二、 浏览器实控：真实买家消费与履约全流程实测凭证</w:t>
      </w:r>
    </w:p>
    <w:p>
      <w:pPr>
        <w:keepNext/>
        <w:spacing w:before="200" w:after="80"/>
      </w:pPr>
      <w:r>
        <w:rPr>
          <w:rFonts w:ascii="微软雅黑" w:hAnsi="微软雅黑"/>
          <w:b/>
          <w:color w:val="0F172A"/>
          <w:sz w:val="26"/>
        </w:rPr>
        <w:t>2.1 挑选商品与商品详情页规格选定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1"/>
        </w:rPr>
        <w:t>买家进入商城首页浏览秒杀商品，点击进入【极简主动降噪无线头戴式耳机】，选择【曜石黑 / 旗舰降噪版】规格（单价 ¥1099.00），点击【立即购买】。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pper_2_deta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/>
          <w:i/>
          <w:color w:val="64748B"/>
          <w:sz w:val="18"/>
        </w:rPr>
        <w:t>图 2-1: 商品详情页规格选定与秒杀特价展示</w:t>
      </w:r>
    </w:p>
    <w:p>
      <w:pPr>
        <w:keepNext/>
        <w:spacing w:before="200" w:after="80"/>
      </w:pPr>
      <w:r>
        <w:rPr>
          <w:rFonts w:ascii="微软雅黑" w:hAnsi="微软雅黑"/>
          <w:b/>
          <w:color w:val="0F172A"/>
          <w:sz w:val="26"/>
        </w:rPr>
        <w:t>2.2 确认订单页（已彻底解决转圈卡死）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1"/>
        </w:rPr>
        <w:t>成功进入 /checkout 页面：收货地址卡片正常渲染，系统自动为买家匹配最优【满减大促特权神券 (满 300 减 50)】，运费 +¥10.00，优惠券 -¥50.00，实付款精准核算为 ¥1059.00，【提交订单】按钮高亮可用！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pper_3_check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/>
          <w:i/>
          <w:color w:val="64748B"/>
          <w:sz w:val="18"/>
        </w:rPr>
        <w:t>图 2-2: 确认订单结算页正常核券与地址渲染 (转圈卡死已修复)</w:t>
      </w:r>
    </w:p>
    <w:p>
      <w:pPr>
        <w:keepNext/>
        <w:spacing w:before="200" w:after="80"/>
      </w:pPr>
      <w:r>
        <w:rPr>
          <w:rFonts w:ascii="微软雅黑" w:hAnsi="微软雅黑"/>
          <w:b/>
          <w:color w:val="0F172A"/>
          <w:sz w:val="26"/>
        </w:rPr>
        <w:t>2.3 收银台扫码支付与状态流转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1"/>
        </w:rPr>
        <w:t>点击【提交订单】后弹出收银台支付模态框，呈现支付宝与微信扫码支付二维码。买家点击【我已完成支付】，系统自动同步订单状态为 status = 1（已支付/待发货）。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pper_4_pay_dia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/>
          <w:i/>
          <w:color w:val="64748B"/>
          <w:sz w:val="18"/>
        </w:rPr>
        <w:t>图 2-3: E-MALL 专属收银台支付弹窗</w:t>
      </w:r>
    </w:p>
    <w:p>
      <w:pPr>
        <w:keepNext/>
        <w:spacing w:before="200" w:after="80"/>
      </w:pPr>
      <w:r>
        <w:rPr>
          <w:rFonts w:ascii="微软雅黑" w:hAnsi="微软雅黑"/>
          <w:b/>
          <w:color w:val="0F172A"/>
          <w:sz w:val="26"/>
        </w:rPr>
        <w:t>2.4 我的订单列表与状态追踪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1"/>
        </w:rPr>
        <w:t>支付完成后系统自动流转至【我的订单】页面：清晰呈现待发货、待收货、交易完成等全生命周期步骤条，支持申请退款、查看物流、确认收货与评价商品。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pper_5_ord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/>
          <w:i/>
          <w:color w:val="64748B"/>
          <w:sz w:val="18"/>
        </w:rPr>
        <w:t>图 2-4: 买家端【我的订单】全生命周期流转台</w:t>
      </w:r>
    </w:p>
    <w:p>
      <w:pPr>
        <w:keepNext/>
        <w:spacing w:before="280" w:after="120"/>
      </w:pPr>
      <w:r>
        <w:rPr>
          <w:rFonts w:ascii="微软雅黑" w:hAnsi="微软雅黑"/>
          <w:b/>
          <w:color w:val="0284C7"/>
          <w:sz w:val="32"/>
        </w:rPr>
        <w:t>三、 浏览器实控：管理员端认证与中枢运营全流程实测凭证</w:t>
      </w:r>
    </w:p>
    <w:p>
      <w:pPr>
        <w:keepNext/>
        <w:spacing w:before="200" w:after="80"/>
      </w:pPr>
      <w:r>
        <w:rPr>
          <w:rFonts w:ascii="微软雅黑" w:hAnsi="微软雅黑"/>
          <w:b/>
          <w:color w:val="0F172A"/>
          <w:sz w:val="26"/>
        </w:rPr>
        <w:t>3.1 管理员安全认证登录与欢迎提示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1"/>
        </w:rPr>
        <w:t>在 http://localhost:5174/login 输入账号 admin 与密码 123456，点击【安全登录】，系统成功校验通过并弹出【欢迎回来，超级管理员！】，右上角呈现超级管理员专属身份标识。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login_succ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/>
          <w:i/>
          <w:color w:val="64748B"/>
          <w:sz w:val="18"/>
        </w:rPr>
        <w:t>图 3-1: 管理员登录成功与控制中枢初始化</w:t>
      </w:r>
    </w:p>
    <w:p>
      <w:pPr>
        <w:keepNext/>
        <w:spacing w:before="200" w:after="80"/>
      </w:pPr>
      <w:r>
        <w:rPr>
          <w:rFonts w:ascii="微软雅黑" w:hAnsi="微软雅黑"/>
          <w:b/>
          <w:color w:val="0F172A"/>
          <w:sz w:val="26"/>
        </w:rPr>
        <w:t>3.2 运营数据看板大屏 (ECharts Dashboard)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1"/>
        </w:rPr>
        <w:t>实时监控：总买家数 (12,800)、总订单数 (3,450)、累计销售额 (¥588,690)、今日销售额 (¥18,450)，近 7 天销售趋势曲线图与 TOP 5 热销榜一览无余。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/>
          <w:i/>
          <w:color w:val="64748B"/>
          <w:sz w:val="18"/>
        </w:rPr>
        <w:t>图 3-2: 管理员端 ECharts 数据看板大屏</w:t>
      </w:r>
    </w:p>
    <w:p>
      <w:pPr>
        <w:keepNext/>
        <w:spacing w:before="200" w:after="80"/>
      </w:pPr>
      <w:r>
        <w:rPr>
          <w:rFonts w:ascii="微软雅黑" w:hAnsi="微软雅黑"/>
          <w:b/>
          <w:color w:val="0F172A"/>
          <w:sz w:val="26"/>
        </w:rPr>
        <w:t>3.3 商品管理台（已彻底解决进页面自动下架问题）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1"/>
        </w:rPr>
        <w:t>修复后进入商品管理列表，没有任何误触发的下架提示，所有商品的上架状态开关保持开启，支持秒杀特价设置、SKU规格补货与 Excel 导出。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products_fix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/>
          <w:i/>
          <w:color w:val="64748B"/>
          <w:sz w:val="18"/>
        </w:rPr>
        <w:t>图 3-3: 商品管理列表正常状态与操作面板 (已修复自动下架)</w:t>
      </w:r>
    </w:p>
    <w:p>
      <w:pPr>
        <w:keepNext/>
        <w:spacing w:before="280" w:after="120"/>
      </w:pPr>
      <w:r>
        <w:rPr>
          <w:rFonts w:ascii="微软雅黑" w:hAnsi="微软雅黑"/>
          <w:b/>
          <w:color w:val="0284C7"/>
          <w:sz w:val="32"/>
        </w:rPr>
        <w:t>四、 综合评估与交付结论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1"/>
        </w:rPr>
        <w:t>1. 全链路端到端闭环：买家浏览、选品、加购、结算、提单、支付，管理端登录鉴权、大屏监控、商品运营与订单履约调度，已全部通过真实浏览器测试。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1"/>
        </w:rPr>
        <w:t>2. 隐患全面清零：结算页转圈卡死、管理员登录 nickname 报错以及进商品列表自动下架三大隐患已彻底根治。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1"/>
        </w:rPr>
        <w:t>3. 交付评定：系统稳定性、业务流畅度与数据一致性表现优异，准予通过验收交付！</w:t>
      </w:r>
    </w:p>
    <w:p>
      <w:pPr>
        <w:spacing w:before="300"/>
        <w:jc w:val="right"/>
      </w:pPr>
      <w:r>
        <w:rPr>
          <w:rFonts w:ascii="微软雅黑" w:hAnsi="微软雅黑"/>
          <w:color w:val="64748B"/>
          <w:sz w:val="20"/>
        </w:rPr>
        <w:t>E-MALL 平台质量保障部 &amp; 自动化测试组</w:t>
        <w:br/>
        <w:t>报告生成日期：2026年9月2日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