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b"/>
        <w:tblpPr w:leftFromText="180" w:rightFromText="180" w:tblpXSpec="center" w:tblpY="-1410"/>
        <w:tblW w:w="9978" w:type="dxa"/>
        <w:tblLayout w:type="fixed"/>
        <w:tblLook w:val="04A0" w:firstRow="1" w:lastRow="0" w:firstColumn="1" w:lastColumn="0" w:noHBand="0" w:noVBand="1"/>
        <w:tblCaption w:val="TABLE_HEAD"/>
      </w:tblPr>
      <w:tblGrid>
        <w:gridCol w:w="9978"/>
      </w:tblGrid>
      <w:tr w:rsidR="004A6A9C" w:rsidRPr="00751141" w14:paraId="5E37216F" w14:textId="77777777" w:rsidTr="00433BD6">
        <w:trPr>
          <w:trHeight w:val="1531"/>
        </w:trPr>
        <w:tc>
          <w:tcPr>
            <w:tcW w:w="9978" w:type="dxa"/>
            <w:tcBorders>
              <w:top w:val="nil"/>
              <w:left w:val="nil"/>
              <w:bottom w:val="nil"/>
              <w:right w:val="nil"/>
            </w:tcBorders>
          </w:tcPr>
          <w:p w14:paraId="204A51F7" w14:textId="77777777" w:rsidR="004A6A9C" w:rsidRPr="00751141" w:rsidRDefault="00F11955" w:rsidP="00433BD6">
            <w:pPr>
              <w:jc w:val="right"/>
              <w:rPr>
                <w:b/>
                <w:sz w:val="56"/>
              </w:rPr>
            </w:pPr>
            <w:r>
              <w:rPr>
                <w:b/>
                <w:sz w:val="56"/>
              </w:rPr>
              <w:fldChar w:fldCharType="begin"/>
            </w:r>
            <w:r>
              <w:rPr>
                <w:b/>
                <w:sz w:val="56"/>
              </w:rPr>
              <w:instrText xml:space="preserve"> SET  language "Chinese" \* MERGEFORMAT </w:instrText>
            </w:r>
            <w:r>
              <w:rPr>
                <w:b/>
                <w:sz w:val="56"/>
              </w:rPr>
              <w:fldChar w:fldCharType="separate"/>
            </w:r>
            <w:bookmarkStart w:id="0" w:name="language"/>
            <w:r>
              <w:rPr>
                <w:b/>
                <w:noProof/>
                <w:sz w:val="56"/>
              </w:rPr>
              <w:t>Chinese</w:t>
            </w:r>
            <w:bookmarkEnd w:id="0"/>
            <w:r>
              <w:rPr>
                <w:b/>
                <w:sz w:val="56"/>
              </w:rPr>
              <w:fldChar w:fldCharType="end"/>
            </w:r>
            <w:r w:rsidR="0038780B" w:rsidRPr="00751141">
              <w:rPr>
                <w:noProof/>
              </w:rPr>
              <mc:AlternateContent>
                <mc:Choice Requires="wps">
                  <w:drawing>
                    <wp:anchor distT="0" distB="0" distL="114300" distR="114300" simplePos="0" relativeHeight="251659264" behindDoc="0" locked="0" layoutInCell="1" allowOverlap="1" wp14:anchorId="1268CD50" wp14:editId="59993DEB">
                      <wp:simplePos x="0" y="0"/>
                      <wp:positionH relativeFrom="column">
                        <wp:posOffset>4048125</wp:posOffset>
                      </wp:positionH>
                      <wp:positionV relativeFrom="paragraph">
                        <wp:posOffset>228600</wp:posOffset>
                      </wp:positionV>
                      <wp:extent cx="2145030" cy="222885"/>
                      <wp:effectExtent l="0" t="0" r="7620" b="5715"/>
                      <wp:wrapNone/>
                      <wp:docPr id="10" name="文本框 10"/>
                      <wp:cNvGraphicFramePr/>
                      <a:graphic xmlns:a="http://schemas.openxmlformats.org/drawingml/2006/main">
                        <a:graphicData uri="http://schemas.microsoft.com/office/word/2010/wordprocessingShape">
                          <wps:wsp>
                            <wps:cNvSpPr txBox="1"/>
                            <wps:spPr>
                              <a:xfrm>
                                <a:off x="0" y="0"/>
                                <a:ext cx="2145030" cy="2228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02FFAF" w14:textId="7712C01F" w:rsidR="00F07849" w:rsidRPr="0038780B" w:rsidRDefault="00000000" w:rsidP="004A6A9C">
                                  <w:pPr>
                                    <w:wordWrap w:val="0"/>
                                    <w:spacing w:line="240" w:lineRule="exact"/>
                                    <w:ind w:right="28"/>
                                    <w:jc w:val="right"/>
                                  </w:pPr>
                                  <w:sdt>
                                    <w:sdtPr>
                                      <w:rPr>
                                        <w:rFonts w:hint="eastAsia"/>
                                      </w:rPr>
                                      <w:alias w:val="大分类"/>
                                      <w:tag w:val="OTHER_CATEGORY"/>
                                      <w:id w:val="1917748061"/>
                                      <w:placeholder>
                                        <w:docPart w:val="F2EE9906BAD945EAA2B5ECBDF3BC23A1"/>
                                      </w:placeholder>
                                    </w:sdtPr>
                                    <w:sdtContent>
                                      <w:r w:rsidR="00F07849" w:rsidRPr="0038780B">
                                        <w:rPr>
                                          <w:rFonts w:hint="eastAsia"/>
                                        </w:rPr>
                                        <w:t>证券研究报告</w:t>
                                      </w:r>
                                    </w:sdtContent>
                                  </w:sdt>
                                  <w:r w:rsidR="00F07849" w:rsidRPr="0038780B">
                                    <w:rPr>
                                      <w:rFonts w:hint="eastAsia"/>
                                    </w:rPr>
                                    <w:t xml:space="preserve">  </w:t>
                                  </w:r>
                                  <w:sdt>
                                    <w:sdtPr>
                                      <w:rPr>
                                        <w:rFonts w:hint="eastAsia"/>
                                      </w:rPr>
                                      <w:alias w:val="时间域"/>
                                      <w:tag w:val="Date_Field"/>
                                      <w:id w:val="-443691276"/>
                                      <w:placeholder>
                                        <w:docPart w:val="F2EE9906BAD945EAA2B5ECBDF3BC23A1"/>
                                      </w:placeholder>
                                    </w:sdtPr>
                                    <w:sdtEndPr>
                                      <w:rPr>
                                        <w:rFonts w:hint="default"/>
                                        <w:sz w:val="18"/>
                                      </w:rPr>
                                    </w:sdtEndPr>
                                    <w:sdtContent>
                                      <w:r w:rsidR="00F07849" w:rsidRPr="0038780B">
                                        <w:rPr>
                                          <w:sz w:val="18"/>
                                        </w:rPr>
                                        <w:fldChar w:fldCharType="begin"/>
                                      </w:r>
                                      <w:r w:rsidR="00F07849" w:rsidRPr="0038780B">
                                        <w:rPr>
                                          <w:sz w:val="18"/>
                                        </w:rPr>
                                        <w:instrText xml:space="preserve"> DATE \@ "yyyy</w:instrText>
                                      </w:r>
                                      <w:r w:rsidR="00F07849" w:rsidRPr="0038780B">
                                        <w:rPr>
                                          <w:rFonts w:hint="eastAsia"/>
                                          <w:sz w:val="18"/>
                                        </w:rPr>
                                        <w:instrText>.</w:instrText>
                                      </w:r>
                                      <w:r w:rsidR="00F07849" w:rsidRPr="0038780B">
                                        <w:rPr>
                                          <w:sz w:val="18"/>
                                        </w:rPr>
                                        <w:instrText>MM</w:instrText>
                                      </w:r>
                                      <w:r w:rsidR="00F07849" w:rsidRPr="0038780B">
                                        <w:rPr>
                                          <w:rFonts w:hint="eastAsia"/>
                                          <w:sz w:val="18"/>
                                        </w:rPr>
                                        <w:instrText>.</w:instrText>
                                      </w:r>
                                      <w:r w:rsidR="00F07849" w:rsidRPr="0038780B">
                                        <w:rPr>
                                          <w:sz w:val="18"/>
                                        </w:rPr>
                                        <w:instrText xml:space="preserve">dd" </w:instrText>
                                      </w:r>
                                      <w:r w:rsidR="00F07849" w:rsidRPr="0038780B">
                                        <w:rPr>
                                          <w:sz w:val="18"/>
                                        </w:rPr>
                                        <w:fldChar w:fldCharType="separate"/>
                                      </w:r>
                                      <w:r w:rsidR="003E2B89">
                                        <w:rPr>
                                          <w:noProof/>
                                          <w:sz w:val="18"/>
                                        </w:rPr>
                                        <w:t>2026.04.27</w:t>
                                      </w:r>
                                      <w:r w:rsidR="00F07849" w:rsidRPr="0038780B">
                                        <w:rPr>
                                          <w:sz w:val="18"/>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268CD50" id="_x0000_t202" coordsize="21600,21600" o:spt="202" path="m,l,21600r21600,l21600,xe">
                      <v:stroke joinstyle="miter"/>
                      <v:path gradientshapeok="t" o:connecttype="rect"/>
                    </v:shapetype>
                    <v:shape id="文本框 10" o:spid="_x0000_s1026" type="#_x0000_t202" style="position:absolute;left:0;text-align:left;margin-left:318.75pt;margin-top:18pt;width:168.9pt;height:17.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" fillcolor="white [3201]" stroked="f" strokeweight=".5pt">
                      <v:textbox inset="0,0,0,0">
                        <w:txbxContent>
                          <w:p w14:paraId="5C02FFAF" w14:textId="7712C01F" w:rsidR="00F07849" w:rsidRPr="0038780B" w:rsidRDefault="00000000" w:rsidP="004A6A9C">
                            <w:pPr>
                              <w:wordWrap w:val="0"/>
                              <w:spacing w:line="240" w:lineRule="exact"/>
                              <w:ind w:right="28"/>
                              <w:jc w:val="right"/>
                            </w:pPr>
                            <w:sdt>
                              <w:sdtPr>
                                <w:rPr>
                                  <w:rFonts w:hint="eastAsia"/>
                                </w:rPr>
                                <w:alias w:val="大分类"/>
                                <w:tag w:val="OTHER_CATEGORY"/>
                                <w:id w:val="1917748061"/>
                                <w:placeholder>
                                  <w:docPart w:val="F2EE9906BAD945EAA2B5ECBDF3BC23A1"/>
                                </w:placeholder>
                              </w:sdtPr>
                              <w:sdtContent>
                                <w:r w:rsidR="00F07849" w:rsidRPr="0038780B">
                                  <w:rPr>
                                    <w:rFonts w:hint="eastAsia"/>
                                  </w:rPr>
                                  <w:t>证券研究报告</w:t>
                                </w:r>
                              </w:sdtContent>
                            </w:sdt>
                            <w:r w:rsidR="00F07849" w:rsidRPr="0038780B">
                              <w:rPr>
                                <w:rFonts w:hint="eastAsia"/>
                              </w:rPr>
                              <w:t xml:space="preserve">  </w:t>
                            </w:r>
                            <w:sdt>
                              <w:sdtPr>
                                <w:rPr>
                                  <w:rFonts w:hint="eastAsia"/>
                                </w:rPr>
                                <w:alias w:val="时间域"/>
                                <w:tag w:val="Date_Field"/>
                                <w:id w:val="-443691276"/>
                                <w:placeholder>
                                  <w:docPart w:val="F2EE9906BAD945EAA2B5ECBDF3BC23A1"/>
                                </w:placeholder>
                              </w:sdtPr>
                              <w:sdtEndPr>
                                <w:rPr>
                                  <w:rFonts w:hint="default"/>
                                  <w:sz w:val="18"/>
                                </w:rPr>
                              </w:sdtEndPr>
                              <w:sdtContent>
                                <w:r w:rsidR="00F07849" w:rsidRPr="0038780B">
                                  <w:rPr>
                                    <w:sz w:val="18"/>
                                  </w:rPr>
                                  <w:fldChar w:fldCharType="begin"/>
                                </w:r>
                                <w:r w:rsidR="00F07849" w:rsidRPr="0038780B">
                                  <w:rPr>
                                    <w:sz w:val="18"/>
                                  </w:rPr>
                                  <w:instrText xml:space="preserve"> DATE \@ "yyyy</w:instrText>
                                </w:r>
                                <w:r w:rsidR="00F07849" w:rsidRPr="0038780B">
                                  <w:rPr>
                                    <w:rFonts w:hint="eastAsia"/>
                                    <w:sz w:val="18"/>
                                  </w:rPr>
                                  <w:instrText>.</w:instrText>
                                </w:r>
                                <w:r w:rsidR="00F07849" w:rsidRPr="0038780B">
                                  <w:rPr>
                                    <w:sz w:val="18"/>
                                  </w:rPr>
                                  <w:instrText>MM</w:instrText>
                                </w:r>
                                <w:r w:rsidR="00F07849" w:rsidRPr="0038780B">
                                  <w:rPr>
                                    <w:rFonts w:hint="eastAsia"/>
                                    <w:sz w:val="18"/>
                                  </w:rPr>
                                  <w:instrText>.</w:instrText>
                                </w:r>
                                <w:r w:rsidR="00F07849" w:rsidRPr="0038780B">
                                  <w:rPr>
                                    <w:sz w:val="18"/>
                                  </w:rPr>
                                  <w:instrText xml:space="preserve">dd" </w:instrText>
                                </w:r>
                                <w:r w:rsidR="00F07849" w:rsidRPr="0038780B">
                                  <w:rPr>
                                    <w:sz w:val="18"/>
                                  </w:rPr>
                                  <w:fldChar w:fldCharType="separate"/>
                                </w:r>
                                <w:r w:rsidR="003E2B89">
                                  <w:rPr>
                                    <w:noProof/>
                                    <w:sz w:val="18"/>
                                  </w:rPr>
                                  <w:t>2026.04.27</w:t>
                                </w:r>
                                <w:r w:rsidR="00F07849" w:rsidRPr="0038780B">
                                  <w:rPr>
                                    <w:sz w:val="18"/>
                                  </w:rPr>
                                  <w:fldChar w:fldCharType="end"/>
                                </w:r>
                              </w:sdtContent>
                            </w:sdt>
                          </w:p>
                        </w:txbxContent>
                      </v:textbox>
                    </v:shape>
                  </w:pict>
                </mc:Fallback>
              </mc:AlternateContent>
            </w:r>
            <w:r w:rsidR="004A6A9C" w:rsidRPr="00751141">
              <w:rPr>
                <w:noProof/>
              </w:rPr>
              <mc:AlternateContent>
                <mc:Choice Requires="wpg">
                  <w:drawing>
                    <wp:inline distT="0" distB="0" distL="0" distR="0" wp14:anchorId="66E941A0" wp14:editId="33733AE4">
                      <wp:extent cx="6188400" cy="738000"/>
                      <wp:effectExtent l="0" t="0" r="3175" b="5080"/>
                      <wp:docPr id="31" name="组合 31"/>
                      <wp:cNvGraphicFramePr/>
                      <a:graphic xmlns:a="http://schemas.openxmlformats.org/drawingml/2006/main">
                        <a:graphicData uri="http://schemas.microsoft.com/office/word/2010/wordprocessingGroup">
                          <wpg:wgp>
                            <wpg:cNvGrpSpPr/>
                            <wpg:grpSpPr>
                              <a:xfrm>
                                <a:off x="0" y="0"/>
                                <a:ext cx="6188400" cy="738000"/>
                                <a:chOff x="0" y="0"/>
                                <a:chExt cx="6357620" cy="756920"/>
                              </a:xfrm>
                            </wpg:grpSpPr>
                            <pic:pic xmlns:pic="http://schemas.openxmlformats.org/drawingml/2006/picture">
                              <pic:nvPicPr>
                                <pic:cNvPr id="384" name="图片 38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57620" cy="756920"/>
                                </a:xfrm>
                                <a:prstGeom prst="rect">
                                  <a:avLst/>
                                </a:prstGeom>
                              </pic:spPr>
                            </pic:pic>
                            <wps:wsp>
                              <wps:cNvPr id="385" name="文本框 2" title="OTHER_REPORT_TYPE"/>
                              <wps:cNvSpPr txBox="1">
                                <a:spLocks noChangeArrowheads="1"/>
                              </wps:cNvSpPr>
                              <wps:spPr bwMode="auto">
                                <a:xfrm>
                                  <a:off x="2250544" y="270486"/>
                                  <a:ext cx="1857186" cy="486076"/>
                                </a:xfrm>
                                <a:prstGeom prst="rect">
                                  <a:avLst/>
                                </a:prstGeom>
                                <a:noFill/>
                                <a:ln w="9525">
                                  <a:noFill/>
                                  <a:miter lim="800000"/>
                                  <a:headEnd/>
                                  <a:tailEnd/>
                                </a:ln>
                              </wps:spPr>
                              <wps:txbx>
                                <w:txbxContent>
                                  <w:p w14:paraId="7EB76465" w14:textId="6CA44267" w:rsidR="00F07849" w:rsidRPr="00761F2D" w:rsidRDefault="00F07849" w:rsidP="004A6A9C">
                                    <w:pPr>
                                      <w:jc w:val="center"/>
                                      <w:textAlignment w:val="baseline"/>
                                      <w:textboxTightWrap w:val="firstAndLastLine"/>
                                      <w:rPr>
                                        <w:b/>
                                        <w:color w:val="FFFFFF" w:themeColor="background1"/>
                                        <w:sz w:val="28"/>
                                        <w:szCs w:val="28"/>
                                      </w:rPr>
                                    </w:pPr>
                                    <w:r w:rsidRPr="00761F2D">
                                      <w:rPr>
                                        <w:rFonts w:hint="eastAsia"/>
                                        <w:b/>
                                        <w:color w:val="FFFFFF" w:themeColor="background1"/>
                                        <w:sz w:val="28"/>
                                        <w:szCs w:val="28"/>
                                      </w:rPr>
                                      <w:t>量化策略</w:t>
                                    </w:r>
                                  </w:p>
                                </w:txbxContent>
                              </wps:txbx>
                              <wps:bodyPr rot="0" vert="horz" wrap="square" lIns="0" tIns="0" rIns="0" bIns="0" anchor="ctr" anchorCtr="0">
                                <a:noAutofit/>
                              </wps:bodyPr>
                            </wps:wsp>
                          </wpg:wgp>
                        </a:graphicData>
                      </a:graphic>
                    </wp:inline>
                  </w:drawing>
                </mc:Choice>
                <mc:Fallback>
                  <w:pict>
                    <v:group w14:anchorId="66E941A0" id="组合 31" o:spid="_x0000_s1027" style="width:487.3pt;height:58.1pt;mso-position-horizontal-relative:char;mso-position-vertical-relative:line" coordsize="63576,756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84" o:spid="_x0000_s1028" type="#_x0000_t75" style="position:absolute;width:63576;height:75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">
                        <v:imagedata r:id="rId9" o:title=""/>
                      </v:shape>
                      <v:shape id="文本框 2" o:spid="_x0000_s1029" type="#_x0000_t202" style="position:absolute;left:22505;top:2704;width:18572;height:48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" filled="f" stroked="f">
                        <v:textbox inset="0,0,0,0">
                          <w:txbxContent>
                            <w:p w14:paraId="7EB76465" w14:textId="6CA44267" w:rsidR="00F07849" w:rsidRPr="00761F2D" w:rsidRDefault="00F07849" w:rsidP="004A6A9C">
                              <w:pPr>
                                <w:jc w:val="center"/>
                                <w:textAlignment w:val="baseline"/>
                                <w:textboxTightWrap w:val="firstAndLastLine"/>
                                <w:rPr>
                                  <w:b/>
                                  <w:color w:val="FFFFFF" w:themeColor="background1"/>
                                  <w:sz w:val="28"/>
                                  <w:szCs w:val="28"/>
                                </w:rPr>
                              </w:pPr>
                              <w:r w:rsidRPr="00761F2D">
                                <w:rPr>
                                  <w:rFonts w:hint="eastAsia"/>
                                  <w:b/>
                                  <w:color w:val="FFFFFF" w:themeColor="background1"/>
                                  <w:sz w:val="28"/>
                                  <w:szCs w:val="28"/>
                                </w:rPr>
                                <w:t>量化策略</w:t>
                              </w:r>
                            </w:p>
                          </w:txbxContent>
                        </v:textbox>
                      </v:shape>
                      <w10:anchorlock/>
                    </v:group>
                  </w:pict>
                </mc:Fallback>
              </mc:AlternateContent>
            </w:r>
          </w:p>
        </w:tc>
      </w:tr>
    </w:tbl>
    <w:sdt>
      <w:sdtPr>
        <w:rPr>
          <w:rFonts w:hint="eastAsia"/>
          <w:b/>
          <w:sz w:val="56"/>
        </w:rPr>
        <w:alias w:val="报告标题"/>
        <w:tag w:val="BDCONTENTCONTROL_AUTO_SAVE_ZJTitle"/>
        <w:id w:val="1830939287"/>
        <w:lock w:val="sdtLocked"/>
        <w:placeholder>
          <w:docPart w:val="C1CAFC40D7164879A1C4170935959AC7"/>
        </w:placeholder>
      </w:sdtPr>
      <w:sdtContent>
        <w:permStart w:id="1251425852" w:edGrp="everyone" w:displacedByCustomXml="prev"/>
        <w:bookmarkStart w:id="1" w:name="_Toc53027726" w:displacedByCustomXml="prev"/>
        <w:p w14:paraId="2138CD89" w14:textId="71000CDE" w:rsidR="006C7A1A" w:rsidRPr="00C06C6D" w:rsidRDefault="00F20194" w:rsidP="00A279CF">
          <w:pPr>
            <w:spacing w:line="680" w:lineRule="exact"/>
            <w:rPr>
              <w:b/>
              <w:sz w:val="56"/>
            </w:rPr>
          </w:pPr>
          <w:r>
            <w:rPr>
              <w:b/>
              <w:sz w:val="56"/>
            </w:rPr>
            <w:t>CTA</w:t>
          </w:r>
          <w:r>
            <w:rPr>
              <w:rFonts w:hint="eastAsia"/>
              <w:b/>
              <w:sz w:val="56"/>
            </w:rPr>
            <w:t>趋势跟踪策略的“择时”增强</w:t>
          </w:r>
        </w:p>
      </w:sdtContent>
    </w:sdt>
    <w:permEnd w:id="1251425852"/>
    <w:p w14:paraId="1B31C123" w14:textId="77777777" w:rsidR="007D6A97" w:rsidRPr="00751141" w:rsidRDefault="007D6A97" w:rsidP="0038780B">
      <w:pPr>
        <w:spacing w:line="200" w:lineRule="exact"/>
      </w:pPr>
    </w:p>
    <w:tbl>
      <w:tblPr>
        <w:tblW w:w="9743" w:type="dxa"/>
        <w:jc w:val="center"/>
        <w:tblLayout w:type="fixed"/>
        <w:tblLook w:val="04A0" w:firstRow="1" w:lastRow="0" w:firstColumn="1" w:lastColumn="0" w:noHBand="0" w:noVBand="1"/>
        <w:tblCaption w:val="STAFF_LIST_COVER"/>
      </w:tblPr>
      <w:tblGrid>
        <w:gridCol w:w="907"/>
        <w:gridCol w:w="2427"/>
        <w:gridCol w:w="907"/>
        <w:gridCol w:w="2393"/>
        <w:gridCol w:w="907"/>
        <w:gridCol w:w="2202"/>
      </w:tblGrid>
      <w:tr w:rsidR="004A6A9C" w:rsidRPr="00751141" w14:paraId="7EF2003C" w14:textId="77777777" w:rsidTr="00AA3AB6">
        <w:trPr>
          <w:trHeight w:hRule="exact" w:val="284"/>
          <w:jc w:val="center"/>
        </w:trPr>
        <w:tc>
          <w:tcPr>
            <w:tcW w:w="907" w:type="dxa"/>
            <w:vMerge w:val="restart"/>
            <w:tcMar>
              <w:left w:w="0" w:type="dxa"/>
              <w:right w:w="0" w:type="dxa"/>
            </w:tcMar>
          </w:tcPr>
          <w:p w14:paraId="5ECB1050" w14:textId="77777777" w:rsidR="004A6A9C" w:rsidRPr="00751141" w:rsidRDefault="004A6A9C" w:rsidP="004A6A9C">
            <w:pPr>
              <w:spacing w:beforeLines="10" w:before="31"/>
              <w:ind w:left="31"/>
            </w:pPr>
            <w:r w:rsidRPr="00751141">
              <w:rPr>
                <w:noProof/>
              </w:rPr>
              <mc:AlternateContent>
                <mc:Choice Requires="wps">
                  <w:drawing>
                    <wp:inline distT="0" distB="0" distL="0" distR="0" wp14:anchorId="74721272" wp14:editId="573A92BA">
                      <wp:extent cx="504000" cy="504000"/>
                      <wp:effectExtent l="0" t="0" r="0" b="0"/>
                      <wp:docPr id="28" name="椭圆 28"/>
                      <wp:cNvGraphicFramePr/>
                      <a:graphic xmlns:a="http://schemas.openxmlformats.org/drawingml/2006/main">
                        <a:graphicData uri="http://schemas.microsoft.com/office/word/2010/wordprocessingShape">
                          <wps:wsp>
                            <wps:cNvSpPr/>
                            <wps:spPr>
                              <a:xfrm>
                                <a:off x="0" y="0"/>
                                <a:ext cx="504000" cy="504000"/>
                              </a:xfrm>
                              <a:prstGeom prst="ellipse">
                                <a:avLst/>
                              </a:prstGeom>
                              <a:blipFill dpi="0" rotWithShape="1">
                                <a:blip r:embed="rId10"/>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6BFCA623" id="椭圆 28" o:spid="_x0000_s1026" style="width:39.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ArENvACgEAABQCAAATAAAAW0NvbnRlbnRfVHlwZXNdLnhtbJSRzU7DMBCE 70i8g+UrShx6QAg16YGUIyBUHmBlbxKX+EdeE9q3x07ppSJIHO3dmW/GXm8OZmQTBtLO1vy2rDhD K53Stq/5++6puOeMIlgFo7NY8yMS3zTXV+vd0SOxpLZU8yFG/yAEyQENUOk82jTpXDAQ0zH0woP8 gB7FqqruhHQ2oo1FzB68WbfYwecY2faQrk9JAo7E2eNpMbNqDt6PWkJMScVk1QWl+CGUSTnv0KA9 3aQYXPxKyJNlwLJu7/sLnTa52d5jn1Ev6TWDVsheIcRnMCm5UIEErlzrZPk3NvcyVLiu0xLLNtB2 Vp1rLHkr92UDTv81b5PsDaezu5j/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c9gYMgMAANkGAAAOAAAAZHJzL2Uyb0RvYy54bWysVd1O2zAUvp+0d4h8 X5J04S8ioKqlExICBExcu45DIjm2Z7u0bNrtnmKXu91jbc+xz05SYKBtmnaT2uccn9/vfD04Wrci uuPGNkoWJN1KSMQlU2Ujbwvy7no+2iORdVSWVCjJC3LPLTk6fP3qYKVzPla1EiU3EZxIm690QWrn dB7HltW8pXZLaS6hrJRpqcPV3MaloSt4b0U8TpKdeKVMqY1i3FpIZ52SHAb/VcWZO68qy10kCoLc XPia8F34b3x4QPNbQ3XdsD4N+g9ZtLSRCLpxNaOORkvTPHPVNswoqyq3xVQbq6pqGA81oJo0+aWa q5pqHmpBc6zetMn+P7fs7O7CRE1ZkDEmJWmLGf34+u37l88RBOjOStscRlf6wvQ3i6MvdV2Z1v+i iGgdOnq/6Shfu4hBuJ1kSYK+M6j6M7zED4+1se4tV23kDwXhQjTa+pppTu9OreusBysvlmreCAE5 zYV8IoDbToLoeOp1Po8who/7yf7x3vFeNsrGO8ejLJnNRpP5NBvtzNPd7dmb2XQ6Sz/5uGmW101Z cunDDJBIs79reQ/ObpgbUCxQVPBWaiAC7TDK3TSuDvPF1oRyvVEfDvj88x502Jkptmy5dN0yGC6o wybaGl1EmJy3C47ZmpMy7aBuDbvEUoT2WWe4Y7XvU4Vaezm6uFHgPOTup/akNWGM6O/wGzoee7h0 AAkndy+49y/kJa8AM0BiHKoNC86nwkR3FKtJGUMRXSNsTUveibcBnrCjPilPCf5FCBgcPmTe++4d DJZPfXdQ6iqt/FMe+GGTWPK7xLrHmxchspJu87htpDIvORCoqo/c2SP9R63xx4Uq77GEAEUAh9Vs 3mAbTql1F9SAjoAYUKw7x6cSalUQ1Z9IVCvz4SW5tweKoCXRCvRWEPt+SQ0nkTiR4I/9NMs8H4ZL tr079qh8rFk81shlO1UYUwoy1ywcvb0Tw7Eyqr0BE098VKioZIhdEObMcJm6jnbB5YxPJsEMHKip O5VXmg1r4Ff9en1Dje4pwQFjZ2qgwme00Nn6eUg1WTpVNYEzHvra9xv8GYDTc70n6Mf3YPXwj3T4 EwAA//8DAFBLAwQUAAYACAAAACEAN53BGLoAAAAhAQAAGQAAAGRycy9fcmVscy9lMm9Eb2MueG1s LnJlbHOEj8sKwjAQRfeC/xBmb9O6EJGmbkRwK/UDhmSaRpsHSRT79wbcKAgu517uOUy7f9qJPSgm 452ApqqBkZNeGacFXPrjagssZXQKJ+9IwEwJ9t1y0Z5pwlxGaTQhsUJxScCYc9hxnuRIFlPlA7nS DD5azOWMmgeUN9TE13W94fGTAd0Xk52UgHhSDbB+DsX8n+2HwUg6eHm35PIPBTe2uAsQo6YswJIy +A6b6ho08K7lX491LwAAAP//AwBQSwMEFAAGAAgAAAAhAIjMy3PbAAAAAwEAAA8AAABkcnMvZG93 bnJldi54bWxMj0FLw0AQhe+C/2EZwYu0mxaxbcymiFAP6qHWIj1Os2MSkp0N2W0b/fWOetDLPIY3 vPdNthxcq47Uh9qzgck4AUVceFtzaWD7uhrNQYWIbLH1TAY+KMAyPz/LMLX+xC903MRSSQiHFA1U MXap1qGoyGEY+45YvHffO4yy9qW2PZ4k3LV6miQ32mHN0lBhR/cVFc3m4AxcNc+ftKPHN/ewqnfr yWw7XTw1xlxeDHe3oCIN8e8YvvEFHXJh2vsD26BaA/JI/JnizRbXoPa/qvNM/2fPvwAAAP//AwBQ SwMECgAAAAAAAAAhAM71mNiZfAAAmXwAABQAAABkcnMvbWVkaWEvaW1hZ2UxLmpwZ//Y/+AAEEpG SUYAAQEBAJYAlgAA/9sAQwADAgIDAgIDAwMDBAMDBAUIBQUEBAUKBwcGCAwKDAwLCgsLDQ4SEA0O EQ4LCxAWEBETFBUVFQwPFxgWFBgSFBUU/9sAQwEDBAQFBAUJBQUJFA0LDRQUFBQUFBQUFBQUFBQU FBQUFBQUFBQUFBQUFBQUFBQUFBQUFBQUFBQUFBQUFBQUFBQU/8AAEQgCEgF6AwEiAAIRAQMRAf/E AB8AAAEFAQEBAQEBAAAAAAAAAAABAgMEBQYHCAkKC//EALUQAAIBAwMCBAMFBQQEAAABfQECAwAE EQUSITFBBhNRYQcicRQygZGhCCNCscEVUtHwJDNicoIJChYXGBkaJSYnKCkqNDU2Nzg5OkNERUZH SElKU1RVVldYWVpjZGVmZ2hpanN0dXZ3eHl6g4SFhoeIiYqSk5SVlpeYmZqio6Slpqeoqaqys7S1 tre4ubrCw8TFxsfIycrS09TV1tfY2drh4uPk5ebn6Onq8fLz9PX29/j5+v/EAB8BAAMBAQEBAQEB AQEAAAAAAAABAgMEBQYHCAkKC//EALURAAIBAgQEAwQHBQQEAAECdwABAgMRBAUhMQYSQVEHYXET IjKBCBRCkaGxwQkjM1LwFWJy0QoWJDThJfEXGBkaJicoKSo1Njc4OTpDREVGR0hJSlNUVVZXWFla Y2RlZmdoaWpzdHV2d3h5eoKDhIWGh4iJipKTlJWWl5iZmqKjpKWmp6ipqrKztLW2t7i5usLDxMXG x8jJytLT1NXW19jZ2uLj5OXm5+jp6vLz9PX29/j5+v/aAAwDAQACEQMRAD8A8rApfwpfpSha9g4h MUuKWlGKAEpeaUClFACY70tLj1paAExRinYpQtADaXFLil20ANxS4p2KMUANop2KT3oATFLS0YoA SilooAKKWigYUtFAoAP0p1JS0AFLgUCloGFFLS0AJRilxS4oENxS4pcUYpgNpcUtLSAbRg0uKMUA JSYp3pRQIbilpaMUANop2KSgoSkxTsUYoAbijn1p2KMUAZ+2lxTtvFKBTJG7aXHFOApdtADdppQK dil20AN20uKdjil20wEo2mnYpfwpANxRt5p22lxTAZtoxTscUUANpMU40lACHvRiig+9IBKWkpaQ AKMUUtAwpaSloAWlpBUgFADaWnYox7UAJilpcUYqgCilpcUAJijFLS4oEJijFLil20DG7aMU7vRi kA2k20/HSkoAaaMGnbaNtADcc0mOadRikA2k/nT6TFMY2lxS0mKLAVNvtRtp+2lApkDNtLtp4Wl2 0AMA/Gl2+lPC0u2gY3FKFp22l20wG7ce9GKfto20AMxRtp+2jbQAzHtSbak29qbigBmKa1PNMNAD aKXpVee9it872xj1pAT0mfwrmtS8dWGkSKLpmRG6PgEVz/if4o2VnaZt7lJGbkeWeMVDkkaKDZ3t 1qVtZxlpplQAZOTXL6p8UtE0uMs0+/8A3a8b1LxRca9I888zCA/d5/QCuYvpjcNtihKr6s2SfesX U7Gigup6xqP7Q9pA5FvaPIM/xVlyftIS4ytgR9GAry1fDk910fa3Uhqim8NPCpyrMw79qxc5l8sV 0PXLL9pFf+XizZPcDd/UVr6f+0ZpczKJ4dgPflcfzr5+k0d0XP3R6kVWNnKV4+YewNL2sx8sex9h aN8T9B1iEOt2sIP98gj8x/XFdVbXMN3CskEqTRt0aNgQa+F4obi1wVZoz+IrofDvj7X/AAxMHtby aNf7oO5T9Qa1jX7ol010Ps0LRtrxDwn+0akhjh12z254+1W/9Vr2HRtesPEFqLnT7qO5hPdDyPYj tXTGSlsYSg4l7bS06lxVkDaKdtpaAG4zRtp2KXFADNtG2nYoxQMbiin7aTbSEMoxTsUbaBjMUU/F JQAyinYpMUDG0Yp1H4UAVttLtp+2lxTIGbaXb3p+2nbaAGAUu2n7aMUAM20u3NSbaNooAZt9qXFO 20u2gCPbRipMUhFADCKZUhphFAyI01mCrknApbiZLWIySNtRa8u8b/E1oRNb6dj5Rgz4zg+i+pqZ SUVqVGLkdT4o8W2ei2zma5WHj7ob5jXiesfFuOGac2dvuLEgSTfMR9M1xuu6zcajPI88rSzMfm3H v71jzWpjjEkrKCei964pVHLY6YwUdzQ1rx9qWsECd8pnIA4xWRJqL3UgzIcnkhqqTTejbFz2GTTY QznPJH96sOZ3L9Dc/toxw/M+SvAQf56VUbXLuYnbkL0AAqKK1b5SVxkdT2qxbymGQBCp99tHMFix b3mqSqqoTGvXPlite3ttQuRmS6jb/eUg/pVjS7m4ZVCSQEE9HjYVsta3Oci3J/24SD/MVqiG31MR vDt5MMnbMP8AZkPHvzVWfw9eRrv8p3jB57YroZJpIcHy5MjjaRg/4U9dcaU7XkMZXqrLj8KdkGpx 7WbszKyn6PnP4UkdmNxGWidf4W6V3bXFpdQlHhUseA1Vm0WC4XGNufukU+QXMzkfs6zKysMP7jFa Hh3xJqfg6/Sa2nkgGfv9iPQjvU99pk2mycHcnQH2q1HDFIojmQNEy8hhkfUUkmmVzHu/gP4sWXih o7S722l+w+Xn93L7qfX2r0HFfHFxG+jsQpY2u7Kn+JD6g16p8MfjY8c0Ok6/KGjOEhvm6+wb/Gui NTpIylTvqj3TFLQjLIoZSGUjIIpRXQYCUuKXFLigBuKMUtLQA00nFP8ArSYxQAw0U/vSYoAZj2op 2KKQDMflSU802gobS4paKAIsU7FO20uKZmNC0uKdtpdtADNvrTttP20baAG4pcU7bS7aAGbaNvPS n4oxTsMjxSVIf0puKQETCmSMsas7sERRksegFTsAqlmOFHOT0ryn4ieOFvGfT7OXFsh/eOp/1p9B 7VLdkUlcyvH/AI4bUmeG23R2ikqrKcNJ7+wrzG+kaRTzheiheM//AFq6GSFxD586tiQ4SPHLH0z6 VzutDyFIDKC/MjY/Qe1ckrvVnRG3Q5e8ZYJCRyfboPpWRcM8g+9uPbccVqXyiPJOfm5Ve9Zz25fB 2l2PIrmZqUlh+b5wfTpWzpenS3BzGFAHXcCW/LFUGDKQMbj09h7Cux8GWjpMGR5PMJ5jiUFvxJ4F QiioulvDGp8pjk/KrDOT61m3DfZ5GLJvfPOOgr3bSfCP2llYW8jSOD8rPkr9MVm6t8NbeNXM9tIt xIxYqwA4HTJ9KTKszyW38QTQqBCFjxwdq1a/4SvWphttxuXqWXAP61p6l4PsLWJmExeVzgBQCo/I 1j3mgrY24a3uw8n90DGKfMOz7GrpevanK22ff7gqv9a6CM22pDZI8Ky4xjGP64rzqPUNRiIjkbzU /wCmgzWpaRmVVKxLuPpkVopEW7m3qGm3GnSM0e2RO6o2cfhUFpqzKwYOUb8/zFPthPa4E+6aNh90 5yPoagvdNhuI/NglIk+mGH+NWm0TZM1TqEdxDsl+fcDtYdDWHdSPpciZYtbuflb0PpWf9pubB/m+ eMnlh0/Krf2pbyMo7Zik4IbtVcyZHLY0WlXULNoWYHIwre/vXM3AltZmhkXp+o9RUuyWzkMLHODk YPUVpyRx6pbbWOZV6nvn1pPUa0PUPgt8WXtZoPD+szboH+W1unPQ9lY17+BXws2+3kaJjtZDlWAx zX0b8EfikfENumiapJ/xMYFxFI3/AC1Uf1relU+yyKkL+8j1ynAUUtdRzCYop3tRtoAbtoxTsUba AGbaTbT8UmKAGYpCKftpKAG03FPxSUAMxRTselJigoULRin4pdtMyGgUtOxS4pgMxTttOC0oFADQ vFGKeFNG2gBlG2n7aMUDIjSbfapMVXv7qOwtZZ5WCRxjLMaQzkPiJ4gNja/ZInAdx82D0ryZbFJr p7iQZij6E92rQ8UajJrWqttZXeRsqg+6oHfNOhj+3SCNFJtoxsOB94jqa52+ZmnwmXMCVkkmDAY2 xKP4R3x7muUv7MyRvKwJG7Cqe/8A9au91qFJmEKo0UY+Q+3sPU1XuNKjkaLAGAAqqemKiSuUpWPM ToNxdTbym9j90dgPU+gpbjQiseVPDdWxjP09BXpdxDBbRvnncNvH8X+ArndWtri7AWMCNTjJHYel YSSijeN5HBNYhbgJFhSvVj/IV1egrOnl2sDSIxHIXpz6+9a/h/wTLql0IbZHdiQGk2559B719E/D 34CC1hiub5SJiQApHT3NebUqcp6FGi5HJ/D/AMCXH2WK4MzJKuCQxJH0OO9d7rXgmPV7WFbhmPds EsWPpnqK9k0X4dwQ26gJhuw6V0sfg2Bo1V4xvXocCuR1meqsOrWPky8+CNnqG6SCRYJem1xnH6Vx Pin4H63C/wAq+eijhlHavueTwFDI+/ywWI9KhuPBFuRiWLO7ncvBFJVmOWFXQ/Ou5+FOsWrKJLV1 Rz1K5Bqo/wAP7q2ZmEQjcdQoPH4V+gGqfD+CSPCw5AOQe+a5vUvhfaagN7QBJRxuUdR71SxDuYSw Z8ONYXdn8ki/L0zjFZGo28kcgcDaAeq19ha98GY5N2xBnvkZz9a8m8Y/B280vdLDESg5wBnFdsK6 lpc4qmGlE8EkuhOxV8JKfb5X/wDr1X8pSx2N5Tg8g9M10mueGfmcEGGUfgPyrnXheH5Jd24dGxzX SpHI49GOuIxdW/znEy8fj9ar2V2I5vmH70dD6+31qxHJ8pBXIxn/AOuKzrpfmO3iRPmVsfeFaX6m LTRpajGJirghiwycVX03UbrSb+3vbSQxXduwdGU9cVNY3QvLfyzyxHGeuR2qtty3JCYbBI/hb/A0 nvccT7A+G/jaHx14bgvhhbkfJPGP4XHWupx3r5L+E/jKbwf4pRTJts522TRsflBP8VfWlvMlzAks bB43G4MO9d1OfOjmqR5XoKFoqTbSYrYyGmjbTsUUAMIpMVJSdqAGU0rUmKSgCOkxT8UhoAZgUn4U +koAkxRtp+KXbVGYzbS7fwp+3vilx+NAxu2l207il20AM20u2n7aNtADNtIRUm2kIoAi21558XNY a1sre0iPzSMXYHpgevtXov3RmvnX4oeI31TV76JWy4k+zRnPAUcuR/Ks6jsjWC1uY9nMZY5J8F5b g+XEpP3F9fauhR/7PsVhVsO4HQ9/T+prmvDK+ZebzgIvyDcOAB1NS69r8emafdXpJG35LeP+8T3r C9ldltXY+bV47jUni3/6PbDYPRm/iY1Dc+Mo3uCse5wgwqAYAH+NecLqkotZFMmDI292Pap9LnK8 oMuxwW9Ae31rB1DeNO7PRLWbzF8yVsSPxtPIHsPU11nhXwTd65OrBCoY/eYfKo/rWX8OfCr6tcRS SqzICAqgV9Y/DzwHGqwyvGRCuBHH/e964Kta6PRoYe5B8MPhPbaDDHO8G9/4d3JHufc17jovhJVj ieSP5jzxWnoOgJtQlBheQuK7C3sVWMYGK8uUmz2YxUdjnV0tF4C4qZdPVeq8fSt1tPOQQPzpfsJB G4ZrKzN+Yxl08belNbSkI5Fb62YXrTJLcKMdqhovmuctc6TFJn5ay59DjXoorsJIfbFUZrcMTxU8 zCxwl7oCFiQvNcf4i8MpOjfIN3oRxXrlxbKqnisDU7FZFbA/SmpCcEz5H+IvwnS8keeOHy3HUKOt fO/jDwfdaTK+9MKOjYO1x6exr9C9Y0TzFbKgj3rybx18OLXWreaIxKu6u6lWcdzzq2HUlofClxiE lwWAU/NGece4PpUF1+/h3IeVGVOf0Ndj8RvA9z4H1popFY2spO1iOBn3rjPLNu20cMpw2a9OM76o 8WUWnYpWs5Rsp1PI9RWpHIGbzGA8mb923+yexrGmxHdMoG0nlSKvaXMryPA5+WUZ+hrVamRLLm3k Kk4P97+tfT3wF8Zf29oP9nzPvntQMZPJFfMNwG3FHG5kH5iut+EPixvCXjK0MjsIJj5bc8EHoTV0 5ckwlHmjY+xqNtJDIs0aupyrDIp+2vTOATbTdtPAo20AMxSYp+KTFADNtJipNtNZaAGYpuKkxSYo AjpNtPIo/CgCXb+FO207b7Uu2qMrjMU7aKdtp20UDGBaNtSBaNtAXG4o+tP20baAGYxTGFStTcUD MfxPejTNEurjO3ah5r5Q1i9E2pNIGyQSqlefmPJNfSXxcuhbeDrwFgu5O/1r5T06db7U2c8qpzj1 JNclWXvJHTTWlzr4MW9isKEs0gwznso64+tcX4y1hL69gsxzFajc3bLHtWvqniUWOmzLwzN8qkeg rzzzXklLscu53GsKklayNIx6snuJSzLEOuclfU+n4V3PgLw6+p3CFlIhByW9a47R7M394AVyCcH6 V9H/AAZ8Kvrd5FCkax28ZzJJjjArjk+p1U48zPZvhB4Li+zefImLeNQD2yfSvpbwb4dAhWaRADj5 VHb2rifBWjpcCCCCLy7WM/KPUDua9u0mzEMKqoxxXlVJXZ9BCPLEuWFmI1XjHtWxDH0AqK3g+UDF aEEJBGKhK5oOW3DLRJZrwRVpR7HFLtG2tbEGU9uFzxUMsYxWjNGeKryJ8tYSSubRZiTx9apSKOa2 bmHG7isx4zuPHPvWEjZamfcQ7lz7Vi3UI5B4rpJo/lPFY15DtbJ5rM0RyeoWobIxXG65pZZWbHB9 q9D1CI46Vzt9BvibNVGRLifNnxa8D2/iTSbi3nTDYyr45U18c6tpc+k309pOMSwHYSf4h2Nfoh4w 0wMkgx+NfJXxs8J7ZH1KJMSR/JKB3X1/CvUw9TozxcZSt7yPD9Tty1pDcL0U7SfeqayFcSL94V0e n2wvLW8siAzsu+Pn+If/AFq5pV8uVlPToa9NM8eS1Nd5VuLeOdSC2PmWq6THdxw8ZypqOyYq725O MjcvualVlWRT/Dnr/SlLuJdj7E+DnipvFXguznlINxEPKkx7d67vAr5s/Zx8RHTtcuNJdiIrhd6c 8bh2r6V7DvXqUpc0Ezkqx5ZDcUmKf2pNtamQzFG2pNtJtoAjK0lSEU3FAEZFIVqQikwKAIiKNp9K eRTeaALQWgLT8U4LmqMRm2nBadtpdtMBu2jb3p4Wl20AM20baftNH4UhojZaZtqfbSbeaCjxD9pT WHsdFtrVTtEp6989f5V862MhtYXnztLdF9q9j/af1MTaxptipO5NzOvpjgGvFriULGRkgHjmvNqu 82dsF7qMzWroP5agnB7HtVBW+YAGkvn/ANKx2UU+zjMjj0zXM9zXqdl4RtdrIQPnY8kdhX2H8GdE EelRxwIVL/fY9fYCvl/wBo76jqMMcSfLkZ9a+9vgX4OENnBcSJ+7i5XI+83rWNV2jdndh43kj1/w RoK6bZxqVwxA3f4V6BZRBcD2rH0+38sKK2llSFdzHAA5NeOryeh7rska0MYCjI5q1EvzDisO31u3 kbas8efTcK1LW8SU5DL6cEV2Kk7GDlbc040pxhz9KhSfoM1OLqPpuGfajla3EpX2GSW4K1Smh9BW kWDDiqsy4z61zyRrFmPOm5TWfNDzmte4+6fesy4YR7s8CsGdCKEycY71mXCjnI4qnrHjLTdHVmub lV5+7nmvIvGH7SVhp6yxWVq075wrE/rgUlTchyny7npl8oGc1zV9IkaupP6V4BrXxz8S6wzC3EkC HoI1+b9K5iXXPG2qSGSKHUiT/EVauiNG27scssQj27xMyGMsDXg3xGsUvLecbAQwOR61PeeNPGOj WZGo2NxcW3fzIsMo9jWe+tReJrXzYT94cqeCp9CKuMOV3TMpVFUVj5sazfQfEyR4xGH+Un0JrD8Z 6V/ZOuTBQPLc71YdMGvRfiDpO26VivKMfyrmvHVqt34fsbsD97CgjLeq16kHzRPEqR5WcUG8whc7 JF5Vu30NSLMskgDLt3dfY1VhbzB6MtOX/WBTn1B/pVXMvM7HwRrT6B4isL4YzBKC2efl6H9K+19N uo76xguImDxyIHU+xFfB9mQyJLnkNhhX1l8CfEQ1jwl9jkbM9i23k5JQ9K7MNLVxM60fduej4oxT 9tJtr0DiGYo20/aaMUAMIpu2pNtJikBHim49qkIpMcmhgRbaSpMe1N5pAXFWnBaeFpcVoYjNtLtp +2l20AMA9qXbTwtGKAG4pNvtUm32oxQAzbSEdal28U1l/OkM+R/j/cC8+IMiZyIUCke9eSXzFpGz 0UnFegfGLUFk8fa0yNuLTlB+FeY31wdsp7AYrx5u8memtIozWbzrhscknFbmj2TXEkcaLuJNYtmu z5hy7fKvtmvQ/B+m+Q3OC/AGemazQz2v4HeDjdapbWyIzuzAN3r9BvB+hppOmwQKOFUZ4r54/Ze8 GxranUGjySAodupNfVdjb/KMCvLxNS7se9hado3K+veJLLwnpb3t6+1F+6i/ec+gFeE+KfGnjfx9 cMumWV1bWBPyRwggY7Fj3NfQTeFLO/uFubyIXUi/c8zkL7AVuW+mLawh9sdtDjhnG0H6DGT+ANRS svU2qc3TQ+Pm8G+O7ebzk0jUnkb7z785/DNW2vvHemuoubXV7bjJLk4/Agf4V9R6jrV/HlNPjt17 Ga9yAPoinn65H0rjPEF54jutyyeIraJe0drYxkf+PZNdX1iNNamKo1ZvRnlulfEzx1ocKFd15bEZ CyZLKM/rXbaH8cNTLKb6wc9yVXA96pfYdVkcB/EcjDOcNZxY/wDQasTWmsWqloRp+rQdWhnj8iQ/ Rl4/MGuSWKhJnXGnVjoz2/w34oh12xjnhb5WHSth5tyE5ryP4feMrG8mksooXsLm3wJrGcBZI89+ OGU9mHFes2tqbiAMrAg+lZc3NsW48m5RuJ0Xqa43xdqk3lvHajc+McV0Wu2rWys2/Hpk1zmnWp1P UI4AwBkPzM3RR3J9sVzuTvY1taPMePy/CnW/GF0wmkkkkkbqoJ49MVJH8FtH8OtJFcWN1qF4D86R oBj2ySK+g9a8aWPh7TfsOhIIUK4kuiP3sx789h7V8xfFL9omx8J3Mlukyy3IbYzKpkYseiIo+836 V0+0d+WOrOZUXP35uy8zrbXS4dDh2af4Qt4nzuDXFyoOfqFamTarq/8AFounxKPS/Y/+0q+WvGX7 Wmq6LrDadf2uraTeEK/k3EfkuqnoSpAwCK1bP49a5ZrbTXcshtp0Dx/bY8rKD6OOlTUpYhauJtRe FdlGaPZ/Ec9zqcDwvpYGQc4mQj8MkH9K8W1jw+ml6oxazksbk8+XIhQkeuO9ehWfjWLxhpYliQRS Y+ZN2cfSuK1RZbpzbyyyFVJ2gknYfUVzU60k7SOmthklzR1PJfiZpSt5jqv30/WvNZrNtS8Gyxuo XyQyj8Oa9917wvd6vZqJUMcxBHT7w/vD2NeV3nh06A93YtPHM5/fGNG5UHjkV7OGqqT5D5/E0Wk5 dDwQZjlyf4etWmjyvHPcGnaram3vZMDADEYqSzUSRjb27V2HllzS8yRkHuMH/GvWfgX4mOieKoYZ XKxXA8pgen1rye1/0e4TkGKTj8fSt3Tbh7HUIp1b5VI5/rVxfLJMT1Vj7hxwCOaNtZPg/Uv7W8P2 k5bL7AG+uK2cV7K1VzzttBuKbipMUbeKYEe2k21Jim4oAjxTdtS4pCtAEJFG2n4xTdtAF8LS7fWn hadt9qswGbaXbT9tLtoGM20bakxQF59qAGbaNtSbaAvNIBmKztc1KPRtJvL6ZwkVvE0hY+wrVK14 9+0x4mGh/D+WzRsTX8giAB52jk1E5csWzSnHmkkfJXiPWn1jWry9ZsmWRn/M1zd7LlAueSc1bmyz DJ6mozpct3eRxQqWYjP09zXiHolrwzYNfXQPZOnHeu3XUrfTI42U58o7V/DrWXYsmh2QSJQ1wfkD Z7nqaybyOX5p551EcZ2iLu30q9kOJ+p37MSpd/DTSLlcN50e84r3ywhA7V+ffwE+LXxU8A/D/RjZ +CLfXfC6jCTws32kJnk4zz+VfXPw1+Ntl4i8D6j4g8QK2gz2ozHpEdu891cc9FHygGvCrQcp2R9L RnFU1/kz2mJrTSdJk1K9+cbilvDjh37k+wrx74hfGA6OkspVru5bhUU8n0+grl9A+M+r/FSS+RNA v9K8O2ZZba5v2WOXeTll8v8Ai5/iFeVePvB2r+KLySMarNDAThkhXB+metcdSM+bkvZHq4V0uR1G uZmT4w+OWuasbxoJJ7trZGllt7ElIoVHXe45Jrx7WPj5r2n+E7bxL9q0dobq5aCPT/PaS8XH8brn 5V98819IfDX4Y3XhHRb6yWOC+tb1Gjnhmj5YEYPNeb6f+xeNL106pYXe2UFwsV1EroqsCMYI5IB4 Neth44NR97Vnm4qePbvDReX6mz8EPi54m8XeH21V7ESW0UgikVXLAE+x6fhX0d4S8SW2uWayRqpw drqOqN6H0ryjwD8FL3wT4ZGhW2oSxWe8yyCIDfKx7lq9H8D/AA0udLv0nhuZgejo7ZEgPr71yYhU H/CWp0Ufa8rdd+h1XiTwtE9nba/ZxmLUdMPn7oxzNCOZIz65XJHuKwPC/wAbtdvtU1K+0a/uLbSJ rzybfTfs8UksJCjjzGU8Y5x7168LJbfT1jkG4CMhxjqMcivKvhVa2N81hYJCIrmznmMmFA3HecEk dTjH5Vz8zpaR0bFGKqSvLVK+hFr3hCHXEvbrVtBXUL26DFru5dvNUkdV2kAY+leeeD9evPBOrazp zeetnDpyW9tK4P7x3ky4J6FgoHvivp3xGRHG4HAxXzd43kSx1C3u7lWNobswnbz87Lgcd+lZOTjO zdy/ZxlDmStqhPHHj68sfBtxc2EbXWpTH7Paxj++3GfoK8j1L4MX/ir4cT6cun3A8SyTLdLqjuBt cHOMdcV7x4Si07WIYlAVvLfcuR0Neg2+hJs+T5a7MPWdLWO5nWoxq+7M/PvU/wBlfxdqTXd5rt1c axr7zRsup3MzSfuQuChU9T6HPFeg33w91bU/DOmaFNaBLSyjCKzD5j7+1fYL+G5Xfk7h6UjeEYWy WjBaqq42vO9uoqGDw9HzPi/wp8K9c8P6orRTT/Zc8jeePwr12x8IQRvFcPtklQ7vnAIJHqK9kvfD cNuhxGM/SuO1bTGtSzoOO9cEpOesjuioxVlseE658JPCzaxqms+IPEfiHzvNLLb6ZsRYVPOFJ6D2 Ar5x+MHiHTte8U6MnhvTpNPGnwGC5lkI8y6bd99yOpxX1P44Vza6urrtbzMfUAcGvkq3tBN4xvFc cbD169a9fC3k1fofPYuEYxbieb6xA32qZJB87EkfUGqOnkxzA+tdP4ssdsksydY52BPt2rno2Ctu H3WOfpXpdTxjTktd8ZAwCfnTHY1ds5fPhU9T3+tQQfvIU2/eXmpFQW8gKjCPzj0PemM+nPgLrf8A aHh94CcSQEKwzk89/wATXq2K+cf2d9UMfiS5tCTtliI29iRyK+kQOBXqUXzQRxVVaRHtpNtSbeaN tbmRHtpMVIRSY/GgCLbTStTbaaVoAhZab5dTbfam7aANDbmnAUoWnAVZgNxS4p22nbaAGbaMU/bR toGMxSheKftpdtADGAC59K+Rf2q9dN94wtdOV/3dlENwzxuPJ/GvryT5Y2J6AEn8K/P34rawdb8b apcEk7pmA5681x4mVo27nVh1q2clFH5kxLcIvWuo8H2UV1qjQGTYXjzx1PtWDZqv8QyevtipdH1g ad4gtbkDCJIC2OPl715TV1oelBqMlc6rxd4VutPaKWON2J+9tGR9TXK2eh3mpavbrPDJHFJJgu6k DAPOK+wNN0fT9S0e2mh8udJUWSPody1zXxssba0Ok2lpaR23y+a20YYj1PHAzWNOo20j0cTg1Fc6 eh9XfAW3js/h/osCKoj8gYUDivVpfB9rqUIkSJUkxnIFeL/s66p9u+HekZPzxAxN+Br6J0Vswpn0 rxa38Rpns0dKcXE8lvtDvdN8WLp+SYri2aWLHGWU8j8q6PQfCkrSKZYAOe/eum8f2bWdrp+v28Ye TSZxLKMZJgb5ZPyBz+FdJp6pKI5Y2DxSKHRl7qeQaz5TVSeqKlj4St1jGYhnvVn/AIRG167Cce9d Hb2xEYYCmtGVJzzmt1GK3Ri3J7M5+PQbeI7VjGfpmtnS9Ejh+bGakVAGzjJrQtWIBrRNXIknYxvF m7T9HuJ4nVCiFjuUNlR1GK8e/Z70e6jmu7u7UBlyRj1Zi38iK9J+Kl5Kvh+SGF9ks2UDdlX+Jj7Y /PNUfhvpLaP4fgDjEs37xv6D8q4qvvVopdDelaNOT+RreJgfJfHJxXg3xC0OXVNCv7ND5ZnKyI4H KSIcqRX0DrMe6Ek9DXlHibEM5BHymprJ7oulaS5X1PJfhTqU0mqSGdyzu3PbocV9JaWgaFCe4r59 bw+fDPipdZVtmi3RAkdR8trL6t6I3r2Ne+aBcbraL5twxwwOQaKbLkuZehsrBtHTFMdQvGKvKvyD ioJ13dq2fmZowdTQMD6YrlNSsUuCqnG3OTn0HXNdrfRhVOeBXG+IHNvbugwDMNpYHlF7/iazVr6m krpabnh/xCs1a1u5AMiQswB7DsK+PLu3Nv44kfkKSRX2n46ZZreQAADGABXyL8QLWOx11pW+UKd2 a9LCy948vGU/csee6+iXFzfxqMK43KCecjiuH5jz0O88V0d9qAbUpj2YkZHoaxL2LEjgHgHcF+te rKR4FtC5ZSeXtGflHTP8q01TzJDGxxu5Q+h7VhWkjFSvG/tn1rUtZ/tVuFPE0fWrT0MztvhPq50b xvYM7hFkYIx96+wYT5kSN/eGa+F4Zmhlhu14eNwT+HevtbwdfjVvC+mXXXzIVJ+uK7cM94nPWWiZ q4pNvrUm2jbXacpHtpKlK03bQBFimkVMy00rQBDtpm2p9vrTcUAaG3NLt/GnbacFqznGhaXbTsUu 2gBoWjbT9tLtoGR7adtp+2l20AZuuzC10a+mY4EcDt+hr87dcnW91K5nbrJKSo/Hk1+gnxBYx+Cd bZTg/ZXGfTivzv1Li6ft1xXnYrdHdh/hbCNtwcj5eKzmUs744AHU1cWTbGMdTkUiQGSMEL1JLGuA 6mfRP7MPj4Sf8U7qreZGiM1iWHfH3CfTvXS/ERHvdLg1B/3l3qVwIVGSfLjTPyjPrjNeC+H5pdAt Uv7ZjHNGcoyjvX0LYtba3pWnSwFnlMAkDSMdsZI7D1znpWNSPJ7yPXw9V1oezl0PUf2XdYaHT7zS 5eDHIJV/HrX1zoMxaNFFfFHweuv7A8awWzjb5y+W3PU19peF2DQpk15WKS5+ZdT1KF4x5H0OugiW ZHikUPG42srcgg9Qa5DT5j8P9Si0XUZGGkTyH+zL+Q/ImTn7PI3Yj+EnqOK7Kz+8K0rzSbPWrGWy vraO6tZhteKVcqw+lc0d7m77luwmHkFCPmHam3GOuK4t/Bfifwng+GdVivtPX7um6wGk8sf3UmB3 AezbsVC3jbxba5S88I2qOP4o9SYqf/IWa3lJW1IULu8TrxGS3tV2Nlj6nJI+6K4OLxZqlwCbqFbQ f88bQF2/77YY/JR9arapr2pTWUkVtE0EbDkAks3uSeTWHtYrY1lSnLyJPFl3D4g1qLTrdvMVWBnk HQKD90V0enqGbaowqjaBXO+FtAOn2IlkO+5m+Z3P8q6ayQwSAsMCpjrO7FJKMeWPQm1Ozc2vTtXl fjLT28qQ4+Yc17XcX1vNb+XjtXl/je6ggWRcgmt6sVa6MqLlex5b4f8AER0u4ZbyFZbJ/kkRhkEH 1Fd/Z+HtQ0+FL3wpcwXWnyDd/Zl0x2L/ANc3HK/Q5FcLNZobdz3bnFWvhf4ym0PXn0mZybeX541b ovPIrhUuVndKF9Vuem6b41liXytU0PULOQcYjVZlP0IIrTm1yGSMNHZ3Qz0EqKg/PJxW0i29/CH2 g5FULzQbeTJG5foa6Luxjo2crq11PcKN8qWkeeY4TvkPtu6AfQVx2tyGZWVBtWu8vtDhhP3mP1Nc pr1rHDGxWs3c6IxitdzyXxZbj7Mc9a+RfjVi1F3IDz0H1zX154ulDRyAHivjj9oy58ixm7bnArtw vxI8zHP3Gzxd2abacELJ396GBTbnBcevpUmlMl832UNgqg2sf71WbqzYYfHPRvrXs6nzXMnYz/L8 uQMPunoasKz284nA+QnDU9bctwB33DP61M1qeRjcrDv/ACqkTJFyPBRlByrGvqv9n3W/7U8EpbM+ 6W1bYR6e1fItnMwVos5KH5T6iveP2Z/ECw+Ib3T84+0xiRRnqV6/pXVQlyzRhUXNE+jttLtqTGel G2vUOEi296QrUpFG2gCErTdv41MVppWgRCV70m0+lSlabtoGX8Uu2nhaXbVnON20u2nhaXbQAzbR tp+3ml20AMFOxSgU/aMUAc14/jL+C9ZUDJNs3FfnVrAb+0Jc/L8xr9K9etPtmi30HUyQOo/I1+dP i7TWsdcuY8H5XIHHXmvOxW6Z3YfZoxrdCyr/ALIOTWta2zM0aqAq8gFumcVQhhMJ29RnJP8AStG1 ZprGR/7sqsD3HFcSOo6KwVn0VIRztb5vf0r1L4M+IopJm8OXEgiluJkuIZ885Xgr7V5pYs0GlyXD 87k2qK5xtUuNKuob+0kaK4t33o46qwNKpFSVjooVPZyUj781DwTPoMttq3l+d8yv5q8nrya+kvBd 4Li0gYH7yg14H8Cfita/Gb4VxT3CRrqtuRaTxrjhuzfQ17B4GZ7FTaucvbOYz9O1eHiI2Vn0Ppo2 b547M9btWGRW3ayHaM1y9nPuUEVr291jHauNM2OiS4xjmo7qRXQ7gD+FZ8d3kdaS4uCRxXRzaGfL qU7zZzhVGPaqtrYfbEbjGaLpzM4UdDWraIIYlAGKxWsrmknaNkc3e6suhQuLgbBEMnd3rz1fiv4m 17U/K0vwXqNxpwbAvpJliBHqFwSRXsmoWFpqkWy6hWVe24c1DaWENjtWFSiD3rSMHfyI9okttTgZ PE08MDNcrJbOBkrIMGvH/ih40vJrOWHSSZtRlyqFRkRf7Rr6B8Rafb30jLLGki9wwrFm8H6MbcmO 0jQ47AVMlI0hUSWx8v8Aw78M67oTSXl/quo6zez/AHop5fk5/l+FejeFPBt8usnVL6RTK3Cxp0Qe grtDpNpbztsj2kHnirKSJCw9K55LmepsprodroVyUhVSe2K15LgbTk8VymmXSgLg1tpN5yn1prQX UpapMPmJrgfElx8rV2uqL8pz1rgPEHKv6UrmyPMvEw3xyHrXxV+09eCNrO2z80kxJ+gr7X8RfLby N6V8A/tMasL3x5HZq2RbRZYehJr0sJG8keLmErU2eb6ZdyW9/FInXdj8K7dtQiljWULlGOHHoa4T T1xMhPIUZNadjefu2Rvunke1e30PmovodZMkbRrIhGw9SO1U7aYeYYnA3KcqfWqun6gId8E3+qkH DehomkDQrIDieE8+4paFvsTalCLeaOWP5Qxzj0PcV0fwx8QHw7400y9z8scwB5/hJwf0rmobxb6H y3xhx8v+y3Y0WsjW93ExO0qRTTs7oR+hFuyzRB0OUb5lPtUm2uS+FPiFfEXguwmzmRF8tue44rsN te0ndXPNkrOxHtpNtS7aTbTJIttNK1NtpCooAgZabtqbbSbfagC7tp22l207bVmA3bS7TTsYpaAG 7aULT9tLigCPbTttO20uKAI2XcpB5BGK+Ifjx4b/ALE8f3uU2xSnzox2INfce2vnj9qrwm11pMGr woS9udku0c7Sev0rlxEbwv2OrDytK3c+WpIRHCYiMnG4kelMtWZYUtQMmUli38qbJeAXGTyw4wO4 qfT49l/DIULovzkdsdhXl9T0Dpr648vTZbbHyxIOnc964S/leGbcDuVhyK6K31DdHOZCpLb84bP0 Fc5qGLmEMMKwpyd2C0R1Pw1+KWu/C/WDeaFcGJ2XEsL/ADRyr6EV9zfskftAXfxevNaj1aKC21GB lYRw5AZOmeTX5ywyblPcqPxr1b9mP4lD4d/F3SbyV/Lsbp/stz6bX6H8DXLWpKpF6anbh8ROm1G/ un7BabJhV9K2ofmwK5Xw7fx3dvGwYMGHBFdRDkYNfPNNM+lTNCNNq1HdSeXHT4JPl61HeRmSE461 V9AtqZ9vcL529+PStNb5Tx0rkdWS9WNjbqCw6AnGa8g8efHvWvhv5pvfCOqX8UYJM1iFkBH0yCaq FnoHs5Tdon0l9oXuaz7/AMT6VpvE92pb+6hya+ZfCvxu1X4vWryaRDcW8YXc0Mq+W4Hvmu70j4S+ Iddhhmlv4oBMVwMljz3zXR762izohh8LBXxFZLyWp3GpeMtDupGInkUk9DXP618QNO0a1LRjziRk Enirmsfs43FlHKE11ppI/wDZABNRS/s121xYq13q010+3Ji+6oOPbrUqjiJbxOv61lFOKam38meZ zfGCCSZy5jJJ+6o6VE3xZ0uYfvG8oj+LPFdNrHgLwz4P8Ffbr5IQkPzylsEnDYx6mvlf9oXS7v4g +JG0nw3t0/QGijL6hHxvzyQg6n6ml7FxV5uxiq9HEycKNJv0PqPwr8SdK1SZYbe/hnbOP3cgYj8q 9Y0ZWuWD/eGOtfLv7PPwL0zwPpUEke57mfBkZjz9frX2D4d0+O105Ao6CsOVOVlsctX90+Xqc/rc Pl7s+leb+Ij9/wB69K8USDc+PSvMdbYszE9BQ42YRlpqebeMpltNMndiFUKST6V+ZHxA1z/hJ/HO r6gpzHJOwT/dBwK+5/2r/Hy+Efh/fiOXF3dj7NAAect1P4Cvz8s4z5jN1wucmvWwcdHI8DMal5KC NCxU/vD0GMZot3+fFSw5j03cBzI2BUdrHmRPdgP1r0jxy/gsqpjmrUcx3Bj9/GCP7wpkY/eEgZJc ioLgmNvQrjFIdxzobSQvH/qyfu5q/HcC4iWXv0Yeh9arxSpeBkwDJH29RUUB+w3QVh+7k45pgfVP 7MevLPo91aMxLwyDIPow4P5179ivkb9nPVBp3i2a1d8R3UBH4g5FfXMLeZCjA5yAa9Og7wOOsrSu Jto21IVpNproMSPb6Um3tUu2kxQIhK03ZU22kxQMtbacFp22lC1qYCAUu2nYpdtIBuKXbTsUu2kA zbRinYpdtADcVzHxE0KHXfDdzbTKWR0KnH+fWup21X1GETWcqnoVIpNXViouzPzX8SaHL4e126sp xxC559VrKkv5ZFJDEA9FHYV7J8cvDskOr3szRYaPbuPcx+o/GvHxYFZOOQP1FeDKLi7HsqXMrl2x h860cqP3mM/XisVJtzsCePu810DQNZ6a0qnG75FB/WudZdrHjnvSYugyNShfbxgHrSWkhhmJHB4I Pv61OB5kJOOc4P0qmI2SZf7hPGKBH6efsc/HJPH3gi3sLyb/AInGmBYZlJ5dRwr/AJV9a6depcQr g81+JXwq+I2qfDHxRDrGlyYlhbLQk/LMndD+Ffqb8E/jVpPxM8L2erabcBkkXEkZPzRv3Qj1FeRi qPK+dbM+iwddVY8j3R71G23HNT7gRisGz1VZlHOavR3gOBXm3PSHXFvucYqjrXhmz1uxe2uY1IYc N3B9a1lIbBqXarjB61rTtszJylCSlHdHzvr3w+Hhy9lUQKEk481ARuHocVo6Tr+v+F7Cyg0+ac2U JxHaxncMDnHrXsupabHeRlJkWRfcVwuoeFpLGbzLR2AU5UDtRedN6Sdj6ihjMHjIqGKprm79zB1z 40+MLiJ1MH2OJhtBEGGz/vVz958W/F0uiG1ivZY5iuw3GfmrqbrXLu5sxDdbcA4CugDCufvNPhuo 5Nu3fnOFHepnXq/Znc9Wngsq5ffpJejZ5nd295dSB7qRpivIWRiVB9cVVOly6zfIRGFCnkgV3jeH pJiN64WtXTfDu0qEjwO5xisYqc/jZjjMdhcLB08HFXfY3vBMP2eGIH+EACvW9N1ALZbSccV5jZ25 tdqgfdrfGpGO2xnHFbX5T4mV5u7HeJtQ+ZsHivMfEmtJDFIcjPvWp4m1wKzDfXyf+1N8cE8FeHn0 nT5w2uagpSMK2TEh4Ln+lawTqPlQTlGlBzlsj5w/ag+Jh8f+PpbS2l36bpZMSYPDyfxN/SvLbND5 TY53VT5mlJyWOeWbqT3Nbun2jCOM4yc556da96EVBKKPkqk3Vm5vqaU+niOGwQ8Lgs35VlWikSxK D/Fmux1pFhhSMD547Y5P61x+mnzLqFQOxNbMz6mjboWbg4/ipL60ZbhGHK98dsVds490s+0bsqAv 581DrIaFZZckAZqUNnPs0tuwdCRuY8iraag92Csyb8fxjgiqrrJ9nABxz17GrFjau0uwDjqfepbG kek/CC6ceK9OA4l8wBecZBr7n0ljJp8DEbSU6elfCngDTdusadcCQhxNleOoB5r7v0f5tMtj6oK9 HCv3WctdE5WjbUu2k212nIR7aaVqbbTStMCIrSbDUu3vTdlAFkLTqXFLWhkIB60v4Uop1ADcUbad RQA3FFOwaMUrDG4qO4UNC4P901NTJP8AVt9KAPnP43aTH/aUMnGZIdr7uhBGcGvn240k2jSKoYnO 1MjqD2+lfTPxwRGurYY/5Z88ccV4PruoQvZ3ErKMW6lUZR95q8qqlzM9OnflRw+oIszSxqCsNqmM d9x61y11GzOSPm29xWtJdYg2s2WkYljmsVnKuSDnmuO6Zu0EM22HGMkNmrDW5liDx8jutU45C8mG +hx1q1bzG3bGcqfyNAvIiZWTayE715+lezfsq/EK/wDBvxOhsIp2Sy1YbHgz8vmDlW9jXks0IljE kZxjv3Hsam8M6tJoviLSNQQlTa3SMfYbh0PpUTXNFo0pycJqSP2E8F+No9SiWOQ+XOvBU9a7+1vA 20g5rw/R9Ck1jSbPU7B9lw8ayAr/ABZGa6jRfFl1ZsIL5CjrwSa+akrM+ujLnjoexW10GAyaurJ6 VxOm+IIrgKVcGugs9UWTjNXEya1N5UEi881Su9NEgJAq1a3AKjFXFkDc9u9dCtIy1icLqHhkXBbM JPvWevgq3jPEOCeTXo82xkOOaoPt3ZpcqL55WOMfwrBCmfLwe1VZNNFuCQMe1dfckYJPpXMavdLC hOcVnJdjSOpkTyiNuccVz2veIltYiA2Diq+veIEtVYlx7V5F4y8Zi3imlLbtoz1rLd2Re25znx2+ Oth8N9FluJXWfUJgVtrUHl29T7Cvz48ReJtQ8Ya9d6xqk7XF3OxdmJ4Hoo9AK1fip4uu/GnjrUr6 6maUCQxRDPCqOMCuYhXdkAZJ4Fe7h6KpRv1Z81jMU8RLlXwovaXZmTDMOGNdXb2uby2jCsMuF2j0 9aq2diY1tl2jO3J9q3pIhDrUZBH7uM4KjrxXX1OJDtWxcC8mOdnl7VOP4elchYgLdE4wcYGK6zUp DDpLHkfKcj1rl9LG5d4X5i+0U2Bt2q/6ayrkYAFR68rNGVDYw2OemO9XNFga61CXPAY8+gAHWszx FcrJOIh8ozn69qQ3sQpbia3iaMYRezdz/hVma3Gm2sW9cSzDgj+daOkW63ENuesXzByOwFR+I1+0 SWEgI++Vx6AUkh62Ox+G8PnaxpERJ+WUyfp0r7j0y3Fvp9vGM/Ki/wAq+N/gvYtqXi3T18vHzZB9 B619qhQoAr0sMtGcdfoiPbSbfapdtGK7DkItvtSbamxSEe1MCDbTdvtUzLSY9xQBLjFO20oFOxWh kNx7UtOxRQA3ij+dOoxSAbSU7FG2gBtQXzeXaSEdcYFWa53xprsGi6f87AysflT1PuewqXoioq7P FPjhqBkvFihYkiPEkmMCNM9fqa+X9a1JJ7z7JG+y33/vGzxj1r1L44eMFkuvscUhLt80rZ+/+Hpn pXhdxnnruY5Y14laV5ux7EI8sUT6pcrJN+5AVOihT2FVGh3YYYXAyVzmm5VUJPJHahmEdvk9XOAK 5xlRQAQ4z15qeOY5x2P61EsytuEi47bl6/jQgxJjIPynFUQaNrcCLBC5B4NR3AMEx4yv3gaS3+ZV Pc81LNmaMjqVPH09Ki5va5+q/wCzB4iXXPh1obMd7LbRg857V7VqXhG11aHcUAcjIIFfLH7GF4ZP h/pSbjviTYfz6V9l6RHut1zzXizipNo92nJxSaPKtQ8M32hvugLOg7U6w8RzQMBKrKwr1u605Joy CtczqnhG3uNx8vB9a5HFxZ2qopbjdH8VwzYUvtb0PFdDDqiNj5s153eeEJoOYm47VlSTavpbYR2K js3NaRqJblcqlsz17+0F243VBJeR9S3FeUHxxqFuMSwE+4qF/Hl1J/q4SD7mteePcnkZ6NrGsQ2s JJbAAryvxZ44jjVsOD6KOprN1jVNT1TO+QqvoK5ebRZZXLvlj6msZSvsaJKKMTVtWudSkZ3Yhewr yP4va0dL8P3ku7HlxMevtXsWpWf2eNuK+a/2ldQNr4SvBnBkIj/M1vQjeSOLETagz5JaQzSvI33n YsfxNbPh2xF5eKSMKhyeKyIY95GOa7Xw3bCz0+WQ/fYZ+nYV9Cj5ZbmrpEfna04wv7sDAb69KtXJ LX13LtBCoFU+hJzWV4ck2ai+WOcHJ+vFbrxhbedycjzMn8BTZor2MrxLN9n0VIeNzquW/HNU/Ddm rW0ZKs7cvx1B7UniibzUg9Dzj2ArW8N25SGQqdv7rAPocVN9RFzSbf7HZz3DN89wxRfYDkmuJuZG uLqQqAxZ9uT0x613+teXY2YhXgQwbic87mrzmHciXbKMts9fujPWkyn0Oj0vUFXT5VXhVIRcelWG sTcafZXGdymd48A5rnbWTbHBEo3FjyucV02lln0OJySFR3xnuT6VS1B7n0B+zP4b82T+0Hj53HYS OmDX05Xkn7O2lra+CLVtm1vLznOcgnivW9vNerRjywR59aV5Bto21Ioo210GBHtpu2pfwpMUARMt MxUxFJsoEP20uKXbS+1aGYmKMUu2jbQA2inGkNACUnAHPSh2Ea5PSsvUtXSzt5pWkWKOJd0ksnCR j6nvSuO1x+sa1b6NbNLO2MDIUdT/AIV83fGb4pWkSOY5g98TiNAflhHr7tWN8avj4+qLJpOgSAWZ 4m1B/uyeoQnr9RXz5rGsC8ZBue5cDDTScE+wrzq1f7KPQo0uXVhrWqSaldyTF2nkc7i7ckk1lN83 LPj1VepprEHtjPvUEkjZ2qM9ga83qdVyRVMkgwML/dpbgLJLhOFx909qTcY/lHp1oGZFZgOR+vvU gVXjOcAY9aSMAzLjkdzTpd49QRRHjamOeaokvQgpsx07VYt4z9o+XOGIOB9cGoz8ojHfNbnhrTzq GqRxBd205P061jJ2VzphHWx90fsdMbPRUjz8hfj2r7m8PtuhANfD/wCzbanTraLbwu//ACa+1vC7 FrOM7ucZrx+a8me1a0UdR5IYYqpPae3FXrdiVFTSBWHpVuNzOMrHMXFnnPGax7zS1kJJQflXXXVu R06VmzQ9awlA6YyOGvtAjkB/dj8qxpNBjjJIj/SvRJLcMSCuapXGnhui5pezL5zzufSlGQF/Ssq+ sPLjJwAK9DutNXc2VwK5rWLcKCoGKr2Yc1zynxBb7VfPavjr9q6cx6ba26/8tJ+R68V9ueJ7Xy7e Qn0r4W/ajmEl9ap/tswrrw8ffRx4p/u2eBadaGSRYx99mCj29a7v7Glvpsj44+6uPaud8L24N0Hc fMQcD0rqtSZk0hBjB3DJI/Gvajtc+fMjRSLe6LnnkL7ZPrXR6hEYNMkjGPvj5h3rlY28hiCcZbcM V0ck5uNKlZslo+PbApGsdjmNXPm3kSk/Kqnr2zW54fuFhVpJtwj2nCjHPpXNzM1zfv3IwK0YZTIs aIMKuTx1Y+prO+ug4rqTa1dPJZzSMTmZ89e1YkcXl2s0zHhwFOO+KvauxazRSNuMjg+9Ur6X/RoY F42rmmhSGaPIJL1GblFz16Zx0rrrGPdp9lEvPmMQvPq1cl4StWvtbsbZVBaSXo3Qiu28P6cZtdtb Igjy7o556AEmr6Ex1PuL4S2BsfAumxsgVtnHuM12W2sfwPa/Z/DVhH2SIAD9a3dte3HSKPLl8TGh aXFOo21RIymkVJikIoAjxTNoqYrSbRTELijFOFLVmY2jinbaRqAGHmkp1NmbyoZHx91SaAM7Ur6C xt5rm5kWG3hUs0jnAUDqa+NfjV+0NJ4unl0rTy9toMTkCH+K7YdGf/Y9u9dn+1V8WptOa18LWbDy 3QXF3zjfn7qn2718sXazXF19pvWJmm+YL3x615mIrP4InfRp8q5mSanqVzq07XN3IXc8BegUdgAO gqjiSd9kYLMeMIM1f0/TZdWmZFZUhjGXdjgKP6n2rpk0VrfSc26iBGO3zAuZZv8AAD8K4LOWp1N9 DibixlgbbICrDqG4xToojHhgoJ9TVi+iKSFd+5s96qrujYhvvdABUMtIimYsx6nJoWZ4+CRjNMnz HIRnB+tMz75GPXijoQ9y2ypcRExDkdfaoo4inygYYmo7W4+xzb1w5B5U9D7GtS3jF0wkXGzqv+z7 Gh6DjqJ5e7Z/vV6b8LdBaTU4J2GTK+3FcdpXh27vSjx2szwA/NKIyVH44r6J+F/hFotT0XKbX83z HjI+6mO/vXFWlaJ6OHjzSPor4P6ObOVYWTyxjP1NfVXhVv8ARI88HGK8J8E2Krfb/Q17x4bXbCvp XlU7t3PYqWSOutjU7VXt+VB7VKzcH0rsWx5/Ugm4z61QuG9hir0hzVC6HUVLNYMpSMrZyMe9VpXw PvU+RiufSqck3zHNI3K14wbJzXNapCHbpmt64bJPGTWdc2+7LHrTA8w8aRmG0l28nHAr88/2nne5 1uJd3EZOa/RjxvFiGY8/dJr86/jXC+pa/eSNyoYoM8CtqLtI5cTrCx5j4SU75CPveXn6V1WsDdot kSc7vnJ+grmPCELia4Rv7pU/4V2+rWmNLiCLt/djr0zjFexHVaHibHBx5urhWxgLz+APNb1ox/su Q5wrEkise3Vo5ZFReGBH+NbcahdGVtv3wxwPas2aROXkby2Z8YZ24rS0/qePup37+9ZG7fICDhi3 HtWxa/uo52l5dl2j2rPYA1FPMsYuOrgetYl0c3yqP7hx710upMv9kWsK9fMO4++O1cxNMq6lG2OA dv4Vp1J6G38PbUTeIDJu2G2haXOM9BXa/CORdW8fW/y4E0hwrc4968003zbfVbnymKHBU4OMqe1e nfBUJp/xM05XUElAygHoTjirjukReybPvbQ7f7JpdtDydkYHNXqjtSfs8e4c7alr3DzGNpw+tJ+l HNMQtJS0UCG9aTHtTqSgB2KMU4d6QmrMxDTadRigBtVbxt0M0Y5JjJAPerEpdUZlXftGdo61xmre M4dK1qzhuhJabjuHnLgNn3qWyoq58VftBMJvi9dyys0kTGPd5nGAByPpXA6zdfa7iecHKscJ1yqj oK97/ay8JWq6nb6zp5SaC4JDPGwbrzzivnZv3eEI6DBFeHUTjJpnrRtZNHZeEdOsrOGHU9Tk22Wc Rxbirk4+8B3q34o+IFtcWsljpVs1raOPnZwN7N/e6cGuUm161trUIN01wVxmUfLFjoq/41ii8lvJ y5yzEd6XNZWQaXuLcGSOb5tzbuQ2OtS2zJIQsnO7gHOP51LHC11bsFIDp/Ax6/Q1CY3ZlTZ+8/ut xn6Vkyia68OyEGSDMyj70Z4dfw71lzL5UccbKVcZJB610VjeeXcRmUOpXj3FdP8A2NpuvDfJLHHO wxuaMkN9SOh96duw3E8v/iHH0FdHoe2GMxMud4yT79q621+F9kzHfeSRSYzuxuUemBVHWfCP9jri G7889/kwaHF21HFWdz3j9mWe01/WLbSbqVPPjmRo7TH+uYdGP+yPSvvTSfh5oXiTxFDHeWEKfZbd iZIgFcOfcdMDtX5YfD/xTdeCfFGla1YtsubZw5U/xL3B9q/VT9n/AMZWPjjwfba1a3EU1xffNL5Z z5f+x9RXZSUKkHGSMavNB88Waa/CW/8ADKtfWLNqen7snaP3sQ9wOo9xXW+HJlkgUqc/Q16n4XYL CBjjFU/E/wAOI76RtR0bZa33V4Okc3+B9682rg1F81M7KOOlJctX7zBt5dqYqbzMjmsCPUXhuHtb lGtrqM4eGQYIP9avrdE9/wAa4mrHfe6LTMPWqlyc8U1puvNMLFl55rGRrAzLxiqnmsuaYrmrupSe VmufmvvnIzUnSiw027gnmobiTYpzk8VXWYM6k0TESAheuaQzzb4o3y2Hh++mJAIQhfckcV8GePrI zecBlpC24/Wvuz4xWK/2TICu/cFJGM+or4q8QJ9qvrkHs5y3Ye1a09znrbHk+g6SRqpDjbC3BJ/v djXU+JITa2gSRtoUDP5Vf/sqNQwRdzfeO2l8aabK+jpqUwO1wU9RkDrXrUZXi0eRUjbU8lvrgxGN 0TGXCZHQLmujuohY+E0kY/MxO0egNcxqMbyNPkjjBC5rqfFf+j+GdNj3bi0fmdPaqexknqcRCyxx F0H7znLHt9Knt7jbapuZs5PPf3qCFB9mUA9c5pbVQ0JA+dlJ4NZFrY1ZrgM9uMbgrg46/WudvFzf EkbBuOB361r7nSFZSCrBhg/hmsXUs/avlOSTn86pEy2Nq3TLW93typYRP/vA8Z/Cut8FXUi+NNOm jkJdJ/lOcAY9TXH6fcGGSW3dspKuD7N2NbXhkm18Q2jn5WhuFLKxwfp+PrWiJP0h0K/GpabbzgbS wAdPRsc1p1xHg7xBA0djICwhuogrAjGHA4/wrtZJEUDGOTgV7i1R5clZi0lOxikqiRKSlooAPpTa UmkoAmxTOtS7aYw28nirMhu32pyrxyP0pnnfMVCsTjPy9frT7aZmUKw/eDsxxn3oAd5HmDPP1zXH fEbwO/irRjACiyQnzIZCo+Vh0PvXZNI/VAm4dRuxms9tQMkwQiEy8qwd8bfwqZK6syotp3R8sa9d 2lvG/h3xjFNbxsGzIfmVW7PGf7p4yOor598WeEJdE1CSKN1uYckw3EfKSJ6g1+gPjzw/4a1vSpYN csoJIW6tHHhh75r5S+IGi+CfD90ItHN8ZR8gjZwyEZ64PK15eIpPc9GjO+jR5LoOn6S0Mt5qIZ54 RtS1VeHPqT6Vzcw8u4DqoUbiVK9ua9XsfCtpfLLJE4likGBsIyreh965fV/C5tZmjkUNs6N91vx4 5rks7G9jm28pkZgxifjjsfcVo2unrfxKP9Y3UqPvD/aQ/wBKztRhVYgm18x/xEjp+FZsN1JDIGhf YVOcjkU2tSb2OmawulkETMsm3kbuBj15HFb9jI1jEi/LG7H76gFR/n3rGsPGsq2gju2Esi/dlVAx x6EEc06bxBfXDKIlXy2Hy+WCufqKaio63He52un6tDOu68lmA6fN39+OBWJfme8vGWBme1zgbiCK x11y8t43inCoz/xFQxH446Ve0XUJGulMU0YH8S4wCKUndWLgZut3X2fEEXyz/dfHUV9Xf8E4fiOu k+O7vwpfXJW3vl861V248wfeA+or5m8b6HceT/aESZhHEpHDKe2fasvwD4qvPBPirTNdsXKXVjOs ykd8HkfiM1dF8rM6t5aH9BejssaLt6YrprObPevF/gT8TbH4neA9K1mzmVxcQqzAH7jY5U/Q167Z uOD3711zXQ4UQeKvBdh4tth56+TdoP3V1Hw6n+o9q8d1qz1TwXefZdVjzCxxDdp9x/8AA+1e/o3A NQ6npVnrljJZ30CXFvIMMjjP4j3rgqUlP1O6jWdPTdHg66gCoIOQferMN2snAPNReN/h7qPgdpLu z8y+0UnO4DMkHs3qPeuZtdcyA6ncPavMnDldmezTkpq8TotWgM1s2OteeahI9vOyHgV26eILd4gr 8HFcx4hhjuSZIjk+1c8l1R2wbKtneCRQN2K1LWya6frx6g4rj45nt5uRjFdRo+qDcueKI2ZTTWxz Hxc8KM3hS9nSaQOkbMVHf1r4F1BhJrlxF1TcW55r9K/FTJfaLJD1yDuHtivz18feDL3SfG14lvEz xFy4CjtmtY2UjnneUblS3sUFqo2AEg496u6x4cOsfCG/ukO6awu9jD/YbkVLbW5aHawKyovQjBr0 b4E6LB4s0nxV4YnGTfae0sOe0inIOPSu/Dv3+XuediNKbfY+ILqPy9TCtgrIvln6njNdh4ysxJoN jGvPkxiMsfpWP450N9B8Rz2sykXFvcMjDGBweoq818tzou5juZpWA9Mba3v0OVLS5w/k7IITn71L o+I9SVCN37wEgimsx8iWMclfmFWNHVZ762n3AfMB+IrBlpbG94+tYbKKyEI+QMXf/CuHuI9rFn52 9MfpXea7ZNqcW3fkL0PauTktSuMqHlj6L/eWrTuTNakKKLaGOZjls42nuPU1tL+9mtpYXUXK4KP/ AAtjkKa5iSZ5JHZwQW5IPatXR76SxZJUOeeP/r01oyN9j6B8CfHEW9ium35aExbdsbHkMD2r6N8K /EOHxn4jt7S2kieKCLzZZB8u846AetfGnhnT7TXLuB5YlSdfn3MTlF7n6fWugW41211j7b4ceVkj GD9mcbiP9pe/0rthWa32IlST3Pu7gjOaTOa+RNJ/ac8Q+HZEtNUtFnkU7f36skgPqVPGPoa7fS/2 qre+jQT29ojnklZTj8q7lVg+pxujJH0HkUhrxK4/aV0a1spJJrm1Eqj5YklyzfkP0rCb9qSO+aCx 0K1F9fTOA00ymOCIHr3ySKbqRW7JVKT6H0TuHTPNG73rxjSviULXUrW0vb5r3UblwDGpwE+ijt7m vYY2keNW29QD0NUpJkSi4l0sV5P3azdZvpbGESQp5oXlx149celXblHmiZEJjbs1cT4nj1SJjHDb LLx18psD15U8Vo3ZGUUmzSh8SWd1bt5m6Ir16lV+jDn8wKyNR8fafa7vN1BTGv8AC5yV/HGa4nVN C1KSNj9ijErZ4j3bjXKat4H1KGBLi7s2UyHbH5zklvfFc8qjXQ6o049zs9Y/aC0/To2hs2upWHRl IZT9OP61w+rftGaxdRyQ6ciQBeTLNGgf8DiqS+AL66h/cxbzg7jIxWOMe5PA/WuR1jw7DZ2sktxe KYFOBHH8qs2e3qPesJVKjNoxpmZ4o+JusasyLdX0000n8KuSP8a4O+vLl3CEIZGO5sgEj61rape2 0ClLcCMZ52AZx9a5q6vg2UjG3J5Peue0pbs05lHYt2OuXGkyMzyho26opx+NaU3j6O4VIr6KO5jX 7smMMPrXIzE7efm71TkUSY3DjNJroSpHQak2n6oN0IVS3uQPyNYsmjbSCSEXsMcVbimtfIWMyMSO OcD+dOW6gTpICBztJBA/WpcH3K50zMa1SJSQ/I/hwakjjeSQMZCh9a1rfUo/LZd0L7v74BqxHfuo Plw2zA9GCc/zo5WF10KDRzTQqjbnjP8AG/U/Sr2izR6bMkpxuQ8A859j7UN5sxyUJJ79cU2W2+bY DtbqatRJ5jul8SWF/uihTy2ZNskDchlPYfSuEvtMXTr5xECY88A/w1Ytla1ZZRncGxlup9avXuGk RnzKCoJ56is5XizVWlE+qf2APjq/hDxRJ4Rv7jZY6g3mWu88CTuv4iv1U0PUVvLdHDZDDNfz8abe 3Og6tb3lnM8U8EiywSr1Ug5FfsB+yP8AHWH4sfD+yu3kA1GECG7izysgHX6HrXZF88fQ45xs7n1T bzcYq0rDFc9a325Qc1fjvOPWsnESkamFlQo4DKwwVIyCK8b+Ifwba3aXVvDcWVJLz6cvf1aP/CvV kvl78VajuAehzXPUpKatJHRTrSpy5os+WbezS8U4GGHDKeCp9CPWszVfDNxtMlvK8bex4r37x58N k1eR9W0hVt9VHMkY4S4HofRvevOLV47lnilVoZ4ztkicYZW9CK8qph+U+ho4tVFdHhmoa9daTd+R fx5GcCRRitbTdUSbDxPkV1XxG8IxXlrvRctXmml6XPYSlcnAPFclnF6noRkpRujuptQMkQydwxgi vPfEfhK21aaSaONRcodyMR+h9jXUq8nlgFeccVmXhuIN0ijO3t3FV6mbS6HjHizwtFcWrT28P2e6 hYpNCRyjVb/Z7uY9M8W6Tct+7k3Nazdso5IP9K7TxpateWQvrWJlvI1xLHgYmT39x2rgvAXyatPs AV1mWWNjxwTn+ddNKbhJS7HNVpqcWmeKftqeEhoXxQ1KaGIiOQB/lGAT0JFeAW98TYBAfkyc19yf t8eH1lvNF1GGFlZrQLIWH3s49vrXwne276e2zpGfmX6V6NbSbPEpv3VcoTzGCRMHIz1qfS42a8j5 wQ/KgVTugZMled3b2rW0WEtH5jnAVgMd6xLW5sTXBs4ZELbmU8hu30rC1pVureOeJj5ityR1x61t 64yRwu6MrDr+OK5jz9kZLHI64qoim1sxbW+Lr5Ulv5rZ/wBbnBq9b2YZwzhI1HRV5P41z/nlWYp0 zyM1dh1NzgFii9OO9DuyYuKOr/tz+z7OWK3zuk+Vm7n2+lU7TxBNpePs08qz/ecxvgAelYK3jNOS W56D2qVppI4woZVdjkuOSPaiN4scpXWh2cPxG1q8hWO81OG9THEWpw7h/I9PWsG+1zzLhgdMsQoP AtxgE+oArn3SSaYkSYbuW6mneYI8g3DMcVvzN7mJuw+JRY2skcemwRTuf9dIzMw9sE8VoeFbjUr2 +SOKc26O29zGmSR/n3rkvP2vGQjOykHb2Jr3n4FfDnWfHmtR6neWjDTVIIXHlocdOOpA+mKcU5SS E5WVz2r4G/DO5tZRqt5Ysg4dJrpw00xI4J64HoBXvexqTTbNbGzigQfKigVb217EYqKsefKbk7kZ jyQc4xUT3It1JIVuwAJyfYVOelY+paSVUzvftaQJ88kkjBVx/tHoB+tbHORXVxFaRyyyoisozLLI MADso9TXn+vK10p1C8nW1tY2yZrh9qouMgKD0rjfiV+01omhzCx0iJdckgJBKsRAG7c4+YD9fWvn fxl8T/EHj68Z9Uu2ePPyW6fLEn0WsJyitDqjF7s9V8f/AB2tI4W0zQN14QNrXsowCx6lRXi+ra7e ag5e5naRm/IewrNyI9xzk/yqpcSl+cliPSuWUrmy0Q26uGcr1zVfG9Sc5qRh7cD86EXHbP0rMEiC RBt9qiEYUdD+VXJB1AHFQsp5A+lSMj+zqyjjk8/WoTaruxhevpVpR33YxxQwDZ7g96GkNFYWqcZV ffimtZqrZHyDsynFWY1Lt8oyO/PWrEEIbJfH+72pWAZZWd0jBTcP9nPJzyce1aQHLYzs7Nmq6SFc Afdz6cVYQsxI+8PfgD8K0QmLIuMEY2kfdNPkufMjjXnKe/UHtQv7xmBzgDvx+VIVwpwOOxFJq4J2 I8hhgjlehFe6fsi/Gib4T/Ey0Wecpo+pMsE6k/KGJ+VvzrwpTngLuOOtPjYx7SpwQeOelEfdd0N6 6M/fvwzqEWsafDPG2VdQRg9a3EVk+lfHv7BHx4X4heBYtG1GcHWNKAgkyeXT+Fvy4r7JjO5QT+da y8tjnGLT43aNuuRQy7aTcOlQMv2910zXGfEb4fHxFGdV0krBrUQ5HRbhR/C3v6GunRtrCrsMgwKy nBSVma05um+aJ8xtrH2xZbe5RobiFiksMgwyMOoIrDuNLjL71HH0r3H4tfC4+JoTrOjosWtwr8yD gXKj+E/7Xoa8R0/Ulut0ciNFNGSrxvwysOoI9a8ipScHZn0dCvGpG6KUtmB0FZd9D8pBrppLfOWr MvLcdxXO0dkTkrqPb8oHWuL8RaOfDt0NZtoibVuLhEHKZ/ix6V6Vc2oDZP8AKo209bq2li2hgyng 9DU7FvU4z9rO3XXPBPhm8SNXX7NCfMABOCn8q/P3x94dks2kfy8KfuDGMe1fqT8YfhZLD8GdNvNM C3FkyL5llKMlDnkxt1A9ulfCfjrwTf31o9usG9DnYxGGU+h/xr2prms/I+cjZXXmz5rFtsR1Iw2M n/CpdNcxrKCcghW+hBrXm0K6S8eIxNHKhIbdwOKrXOjzWkLFgqITzk1gldD2Kk999okeM8rjP41l y4uriaPooXPHtT445PNlKDcWGAe2KVmj02xlU/vJ5Rgt6VSVjKTuYsc3lyccjpUvm7VIHNVGUrzS rzwaZmi0swEmN2D+laWm6RNrl7FawtElxIdqMz7QT2FZCx7sE54qaGbyZVKl17jsaat1Hc9Fk/Z/ 8eQxh30tjESAGR8jmu18I/sneIdZkK3kf9nlSA7MQ36Cuq/Z5/aAuVmtPDHiaYz2MhCWtzK3KHsr eor7P02xSCBdoHTjA6iu+nRhJXTOadSUdGfOPgP9j3RPD95FdX802ozJyUmwIifw5r6I0rRYNJtY 7eCGOKOMYCxqAK0/LpduK7I04w2RzSm5bkOynbak20YFaEHmHxe+M2l/C3T0V41v9WmXdDZh8AD+ 85HQe3evjj4g/GbxT8Qp5F1HUHisScrZ2+UiUduB1/GuMutQnvJmluZpJ5GOS0jlifxquzHJ7nsf auWdVy20R0xiokeCoz3qWFiuSeT60bR5Z+XOelIvXg8e9YmgrMWyeDzzUTJjtmplUtxg9fSgrwMj 5emRSAik+btx6jtTeFxtFTLFlfxwM0nl7WxjmlYZHt+YcYpJMhMmp1Xb+PbNVdQPlx5zjNNgJ5Uj hGVCyY4NKtrIzHzOF64FSabdbkQHj0xV6aPd99cOem2lYDPRRG2cZHanbxn5f50jKysR6dDRyuCQ f8aQySPavU8k8YNWOjLydpqCNV2gj5mJyKnC4LErg/3askmj++MrkY6mkkJPGQfcUgU8Y/xpygq5 BGB2Oc0CIlfouePYU7jdnjHpTmRQ2cMe/vzTWUKudo60rDPS/wBnf4tXHwf+Jmm6ykjLZu4hu0B4 aNjz+XWv2y+H/iy18WaDa3lvKs0U0aujKcggjNfgJhWB3dWGeK/Q3/gnn+0E15pZ8G6nc5u9PGbY u3Lw56fhWkfeXKZy7n6LsnGDVWaIryBU2n3iXlurAgg1LKg/CstmG5Rjk9asxSbarTQndkUsbGqE aSydPSvGvjZ8L3umk8T6FCf7QiG67tYx/r0H8QH94frXrkctSLJkVlKCkrM2p1JU5KUT5K0nVk1C BXQ/UGrFxEJOSK674xfDNvC99L4m0SEnTpW3X1rGP9Ux/wCWij+6e47Vx1neJd26srZyM8V404OD sz6WjVjUipRM26tNx45pdPt/mIIxWk1vux396tWtmBgleayaOu+h6H4itxcfA+yU9AAP1r5v1XwD DeqLuJSkin5iF4YfSvpzUk3/AAVtVI534/8AHjXmek2Yki8srkEkV9JRV4I+QrScakvU/Oj9oT4U anofja7vLOORy0H2nyIzjeoOGwB+deRrZtqNmrwOwZuAHH3T6EV+mnxu8Fqw0vWVgjMtk/kyuVzu ikOD+VfGfxU+HcPgHx2kAH/Ek1hy0btwbaY9s/3TWNSnZ3RcKnNa5856tHf6aCsyhAf9nI/Cuam8 zzcud2fXvX0Z4g8KBo2iu4RIUO11YYOP7wNeT+LvBb6NMGgUyWknTcfun0rJwa1KvfQ4ZoQxO0fU UC12gFiB7d60GsXhb5mCn+6w5qNk8vJYEk8ACswsVtmD0wvepPLLFTwF96nMZEY3DJpwVllT5eKQ yzZ3BhwY+HTkMv8AD719+/spfE4+PfA5sL2Tdq2lARuScmSP+Fv6V8FbcxsVwIjwRjFes/s0+Ph4 D+I2nvLKVtLpxaTg8Aq3AP4HFddCfLKxnUjzRP0NWnUbfTkUoWvUPOGbaXbT9tG32pgflWyeZtOO M4qCSHDZXkr0FWF+ZVweCcUvl/NgZ615x2EW4SrlRtHFLtz03YB9ajX93cMoGF6gmrKxr1HPfFAB tZl4HX1pPLPK9TmlLFMZGPensy+Z6kDvQK4sMPmKcH5gM46UxtvzZyG9aerHjI74GDTwRtdWTj+9 QMrbRnc2P64rM1g7YwoPJ5GK1VXceCcdcnisbWiQEbGDnrUy2KW5PpsZkg2kZAHX0+laUEjyfu3I 3L0GO1U7PCwqQcnHIxU8mfMDqQpHAwO3vTQhZ7fjdnkHoDVNmKMVOcVf3CaPfjBHGAOaqXEZBHBK +tSMmteOhxnkc81YiPlvk8f71Ubdslsg9OMVcO2QY69+KpEkhUKw2kE59MgClVtzEDBA6Z6N71HH nB7Kfxpy7UUMfnOM+gzTGDfeAUn5e/SmgiTI6465NS7lKsMcH+Gk2blwvGTnNADf4hhuMV0/w68c Xvw58Zabr1kxWe1kBcD+JP4lP1FczzHk5+YcHin+X5m3b169aFvcVj9v/gX8UrPxz4V07UbWYSxX ESupz6jp+FewrKJowQetfk7+wf8AG2TQNafwjfzssMhMtnubv/En9a/Tzw3ra3dsjZyCK0lG/vIy +F2N6TK+4qLPccVNvEi561Ay7azESK1PSTmq33aerZNAFtlS4jeGVVkjcFWVhkMD1Br5x+JXw7m+ HWpNqOno0nh64foOfsrH+E/7Poa+h0btTru2g1K0ltbmJZ7eVSjxuMhgexrGpTVRHVQryoyuj5ds 7pLhVIIxWtDt6iofiJ8Pbr4aagby0D3Hh6Zvkfqbcn+Fvb0NZFrrKsilTnPNeNOLi7M+mpzjUjzR Z67eSeZ8JLRO7T4/WuN0uz8qbkfe5roI7oz/AA30qPu87HH0plrafKhVcsOa9/D6QXofL4j+JL1M vx94fTWfBOqQsvzeUSv1HOK+L/j9b2+ueA5YZY4kuYRE0TZyyspFfcfiK9totHl3SNJlTuijOGPt Xybr/hbUfGmvwXt/p66dotpIzrbyDLTtn5S/ovtWsvzM6b7njmqeD7ubQ7eaRCJ/LBCd+nKmvPfE nh2PUtHlSRP4e3UY719e3mjJPp4EibZcEcjpjtXiPjjw7HY3TkJ5UEx3EY/MfjScdBqV2fGmrWL2 9w8bqwCn5WYYyKz0+9wM479cV6d8SNDuptc8sRET+UZWj/ujsD6cV54LVlyuPmJ5FebL3XY7F72p WkxLIRICGPPFSwKGm8tjkE+nSpbe2XYJmz3Xn6VBbyKuCW+YGnYRbhk8kyRYBVlxk/3hRb3R2pPC xSWM8888dKptNkcnnk8+vrUUblWV14/vD3qloSz9PvgX4yPxA+Fehau7b7nyvIn/AOuifKf6V3e0 18t/sF+KTeaD4l8PyNk2s6XUS/7LDBxX1Vtr2acuaKZ581aTRHto21Jto2+1aGZ+VK/vMZwv07U1 sj5TyR04pFyeR9OaVmLY4475NeadY26hZYY51BO0c570+KQ7A4I56UoYMu3+HrwKrRsYZTHjan3l agEWHbf7+vGakjUSKNwCnuO9QTSMzfK4b14qSHDKV5J96YxWyyAAc5zyMH86CrMyZBx6d6azbmxy F9SaVN45DcZ6460BcfGqxkk/MM8c4rD8QfdB5PORW2rHzM7uvGDWVrcYa0cDHy81EloUtxdJYNEp xVwuu7DZPbC1l6JJujUfhya1WwrDauTnjFEdgJEUQXC7zhG64pl0m7O3lcnr1pZiChKoRz6/55ot f3i4bhxxk1RJSjykxHAGOpq6uGjGcBu7VHND5bbiPmzjA6UIyqFK/e70iiyd3lgbQAP4qaASSyjO Bk8UvnZwxK4x6dTRvIYbS3p14NMQ5VDj2zyTSMxVhlT/AMCFO3f8C7f/AFqRXLJsI/WgBobKt+hP 8qcrNGxwc/7OKa3ykYGf1p69wP4u57UAX9F1mfQNYtdTsH8q8tZVnjZOMEHp/Sv18/Zn+LFr8SvA umarbyLvkjAljB5Rxwyn8a/HSNXRie2cYFfTX7EXxmbwD45bw5eT7NP1Rg0W4/Ksw/xFawf2SJ6q 5+udnJvjXBqeT1rmvDespfW0Tq2ciumVg6+1Q1ZmRXVzu45FP4bmoZ1KfMKI5KQyXeV61KtxtxUb YbpVV2Kn1oA0bm1t9Us5ba6iSe3mUq8bjKsK+cPib8Jb3wPJLqWjLJd6Lnc8I+Z7f/Ff5V9AJfGN sE8VdS4hu4yj4ZSMEHpWFWiqqszqoYidCV4niugy/avAPhzJzvDv+ZroUtSYcDPPFafirwg1nDFP pkYFtDkm1QYAGckr/hVXS7qK4gXb27V0U48sUuxhUlzzcu5j32ixycRRKu44eTHLeuK5/WNFt7ez a3WNdrAjcwzXoMkYZ92eAMAVzutWYZWHWtomLZ4/qfhrzVQqo4PHvmvM/GXg9Wk8xrfhEOBjIGD1 r6KfSztKgZ28/WsvVvC8WoWzAp94c1e4uZp3Pz08ReFJbjxTezOpd5DjkEAeg+leXfELwmlnqEl1 bwlIJRhtg43+v51+gPiX4KxXl4stsuC3ySJt6jOQfwrkvFn7N4uvD09vLF/rQcso9a5JUW7nWq8b XPzjj3WsEkcnB37SP61Sljx/Su9+I3w91LwJ4hvNG1CIrcRNuR8cSx/wsPwrhZIyjYPA9K53Fo1U lLYqSJ2/GpLGRYbqJnG+IMNy+ozyKeyg8YqJE2k4FTYZ9OfsPagkPxc1SKDcLe6snAQ9sNkZr7rK 9a/O/wDYz1iPSfjhYQzMFF3DJEpJ74yBX6J7a9TD/Acdb4iPFFP20m2ukwPyiVvlztyDycmpNoVQ Tjng5PSmMwJC84HA4pCw3bR07lq807B4U/wgY6AiobpGZBt+Vo/mXirPEb7UO8YHJ4FNbduwRkDg YoFcrRyCWNXDKT9efpU9uVXGAWPoDVSWFbeba2Qr/MCvr3FS2cmc5bB7Y4NIolJG4Et34HpTfm3H HJp/3WyowD2xTWGyRSpC9jQIm2/KGyRgc+1U9QjNxauQO2Dz196m3+pw/ZQKkZQ1qQBwev8A9enu gOZ0dtrMmehrfhRpJGYjGOc1z8LGx1R1wOucdq6GOTzGBDdvWs47FSJGGVYAt6jj86p8gllY7scc 4z7VbXO4EZ6YJzUE3Ubvm/z6VZJZUxXEIJPI985qttMUm7OQKdbt5ciq21VYce1SzLxhfvE8igY2 Ng2SBjvj0qX5W4IOTz9KSNtqGMnY3Qhu9P3KikMQxHHt9aAFWIbdxPPf0NRyKWXGTk9+/wBKXDMN p2gf36VVHUcnH3SM0AIF2sAp9qVWMm4DpnPNPCFlUFCMehGT9aiKsrHIwvQEd6YDlOxcdqs2txPY XUN3bSeXNCwkjdTgqw5BqCMK6nZ1H8J60qgx9QGPQ0AfrF+yZ8ZY/iR4EsLppP8ATI1ENzGTysgG D+fWvqCxuzJCDnNfjr+x/wDF5vhn8SreyuZ9uk6s4ikBPCSfwt/Sv118L6hHfWcciMGDLnitX7yu c70djdaTzF6YqIod2RxVpV3VIIx6dKzGU131J5ZcYIqz5YHajYN3FK4FSSw8xeKrPZzQ8qc/StdW 20/IYdqLgZEWoOg2yLkVh6x4dE0jXmnYjn6tF0WT/A12L2scw+YfjWfNpjw5aI5FFwaOFttRWbdG 4McqHDI3BB9Ki1BRIuR3rd8Q+Hzqy+fb4g1KMcHoJR/dP+NcdFqhYvDMrRzRna8bDBBraOpmyVbX bIWPpjFDWoX+HCt/OpY5gfepS6yKVJrQkyZNNVZAwH1pbyx863IYqwxx8vNaLBuOjVC2duDzTJZ8 nftZfA3/AIT7wnJqGnW6nWtMDSx7RzNGOWj/AKivzh1SxZGJ2bTnBU8Y9q/bHWdNFxGxxnNfnJ+1 58E/+EJ8UNr2nQFdI1Rz5iqPlhm6kfRutZVYcy5ka0Z8r5WfKjLUbKfvAc9DVy6h8mQjHeq+Nprg 2O82PA/iCTwp440LWIm2m1uo5Cc9gwz+ma/WWzuk1Czt7qI7o7iNZVPqGAI/nX4/SJuXI4wa/Tz9 mvxQPF3wV8N3RffNBB9llOf4kOP5Yrsw0tXE56y0TPSsUm2pKTbXecp+TuT3XBYfxcUkTbZQZBkd cdqRtytgcYGOealVR5gO7hR1J4HtXmHYSxqrMgYBVzkHOKbsEjEl8HoR2NIpKqVQArjjin5SMnlX bGMdv/10wI75RNCVxyOUboc1QtVLTMvc9dx6GtNo1VQVKhsZ45rJvc212JVB2ucE1L01BFwyNHGQ 4yAfvjr+NMmYYDcE+3SpGX90pO4lhkY9KrspjJXbvQ/wjt9KYyUNuVe/41NbruUjP3vXvTbTPl92 x3UcAU+GF2yPmD9QPQetAHN6unk3yyD1xWrYzFolxk/7tV/EFv5kPmqDhTgmodHuA4C857VmtJFP VGzuLMMuPf29qeqjnv8AXvUCkq2T93ORVhcLluq1oQVpAHz8oG307VbgkLMEHBUffPUiotjdS2Mj 9KRvly6typ+9/SgL6D545JG5UcHJbv8AWkVjwjfNk/WpztmUAA5/iOcmothjYk/Nx09KGMcWC5Pz EnjBApn8QwxJxxntUrSblBySh4x9KRljVQyjr1z0oELIu/aN25+//wCuo9x2up6j1HT3pyMzKWX1 5NJw67cEY5zn71MOugu0xsGjbJ7mnxj+IE+5NIMxt1IXoCf8KdJiR/lXjpjPFAx6ySRyLLEdjocq w6gjkEV+p37FPxw/4WF4FtILqUNqNmBb3AJ5yBwfxFflaq7Qcceq17T+yj8V3+F/xTsvOm26XqLL bz5PCtn5WP48VpB9H1M5xuro/Z61uhJGGB7VZE2K5/w3eLqOmwzRsCrqDkGtNyV6mpa1M7l9Zgep p3mg9DWO91s61E2rKnfmjlC6N3cCM5oBOetc+2vAdAaQ66zHhcfjRysOZHSbzUiucc1h2+rNNjoW xzUz3jSKcmp5Srl64WJlyT07iuG8aeGl1ZkvrNdt5HxIf+eie/uK6Jpn5BOaW1k2S+uaa01Jvc4S 38P3Lxq6yKykdQalOh3K85H0rZ1Zf+Ea1hO2n3pyvpHJ3H41pqolQMvINa8zI5TkxpdwvBFN+wSj qOK6prf2qBofajmFyo5abTXYcivOPi58JbT4geE9Q0m8iBiuYyA2OUb+Fh9DXtTxe1Uby2DxsCtV zaCcT8O/iV4F1HwL4n1HRNTiMV7ZyFDkffX+Fh6giuIZR0P4V+kn7d3wO/t/QV8YaXb5v9OXbdKq 8ywev1X+VfnNe24hk45U8g1yVI2Z2U5cyKKckqehr7b/AGBfEwuvC/iLQXcmS1nW5RfRWGD+tfEj KV57Z5r6B/Yn8Uf2H8ZI7F22warbvBjPG4DIooytNFTV4tH6DYpPwp+2jbXqnAfksVHGRn1pxUFl OMDHSkWYL930wcjtSh85YAba8w7h8bBWBHryKlUBWG9Ni9R15FRrJtwSPy60/kqWYcZwMnmmSGR8 4A25OQOuaqXyfaICpXAUYznpVlY1XJDb/lomCtCP7+MdeD9aT1GmR2u57FHYbtowee4ql5m2Rcg9 c1bjkyrKoJH5dapzIfMGBnBqWUi3GrRsxjH1U9D/APXqWB97fL+Z6j60kbNnbnt+FMAKSK44Ydc9 CPTFUSQapErQyxq24denWsLTHMchUcEH16V0U7LMrbFww4Oe1cw2Yb4jHXms5b3LjtY6YM2wMuCe vFPhY+ZkEH5cn3/+vUNnJvjxj5vUdKkVdnPKgc9etaElho8rGwkGcdMdKiODk9aePmVdxbHr1NDK P4lC47YzQIbDI+/cpDevpVngxlyBkH/P4VCoDnB+9g47dKW3cLIBn5W4+hphccpIUgL8revFR+WM KQMgde/FWBB0YOTjoB1PtTN4aQODgYJIXqPagBuxZE3ptXJwV9KarfJ6DP407y9/Kj5evHemrgbg BllHpmgYqvu5JOe1EbEseOMce1A+Uqw3HA5pY2EjfMcHvgUAPbK98nvkU6KRY/mDbJAcjH8xSCT+ FRx3zz+NPZSv3lXK+9Aj9Yv2FfjKPiZ8M7a2upg+q6aBbXAJ5OB8rfiK+opIc9q/Hf8AYq+Lz/C7 4x2MVxMU0vViLWcMeAxPytX7IWMyX1nHMh3KwyCK0k7pSMGrNoy5rXdWbcWOK6iS246VWktfUZpK QrHJyW7LTM9uldHNYr3FZlzp5DcCtOYixXt2III4rVjl3LnHNZUamNsGtW0Xn2NSwRE0x3YqWJvm BqO4hImJHSnRcEVBZd1rRo/Eeg3Fm3EhXdG3dXHQ1xfg/XmmR7S6G26t2MUqnqGHFehaa2QK868f 6S/hzxTDrUC4trrCXAHY9moi9bDOy2LIvFQyW9R6bcefCrZyCOKv7c0AZbw1RuoT0rdkhOM4qhcw 5BI61SZJwXizSYdX0+6tbiISxSoUdWHBBGCK/If9on4Wy/DD4ialpIjK2cjG4tGxwY2OcD6V+yWr wnaeOa+Lv28PhoNe8ExeIbaHdd6U+5yo5MR4Yfh1pyXMhRlyyPzfkUHIP0rovhp4gk8K+PNB1RH2 Na3kbFv9ncAf0rIu4PJmK9QwyKgj+WQYOG7H0ri+F3O8/X+GdbuCK4jIKSosikdMEZp+K4P4DeJD 4r+EXhm/Y7pfsqxP67l+X+ld9Xsp3Vzz3o7H5KMqoxAXPpml5WMcKOOaVVGWIwepx6U1sHB25OOu etecdZLBu2gghieue1PbG0R+Znnd81V0JVcA4qZZMqAXwpOcUBuOO/coC/KDgDjvUM4MeFCAAdcd aepYyHB9/m6Ux+4YqGJyDQBBA4VpPl6AVFMQZNwGOccU9iY5yABk8cc5pJSS2M85+lSMnjYNHu75 x15FPVdu71I4zzTYCNnfaOvt7U6RlD4wQvYMMcVQiK4t90e9eoGPT8K57VojG6TAYHp6V00kgWPj IGcVjavGGjJHBb72azkhon0m48yNVJ5/lV5vlySAg74rm9Lm2uQTzmuh80MgbBJx371UXdA9yZZD sPOT64p6/MuXAPPGTUcedoO0EdRxTo2yxP3cdsVRJJy3QEheB7c80ioApYhsFsZoZT8w27V7HNIq Bzn746DnkYoGiWFhgDPzrz0prRsjbhgBuuDzTJTuO8AL7dyPepgTJHuDYPcUBqRNI0fzLwmMYNC/ e+X07U1vlfKcpnlTzmnNL5a7lAX+dAbEqrtQgsOf4v6VFjaFYAbR1yafuDKCPmz1zSJJ8rDGc9/W gBdp3DDYz1FSRzKHK8kgcbh1qucsAP4RwMc1NGh+8Dz04pgWLfzrWZJ45DG6MGRl6qwOQc1+zH7G fxeT4tfB/SruSUPf2yfZrpc8iROCfx61+Me8MB85B6n/AAr7H/4Jr/FgeE/idd+E7ubZaaym+EMe POUfzIpx2aM5Lqfqhim7A3ap/LDLkUxlK1ncLFWS33VTmt+SK0zUckYaquTYwLmzB5AplvmHhq15 oevpWdNHtb6VdybDtvmc0ySMxjNPt2+bBq40IkjI7GpGMsJcOMnFTeJtLi1nSGjlXcpG01UgUxuQ RzW1Dia1dDzxUvuUjz/wm8lo0unXBzNbHbn+8vY/lXWKoxXOeIIf7P1iwvV4V28iT8en610cA3xg 9at66kitGvSqV1GAp71f3BuO9V7kcGkBy2qw5yMV5b8RvDsXiLw7qOnTIHiuYWjZSM8EEV65qkZa MmuN1az37x2NaxMpH4n+OfDs3hfxDqWlzqRNZXDw8+gPH6VzbZ4NfRP7bHhlfD/xqvXjQJHf26XA 44yOCa+d9u4MOeK5KiszupyvE++f2GdfOp/C6905m3Pp94cDPRXGRX0dgelfFv8AwT91wR614n0d m/1lulwo9w2D+lfalejRfNBHNU+I/I4t5Z46kYpdpkXJPttHWnJ82MELj+I9qkWP5yGI29fl9a4z cYqu3yDg56Hip5I9rYYgE9VHao/MBbtuH8PJNOjZmOOQCcnAzQIdEvLs7lflIAI/nUEy+Yw+4cDJ PIzUjY3ZAyDxzTZMqVxjj24oHbqUpmK3EZ+6PapmXuBlc9c81HqDBY2O0Aj3/lT5BleTxwduetSM ZG+2TDevIFXJNjSHggbepHT6VSAxJ0Kr19atcyQ7jjg+v600Jjcjng59SKo3sO9DwOnXpmtJW+8T htw2/lVORgxORn2z096TGjmYsw3W1hXR2uZIgc8dCemKwNTjMMocdP1rT02QyxjJyuPWs46OxT1V zRj3EAggADpjrU33WGOT2z0qCL5ZFAP5nFWdykiQE5x36CtSBV/eNgfKCKXzU3MrKST0IApG3MuD g89sDNKWLyByApX9abGMZmGQPmOelPSXYw+baMYPBpNuGIDbSTncf8KGUsuQ244x0xigCaWMSQZy Fx+tRKhHLk7fypIyh2gtjtVhoflPmMvA49aBEO0YA4Ck8GkXbGxGdp/r/hSL83DEgHoWoHOfnySP woAeqiPryfXtSt0B/I44xTtxjVk6KRycU2M7mC9QeAc8UBYkVdxHyDb0yRnFbvg/xPc+C/Fmk65Z MUudPuUnUg4JweR9CKw1Zmk+8GxyewNOfHP8HoGp7Csfvp8J/HFp8RPAWja7aSCSK8tkl4PQkcj8 665kB618Ff8ABML4u/2t4R1LwXdTbp9Lk823DHkwt/ga+9t1RNWd0THsQSRfNmoJFIzVtiPpSOox Upg0ZkxHQ1RnGc1ful6kdqzbjKKM1oiCqrbWzV+GTcvBrLkbuD1qe2lPAzVCRpNH0IHNaFj+lU4R uWr1kvzVmykcx40tt2l3Q/ijIkX8DV7wzOL6wjcc7lBqTxdH/o8o/voR+lZXw9mLWKKT93in9kLa mhqWbO4BP3WpJG3rkVb8UW4azdlGCoyKw9KvPtNtgnJHFUtUJ9iG8XdkY61y+uIIYST64rr7kBQW IrmPF0RbTJnH8PNWjNn5o/8ABQa3C/EHQJ8DElm6H8DXyHICjnt2r7D/AOCgmT4l8LyAZ+SVa+Pb hTuI9axqbnRS+E9u/Yx1z+xvjtp0JfbHqEEttjPUkZH8q/RnbX5PfCnxMPBvxE8PawxwtneJIx77 c4b9Ca/V+2nt763iuYJo2hmQSId3VSMj9DXVh37tiay1TR+SO1gwUYIz92pMs2ecDOaYqhtwZcnt zzTsbz83Ax/DXMaDkYqnVcHI6e9G/wDdpg7WDZxjg01iGUL/AA5zx1qWNU2gx5LdSW4wKBEcgwck njnGOmaSSUdQWCr/AJzSowbK8sFOS39KGZOCMOvXGBTKM/VA2xznHc96ntZN9vGDgjaDmor2Pdby YAPfpUOjO0lpHgcAlc1HUfQuOPmwqYLdfSljXb1BUjj1pkqkMp3ds806NhtIPD5+6D1qhE7IFIBO RjPSq0irvyNxB9fWpZV3kfOS2BlTzTdxAAGQehoFbQx9Wt/MjcnsfSqekyMrlQcH3Nat9GXXn7p/ OsKDMN4R78Vk9JXL3VjpHU5y2BgZqwrALhjjd6fzqqimWAMST9TVmNT5e5hkHitSLFgARsQDkH25 +oprLtyg5DdFzUaLhd3f1PNTAkjG3Ixng9qYx3LRlSq8DAz1FRMqZwrbT6mnrndkgnIPRsVGVUsc g8joKAEb7pG75z2/rU8Z34Gcv0Ix+tRKuF9tuef5U7c/3iG3dQcdB6UCJJA3K/oBTVY/MSfnA4Hr 9aemJOcls9SeuaaybSW+YHtxzQA30Lufu8YH6UuQ7HCgduKWPfJuBAYn+EnH4/Wl24bj078lf/r0 hiqpDKxO3HHHFSKOdqZYd6j3rt3H5h0PXNKJMLlWIz0poD2b9kr4oN8KfjpoGoPKYrG8lFldDtsc 4BP0OK/bXTrtbyzilVgysoIIr+ehZ3jaOSJ23o24MOoI5Br9q/2PfikvxQ+Cugag8ge7jgFvcc87 0+U0PWJm9Ge5s3qMVG78UsjYbmoJpNq+1ZoGQyfNxVHUVHlA9DV5Bu5rP1Jv4a0RmYsjlWwakhlw 4HvUNx9+m2pLTAVfQk6qyG5VrVt49vtWdYr8qeta0a1hI2iYvi6P/iXlvSuY+Hsm0Sr6Ma7HxLH5 mkz8Z+WuH8CPsuJVP96qjsKW53mqxia1YYzkV57p032O/lgJ4ycV6PcfPb/hXmOuf6JrO7oCacCZ bmxdSFhWbrsIl0O59dhqxDN50YOadqChtLnXrlD/ACrQg/Lr9vK4E2peHyeWVpBXyLdKdx45P4V9 QftwakZvFum2o/5Zbs/nXzHfqRID6is6m7N6fwopr8v1r6y8L/tGQaf4Z0i1kunEkNpDG3XqEAP8 q+TdwBprNJuOAcfU1NOTibWubzcyJnn5aY7H5ee9FFUQSN2PfNK3C8cfNRRQIfa8zLnueaYyjdLw OBx+dFFJlLcg1ADbIMcYqj4b/wBQ3/XQ0UVPUOhcuGJY5OamdR8nH8P9aKKskbN/rEPfFJ/yxJ74 oopdQKlwT9nSsC6/4/fxoorOe5ojbhYhRg44q1CxK8nNFFaIkf8Awn61psoWcADAx/SiiqEUn4YY 45NIrFjBkk/KaKKQugvp9amt/mznn5e9FFAhtqx3Hn0qzJ9zPf5ufxoopjK45Qk8mpYQMvx/CaKK OhRBJ8sygcCp3AyvH8IooqRMa3ykY4r9Lf8AglnNIfAOvRl2Ma6i21MnA47Ciirj1M5bH3dN1qtd fdooqCWLD/qhWTqn3zRRVIlmNN941JY/6wUUVfQSOusfur9K1F7UUVzyNolTXv8AkG3H+6a888F/ 8f8AL/vUUVUdiZbnop/49xXmnjX/AI/l+tFFVAUhdN/1Yq7ef8eUv+6aKKvqZPY/If8AbOYn4jHJ z+8P86+fL77y0UVnLdnVS+FFJqSiisDY/9lQSwECLQAUAAYACAAAACEAKxDbwAoBAAAUAgAAEwAA AAAAAAAAAAAAAAAAAAAAW0NvbnRlbnRfVHlwZXNdLnhtbFBLAQItABQABgAIAAAAIQA4/SH/1gAA AJQBAAALAAAAAAAAAAAAAAAAADsBAABfcmVscy8ucmVsc1BLAQItABQABgAIAAAAIQB+c9gYMgMA ANkGAAAOAAAAAAAAAAAAAAAAADoCAABkcnMvZTJvRG9jLnhtbFBLAQItABQABgAIAAAAIQA3ncEY ugAAACEBAAAZAAAAAAAAAAAAAAAAAJgFAABkcnMvX3JlbHMvZTJvRG9jLnhtbC5yZWxzUEsBAi0A FAAGAAgAAAAhAIjMy3PbAAAAAwEAAA8AAAAAAAAAAAAAAAAAiQYAAGRycy9kb3ducmV2LnhtbFBL AQItAAoAAAAAAAAAIQDO9ZjYmXwAAJl8AAAUAAAAAAAAAAAAAAAAAJEHAABkcnMvbWVkaWEvaW1h Z2UxLmpwZ1BLBQYAAAAABgAGAHwBAABchAAAAAA= " filled="f" stroked="f" strokeweight="1pt">
                      <v:fill r:id="rId11" o:title="" recolor="t" rotate="t" type="frame"/>
                      <v:stroke joinstyle="miter"/>
                      <w10:anchorlock/>
                    </v:oval>
                  </w:pict>
                </mc:Fallback>
              </mc:AlternateContent>
            </w:r>
          </w:p>
        </w:tc>
        <w:tc>
          <w:tcPr>
            <w:tcW w:w="2427" w:type="dxa"/>
          </w:tcPr>
          <w:p w14:paraId="2F3DBA89" w14:textId="07E778A2" w:rsidR="004A6A9C" w:rsidRPr="00751141" w:rsidRDefault="00761F2D" w:rsidP="00E07AA2">
            <w:pPr>
              <w:keepNext/>
              <w:keepLines/>
              <w:spacing w:line="260" w:lineRule="exact"/>
              <w:rPr>
                <w:b/>
                <w:sz w:val="16"/>
                <w:szCs w:val="16"/>
              </w:rPr>
            </w:pPr>
            <w:r>
              <w:rPr>
                <w:rFonts w:hint="eastAsia"/>
                <w:b/>
                <w:sz w:val="16"/>
                <w:szCs w:val="16"/>
              </w:rPr>
              <w:t>宋唯实</w:t>
            </w:r>
          </w:p>
        </w:tc>
        <w:tc>
          <w:tcPr>
            <w:tcW w:w="907" w:type="dxa"/>
            <w:vMerge w:val="restart"/>
            <w:tcMar>
              <w:left w:w="0" w:type="dxa"/>
              <w:right w:w="0" w:type="dxa"/>
            </w:tcMar>
          </w:tcPr>
          <w:p w14:paraId="6E29DBB4" w14:textId="77777777" w:rsidR="004A6A9C" w:rsidRPr="00751141" w:rsidRDefault="004A6A9C" w:rsidP="004A6A9C">
            <w:pPr>
              <w:spacing w:beforeLines="10" w:before="31"/>
              <w:ind w:left="31"/>
            </w:pPr>
            <w:r w:rsidRPr="00751141">
              <w:rPr>
                <w:noProof/>
              </w:rPr>
              <mc:AlternateContent>
                <mc:Choice Requires="wps">
                  <w:drawing>
                    <wp:inline distT="0" distB="0" distL="0" distR="0" wp14:anchorId="7D1BD863" wp14:editId="3049409B">
                      <wp:extent cx="504000" cy="504000"/>
                      <wp:effectExtent l="0" t="0" r="0" b="0"/>
                      <wp:docPr id="29" name="椭圆 29"/>
                      <wp:cNvGraphicFramePr/>
                      <a:graphic xmlns:a="http://schemas.openxmlformats.org/drawingml/2006/main">
                        <a:graphicData uri="http://schemas.microsoft.com/office/word/2010/wordprocessingShape">
                          <wps:wsp>
                            <wps:cNvSpPr/>
                            <wps:spPr>
                              <a:xfrm>
                                <a:off x="0" y="0"/>
                                <a:ext cx="504000" cy="504000"/>
                              </a:xfrm>
                              <a:prstGeom prst="ellipse">
                                <a:avLst/>
                              </a:prstGeom>
                              <a:blipFill dpi="0" rotWithShape="1">
                                <a:blip r:embed="rId12"/>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2E128DF4" id="椭圆 29" o:spid="_x0000_s1026" style="width:39.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ArENvACgEAABQCAAATAAAAW0NvbnRlbnRfVHlwZXNdLnhtbJSRzU7DMBCE 70i8g+UrShx6QAg16YGUIyBUHmBlbxKX+EdeE9q3x07ppSJIHO3dmW/GXm8OZmQTBtLO1vy2rDhD K53Stq/5++6puOeMIlgFo7NY8yMS3zTXV+vd0SOxpLZU8yFG/yAEyQENUOk82jTpXDAQ0zH0woP8 gB7FqqruhHQ2oo1FzB68WbfYwecY2faQrk9JAo7E2eNpMbNqDt6PWkJMScVk1QWl+CGUSTnv0KA9 3aQYXPxKyJNlwLJu7/sLnTa52d5jn1Ev6TWDVsheIcRnMCm5UIEErlzrZPk3NvcyVLiu0xLLNtB2 Vp1rLHkr92UDTv81b5PsDaezu5j/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W9vsUNAMAANkGAAAOAAAAZHJzL2Uyb0RvYy54bWysVd1u0zAUvkfiHSzf d0lKuq3R0qlqVjRp2qZtaNeu4yyRHNvY7s9A3PIUXHLLY8FzcGwnbccmQIib1D4+Pj+fv/P15HTT crRi2jRS5Dg5iDFigsqyEQ85fnc3HxxjZCwRJeFSsBw/MoNPJ69fnaxVxoaylrxkGkEQYbK1ynFt rcqiyNCatcQcSMUEHFZSt8TCVj9EpSZriN7yaBjHh9Fa6lJpSZkxYC3CIZ74+FXFqL2qKsMs4jmG 2qz/av9duG80OSHZgyaqbmhXBvmHKlrSCEi6DVUQS9BSN89CtQ3V0sjKHlDZRrKqGsp8D9BNEv/S zW1NFPO9ADhGbWEy/y8svVxda9SUOR6OMRKkhTf68fXb9y+fERgAnbUyGTjdqmvd7QwsXaubSrfu F5pAG4/o4xZRtrGIgnEUp3EMuFM46tYQJdpdVtrYt0y2yC1yzDhvlHE9k4ysLowN3r2XMws5bzgH O8m4eGKAsMEC2eGqO3N1+Gf4OI7HZ8dnx+kgHR6eDdK4KAbT+SwdHM6To1HxppjNiuSTy5ukWd2U JRMuTU+JJP07yDtyhsfckmIBTflopQJGABxa2vvG1v59YWp8u86pSwf8/PMcBO4Uki5bJmwYBs04 sTCJpgYUIU3G2gWDt9XnZRKobjS9gaHw8BmrmaW1w6mCXjs7oLg9gHVfu3u1J9D4ZwR8+1+PeOTo EgjiV/aRMxefixtWAc2AEkPfrR9wNuMarQiMJqEUmghAmJqULJhHQB4/o64oJwnuhk/oA+4q72J3 AXrPp7EDlUKnlbvKvD5sC4t/V1i4vL3hM0tht5fbRkj9UgAOXXWZgz+UvweNWy5k+QhDCKTw5DCK zhuYhgti7DXRIEfAGJBYewWfist1jmW3wqiW+sNLducPLIJTjNYgbzk275dEM4z4uQD9GCdp6vTQ b9LR0dCxcv9ksX8ilu1MwjMlIOaK+qXzt7xfVlq296DEU5cVjoigkDvH1Op+M7NBdkHLKZtOvRto oCL2Qtwq2o+BG/W7zT3RqpMECxy7lL0UPpOF4OveQ8jp0sqq8Zqxw7XDG/TTE6fTeifQ+3vvtftH mvwEAAD//wMAUEsDBBQABgAIAAAAIQA3ncEYugAAACEBAAAZAAAAZHJzL19yZWxzL2Uyb0RvYy54 bWwucmVsc4SPywrCMBBF94L/EGZv07oQkaZuRHAr9QOGZJpGmwdJFPv3BtwoCC7nXu45TLt/2ok9 KCbjnYCmqoGRk14ZpwVc+uNqCyxldAon70jATAn23XLRnmnCXEZpNCGxQnFJwJhz2HGe5EgWU+UD udIMPlrM5YyaB5Q31MTXdb3h8ZMB3ReTnZSAeFINsH4Oxfyf7YfBSDp4ebfk8g8FN7a4CxCjpizA kjL4DpvqGjTwruVfj3UvAAAA//8DAFBLAwQUAAYACAAAACEAywwb/tkAAAADAQAADwAAAGRycy9k b3ducmV2LnhtbEyPQUvDQBCF74L/YRmhN7tRirYxmyIVKXjSVHqeZMckdHc2ZDdN6q931UN7mcfw hve+ydaTNeJIvW8dK7ibJyCIK6dbrhV87l5vlyB8QNZoHJOCE3lY59dXGabajfxBxyLUIoawT1FB E0KXSumrhiz6ueuIo/fleoshrn0tdY9jDLdG3ifJg7TYcmxosKNNQ9WhGKyCanzfvw1YlNvd98Fs 3b5dvWxOSs1upucnEIGmcD6GX/yIDnlkKt3A2gujID4S/mb0HlcLEOW/yjyTl+z5DwAAAP//AwBQ SwMECgAAAAAAAAAhAGtF7dI1zAMANcwDABQAAABkcnMvbWVkaWEvaW1hZ2UxLmpwZ//Y/+AAEEpG SUYAAQEBASwBLAAA/+4ADkFkb2JlAGQAAAAAAf/hJIRFeGlmAABNTQAqAAAACAAXAAsAAgAAACYA AAkuAQAABAAAAAEAAAuiAQEABAAAAAEAAA+CAQIAAwAAAAMAAAlUAQYAAwAAAAEAAgAAAQ8AAgAA AAYAAAlaARAAAgAAABUAAAlgARIAAwAAAAEAAQAAARUAAwAAAAEAAwAAARoABQAAAAEAAAl2ARsA BQAAAAEAAAl+ASgAAwAAAAEAAgAAATEAAgAAAB8AAAmGATIAAgAAABQAAAmmh2kABAAAAAEAAAm6 iCUABAAAAAEAABQaiDAAAwAAAAEAAgAAiDIABAAAAAEAAAB9pDEAAgAAAA0AABRSpDIABQAAAAQA ABRgpDQAAgAAABgAABSApDUAAgAAAAsAABSY6hwABwAACAwAAAEiAAAUpBzqAAAAC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V2luZG93 cyBQaG90byBFZGl0b3IgMTAuMC4xMDAxMS4xNjM4NAAACAAIAAhDYW5vbgBDYW5vbiBFT1MgNUQg TWFyayBJVgAAASwAAAABAAABLAAAAAEAAEFkb2JlIFBob3Rvc2hvcCAyMi4wIChXaW5kb3dzKQAA MjAyMTowNToyNCAxMjo1NDoxMAAAIYKaAAUAAAABAAATWIKdAAUAAAABAAATYIgiAAMAAAABAAEA AIgnAAMAAAABAH0AAIgwAAMAAAABAAIAAIgyAAQAAAABAAAAfZAAAAcAAAAEMDIzMJADAAIAAAAU AAATaJAEAAIAAAAUAAATfJIBAAoAAAABAAATkJICAAUAAAABAAATmJIEAAoAAAABAAAToJIFAAUA AAABAAATqJIHAAMAAAABAAMAAJIJAAMAAAABAAkAAJIKAAUAAAABAAATsJKQAAIAAAADMDAAAJKR AAIAAAADMDAAAJKSAAIAAAADMDAAAKACAAQAAAABAAAHSaADAAQAAAABAAAHSaIOAAUAAAABAAAT uKIPAAUAAAABAAATwKIQAAMAAAABAAMAAKQBAAMAAAABAAAAAKQCAAMAAAABAAEAAKQDAAMAAAAB AAEAAKQGAAMAAAABAAAAAKQxAAIAAAANAAATyKQyAAUAAAAEAAAT1qQ0AAIAAAAYAAAT9qQ1AAIA AAALAAAUDuocAAcAAAgMAAALTAAAAAAc6gAAAAg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EAAAB9AAAACAAAAAEyMDIxOjAyOjE2 IDE1OjQ0OjA1ADIwMjE6MDI6MTYgMTU6NDQ6MDUAAGpKGAAPQkAAAAAGAAAAAQAAAAAAAAABAAAA AwAAAAEAAAA3AAAAAQOlVVUAAIAAA6VVVQAAgAAxNzgwNTYwMDIyNDMAAAAAABgAAAABAAAARgAA AAEAAAAAAAAAAAAAAAAAAAAARUYyNC03MG1tIGYvMi44TCBJSSBVU00ANTg2NTAwMzM5NgAAAAEA CwACAAAAJgAAFCwAAAAAV2luZG93cyBQaG90byBFZGl0b3IgMTAuMC4xMDAxMS4xNjM4NAAxNzgw NTYwMDIyNDMAAAAAABgAAAABAAAARgAAAAEAAAAAAAAAAAAAAAAAAAAARUYyNC03MG1tIGYvMi44 TCBJSSBVU00ANTg2NTAwMzM5NgAAAAYBAwADAAAAAQAGAAABGgAFAAAAAQAAFPIBGwAFAAAAAQAA FPoBKAADAAAAAQACAAACAQAEAAAAAQAAFQICAgAEAAAAAQAAD3kAAAAAAAAASAAAAAEAAABIAAAA Af/Y/+0ADEFkb2JlX0NNAAH/7gAOQWRvYmUAZIAAAAAB/9sAhAAMCAgICQgMCQkMEQsKCxEVDwwM DxUYExMVExMYEQwMDAwMDBEMDAwMDAwMDAwMDAwMDAwMDAwMDAwMDAwMDAwMAQ0LCw0ODRAODhAU Dg4OFBQODg4OFBEMDAwMDBERDAwMDAwMEQwMDAwMDAwMDAwMDAwMDAwMDAwMDAwMDAwMDAz/wAAR CACgAKADASIAAhEBAxEB/90ABAAK/8QBPwAAAQUBAQEBAQEAAAAAAAAAAwABAgQFBgcICQoLAQAB BQEBAQEBAQAAAAAAAAABAAIDBAUGBwgJCgsQAAEEAQMCBAIFBwYIBQMMMwEAAhEDBCESMQVBUWET InGBMgYUkaGxQiMkFVLBYjM0coLRQwclklPw4fFjczUWorKDJkSTVGRFwqN0NhfSVeJl8rOEw9N1 4/NGJ5SkhbSVxNTk9KW1xdXl9VZmdoaWprbG1ub2N0dXZ3eHl6e3x9fn9xEAAgIBAgQEAwQFBgcH BgU1AQACEQMhMRIEQVFhcSITBTKBkRShsUIjwVLR8DMkYuFygpJDUxVjczTxJQYWorKDByY1wtJE k1SjF2RFVTZ0ZeLys4TD03Xj80aUpIW0lcTU5PSltcXV5fVWZnaGlqa2xtbm9ic3R1dnd4eXp7fH /9oADAMBAAIRAxEAPwDKSTwkglZJOmSUpMnSSUsmKdAyMqjHEWPG7kMGrv8ANSUmS+Cx7evO+jRS ATw97gYHjtZ/5NVLeo5Z1ddZtdrtq9p077oPsRU9Gkucd1HqjGh9dofUDpLmvcI/fO0K3V9Ym7W+ vUd35xYRA/s/SSU7CSFjZNOVULaXbmHx0I+IKKgpZJOkkpZMnSSUsknTJKf/0MxJOmQSpMnTJKVC ZOVR6tnHDx4rP6e321+X7z//ACCSmn1Xq5bYcTE/nBo+wdvJv8pY7jLXbybCdTH50/nH/wAychF4 ExJDjqZ1ceXe5IOcTztb4jgD95FCSqh1gIAOmrphrQP7SbdUHbZLnT+bwjPAfWBuLafza26fP+U9 TqpAkBoA/d5J+LvopKRve9tf0Rt/Neex/Bqq7ng6hp76gFXhcGaenE8ARGiq3lheSGhvkBCSmLcj 07A+v9HYNZBMfcuiwOu4uQzbkObRcNDJhjvNrvzf6q5l7QddZUQ1swRKSnutCJHB4PKSzfq9lMtw fs8/pMckEEz7XHewj79q04SSsknTIKUmTpJKf//RzUkkkEqTJ0ySlQuW6xltyOo2+mfZU30GnzJi 17f8566ix/p1vs/caXfcNy4lrHlpsJE2Hcfn3RUjdq7a0c8DwCm1riQ3stDpnTTkB1hEN7Sr3Tei WZM2t19VxbX4bQdpcf6yaZAX4LhAmvFy6m2EzyRoOPyqw3HfEFm950Ekn7guvxPqpU1jWE7ifpOI 5W/0/wCrOFSA4sDrDy48/Bv7rU05R0ZBgPU0+bM6F1LJIDajr3Ph95V6j6k9SubuJhvw7f1l6jX0 3Hq0awD5KwMdsJpyS8lwxQG+r5W76gZ+3cXho7NP0vyrm+p4LsLKOO4y9n0gQRB/dXuGRSIXM/WX oNPVMcMdDHsMiyJPH0W/2kI5SD6tkywgx9O75v0jObhZW+ydj9HuGpA8Y/dXXCCJBkHUHyXC212U 2urdo+skechdphWG3DptOhexpPzCnayVKE8JIKYpJ0klP//SzUkkkEqSSSSUjyGOfj2sZ9JzHNHx IK47Gh+1sSe3y0XbAwQfDVcf0mHdQa093n79UrUBZAep6XhRRtIiRr8wtzp2PXS0NHYQFQxyG1An Ro7nTT5oF3XsbHf6bbWGzw3DT8VCQZNoERAJewxw3tqtGolcNjfXOqqBZS50cubOg+5dX0f6x9H6 iwGm3a/gseIIPx+im8BG673InZ09xhLe7sikUlu4nQLPyuudJxCW3XAOGkBrnH/ohGkWEtuvKoZT JBVW760Yds/Z67bBrEsc0D8PzlHE6lRm1kMfNjNLGOgPB/lMCbKBGpXRmDoC+c/XDB+y9We9ohl4 3j4/nLX6Y3b03FH/AATT94lT+v8ASw1Y9ke8EifKE2CIwccR/g2+fZT4zcQ1coqZTFMnKScsWTKS ZJT/AP/TzUkkkEqSSSSUr48d1yL2Oxeqho2+94kwHbWl38r6Fn9X6C7BoBc0HgkSqfV8KjJxW5Ow i+pzHNfES0vDdv8AmoSlRA7r4QuJleybIrsOK+zErbbkVNc+mu2pmSHOiNooyGW/pP8AQ7PfvRqM bpXRKGMuhsENIYJssf8Adv8ApK102o+oCex0Wu/odGReLy33fSY4dp1URlWnRnEQTdatLC+svT/t RwHdOyG5HqNoaySHGx/+DZ7vc5rfc/8AkK5k4PT8us34YONmMLmsyGj07q7W/mX6e/a/+fx799Vl auUdFxaMhua2sDLa3aLwBvAjb7X6bfYdm/6aDkUsx7HPqG19zmm3kl7m+3edf5zYdu9AkaEWFwid eKj2bTH9UqwWuvDLLnsaxzGACttwZFnu91jqXZHu/wCKVCzpHTMV4uy2Pys212gsJuc1x/wOOz21 ez+RWtk12WYL6qjFsbmH+UPd/wCYqF2G3M2XtJDgA5jgSCJ90poJ8vLRPCOv46vN431q6Pkh1VGJ lNDGPufZWG7m11kMfeaqi230vd9Jrlfwuq7XNtZaM/De2W+pFks59llgddW7+0tCn6vYGOLXUUil +QIufWYLxO+H6btu/wB2xVqek0YDnuoZtaXbgztJP7v8tyeZVtf1WiNg3R8g8r9fXYuR1evpVVZd fQC71meyo7ne8Gn3++tjPT3/AKJRDQ1oaBAGgAW0cFrOr9S6g5k+hi111u0hu71XWbR/L2bFjdlJ GV7CmvkiRRJsm/8AmrJk5STliySSSSn/1MxOmSQSukkkkpR4lFzr6yPsxGvsFceGjp/BCTOxzdcL 20+o5rNu6SIIP0ufpNhMmNizYT8w7ur0oA7T4rpMdzhtOhHBBHP9VzforlumP2wB8Qumw3gtChlu zw2br3FzSA0caan/AMisbJfsvJsI3aQ0cAH/AMktp1ra6nOOsDjxXO1ZlDqMjJva+25trvVprbvs Gvs/Ry32bPzklwDuYjnCoHgngo2Paxp2EdyWkeBM7f7Lln4XX8J+IQz3FwJgCTI7bPptcjdPzKMs BzWWVWAn1KrmFj2n+Uw/muSURduobKo+iT5AD/ySqWMLnF7htYzVrdCS46b3x/o/zGK2C3bwJ8VU yrNoRJWAOb9mNrepifY+ktj+U1j7Z/FceNWg+IXV35f2XpmRe4wcgPaweJsmpo/zGrlQIAHhopcW xYeY3j5LJk5ST2FZMnSSU//VzEkydBK6SZOkpSfXtomSSU3en6/IroMN8Bc3hWbXlp76rbxbdRro VXmNS28ZsAujfkAAN5nsgO9E/SrrJGhcQOf3dyjkNLmmCQT+cOR8FmUMzw/321F/Ic5rueNoZKAF ssRZp26rcUPa5uxu3R50aQCI8Nzkaq+okur2ifpQIJ8J/OWU3G6ofcH0E/Aif3uXJ9uZu1sZ6s6F jSQB8n+7ciYrzjABou8y/wBsKnnWSwnsASfgESqQz3cgR4LP6xf6WDaZ9zhsb8Xe1NGppiJoE9nn 8rqWXmVV1XFvpVasa1scDa3d+9taqqdMrQAGzRJJNk2smUimSUsmTpJKf//Wy0kkkErp0ySSl0kl Xzc6jBo9a8kgmGMb9Jx8G/1fz3JKbLTDx49lpYeUJ2kx3CyWMvsxcTOcw1erO6ud20P91G50N/c/ 6astB5GhCjyipa9RbPhNx06Gnp6XeowKRxg7UaHxWV07P2H07NPArYqyGHuoSKbAkiGJl7xFjfT7 g1gmf6yt10hok89yBCk3IZpJT+qzmdO6RTxHuxtftbHiub61mC+0UsMsrMuPi4/+RatXLvOVk/Z6 SfTH844aaD6ULnchwdfY4aAvdA8pgKTFHW2vnl6aHUokkklM11imTpJKWTJ0ySn/18pOop0ErhOm VbM6hj4gh532n6NLfpE/y/8ARtRUky8unDpN1x04Y0fSc79xi5jMybs243XGOzGD6LW/us/785Ty Lr8q03Xu3OOgA0a0fuMb+a1RFfiniNLSXtvqpl09T6ccW8S+lortHct/Msb/AK/TVy3p9tFpps1c BLHjh7e1jf8A0Z/o1x3Qc49N6jTkkxVOy8eNbvpf9t/zi9YqxaM2gVW6ge6qxv0mn9+t3+u9Oy4/ ch/WjsVYsvtz7xluHlPs1gP5EZj8msAAyB2PK3LOnW47tl7QQ76FzR7Xf+Qf/IUH4IjjnhUDcTRD fHDIWDu44vzHH2g/CNFapbm2aWu2sIiG8n+0rtVHpGHCW9virDaQTMQlxeCOHxa1VTcehzgNfJc3 nYxw82/Ec4PdSQdw/OY8epTd/VtYf89dF9YbTidGzLG6OZRa5p8wx20rC+vdFzMLovWqia7XVfZr Xt8C0ZVAd/4Op8EbEj10YOYNGP1aaSyaOulpDcuvT/S1/wDfqj/3xy06bqr6/UpeLGeLe39YfSZ/ aTyCN2G2SSRSQSsknTJKf//QyRroFWyepYmOS0u9SwfmM1j+s/6DVk5XVMjIlgPpV/uM7j+W76Tl UAKeId0GXZu5HVsq/wBrD6NZ/NZyf61v0v8ANVEFrXH1Dt7Anj/O/wDJIoan2ntOqfQGy219ngJ8 IT7R2TV0+nJEgO5YD7fj/wCcokJKWAj+5emfUHqQzOlNxnHdfhn0z4ms+6h/+b+j/wCtrzSFt/VP rP7H6xVkWGMa39DleAY46Wf9Ys22f1PUTgUEPsTWscwseA5pGrTqFSyOnuYC7Hlze9Z1I+H7ytsP cag+CMosmOMt/tX48ko6g/RwIZOogotbWrRysem07nNG/u4GDH/flVtxjU0kGQOfJVpYZR13Dajn jKhsXnPrFX9vNXSmmPt1jaXEdq59TJd/2yx6P9fMdtn1SyHAQMWyq5oHYMe2t/8A4Da9EwMZ2R1u zJP0aB6FPxdD8h4/lfzVP/biNl5eD1zpfUumY7j6zWXUvrfAJB3Usyatpd6lHrbf+L/wis8tA8F1 u1+ZkOMDs+Qlo4Pbuo1+pVYH1uLH/vNJB/BTbLq2Od9Ij3fHumHPgn0xuhj9ZvZDclnrN/fbDX/d 9B//AEFqUZNGS0upeHgfSHDh/XYfc1c6fwSG5jg+txa9v0XNMEJpgDtokF6ZMsrG6y8EMy27h/pW DX+3X+d/YWjTk0ZAJpsD45A0I/rNd7lGQQut/9kA/+0YhlBob3Rvc2hvcCAzLjAAOEJJTQQEAAAA AAAnHAFaAAMbJUccAgAAAgAAHAI3AAgyMDIxMDIxNhwCPAAGMTU0NDA1ADhCSU0EJQAAAAAAEPJR sTpz771JynymwV8VF0Y4QklNBDoAAAAAANcAAAAQAAAAAQAAAAAAC3ByaW50T3V0cHV0AAAABQAA AABQc3RTYm9vbAEAAAAASW50ZWVudW0AAAAASW50ZQAAAABJbWcgAAAAD3ByaW50U2l4dGVlbkJp dGJvb2wAAAAAC3ByaW50ZXJOYW1lVEVYVAAAAAEAAAAAAA9wcmludFByb29mU2V0dXBPYmpjAAAA BWghaDeLvn9uAAAAAAAKcHJvb2ZTZXR1cAAAAAEAAAAAQmx0bmVudW0AAAAMYnVpbHRpblByb29m AAAACXByb29mQ01ZSwA4QklNBDsAAAAAAi0AAAAQAAAAAQAAAAAAEnByaW50T3V0cHV0T3B0aW9u cwAAABcAAAAAQ3B0bmJvb2wAAAAAAENsYnJib29sAAAAAABSZ3NNYm9vbAAAAAAAQ3JuQ2Jvb2wA AAAAAENudENib29sAAAAAABMYmxzYm9vbAAAAAAATmd0dmJvb2wAAAAAAEVtbERib29sAAAAAABJ bnRyYm9vbAAAAAAAQmNrZ09iamMAAAABAAAAAAAAUkdCQwAAAAMAAAAAUmQgIGRvdWJAb+AAAAAA AAAAAABHcm4gZG91YkBv4AAAAAAAAAAAAEJsICBkb3ViQG/gAAAAAAAAAAAAQnJkVFVudEYjUmx0 AAAAAAAAAAAAAAAAQmxkIFVudEYjUmx0AAAAAAAAAAAAAAAAUnNsdFVudEYjUHhsQHLAAAAAAAAA AAAKdmVjdG9yRGF0YWJvb2wBAAAAAFBnUHNlbnVtAAAAAFBnUHMAAAAAUGdQQwAAAABMZWZ0VW50 RiNSbHQAAAAAAAAAAAAAAABUb3AgVW50RiNSbHQAAAAAAAAAAAAAAABTY2wgVW50RiNQcmNAWQAA AAAAAAAAABBjcm9wV2hlblByaW50aW5nYm9vbAAAAAAOY3JvcFJlY3RCb3R0b21sb25nAAAAAAAA AAxjcm9wUmVjdExlZnRsb25nAAAAAAAAAA1jcm9wUmVjdFJpZ2h0bG9uZwAAAAAAAAALY3JvcFJl Y3RUb3Bsb25nAAAAAAA4QklNA+0AAAAAABABLAAAAAEAAgEsAAAAAQACOEJJTQQmAAAAAAAOAAAA AAAAAAAAAD+AAAA4QklNBA0AAAAAAAQAAAAeOEJJTQQZAAAAAAAEAAAAHjhCSU0D8wAAAAAACQAA AAAAAAAAAQA4QklNJxAAAAAAAAoAAQAAAAAAAAACOEJJTQP1AAAAAABIAC9mZgABAGxmZgAGAAAA AAABAC9mZgABAKGZmgAGAAAAAAABADIAAAABAFoAAAAGAAAAAAABADUAAAABAC0AAAAGAAAAAAAB OEJJTQP4AAAAAABwAAD/////////////////////////////A+gAAAAA//////////////////// /////////wPoAAAAAP////////////////////////////8D6AAAAAD///////////////////// ////////A+gAADhCSU0ECAAAAAAAEAAAAAEAAAJAAAACQAAAAAA4QklNBB4AAAAAAAQAAAAAOEJJ TQQaAAAAAAM7AAAABgAAAAAAAAAAAAAHSQAAB0kAAAADXyBeBV4FAAAAAQAAAAAAAAAAAAAAAAAA AAAAAAABAAAAAAAAAAAAAAdJAAAHSQAAAAAAAAAAAAAAAAAAAAABAAAAAAAAAAAAAAAAAAAAAAAA ABAAAAABAAAAAAAAbnVsbAAAAAIAAAAGYm91bmRzT2JqYwAAAAEAAAAAAABSY3QxAAAABAAAAABU b3AgbG9uZwAAAAAAAAAATGVmdGxvbmcAAAAAAAAAAEJ0b21sb25nAAAHSQAAAABSZ2h0bG9uZwAA B0kAAAAGc2xpY2VzVmxMcwAAAAFPYmpjAAAAAQAAAAAABXNsaWNlAAAAEgAAAAdzbGljZUlEbG9u ZwAAAAAAAAAHZ3JvdXBJRGxvbmcAAAAAAAAABm9yaWdpbmVudW0AAAAMRVNsaWNlT3JpZ2luAAAA DWF1dG9HZW5lcmF0ZWQAAAAAVHlwZWVudW0AAAAKRVNsaWNlVHlwZQAAAABJbWcgAAAABmJvdW5k c09iamMAAAABAAAAAAAAUmN0MQAAAAQAAAAAVG9wIGxvbmcAAAAAAAAAAExlZnRsb25nAAAAAAAA AABCdG9tbG9uZwAAB0kAAAAAUmdodGxvbmcAAAdJAAAAA3VybFRFWFQAAAABAAAAAAAAbnVsbFRF WFQAAAABAAAAAAAATXNnZVRFWFQAAAABAAAAAAAGYWx0VGFnVEVYVAAAAAEAAAAAAA5jZWxsVGV4 dElzSFRNTGJvb2wBAAAACGNlbGxUZXh0VEVYVAAAAAEAAAAAAAlob3J6QWxpZ25lbnVtAAAAD0VT bGljZUhvcnpBbGlnbgAAAAdkZWZhdWx0AAAACXZlcnRBbGlnbmVudW0AAAAPRVNsaWNlVmVydEFs aWduAAAAB2RlZmF1bHQAAAALYmdDb2xvclR5cGVlbnVtAAAAEUVTbGljZUJHQ29sb3JUeXBlAAAA AE5vbmUAAAAJdG9wT3V0c2V0bG9uZwAAAAAAAAAKbGVmdE91dHNldGxvbmcAAAAAAAAADGJvdHRv bU91dHNldGxvbmcAAAAAAAAAC3JpZ2h0T3V0c2V0bG9uZwAAAAAAOEJJTQQoAAAAAAAMAAAAAj/w AAAAAAAAOEJJTQQUAAAAAAAEAAAAAThCSU0EDAAAAAAPlQAAAAEAAACgAAAAoAAAAeAAASwAAAAP eQAYAAH/2P/tAAxBZG9iZV9DTQAB/+4ADkFkb2JlAGSAAAAAAf/bAIQADAgICAkIDAkJDBELCgsR FQ8MDA8VGBMTFRMTGBEMDAwMDAwRDAwMDAwMDAwMDAwMDAwMDAwMDAwMDAwMDAwMDAENCwsNDg0Q Dg4QFA4ODhQUDg4ODhQRDAwMDAwREQwMDAwMDBEMDAwMDAwMDAwMDAwMDAwMDAwMDAwMDAwMDAwM /8AAEQgAoACgAwEiAAIRAQMRAf/dAAQACv/EAT8AAAEFAQEBAQEBAAAAAAAAAAMAAQIEBQYHCAkK CwEAAQUBAQEBAQEAAAAAAAAAAQACAwQFBgcICQoLEAABBAEDAgQCBQcGCAUDDDMBAAIRAwQhEjEF QVFhEyJxgTIGFJGhsUIjJBVSwWIzNHKC0UMHJZJT8OHxY3M1FqKygyZEk1RkRcKjdDYX0lXiZfKz hMPTdePzRieUpIW0lcTU5PSltcXV5fVWZnaGlqa2xtbm9jdHV2d3h5ent8fX5/cRAAICAQIEBAME BQYHBwYFNQEAAhEDITESBEFRYXEiEwUygZEUobFCI8FS0fAzJGLhcoKSQ1MVY3M08SUGFqKygwcm NcLSRJNUoxdkRVU2dGXi8rOEw9N14/NGlKSFtJXE1OT0pbXF1eX1VmZ2hpamtsbW5vYnN0dXZ3eH l6e3x//aAAwDAQACEQMRAD8Aykk8JIJWSTpklKTJ0klLJinQMjKoxxFjxu5DBq7/ADUlJkvgse3r zvo0UgE8Pe4GB47Wf+TVS3qOWdXXWbXa7avadO+6D7EVPRpLnHdR6oxofXaH1A6S5r3CP3ztCt1f WJu1vr1Hd+cWEQP7P0klOwkhY2TTlVC2l25h8dCPiCioKWSTpJKWTJ0klLJJ0ySn/9DMSTpkEqTJ 0ySlQmTlUerZxw8eKz+nt9tfl+8//wAgkpp9V6uW2HExP5waPsHbyb/KWO4y128mwnUx+dP5x/8A MnIReBMSQ46mdXHl3uSDnE87W+I4A/eRQkqodYCADpq6Ya0D+0m3VB22S50/m8IzwH1gbi2n82tu nz/lPU6qQJAaAP3eSfi76KSkb3vbX9EbfzXnsfwaqu54Ooae+oBV4XBmnpxPAERoqt5YXkhob5AQ kpi3I9OwPr/R2DWQTH3LosDruLkM25Dm0XDQyYY7za783+quZe0HXWVENbMESkp7rQiRweDyks36 vZTLcH7PP6THJBBM+1x3sI+/atOEkrJJ0yClJk6SSn//0c1JJJBKkydMkpULlusZbcjqNvpn2VN9 Bp8yYte3/Oeuosf6db7P3Gl33DcuJax5abCRNh3H590VI3au2tHPA8Apta4kN7LQ6Z005AdYRDe0 q903olmTNrdfVcW1+G0HaXH+smmQF+C4QJrxcupthM8kaDj8qsNx3xBZvedBJJ+4Lr8T6qVNY1hO 4n6TiOVv9P8AqzhUgOLA6w8uPPwb+61NOUdGQYD1NPmzOhdSySA2o69z4feVeo+pPUrm7iYb8O39 Zeo19Nx6tGsA+SsDHbCackvJcMUBvq+Vu+oGft3F4aOzT9L8q5vqeC7CyjjuMvZ9IEEQf3V7hkUi FzP1l6DT1THDHQx7DIsiTx9Fv9pCOUg+rZMsIMfTu+b9Izm4WVvsnY/R7hqQPGP3V1wgiQZB1B8l wttdlNrq3aPrJHnIXaYVhtw6bToXsaT8wp2slShPCSCmKSdJJT//0s1JJJBKkkkklI8hjn49rGfS cxzR8SCuOxoftbEnt8tF2wMEHw1XH9Jh3UGtPd5+/VK1AWQHqel4UUbSIka/MLc6dj10tDR2EBUM chtQJ0aO500+aBd17Gx3+m21hs8Nw0/FQkGTaBEQCXsMcN7arRqJXDY31zqqgWUudHLmzoPuXV9H +sfR+osBpt2v4LHiCD8fopvARuu9yJ2dPcYS3u7IpFJbuJ0Cz8rrnScQlt1wDhpAa5x/6IRpFhLb ryqGUyQVVu+tGHbP2eu2waxLHNA/D85RxOpUZtZDHzYzSxjoDwf5TAmygRqV0Zg6AvnP1wwfsvVn vaIZeN4+P5y1+mN29NxR/wAE0/eJU/r/AEsNWPZHvBInyhNgiMHHEf4Nvn2U+M3ENXKKmUxTJykn LFkykmSU/wD/081JJJBKkkkklK+PHdci9jsXqoaNvveJMB21pd/K+hZ/V+guwaAXNB4JEqn1fCoy cVuTsIvqcxzXxEtLw3b/AJqEpUQO6+ELiZXsmyK7DivsxK225FTXPprtqZkhzojaKMhlv6T/AEOz 370ajG6V0ShjLobBDSGCbLH/AHb/AKStdNqPqAnsdFrv6HRkXi8t930mOHadVEZVp0ZxEE3WrSwv rL0/7UcB3TshuR6jaGskhxsf/g2e73Oa33P/AJCuZOD0/LrN+GDjZjC5rMho9O6u1v5l+nv2v/n8 e/fVZWrlHRcWjIbmtrAy2t2i8AbwI2+1+m32HZv+mg5FLMexz6htfc5pt5Je5vt3nX+c2HbvQJGh FhcInXio9m0x/VKsFrrwyy57GscxgArbcGRZ7vdY6l2R7v8AilQs6R0zFeLstj8rNtdoLCbnNcf8 Djs9tXs/kVrZNdlmC+qoxbG5h/lD3f8AmKhdhtzNl7SQ4AOY4EgifdKaCfLy0Twjr+OrzeN9auj5 IdVRiZTQxj7n2Vhu5tdZDH3mqott9L3fSa5X8Lqu1zbWWjPw3tlvqRZLOfZZYHXVu/tLQp+r2Bji 11FIpfkCLn1mC8Tvh+m7bv8AdsVanpNGA57qGbWl24M7ST+7/LcnmVbX9VojYN0fIPK/X12LkdXr 6VVWXX0Au9ZnsqO53vBp9/vrYz09/wCiUQ0NaGgQBoAFtHBazq/UuoOZPoYtddbtIbu9V1m0fy9m xY3ZSRlewpr5IkUSbJv/AJqyZOUk5Yskkkkp/9TMTpkkErpJJJKUeJRc6+sj7MRr7BXHho6fwQkz sc3XC9tPqOazbukiCD9Ln6TYTJjYs2E/MO7q9KAO0+K6THc4bToRwQRz/Vc36K5bpj9sAfELpsN4 LQoZbs8Nm69xc0gNHGmp/wDIrGyX7LybCN2kNHAB/wDJLada2upzjrA48VztWZQ6jIyb2vtuba71 aa277Br7P0ct9mz85JcA7mI5wqB4J4KNj2sadhHclpHgTO3+y5Z+F1/CfiEM9xcCYAkyO2z6bXI3 T8yjLAc1llVgJ9Sq5hY9p/lMP5rklEXbqGyqPok+QA/8kqljC5xe4bWM1a3QkuOm98f6P8xitgt2 8CfFVMqzaESVgDm/Zja3qYn2PpLY/lNY+2fxXHjVoPiF1d+X9l6ZkXuMHID2sHibJqaP8xq5UCAB 4aKXFsWHmN4+SyZOUk9hWTJ0klP/1cxJMnQSukmTpKUn17aJkklN3p+vyK6DDfAXN4Vm15ae+q28 W3Ua6FV5jUtvGbALo35AADeZ7IDvRP0q6yRoXEDn93co5DS5pgkE/nDkfBZlDM8P99tRfyHOa7nj aGSgBbLEWaduq3FD2ubsbt0edGkAiPDc5GqvqJLq9on6UCCfCfzllNxuqH3B9BPwIn97lyfbmbtb GerOhY0kAfJ/u3ImK84wAaLvMv8AbCp51ksJ7AEn4BEqkM93IEeCz+sX+lg2mfc4bG/F3tTRqaYi aBPZ5/K6ll5lVdVxb6VWrGtbHA2t3fvbWqqnTK0ABs0SSTZNrJlIpklLJk6SSn//1stJJJBK6dMk kpdJJV83OowaPWvJIJhjG/ScfBv9X89ySmy0w8ePZaWHlCdpMdwsljL7MXEznMNXqzurndtD/dRu dDf3P+mrLQeRoQo8oqWvUWz4TcdOhp6el3qMCkcYO1Gh8VldOz9h9OzTwK2Kshh7qEimwJIhiZe8 RY30+4NYJn+srddIaJPPcgQpNyGaSU/qs5nTukU8R7sbX7Wx4rm+tZgvtFLDLKzLj4uP/kWrVy7z lZP2ekn0x/OOGmg+lC53IcHX2OGgL3QPKYCkxR1tr55emh1KJJJJTNdYpk6SSlkydMkp/9fKTqKd BK4TplWzOoY+IIed9p+jS36RP8v/AEbUVJMvLpw6TdcdOGNH0nO/cYuYzMm7NuN1xjsxg+i1v7rP +/OU8i6/KtN17tzjoANGtH7jG/mtURX4p4jS0l7b6qZdPU+nHFvEvpaK7R3LfzLG/wCv01ct6fbR aabNXASx44e3tY3/ANGf6Ncd0HOPTeo05JMVTsvHjW76X/bf84vWKsWjNoFVuoHuqsb9Jp/frd/r vTsuP3If1o7FWLL7c+8Zbh5T7NYD+RGY/JrAAMgdjytyzp1uO7Ze0EO+hc0e13/kH/yFB+CI454V A3E0Q3xwyFg7uOL8xx9oPwjRWqW5tmlrtrCIhvJ/tK7VR6Rhwlvb4qw2kEzEJcXgjh8WtVU3Hoc4 DXyXN52McPNvxHOD3UkHcPzmPHqU3f1bWH/PXRfWG04nRsyxujmUWuafMMdtKwvr3RczC6L1qomu 11X2a17fAtGVQHf+DqfBGxI9dGDmDRj9WmksmjrpaQ3Lr0/0tf8A36o/98ctOm6q+v1KXixni3t/ WH0mf2k8gjdhtkkkUkErJJ0ySn//0Mka6BVsnqWJjktLvUsH5jNY/rP+g1ZOV1TIyJYD6Vf7jO4/ lu+k5VACniHdBl2buR1bKv8Aaw+jWfzWcn+tb9L/ADVRBa1x9Q7ewJ4/zv8AySKGp9p7Tqn0Bstt fZ4CfCE+0dk1dPpyRIDuWA+34/8AnKJCSlgI/uXpn1B6kMzpTcZx3X4Z9M+JrPuof/m/o/8Ara80 hbf1T6z+x+sVZFhjGt/Q5XgGOOln/WLNtn9T1E4FBD7E1rHMLHgOaRq06hUsjp7mAux5c3vWdSPh +8rbD3GoPgjKLJjjLf7V+PJKOoP0cCGTqIKLW1q0crHptO5zRv7uBgx/35VbcY1NJBkDnyVaWGUd dw2o54yobF5z6xV/bzV0ppj7dY2lxHaufUyXf9ssej/XzHbZ9UshwEDFsquaB2DHtrf/AOA2vRMD GdkdbsyT9GgehT8XQ/IeP5X81T/24jZeXg9c6X1LpmO4+s1l1L63wCQd1LMmraXepR623/i/8IrP LQPBdbtfmZDjA7PkJaOD27qNfqVWB9bix/7zSQfwU2y6tjnfSI93x7phz4J9MboY/Wb2Q3JZ6zf3 2w1/3fQf/wBBalGTRktLqXh4H0hw4f12H3NXOn8EhuY4PrcWvb9FzTBCaYA7aJBemTLKxusvBDMt u4f6Vg1/t1/nf2Fo05NGQCabA+OQNCP6zXe5RkELrf/ZADhCSU0EIQAAAAAAVwAAAAEBAAAADwBB AGQAbwBiAGUAIABQAGgAbwB0AG8AcwBoAG8AcAAAABQAQQBkAG8AYgBlACAAUABoAG8AdABvAHMA aABvAHAAIAAyADAAMgAxAAAAAQA4QklNBAYAAAAAAAcAAwAAAAEBAP/hDkxodHRwOi8vbnMuYWRv YmUuY29tL3hhcC8xLjAvADw/eHBhY2tldCBiZWdpbj0i77u/IiBpZD0iVzVNME1wQ2VoaUh6cmVT ek5UY3prYzlkIj8+DQo8eDp4bXBtZXRhIHhtbG5zOng9ImFkb2JlOm5zOm1ldGEvIiB4OnhtcHRr PSJBZG9iZSBYTVAgQ29yZSA2LjAtYzAwMiA3OS4xNjQ0ODgsIDIwMjAvMDcvMTAtMjI6MDY6NTMg ICAgICAgICI+DQoJPHJkZjpSREYgeG1sbnM6cmRmPSJodHRwOi8vd3d3LnczLm9yZy8xOTk5LzAy LzIyLXJkZi1zeW50YXgtbnMjIj4NCgkJPHJkZjpEZXNjcmlwdGlvbiByZGY6YWJvdXQ9IiIgeG1s bnM6eG1wPSJodHRwOi8vbnMuYWRvYmUuY29tL3hhcC8xLjAvIiB4bWxuczp4bXBNTT0iaHR0cDov L25zLmFkb2JlLmNvbS94YXAvMS4wL21tLyIgeG1sbnM6c3RFdnQ9Imh0dHA6Ly9ucy5hZG9iZS5j b20veGFwLzEuMC9zVHlwZS9SZXNvdXJjZUV2ZW50IyIgeG1sbnM6YXV4PSJodHRwOi8vbnMuYWRv YmUuY29tL2V4aWYvMS4wL2F1eC8iIHhtbG5zOmV4aWZFWD0iaHR0cDovL2NpcGEuanAvZXhpZi8x LjAvIiB4bWxuczpwaG90b3Nob3A9Imh0dHA6Ly9ucy5hZG9iZS5jb20vcGhvdG9zaG9wLzEuMC8i IHhtbG5zOmRjPSJodHRwOi8vcHVybC5vcmcvZGMvZWxlbWVudHMvMS4xLyIgeG1wOkNyZWF0b3JU b29sPSJXaW5kb3dzIFBob3RvIEVkaXRvciAxMC4wLjEwMDExLjE2Mzg0IiB4bXA6TW9kaWZ5RGF0 ZT0iMjAyMS0wNS0yNFQxMjo1NDoxMCswODowMCIgeG1wOkNyZWF0ZURhdGU9IjIwMjEtMDItMTZU MTU6NDQ6MDUiIHhtcDpNZXRhZGF0YURhdGU9IjIwMjEtMDUtMjRUMTI6NTQ6MTArMDg6MDAiIHht cE1NOkluc3RhbmNlSUQ9InhtcC5paWQ6ZDJjM2IwZDMtZTlhOS1iZjQxLTgwZjAtMDk0NGNlZDBm ZGNmIiB4bXBNTTpEb2N1bWVudElEPSI3QkQwOUQyNDBCOTkzNjI5NkZEOTQyQjE3MzdBOEZEOSIg eG1wTU06T3JpZ2luYWxEb2N1bWVudElEPSI3QkQwOUQyNDBCOTkzNjI5NkZEOTQyQjE3MzdBOEZE OSIgYXV4OlNlcmlhbE51bWJlcj0iMTc4MDU2MDAyMjQzIiBhdXg6TGVuc0luZm89IjI0LzEgNzAv MSAwLzAgMC8wIiBhdXg6TGVucz0iRUYyNC03MG1tIGYvMi44TCBJSSBVU00iIGF1eDpMZW5zU2Vy aWFsTnVtYmVyPSI1ODY1MDAzMzk2IiBleGlmRVg6TGVuc01vZGVsPSJFRjI0LTcwbW0gZi8yLjhM IElJIFVTTSIgcGhvdG9zaG9wOkRhdGVDcmVhdGVkPSIyMDIxLTAyLTE2VDE1OjQ0OjA1IiBwaG90 b3Nob3A6Q29sb3JNb2RlPSIzIiBwaG90b3Nob3A6SUNDUHJvZmlsZT0ic1JHQiBJRUM2MTk2Ni0y LjEiIGRjOmZvcm1hdD0iaW1hZ2UvanBlZyI+DQoJCQk8eG1wTU06SGlzdG9yeT4NCgkJCQk8cmRm OlNlcT4NCgkJCQkJPHJkZjpsaSBzdEV2dDphY3Rpb249InNhdmVkIiBzdEV2dDppbnN0YW5jZUlE PSJ4bXAuaWlkOmQyYzNiMGQzLWU5YTktYmY0MS04MGYwLTA5NDRjZWQwZmRjZiIgc3RFdnQ6d2hl bj0iMjAyMS0wNS0yNFQxMjo1NDoxMCswODowMCIgc3RFdnQ6c29mdHdhcmVBZ2VudD0iQWRvYmUg UGhvdG9zaG9wIDIyLjAgKFdpbmRvd3MpIiBzdEV2dDpjaGFuZ2VkPSIvIi8+DQoJCQkJPC9yZGY6 U2VxPg0KCQkJPC94bXBNTTpIaXN0b3J5Pg0KCQk8L3JkZjpEZXNjcmlwdGlvbj4NCgk8L3JkZjpS REY+DQo8L3g6eG1wbWV0YT4NCiAgICAgICAgICAgICAgICAgICAgICAgICAgICAgICAgICAgICAg ICAgICAgICAgICAgICAgICAgICAgICAgICAgICAgICAgICAgICAgICAgICAgICAgICAgICAgICAg ICAgICAKICAgICAgICAgICAgICAgICAgICAgICAgICAgICAgICAgICAgICAgICAgICAgICAgICAg ICAgICAgICAgICAgICAgICAgICAgICAgICAgICAgICAgICAgICAgICAgICAgICAgIAogICAgICAg ICAgICAgICAgICAgICAgICAgICAgICAgICAgICAgICAgICAgICAgICAgICAgICAgICAgICAgICAg ICAgICAgICAgICAgICAgICAgICAgICAgICAgICAgICAgICAgCiAgICAgICAgICAgICAgICAgICAg ICAgICAgICAgICAgICAgICAgICAgICAgICAgICAgICAgICAgICAgICAgICAgICAgICAgICAgICAg ICAgICAgICAgICAgICAgICAgICAgICAKICAgICAgICAgICAgICAgICAgICAgICAgICAgICAgICAg ICAgICAgICAgICAgICAgICAgICAgICAgICAgICAgICAgICAgICAgICAgICAgICAgICAgICAgICAg ICAgICAgICAgIAogICAgICAgICAgICAgICAgICAgICAgICAgICAgICAgICAgICAgICAgICAgICAg ICAgICAgICAgICAgICAgICAgICAgICAgICAgICAgICAgICAgICAgICAgICAgICAgICAgICAgCiAg ICAgICAgICAgICAgICAgICAgICAgICAgICAgICAgICAgICAgICAgICAgICAgICAgICAgICAgICAg ICAgICAgICAgICAgICAgICAgICAgICAgICAgICAgICAgICAgICAgICAKICAgICAgICAgICAgICAg ICAgICAgICAgICAgICAgICAgICAgICAgICAgICAgICAgICAgICAgICAgICAgICAgICAgICAgICAg ICAgICAgICAgICAgICAgICAgICAgICAgICAgIAogICAgICAgICAgICAgICAgICAgICAgICAgICAg ICAgICAgICAgICAgICAgICAgICAgICAgICAgICAgICAgICAgICAgICAgICAgICAgICAgICAgICAg ICAgICAgICAgICAgICAgCiAgICAgICAgICAgICAgICAgICAgICAgICAgICAgICAgICAgICAgICAg ICAgICAgICAgICAgICAgICAgICAgICAgICAgICAgICAgICAgICAgICAgICAgICAgICAgICAgICAg ICAKICAgICAgICAgICAgICAgICAgICAgICAgICAgICAgICAgICAgICAgICAgICAgICAgICAgICAg ICAgICAgICAgICAgICAgICAgICAgICAgICAgICAgICAgICAgICAgICAgICAgIAogICAgICAgICAg ICAgICAgICAgICAgICAgICAgICAgICAgICAgICAgICAgICAgICAgICAgICAgICAgICAgICAgICAg ICAgICAgICAgICAgICAgICAgICAgICAgICAgICAgICAgCiAgICAgICAgICAgICAgICAgICAgICAg ICAgICAgICAgICAgICAgICAgICAgICAgICAgICAgICAgICAgICAgICAgICAgICAgICAgICAgICAg ICAgICAgICAgICAgICAgICAgICAKICAgICAgICAgICAgICAgICAgICAgICAgICAgICAgICAgICAg ICAgICAgICAgICAgICAgICAgICAgICAgICAgICAgICAgICAgICAgICAgICAgICAgICAgICAgICAg ICAgICAgIAogICAgICAgICAgICAgICAgICAgICAgICAgICAgICAgICAgICAgICAgICAgICAgICAg ICAgICAgICAgICAgICAgICAgICAgICAgICAgICAgICAgICAgICAgICAgICAgICAgICAgCiAgICAg ICAgICAgICAgICAgICAgICAgICAgICAgICAgICAgICAgICAgICAgICAgICAgICAgICAgICAgICAg ICAgICAgICAgICAgICAgICAgICAgICAgICAgICAgICAgICAgICAKICAgICAgICAgICAgICAgICAg ICAgICAgICAgICAgICAgICAgICAgICAgICAgICAgICAgICAgICAgICAgICAgICAgICAgICAgICAg ICAgICAgICAgICAgICAgICAgICAgICAgIAogICAgICAgICAgICAgICAgICAgICAgICAgICAgICAg ICAgICAgICAgICAgICAgICAgICAgICAgICAgICAgICAgICAgICAgICAgICAgICAgICAgICAgICAg ICAgICAgICAgICAgCiAgICAgICAgICAgICAgICAgICAgICAgICAgICAgICAgICAgICAgICAgICAg ICAgICAgICAgICAgICAgICAgICAgICAgICAgICAgICAgICAgICAgICAgICAgICAgICAgICAgICAK ICAgICAgICAgICAgICAgICAgICAgICAgICAgICAgICAgICAgICAgICAgICAgICAgICAgICAgICAg ICAgICAgICAgICAgICAgICAgICAgICAgICAgICAgICAgICA8P3hwYWNrZXQgZW5kPSd3Jz8+/+IM WElDQ19QUk9GSUxFAAEBAAAMSExpbm8CEAAAbW50clJHQiBYWVogB84AAgAJAAYAMQAAYWNzcE1T RlQAAAAASUVDIHNSR0IAAAAAAAAAAAAAAAAAAPbWAAEAAAAA0y1IUCAgAAAAAAAAAAAAAAAAAAAA AAAAAAAAAAAAAAAAAAAAAAAAAAAAAAAAAAAAAAAAAAARY3BydAAAAVAAAAAzZGVzYwAAAYQAAABs d3RwdAAAAfAAAAAUYmtwdAAAAgQAAAAUclhZWgAAAhgAAAAUZ1hZWgAAAiwAAAAUYlhZWgAAAkAA AAAUZG1uZAAAAlQAAABwZG1kZAAAAsQAAACIdnVlZAAAA0wAAACGdmlldwAAA9QAAAAkbHVtaQAA A/gAAAAUbWVhcwAABAwAAAAkdGVjaAAABDAAAAAMclRSQwAABDwAAAgMZ1RSQwAABDwAAAgMYlRS QwAABDwAAAgMdGV4dAAAAABDb3B5cmlnaHQgKGMpIDE5OTggSGV3bGV0dC1QYWNrYXJkIENvbXBh bnkAAGRlc2MAAAAAAAAAEnNSR0IgSUVDNjE5NjYtMi4xAAAAAAAAAAAAAAASc1JHQiBJRUM2MTk2 Ni0yLjEAAAAAAAAAAAAAAAAAAAAAAAAAAAAAAAAAAAAAAAAAAAAAAAAAAAAAAAAAAAAAAAAAAFhZ WiAAAAAAAADzUQABAAAAARbMWFlaIAAAAAAAAAAAAAAAAAAAAABYWVogAAAAAAAAb6IAADj1AAAD kFhZWiAAAAAAAABimQAAt4UAABjaWFlaIAAAAAAAACSgAAAPhAAAts9kZXNjAAAAAAAAABZJRUMg aHR0cDovL3d3dy5pZWMuY2gAAAAAAAAAAAAAABZJRUMgaHR0cDovL3d3dy5pZWMuY2gAAAAAAAAA AAAAAAAAAAAAAAAAAAAAAAAAAAAAAAAAAAAAAAAAAAAAAAAAAAAAZGVzYwAAAAAAAAAuSUVDIDYx OTY2LTIuMSBEZWZhdWx0IFJHQiBjb2xvdXIgc3BhY2UgLSBzUkdCAAAAAAAAAAAAAAAuSUVDIDYx OTY2LTIuMSBEZWZhdWx0IFJHQiBjb2xvdXIgc3BhY2UgLSBzUkdCAAAAAAAAAAAAAAAAAAAAAAAA AAAAAGRlc2MAAAAAAAAALFJlZmVyZW5jZSBWaWV3aW5nIENvbmRpdGlvbiBpbiBJRUM2MTk2Ni0y LjEAAAAAAAAAAAAAACxSZWZlcmVuY2UgVmlld2luZyBDb25kaXRpb24gaW4gSUVDNjE5NjYtMi4x AAAAAAAAAAAAAAAAAAAAAAAAAAAAAAAAAAB2aWV3AAAAAAATpP4AFF8uABDPFAAD7cwABBMLAANc ngAAAAFYWVogAAAAAABMCVYAUAAAAFcf521lYXMAAAAAAAAAAQAAAAAAAAAAAAAAAAAAAAAAAAKP AAAAAnNpZyAAAAAAQ1JUIGN1cnYAAAAAAAAEAAAAAAUACgAPABQAGQAeACMAKAAtADIANwA7AEAA RQBKAE8AVABZAF4AYwBoAG0AcgB3AHwAgQCGAIsAkACVAJoAnwCkAKkArgCyALcAvADBAMYAywDQ ANUA2wDgAOUA6wDwAPYA+wEBAQcBDQETARkBHwElASsBMgE4AT4BRQFMAVIBWQFgAWcBbgF1AXwB gwGLAZIBmgGhAakBsQG5AcEByQHRAdkB4QHpAfIB+gIDAgwCFAIdAiYCLwI4AkECSwJUAl0CZwJx AnoChAKOApgCogKsArYCwQLLAtUC4ALrAvUDAAMLAxYDIQMtAzgDQwNPA1oDZgNyA34DigOWA6ID rgO6A8cD0wPgA+wD+QQGBBMEIAQtBDsESARVBGMEcQR+BIwEmgSoBLYExATTBOEE8AT+BQ0FHAUr BToFSQVYBWcFdwWGBZYFpgW1BcUF1QXlBfYGBgYWBicGNwZIBlkGagZ7BowGnQavBsAG0QbjBvUH BwcZBysHPQdPB2EHdAeGB5kHrAe/B9IH5Qf4CAsIHwgyCEYIWghuCIIIlgiqCL4I0gjnCPsJEAkl CToJTwlkCXkJjwmkCboJzwnlCfsKEQonCj0KVApqCoEKmAquCsUK3ArzCwsLIgs5C1ELaQuAC5gL sAvIC+EL+QwSDCoMQwxcDHUMjgynDMAM2QzzDQ0NJg1ADVoNdA2ODakNww3eDfgOEw4uDkkOZA5/ DpsOtg7SDu4PCQ8lD0EPXg96D5YPsw/PD+wQCRAmEEMQYRB+EJsQuRDXEPURExExEU8RbRGMEaoR yRHoEgcSJhJFEmQShBKjEsMS4xMDEyMTQxNjE4MTpBPFE+UUBhQnFEkUahSLFK0UzhTwFRIVNBVW FXgVmxW9FeAWAxYmFkkWbBaPFrIW1hb6Fx0XQRdlF4kXrhfSF/cYGxhAGGUYihivGNUY+hkgGUUZ axmRGbcZ3RoEGioaURp3Gp4axRrsGxQbOxtjG4obshvaHAIcKhxSHHscoxzMHPUdHh1HHXAdmR3D HeweFh5AHmoelB6+HukfEx8+H2kflB+/H+ogFSBBIGwgmCDEIPAhHCFIIXUhoSHOIfsiJyJVIoIi ryLdIwojOCNmI5QjwiPwJB8kTSR8JKsk2iUJJTglaCWXJccl9yYnJlcmhya3JugnGCdJJ3onqyfc KA0oPyhxKKIo1CkGKTgpaymdKdAqAio1KmgqmyrPKwIrNitpK50r0SwFLDksbiyiLNctDC1BLXYt qy3hLhYuTC6CLrcu7i8kL1ovkS/HL/4wNTBsMKQw2zESMUoxgjG6MfIyKjJjMpsy1DMNM0YzfzO4 M/E0KzRlNJ402DUTNU01hzXCNf02NzZyNq426TckN2A3nDfXOBQ4UDiMOMg5BTlCOX85vDn5OjY6 dDqyOu87LTtrO6o76DwnPGU8pDzjPSI9YT2hPeA+ID5gPqA+4D8hP2E/oj/iQCNAZECmQOdBKUFq QaxB7kIwQnJCtUL3QzpDfUPARANER0SKRM5FEkVVRZpF3kYiRmdGq0bwRzVHe0fASAVIS0iRSNdJ HUljSalJ8Eo3Sn1KxEsMS1NLmkviTCpMcky6TQJNSk2TTdxOJU5uTrdPAE9JT5NP3VAnUHFQu1EG UVBRm1HmUjFSfFLHUxNTX1OqU/ZUQlSPVNtVKFV1VcJWD1ZcVqlW91dEV5JX4FgvWH1Yy1kaWWlZ uFoHWlZaplr1W0VblVvlXDVchlzWXSddeF3JXhpebF69Xw9fYV+zYAVgV2CqYPxhT2GiYfViSWKc YvBjQ2OXY+tkQGSUZOllPWWSZedmPWaSZuhnPWeTZ+loP2iWaOxpQ2maafFqSGqfavdrT2una/9s V2yvbQhtYG25bhJua27Ebx5veG/RcCtwhnDgcTpxlXHwcktypnMBc11zuHQUdHB0zHUodYV14XY+ dpt2+HdWd7N4EXhueMx5KnmJeed6RnqlewR7Y3vCfCF8gXzhfUF9oX4BfmJ+wn8jf4R/5YBHgKiB CoFrgc2CMIKSgvSDV4O6hB2EgITjhUeFq4YOhnKG14c7h5+IBIhpiM6JM4mZif6KZIrKizCLlov8 jGOMyo0xjZiN/45mjs6PNo+ekAaQbpDWkT+RqJIRknqS45NNk7aUIJSKlPSVX5XJljSWn5cKl3WX 4JhMmLiZJJmQmfyaaJrVm0Kbr5wcnImc951kndKeQJ6unx2fi5/6oGmg2KFHobaiJqKWowajdqPm pFakx6U4pammGqaLpv2nbqfgqFKoxKk3qamqHKqPqwKrdavprFys0K1ErbiuLa6hrxavi7AAsHWw 6rFgsdayS7LCszizrrQltJy1E7WKtgG2ebbwt2i34LhZuNG5SrnCuju6tbsuu6e8IbybvRW9j74K voS+/796v/XAcMDswWfB48JfwtvDWMPUxFHEzsVLxcjGRsbDx0HHv8g9yLzJOsm5yjjKt8s2y7bM Ncy1zTXNtc42zrbPN8+40DnQutE80b7SP9LB00TTxtRJ1MvVTtXR1lXW2Ndc1+DYZNjo2WzZ8dp2 2vvbgNwF3IrdEN2W3hzeot8p36/gNuC94UThzOJT4tvjY+Pr5HPk/OWE5g3mlucf56noMui86Ubp 0Opb6uXrcOv77IbtEe2c7ijutO9A78zwWPDl8XLx//KM8xnzp/Q09ML1UPXe9m32+/eK+Bn4qPk4 +cf6V/rn+3f8B/yY/Sn9uv5L/tz/bf///9sAQwAKBwcLCAsSCgoSFhEOERYbFxYWFxsiFxcXFxci EQwMDAwMDBEMDAwMDAwMDAwMDAwMDAwMDAwMDAwMDAwMDAwM/9sAQwELDg4fEx8iGBgiFA4ODhQU Dg4ODhQRDAwMDAwREQwMDAwMDBEMDAwMDAwMDAwMDAwMDAwMDAwMDAwMDAwMDAwM/8AAEQgHSQdJ AwERAAIRAQMRAf/EAB8AAAAHAQEBAQEAAAAAAAAAAAQFAwIGAQAHCAkKC//EALUQAAIBAwMCBAIG BwMEAgYCcwECAxEEAAUhEjFBUQYTYSJxgRQykaEHFbFCI8FS0eEzFmLwJHKC8SVDNFOSorJjc8I1 RCeTo7M2F1RkdMPS4ggmgwkKGBmElEVGpLRW01UoGvLj88TU5PRldYWVpbXF1eX1ZnaGlqa2xtbm 9jdHV2d3h5ent8fX5/c4SFhoeIiYqLjI2Oj4KTlJWWl5iZmpucnZ6fkqOkpaanqKmqq6ytrq+v/E AB8BAAICAwEBAQEBAAAAAAAAAAEAAgMEBQYHCAkKC//EALURAAICAQIDBQUEBQYECAMDbQEAAhED BCESMUEFURNhIgZxgZEyobHwFMHR4SNCFVJicvEzJDRDghaSUyWiY7LCB3PSNeJEgxdUkwgJChgZ JjZFGidkdFU38qOzwygp0+PzhJSktMTU5PRldYWVpbXF1eX1RlZmdoaWprbG1ub2R1dnd4eXp7fH 1+f3OEhYaHiImKi4yNjo+DlJWWl5iZmpucnZ6fkqOkpaanqKmqq6ytrq+v/dAAQA6v/aAAwDAQAC EQMRAD8AJcCW8Vdirvc4q7FWqYq7tTFXbnFXEVxV1cVbxV3yxVrFXHFXYq7rirgN8VdTFXUxV2Ku AxVs4q0PHFXbYq6mKuocVcPvxVwGKuxV2KuxVwGKuxV1MVdirumKuxVoHFW/nirjirjirq98VcMV dXFXe+KuxV2KuOKt1xVoYq7FXfLFXHFWsVbxVwOKuqcVdirsVdirWKurireKtUxVxxVx8MVd0xVs dMVaxV2Ku64q7FXYq4bYq7FXYq6uKuIpirWKt4q4Yq4Yq7FXYq4b4q44q6mKtAVxV1MVdv0xV1K4 q6tOuFXUxVr5YFbGKu9++KuxVrFXDFW8KupirR36Yq3irq4q44FcNsVdvirsVdirqYq6uKu+eKux VwxV1RirZFcVaOKurirjiruuKurhVwFemKuNMCuOKuxV2KuxVvFXYq0cVccVcTirdaYVaxV2BXA4 q6uKu274q4+GKuOKu/HFWzirWKuxVw8MVa6Yq7FXe2Kt4q4nx64q4Yq4EHFXA4q4jFXE4q6mKuIr irRxVv3xVrFWxvirWKu3GKt4q13rirhtirumKuxV3XFXE4q44q7FXHFXbYq4nbFXHFXU8MVdWuKu rTFXHfFXdMVdTFWhirq4q7FXHFXDxxV1e2Ku23xVxxV3TbFXdMVccVccVarTFW6Yq7oK4q6mKuxV x6Yq6h74q7FXUxVob4q7pirYpirvY4q754q6nbFWxirQNMVaFB1xV2KuG2Ku7Yq3TFWtsVdXFWzv tirsVcNsVd3xVojFXfPFXYq7rirvnirsVccVaNMVcSa4q4nFXYqu3xV//9AlwJcMVcK4q7pirqYq 3irWKu+WKuBpirq0xVvFWq4q6mKuBxV1exxVwxV1MVd1xV3XFXe+Ku64q3XFWhireKupirRxV3XF XYq7tirq1OKupirdMVarXFXHFXHFXYq4Yq6tN8VdirfXFWjirsVd1xVwxV2KuGKuOKuxV344q44q 75Yq4HFXdMVd06Yq7rirsVdirq4q7pirsVd74q7bvirVTireKtDbFXAjFXbjbFXYq6mKuxVvFWvn irjtirj0xVrFW8VccVcRirsVaH04q3irsVdXFWq4q7FW/lirVcVcad8VccVd12xV2KuIphVv2GKt DbArsVdTFW+uKrcVcd+uKt9MKu6Yq6uKuqMVaIxVvp0wK6uKuIxV2KuOKuxV3XFXYq6m2KtnfFWt sVd2xV1e4xV2Kuwq1irdKYq6nbFXYFcd8VdXFXA0xVwPbFXE4q6tcVd2rirqeOKuocVdXfCrqVxV wpgV1cVd0xVx2xV3T3xV30Yq4Yq73xVw9sVcBvirsVdXFXYq6uKurirsVd1xV1MVdXFXHFXYq4im KuptirunTFXYq1TFXHFXYq7FXHFW8VaG++KuGKuxV2Ku+eKt0xVr54q479MVdirvfFXVxV2Kupir sVdirsVcRXFXE4q73xVxxVoYq2TirROKu+WKt+2KuFcVdXvirRxVsjFWicVdTwxV1MVdXFXYq6m+ 2KuxVx60xVquKt1xV3yxV3XFXfPFXYq4b74q4UxVvriq04q6mKuGKt74q1XFXVxVuuKtVxVvFXHF WjirvlirsVcMVcD4Yq7riruuKuO+KupirWKu9sVccVarir//0SUnAl2Ku98UOGKtgnFLWKu6Yq7F XVxV1MVdXFXHFXVxVw674q7FXV7Yq6u+KuGKuOKuG+KuxV2KuxVvpirsVa64q7rirq1xVo+NcVb6 4q3irsVaHtirumKuOKuxV2Ku6bYq75Yq44q4/hirj74q2cVcNsVaxV2Ku+eKuGKt9OmKtEYq7FXD FXA4q474q4jtirsVdtirsVdTFWiab4q7FXdNsVb6Yq44q7FXEYq1iruuKuxV1MVb64q1irYOKuxV rFXDrXFXfPFXddsVdirX68Vb3xVwxV3yxV2KuPjirWKu9sVdXFXYq7FWsVdireKu6Yq6lMVdirsV dUYq7FXfPCreKtVxV3fFXYq6lcUNDFW6YEu/VirZ36Yq174q7FXDFXUxVutMVa+WFXYq7FXVOKu6 4FdXFXdMVdirsVdirjirqYq7FXVxV3yxV2Kup44q4Yq7CrsVca9sCuxVuuKtYq4bYq6mKuOKu3rv iru+KuGKu+WKuxV2KurirhirqVxV1KYq2cVaOKurirsVcffFXe2KuxVxxVxGKuxVrp1xVxxVxO+K t9cVcMVcBirsVapTFXYq6mKuO2Ku64q4HFXAYq72xV3virsVd8sVdirsVdUHFXYq1irZxVrFXHFX D3xV2KuxVulcVdXtirWKuIxV1PHFXYq7FXHFXDFXdcVdvirhirVa9MKuFMVdgVsmuFXYq7FXHArX yxVsjFWjtvirsVcfbFXA4q47Yq7FXVOKuOKu3xVvFXDFWsVd3rirumKu64q4Yq7fFXHFXYq1SuKt 0xVxxVbTFX//0iX5YEuxVwxQ7FW6YpcdsVaxVw32xVvFWsVccVdirZxVojFXU7Yq6mKtYq3t2xV2 KuxVvoMVaxV2xxVsbYq6o7Yq1irh1xV2KtUHbFWxirq4q3irRxVxGKt9MVaApirsVdiruuKu+WKu GKuxVwNcVdirsVdWmKuxV2Ku+eKuOKuxV1MVdTtirR2xVv2xV3XbFXYq4iuKurirWKuxV2Kt0xV2 KuxV1MVdSuKtYq72OKuxVvrirW2Kt4q1TFXYq44q6lMVdirsVaxVxxVs++KtDFXbdcVccVbrvirR xVxp22xVxxVrpTFWxirR8MVbxV2Ku7Yq0TirgcVbrirq0xV2FXVxVonFW/lirsVdih3XFXVwJccV dirda4q0MVcD3xV3TrirfbFXb4VaxV3tiricVcMCuOKur4Yq6mKurirvnirq4q1TFW60xV3yxV1M VcMVdvirsVd88KuO2KuGBXddhirq7Yq3irWKuGKuGKuxVxxV3TFXHFXfLFXVxV3XFXYq47Yq7bFW 6+OKte2KuxVxGKuxVxxVrFW6Yq7FXHFXHbbFXYq7FXU2xV2KuIxV1MVdTFWsVccVccVdTFXYq7FX HwxV3bfFXEYq6mKtfLFW8VdirsVdirh74q7pirWKtjFXYq6uKu64q19GKt174q0cVcaYq7FXYq40 xV1MVdTFXUxVvrirXzwq4HFWqYFbGFXAd8VccVca4FcPDFXYq47Yq0flirq0xV3XpirqYq7rirvb FXDfFWwe+KuGKuOKuA8cVaxVxxV1cVd0xVrpirfTbFXUrirvlireKtE1xVbXFX//0ybAlojFXYq3 TFWsVdXFXE4q6njirdMVa6Yq7FXDFXV7Yq3irsVaxV3XFXfLFWwMVaIGKuOKuxV1K4q374q6mKu6 Yq6gxV3virVcVdUYq2TTFXbYq1TFXHFXUxV1MVdWmKuOKuxVqtMVbOKu6Yq754q6uKuxV1MVdXFX fPFXV8MVcd8VdirvnirYOKtUxVxxV2Ku3xV3yxVx2xV2Ktb9cVb3xVwxV1cVaBxVvFXYq0KYq7FX DFW8VaBxVs++KtHbFXbYq6uKuxV3zxV2KuxVx8cVaxVumKtVxV1O+Kt9MVdirqHFWjirtsVdiric VcRXeuKuFO+Ku69MVdTFXYq0fDFXAYq73xV2FW+mKuwK7FW8KtHfFXYFcffFXDFXfLFXYq7FXYVd XFXHFXbnFWsVbpirvfArqVGKuxV1NsVdirWKu64q2MVd8sVdirq0GFXHFW64Fa36Yq44Vd8sVd7n Arq4q7fFXe2KuOKu/Virj7Yq7rirsVdirq4q4g4q0D2GKt4q4HFXU8MVd8sVbririK/LFWjireKt EYq7FXGnTCrqeOBXYq7FWq+GKt+2KuGKtYq3QnfFXYq73xV2KtUGKtk4q1irvfFXHFXEYq44q7FX Yq7pirvl0xV1MVcdsVd1xV3zxV3tirsVcMVcMVdirq1xV2Ku74q0KYq7FXHFXYq4Yq7FW++KtdMV dXFXYq6uKuJ98VcSDhV2BXHFXbYVdgV2KuBrirsVdirVO2KuGKt1xV2KuA7Yq4bYq4e2KtfLFWyc VarirjirsVdirq4q7FXb4q7rirsVd0xVxxVugxV//9QlwJdirsVdTFXVxVvFXYq1SmKuI8cVbxV2 KtYq38sVa6Yq7FXE4q3irQxVsUxV1MVdirVMVd164q6uKt4q7pv+OKuOKurirjirvfFWsVbxV2Kt UpirvHFXHFXDFXHFXHFXA1xVwNcVdiriMVd07Yq4Yq4/rxV3TFXb4q7FXYq3/HFWq4q6uKt1xVo4 VdirYPjgV2KtHfFXUr0xV2Kte2Kt4q7FWqYq4Yq37Yq188Vcd8VccVbAxVoYq2K4q0fbFXEYq7FX fPFXbYq7FXV8MVa7b4q2cVaO2wxV368VdtireKur3xV1K9cVarirQ+eKuBxVvFXUxV2KurirqYq7 FWsVbPvirWKu6Yq7FW8VcPDFXYq7FXdemKu2xVwxVw9sVcMVcPE4q4bYVdiria4FbxVrfFXYq7FX EYq2N8VaxV2KtYq3TFXYq4Yq7FXA0wq3XFXYFaxV1e+FXAYq7rgVwxVwNTirvxxVwxVwGKu2xV3T FWxQYq1Wm+KuOKuxV2Ku+eKtDFW8VdUYq2BirsVccVaOKuBxVxxV2FWiO+BXYq7ocVcRTFWxirQx V2Ku+WKt08cVdirVO2KtnbFWq4q2cVaxV2KuG+Ku+WKu2pirq4q72GKuxVvpvirsVapirsVdirsV ar44q3irj7Yq0cVd7Yq6o74q6gxVuuKtYq6mKuO2Kt9cVaxV3yxVoYq3TtirsVdirjhV2BXHFXVw q7pvgV2KtVxVuuKuO2KtfPFWwPHFXHFXYq6mKurXFWuu2Ku3xV1cVbxVquKuxV1MVdviruu2KuxV w3xV1e+KuGKupTFXYq//1SXAl2KuxV3fFW8VdirsVdirsVdXFXHwOKtHFW61xVo7nFXVxVuuKtYq 3irtsVd0xVqvbFWxtirXXFW+mKu64q7FWsVbO3tirq+OFXVxV2BWtu2KuxV1cVdXFXdMVd0xVwxV 2FDjirsCXYq7rirqYq3irQxV2+KuxV2KuxV2Ku3xV3tiruuKuwq6njirY674FaxVvriricVaOKuG +Ku6Yq17Yq2RirXyxVvocVarTFW8VaxVwOKt4q7FWqYq3irXXFW8VaHjirjirq4q1XvirvlirZ3x Vw2xV3yxVwGKuxVrpirZ3wq1irhgV22KuxV3tirVe+KtnxxVoE4q6vfFXHrXFXHFXVxV1K4q72xV unc4q4Yq2KDrirj4DFVuKup2xVsA0xVwxV1MVdhVw9sVdirsVdgVwxV3XFXdcVcfDFXYq44q4jFX VxV2KurirQxVs4q31xVrFW8VaxV2KuIGKuOKur92KupTFXHfFXUxV2KuG2+Kur2xVwFMVcMVcMVd viriN8VdvirdMVarirqYq32xVo4q7FXDFXDwxVxGKtHCrfzxV2BWsVdXFW+vXFXUxV2KuIOKuxV2 Ktb9MVdTvirsVca4q6tMVd8sVb2xVo4q4mnXFXCtMVbr3xVrFXDFXUxV2Ku+eKu98VdirsVdhVw9 sVcd8VdirWKuwK7virqdsVdTFWx9+KtYq6mKupirq4q4HFWsVdTfFW8VcMVdirsVa37Yq3XvirgP DFW8VW4q3irVK74q7rirfzxVrbFXYq3t0xVojxxV1MVcaYq7FW6Yq1irtziruuKuxV2KuFa74q4D tirdfbFX/9YlPvgS7fFXYq2dsVap2xVvfFXVxVrFW8VdirWKt4q0cVbp3GKuxVx8MVd/HFWqYq3i rRxVxOKu+eKuOKt4q474q7FXYq4bYq407YVaxVuuBXYq174q4Yq44q7FWhirYxV2FWhireBXe+Ku 64q4/hirhXFXCuKu98VdirsVccVb64q0cVducVdirhhV1cVb9sCu98VdtirXzxV3TrirROKtnFXY q0Bvirq4q49cVbPj0xVoEYq3t2xV2KurirqYq1Wu+KuFMVb98Vd88VcBirR2xVrFW6eOKuxVxxV3 TFXH2xV2Ku+eKuG3TFXUxVqmKup9OKuGKurirsVd+GKtCmKtn364q0MVdirdcVdTFXYq7FXHFXVr irq4q2DirROKuGKt1xVrr/TFWhirfTCrsVd8sVaxVsfhgVxxVxqNsVdirsVd74q7pirh74q4Yq4e OKuxV3XFXYq6njiriMVccVcPDFXdd8VdirqYq73GKuoB1xV2Ku8cVccVccVccVaOKt4q6tcVcdsV d7Yq1irYOKu64q4Yq2fHFXVxVxOKtUpirftirXXFXdcKupXFWwcCrSMVdTFXdcVbrXFXV7nFXdem Ku64q7rirvnirQxV1MVdirqUxV3vireKtDFXUririMVb698Va3xVs+2KtYq7bpiruuKuGKuxVw8c VdhV22KuBxV2KurirgcCuPvirqYq1ireKtHwxVuoGKtHFXUxVsdcVarirqHFWq+OKt1pirsVdirs VcQOuKuO2KupirsVcBirsVdirjirVcVcTirqYq31xV2KtYq3irWKuJxVs4q1Xvirt8VdTFXUxVwx V3w4q//XJflgS4Yq6mKu64q3irsVd88VdirupxVwxV2KuxVx3xVo4q2TXFXEYq4Yq0cVbOKtYq72 OKu+eKtgk4q6uKurXrirsVd7Yq6mKurirWKt4q7FWicVccVcNsVdirqYq44q6lMVdWmKupirvlir jvirqYq7tirumKtkUxVwxVrFXYq3irWKtfPFW+nTFXUxV1cVd1xV2Kurirjirjiru+KuIxVo++Ku 6Yq3irsVa74q3XFXddhirsVaOKup2xVwxV3tirhirZxVrFXDFXdcVcDirvfFXYq6mKuxV3jirqYq 44q1irsVcdsVdirjQ4q7FXe+Ku9sVarTFXA12xVuuKuxVw2xV2KuxVoHFWwO2KuOKuO+KuxVquKu O2KuHiMVdirZxV1MVdirq4q7FW/wxVrFXVxVxxV1aYq4Yq4Yq6uKuxVxFcVdTFXYq7FXUxVw9++K uGKuHvirgcVd0xV2Ktg4q1iruuKuAxV1KDFXYq6mKu+WKuxV1B0xV1aYq7FW9qYq7fFXYq6mKuG+ KuPhiq00xVvcYq4eOKu2OKu/DFXEYq6uKuIxVoDFW8VdQYq4k/RiricVdirqeGKuxV1K4q1Ttirf TFWsVdXFXHFXYq388VdXFXe+KupirVcVdirq4q7FXe+FWyMVaxVr54q2MCurTFXUOKuxVw2xV2+K uxVx36Yq0DirhtirsVdTtirsVd9GKuxVxxVwxVsYq188VdTfFXDFXCuKu+WKu6Yq7bpirhireKtH FXE4q6mKuFMVdXFXHFXUxVx2xVrFWwKYq1TFXYq474q72xV2Kt0xVbTFX//QJcCXHFW8Vd0xVw2x VonxxVuuKtYq388VdXFXYq7FXYq4Yq6uKuxVomuKuxV2KuOKuGKtk4q1irsVb64q7FXHFXVxV1cV dirjirqUxV3virQr2xVw8MVcRXFXYq3irROKu9hirqYq7rirjttirumKuNMVdirq7Yq2TirWKuxV xpirqnFXdcVdirsVccVdTFXdcVbr4Yq1TFXEYq6teuKupirumKuxV2KuxV1MVa98VdTFW8VdXFXY q7FWhXFXDFW8Va98VdirhirqYq2T3xVrFXexxVs7Yq0RirsVaxVvFXdcVaJxV242xVrFWx7Yq4Yq 4igxVxGKtAYq2a4q6vhirsVccVaxVwNcVdiruuKuBHzxVx2xV1cVa3+7FXDFVwGKuxVvr0xVx9sV aGKu9sVdXwxV2KurirhirsVcdsVbO+KuOKtUxVumKuGKtYq4Yq31xVrFW8VaxV2FXYq6lcCuBrir sVbGKtYq3WmKtYq7FXYq4UxV1ScVbJxVo79MVdirdMVdirjirqYq44q1iruuKuGKuOKu64q7FXYq 1TFW8VcDirgepxV3zxV2KurirqD6MVb+WKtYq6mKupTFXV3p3xVxPjirQ2OKtg02xVwxV2Ku6b4q 4jFXYq4bYq0cVdTFXHFXYq37YVaxV3XArq4q7FWjirfTfFWq4q7FWzirh49cVcMVd0xVqmKuB8MV d1xVsDFWicVdTFXbYq4Yq2cVdXvirWKuxV3TFWsVbOKu+WKuBrirhirhirqE4q754q1T78Vbriri e+KtVrirdDirjirqYq0cVbxVrfFXHFW98Vf/0SYjwwJdirsVarXFWyO9cVa/XirsVcPHFXHbFXDf FXDFW61xV2KuxV1SMVdirsVdirq4q1TFWxXFXfLFWsVbpirsVdirsVd0xVo4q2BirqYq44q7FWsV b674q1irqYq44q47b4q78MVdirsVdire+KtDf54q75Yq3TFWqDpireKu3xVog9MVdirq4q44q6tc VdirvlirsVccVd7jFXHFXYq6mKuxV1MVdirhvirh4DFWsVcemKt4q1irsVdireKuO3XFXHFWjiru vTFXV3rirqYq1irsVbGKuxVx64q1SuKt7Yq1sMVdirQxVulMVcN8Vdiruu+KuxVxxV3zxVxxVxNc VdX8cKurirsCuxVo4VccVd0wK4jFWq13wq7FXA74FXe+KuGKu64q3TFWsVdXFXVxVw64q6uKuxVu mKtE0xVsb4q1XCrYOKu3OBXAVxVwHbFXUocVcD4Yq6uKtgUxVqmFWuuKuGKu/HFXUptirsCuxV3X FXVxV1MVcDXFXb4q4muKuOKuG2KuxVv2xVo+OKt++KuqMVccVcemKtUxVwxV3zxVwOKu+WKu3xVw OKtD2xVvFXHFXdMVcD2xV1cVdiriMVccVdTFXUHfFWsVbrirVMVcdsVdirq74q3virXzwq7FXYFd XFXVxVx364q7FW8VccVaoDiruuKtAYq3irhirQFcVd1xVulcVdirvfFXUrscVcTirsVdTFXCvTFW t8VdirjirsVb6Yq7tirRxV2KuJpirsVcfHFXffirq0xV1cVdirZxVrFXEeOKu+eKuOKuxVr2xV3X pirZxV3yxVoHFXdMVbrirWKuqfH9WKv/0iantgS754q7FXYq7FXUpirqYq1TFW613GKtYq2K4q6m KuI+nFXdMVcMVcNzirjirsVcMVdirhirq4q4+GKuxV2Ku98Vca4q7FXEYq7FXA+OKt4q1XFXUrir sVd13xVoHFXHFW6HFWsVdXvirZxV2KtUOKt1rirvfFWumKuxVupxVxNd8VdirQxVwGKuG+Ku6Yq3 7Yq1irfyxVo074q7FXb98VcTirWKtnFXAYq47Yq4jbbFWq4q44q7rirsVdiruuKu2OKurireKtA1 xVwxVxrireKtdeuKtH2xV1MVbxVwxV3yxVrFXbYq4+JxV1cVa2xV1cVd8sVccVbrTCrVcVb9sCur irhtirq0xVqvhhVsHvirsCtnFVpwq7FWmNOuKtE03xV22KtAkGuKrwa4FbO2KuOKt4q1t1xV2KtM ab9cVcDXfFW/bFXe2Kup38cVWtXr+GKtqdqjFWz44q0zUoMKt7Yq4+OBXYq3TFWhirdcVb+eKtYq 1hV1MVdirsCuGKuxV1cVcdsVdirfTrirR98VdirfvirVe2KuHX2xV2Kt4q1TFXYq7FWz4Yq1XwxV 1e+KuxV1fDFXYq4Yq7FXYq4/hirsVdirsVaxVvFXYq6nbFXDFXU74q6mKupirqnFWuuKtnFXYq1i rh7Yq6tMKuxV2KuGKupgVwOKuOKtg4q6uKur3xVr54q4+2KuOKtdcVcd/oxVumKuGKuBxVw3xVwx V1MVd1xV3zxVxNdsVd74q7FXdcVa69MVbxV3TFWjireKu6Yq17HFXYq44q73xVxocVdtirZrirQ2 xVxOKu+eKuxVxGKuGKuGKuxVrFXb0xV2KuxV1MVXUxV//9Mnp44EtewxV1e2KuxV2KuGKuNMVdir vnirumKuxV2Ku3OKuxVoHFWzXFXdMVcMVdXFXYq4UOKuqMVdiricVdTfFXVxV3virjirgMVd0xV1 N8VcN98VdiridsVd13xV1cVdirVcVdirsVbxVxFMVa+eKuxVvrihx8MVdXFLqdsVdXvirvniricV axV2Kt4q0MVccVbG2KtYq2TirQ3xV25xVw64q7fFXYq7FXe2KuxVxIGKuxV3zxVoVxV3yxVse2Kt AeGKuxVxxV2KuxV1dsVd16Yq6mKurirVe2Kt9cVdXtirhirVcVb+WKte+KtHFXHwxVxxV2Ku6Yq4 4Vd4Yq4HFW6Yq1irZ+WKtAbYq4bbYquGKtHFWhtirm/zpirQIIxVr016Yqt4cdxiq4Ed8VX0wK4Y q1XFVpcDFVNp+PXfFabW6RvbFaVQQaGu2FaUzIF+WK0uDE7+OBXVbFW+RHUYq2rjtirRUjdfuxVt TyFcVWyYqpxTBqEfI4qr4q4DrirtsVbpirq1xV1cVcTiricKtYFdirqYq37Yq6uKuGKtYq4HwxVv fFXbYq0cVcDiriMVduMVdirYPbFXbYq7rirsVa6DFXDfFXD3xV2KuxV2KuxVxxVx/HFWj1xVvrir jiricVdirqYq4Yq7FXdcVdirtsVcNsVcTirVMVbOKtYq4eGKuOKuOKuHtirsKupire+BXDFWsVdi rYHfFXUxVqlNsVcMVd88VccVcKYq1irtsVbpirjirh7Yq7FXdMVdWmKtdMVd+rFW+vvirvfFWsVb +WKuOKuqTirvbFXYq0cVdirjXFXe2KuxV3XFXbjFW8VaxV2KuxV1cVaG+2Ktg4q44q11GKuBxV2K uxVvrirVMVf/1CYYEt4q1+rFXYq44q6mKtHFWxirq03xV3TFXYq2MVaxV3XFWjirdKYq4mu+KuO+ KuIxVojFW8Vd2xVxxVw2xVxxV1cVd7jFXdcVd1xV3bFXVGKup44q7FW/nirVMVdirVcVb+eKuG2K tdN8Vca4q3XFXdTirR8cVbG2KHDFXdcUupirq4q7FWicVdTxxVse2KtUOKuFemKtiuKtAd8VcDXF XfLFXYq7riricVd0xV1K9MVd1xVqmKtnFXE4q1iriKYq2dsVdirqVxV2KuxVwxVrfFXe+KtfLFWy cVdWuKte2Ku+eKuxVs4q4bYq7r0xV2KtUpirqeOKtDFXYq4n3xV2KuxVvFWqeGFXEeGKuHjirY3O KuFTirgK4q3iq2uKuY4q0WPhiqx1PhgVTaRk264qoC7psTTCq17qm9fuxVdHegjrgVUN6o2xVY94 B3piqHOoKDu2KUNPqSjpQ4qtTUgRWlcVaGot1U0HgcKURFqqspDDFUbDdRuAVb6MCFdZPA4q2J96 HFDfNGFDirY26GuKu5d6UOKrvtD2xVLrkvbOCO+KphFKJUDr4YqvA2xVx9sVdirumKt4q0Riq1yU IPbCq4Gu4wK7FXYq3XFWtsVaPtiru2KuxV1cVbxVxGKtinbFWgaYq3TFWiO/bFXYq31xVr3xVv8A Virq98VapTrirjtirt8Vb64q1+vFXVxVrrirY6Yq4GuKurirsVcRirhirsVdirhirvY4q754q7Y4 q6vbFWug3xVumKtUriricVdireKtYq3Su+KtAYVdirYwK7FXYq7FWvpxVs4q4+GKtHFW8VaIxV3b FWqd8Vb3xVrFW8Vd0xVojFW/lirW/bFXHFXYq474q7FXYq7rirY2xV1MVaxV2Ku6Yq6tMVdirsVb xVrFXbdMVd7Yq6lcVaqDireKuGKurirVRirqnFXUxVwAxV1d6Yq2NsVarirdDir/AP/VJsCXEbYq 7FXU7Yq4Yq7rirWKtjFXYq754q30xVqmKuGKuxVwFRirq4q4jFW/bFWvlirifDFXdMVd0xV36sVd TFW6eGKuPtiriadcVdirQGKuGKuxVx6Yq4Yq7FW6Yq1TFXUrirjirRFMVdTFXYq4Yq3iruuKtHFD eKuxS7FXYq6uKtVxVvFWq4q7FXV8MVboMVdirsVapirq7Yq6nbFXUxV2wxVxHhirsVdirsVdirVM VbPvirvbFXbjFWjirhirqjFXYq7pirjirqUxVwGKu8cVa64q2fbFXYq0dsVcTirjtireKu64VaxV x8MCtE4q1vireKuGKt4q7FWsKu98VdXFW8VccVWknFWqnFXcx32xVTlu1jG2KoWa+5fZ2wKhZ52I 64qhnckcz2wocBIyc16Yq41G9ae2KVJro7Yqpy3EjHFCGauKqLA9cUrVJXviq7mcUWvSQjxxW1RZ GGw2xSiFvJEFC2KbVl1EnZjv44qrG/IozbjxwKqJqS12JpilXOpoDxJxVyakOQ32xVuW/imTg32s UUg7LUjbMVbdScUpumowNSh64qrLcI3Q4sVQEHcYq0xoNu+KrImLjfr7YqqEdsULSKkjthVpDtwb qMCV4GKurvireKtYq75Yq0MVdirsKt+2KupTArsVd88VboMVbJxVaMVd8sVd74q4HFWxirqVxVqm KuxV1cVd06Yq1XFWye2KuBxVxxV3TFXE9sVaxVsYq6mKuxV1AMVcNsVcTiriaYq7viriN9sVdirV aYq7FW+mFXYq73xVx2xVxwK1TFW698VcMVaxVutMVcMVd7Yq4bYq0RirsVdXFW8VaxVrFXAHFWx7 Yq7FXdcVccVa64q3TFWjirvnirsVbocVd7Yq474q6uKupTpirjirq4q1TFXGlcVbxV1MVapirhir qV2xVobYq4DfFW6Yq44q1irsVbpirWKuxV1MVcdsVcOuKupir//WJqYEu/HFW6Yq0BireKuOKtYq 7fFXYq7pirsVbxVoYq6nhirsVcNsVdirZxVqtMVcD4Yq6uKupirtsVb6Yq4CmKuGKurirtsVdirs Vd88Va3xVunhirhvirsVapirq4q0MVbxV3yxVoeAxVvFXdcVaOKuxQ2N8VduMUupirthirhiriD2 xVog4q72GKur44q7FXDbFW8Vd1xVrbFXEYq7bFW6VpirVBirqeGKurirqYq4jFXYq7FXYq1T78Vb pirq0+WKtVPXFXYq4HFXe2KuHhirgD1xVwOKuxV1a4q7rirW2KuoMVcfbFXb4q4jFXVxV3virRxV qvjirjirsVbxV29MVaO2KuJNKjCrYNemKt4q0Wp1xVwYNuMVWSGpAGKqE9z6J6jFUtnvS29cVUWv wFxVSduahgd/DFDvWO4HTFKmLlR2xQ5rtqcE6YqorMK1OKVjmpqNsVaediKYoUuR7nFW9yehOFFq 0UMjH7I+nFbRT26KPjHE+2KVy2UcoLK1COxxVCeg7HbbFVMwSA74pXeg1KkgYq0ZCopWuBVokC7Y rbieZFMVtU+ryoOXbFVJmJ3OKr/Vr1xW1eCUIRXAtp1GlVqN1xVtnkthzjPJe4OKoi3vVmAIGKVa NgDt0OKFanvihaftYVUZyQ447Eb4Eq0bhxUYquOKuxVqmKu98VdXbFWqYq3hVvFWjgVseGKuqTir fXFXYq4Yq7rirVMVcARirdMVaBxVvFWqYq7FXe+KuxVrc4q2Tirjirq4q6nbFXYq6lMVcTirvbFX UOKtj2xVoHFXDFXHFXHFXVrirsVa2xV2+FXHFXdMVc2KuqcCu8cVdXx6Yq7FXHbvirhirdfDFWtw MVd1OKt4q1+GKtjFWq0xVx3xV1MVcRTFXVJxV2Ku2xVwxVw2xV2KuxVwxV1K4q4DFXbdsVdTvirq 4q4gHFXYq44q7FWsVdirhirYFDtirvnirR8cVcRirjirsVd8sVcDirsVcaYq4jbFWsVdXFXUpirg cVbxV//XJq4Eu6Yq6mKupireKuxV3yxVbTFW8VcMVdirfbFXHFWtzirsVdirsVdtirgcVdirqYq3 TFWqYq6mKtjFXb4q7FWsVb6b4q7pirqYq40xVx2xVqmKurirjtvirqYq4muKuGKupTFXYq4e+Kux V2Kt4q0RXFXYq6uKtjFWvuxVrFW6Yq7FWsVbIxVoeNMVcNsVdXFXVxVsVGKtbdMVbO+KtU7DFXbY q7FXHFXbYq6uKuxV2+Kur2xVo7Yq3irXvirq12xVumKuOKtYq3irROKuOKuxV1SMVcd8VdvirsVd 1GKupirXTFXYqtOKtVxVse2KtgUGKt4q4jFXE1xVoinT7sUKQlCn2OFKrU/RiqjK5jIruPDFUHLd xxfENj4YpQUmpuSfTO2KoaWUn7R3xQhS5Y0BxVfHbrWrnCqIaZF2TAqFecuSMVWq29BihaSwO+Ku oK4q2qFjTriq76uV674qjIrVSASAMK0rC1jLVqAMUUuEKN0NcU0sW3DtRjUYqqvCEXYjFKFmicj4 TiqGeKRRWvTFVGSTfk3fAhSaJetcVUyoB64q5SAd+mKokXTKOIaoxVSaUHrirZoRVcVbDjp2xVF2 2oPDtWoxSikvuQJU/MYpVtOuVRyh6HpiqOEgRiAdjviqJguRKSp2YYEKjEVBxVTBrLTCraqUJK9u oxVUVgwwKuxVo+OKupirq4q7FWjirdaYq72GKt9MVccVbxVqmKtgEb4q44q188Vb+eKuOKtYq474 q75Yq7FXD2xVrFW8VdX78VaocVbr2xV2KuHtvirhirW2Kt1PzxVoHFWz8sVa9sVcfDFXYq4GmKuI xV2FXV+/FXYq44q3TtgVobYq7FXHFXU8cVbxVo4VdirqYq6mKupTArYGKtbYq6mKuphV22Ku69MC u9sVdTFXUpirvfFXdMVdirvnirsVbOKu3xV2KuGKuxVrFXfqxV2KuxVxxVvFWgMVbxVo4q6nbFXV xVwOKtdOuKuIGKtmuKtVxV1KbYq7FXHFWsVcDT3pirfXFXDFWq+2Kv8A/9AmIwJdirgPoxVse+Kt Up1xVwOKuxVxOKu+WKu64q31xVoYq4mvTFXdcVdiria4q7FXHFXUxV3TFW64q7FXd8VdirsVdSvT FXYq72xV2KuIxV2Ku64q1irie+Kt4q1irsVcdt8Vd74q7FWvbFW8Vdvirt8VdXFXV7Yq4DFXA4q6 mKuxVw2xVwNdsVaAxVuuKurirXtirZ3xVo9MVdiriMVd1xV1fHFWxirRxVwxVw3xV2KuFe++KuO+ KuxV2KuoMVaxVxxV2Ku/hirjvirsVd1xV344q477Yq7fFXH2xVxxVo4q6uKtg4q7FXYqtIIxVYzG m+KrSaYquX4htirvUK9cVcH5bg4q4uwxVaZj3xTSHnvVT4mIxWkPLqMTnY1wqpNqRi2JOKqUuph6 DriqBunHOtdjihRacA0U9cULShfvU4pcFpuwxVURx0wq5YGc16Yqqx2pbaoAxVdLYpGwJcUxQsuo ki3RuWKoUDkfDAqogKHY4qvMvH7TbYUqkU0R2YnFbVxPbA7HFVcXsIFARiqg13EjfbxVZNdq4+1v iqGkuDSobFVF5S43OKocgnqcCFoHeuKtEnFXVxVwxVfTn7Yq3xK4q2rjpiq7lxGKr0cEHFK9JCrA rihOYrhLim9D/HFkrxxF0JGzL3wIXR3p3WQ7jpiq5GKsJT0OFVVrtUaoPUYq39cj6rsfDAmlyXqO aL1xWlUTYoVAeW4xVaCB0xVvFXE98VdWoxV25xVcMVdirq1xVvbFWqj54q498VdXtirYxVxxVrFX AkYq2MVaB7Yq4iuKupire2KtE9zirqYq4iuKuOKu/HFXbYq6vbFXCuKuHjirhTqMVa3OKt/LFWqY q7FXVxV2FXU8MVbG+KupXFWqdsCuOKt0AxVqlcVdTFXYq4bdMKurirsVb+eKuwK6mKtYq7r1xV1c Ku9sVcMCt7Yq174q44q6nhirt8VcMVbxVrFW+hxV2KuOKuP4Yq1iriMVbxVo74q7FXVxV3XFW8Va 98Vb2xVo4q7rirWKt4q1ireKtYq2dsVa9sVb674qtHjirqVxVxHjirsVbrir/9EmOBLsVdirsVcB irqUxVvFWsVcTih2KuIriluuKtfLFXYq7FXfPFXHFXAUxVwxV3zxV2Kt4q6mKu2xV1adcVca4q4Y q7FWwMVaxV2KuA8MVcRirhirXTFXYq44q474q7FXU8cVcd8Va64q6uKt0xVwFDirqgYq7FXUriru uKuJpirVMVbJ7nFXDFXCuKtHFXYq7rire2KtEdsVcRirRxVw29sVb64q4nFXUxV1fDFWqYq4AYq3 irsVcK4q7fFXHY7Yq1iru++Kt4q17jFXYq7viru2KuGKtYq75Yq7FXUxVxxVxxV22Kt4q11xVokD rhVQlYICcVUjcBexBwKptqAOxBxVCz6gq7A0OKUJJrMvbFbQ0uqTSdDhW1Alm3kJ+WKLa9WmyimK rHmZhvviqmZCMUNSyluuKrFUt064qrpEV3bClERTAGnXFVXmlfhG/jirbyhPtHFVn15BQAYqtaVZ DUKcULxAzD7FB44q0bUftHFXfVlGxqfliq1rdQd1NMUtUiTYrihotFswGBVj8WNBirTQhh74qteE jvirSIGG/XFVvoMe+KttayKOVKjFVAr2xVsRk98VWMrDemKrQ5GKV3PbFC9JdqN0xVsqRuu4xVpZ PHFVZGXoe+KrgpjPiMVVFlINVOKUfFqZi698VU5LpZav0OKrkvpCAtdsVXtcFTzG+KrZb+opSh8c CVlrdhZN+hxVNUmYmgO2Kti/NuxDbjFUVbXAlHPtixRAPLpildxqMVaKYq4daDFVwG2KuP3Yq4Yq 7FXHxxVuuKtDFWxXFXYq0RirY9sVcTv0xVrFXfqxVwxVwxV3XFXYq4HFXdcVcfHFXYq4Yq6p7Yq1 XFXAYq3irqYq7rirW2FXVxV22BXD5Yq6uKtkYq6uKupTFXYq7FWqYq7FXGo64q7FXHFW6Yq7FXYq 1TFWya4q1irsVdirjirdcVdirsVcMVaGKt9PlirjirgcVcMVdirXTFW8VdirWKuG2KtE4q7FXYq4 +HTFW64q7FWjire2KuBGKuOKtYq75Yq6mKtjfbFWicVdQYq6lcVdirvCuKu98VdVvbFX/9InpgS6 nbFWqeOKupirsVbOKuxVo0xVuvfFDXXFW8UtHFXHwxVunjirqYq0MVcTirvbFXYq3irj7Yq0MVbG KupirtzirjirvHFXYq4ntirhirsVdSm2Ku7Yq40xVrrtirqYq7FXYq7fFXYq7FXYq7FXbdTirZFO uKte2KtYq3iruvyxV1OxxVo74q6uKt4q6hxVo4q4HvirfzxVrFXYq72xV1PDFXDfrirqYq7FXHFW uuKtkYq6mKu37Yq4nwxV3virWKuxV1fDFXfPFXHFW/fFXbEYq1SmKtVxVulemKuIxV3yxV3XFXEd 8Va9sVcRirthirRqO+KrefuMVUWnXlRiMKqdxOqriqCm1FDsBiqXS35O+KoZ350IxW1MjxxQ2ePb Cq3Y7NXFVwCnrXFKwIWPwjbFVX0FIr3wIW/Vgem5xVdHxjqCMVXEB8KVEcq1QVGKFaKBySX2xVUF iD8Ttt74pXFYYdwvLFV6OzDkgAGKF6lm6tirXFSeuKrJ2aPdTUYqoi4ZtmNK4pUZULd8UKTptUEY FciV70xVcwZTs1cVVfUMlAwxVd6Cg1I27HJKqm0jkNVamKtPYMvwq+xwIUWspV6UOKrXtG7ihxSo vbSL06YqosWB3FcCtngdiKYpaMXcb4oXR1X5Yq54gd1xVZuOuKq8UtKd/bFUQ0SsvqR9O48MVaKL SvbFVigHbFXbqcVa9VgKYq3LNypTbFVMMVNcVTO2laVgQQCBgSrJKC5Vt8VXpdi0l23Q9RilMYbo y/HFviqLS5QniTQ4qqgg74oaTp88VbAxVvFXVxVr+GKt174q6vhirROKurirY33xVxxVoHFW+nXF Wvlirq4q6mKt4q1iru2KuPtirvfFXUxV3TFXVxV3virqH54q6m+KuIxVqnhirdadsVaFO2Ku64q7 5Yq4inyxVvFWxirVaYq7FXUxVoYq3tXbFXdOuKuxVquKt9sVarTFXUxVwOKu364q4nFXYq7ptirh tirq4q6mKt1+/FXYq6uKupirq4q6vjirWKuxVxxVuldsVaGKuOKuJxV1cVdX7sVdTxxV2KuJ8MVd irsVdirjUYq0RirsVcNsVdirdMVaxVxxV1cVdiruuKt4q0NsVaocVf/TJ8CXYq7FXYq6m2Kt+2Kt e+KuxVxxVrFW8VcTTFXdcVapireKu64q1XtirYOKurirsVca4q0cVb9u2Kt4q0RXFXYq7r1xV3XF XYq7FXHwxVsbYq1iricVdiruuKtYq3irRxV3TFXVGKuBrirZxV2+KtYq6tMVd8sKu69cVdXFXd8C uI7Yq49a4q7FXHFWjirumKtgdsVdirhirsVaNe2KuxVvptirVMVcTirht0xV1MVd+vFXVxV2KuOK tYq3udsVaxV2+Ku+eKurirjiriMVcMVdTFWhiq44q0cVdirsVa64qpsxGxbFVJ2XsSThVBzN2rQ+ 2KoUyrGSa8jhVQkuDJt0GKoVhXcb4oUuHPpt7Yq50alMUr1RVFSMVXBVcVpvgQ06bVGKoc1JqMVc Wp12xVaJj0GKVRZyBWtDiqwI8u4GKq0cA6sfowqiklWIVUADFC0XLSGiCnvilRkZwSGNcVaaVSPi NMVWJNTYVIxVat1RuIwKiGb01JJH0YVUWvQwIriqFeUttXAhaSR0OKtVJxVeoOKqscfI4VRcaIDQ nFKNieMDidxihUFtERuCPfFWlh4DbcYqueKqhlxVSeWXjQioGKVBuDV3ocVQxtjJvsRihY9jUcl+ 7FUMY2jNOmKrQT3wK7kw3BxVcZeVK4quARjXoMVVIvtUVhT3xVXeFkqQNvbFUM2xqMVXq/IUI2xV RZWXFVpBBocVWkkGmKqqzFBUGhxS2JyNziq4XBLVJriqql88T8ozT2xTaaWt19aBqaN2xVMrW59V DXZhihFQuOIBwKqgjFWxirRxV3XCrhireKtUwK7FW6Yq7FWq/RirYxVo4q4Yq7FXUxVxGKu+WKu6 Yq7FXdcVdXFXYq4b++KupireKuO/XFWsVdXFWqYq754q4jFW/bFXUxV1MVdirsVaptirYxV1Dirt x0xV2KuAxV34Yq4jFWjirvnirqYq7FXE4q6lcVcPHFXfLFXA7Yq7bFXVxV1aYq4Yq7FXVxV3t0xV uoxVrpirjtirYxVrFXYq1t9GKuxVutMVdirjirq4q1ire2KupirQxV2KtYq2MVdireKtdMVcMVcP fFXYq7FWq4q3yOKv/9QnwJd74q44q3WvXFXHbFWq4q72xV2Kup4Yq4DFXb4q3irWKuriricVdQ1x VrpireKtYq3virh1xVwxVoYq33xVwxV2Kt0xVrFXdcVdirdcVcBirWKuOKuO+KtVxV1a4q7bFW8V aHjirsVcNsVd0xV1QcVbxVonFXDCrQBxVvpirsCuNBirvbFXV7HFWga4q44q4DwxVxOKuxV2Ktjr virR8MVdt92Ktk98Va9sVdirgPfFXYq4HFXA164q6lcVdirvnirgcVapXFXVxVxxV1PHFXdMVdir sVcRirsVdhVw98VargV1RiqnJKF74qhJ7qIHfc+GKpfc3bAVXbCqi10DTj1xVS9N3PI7DCq8iNRU 7/PFVOaVFG3XFCxEqORH04q55go3xSpiXl8I2GKqrygClcCFCQMRVTiqiN9jirRYLsMVajiZzUDF KugjhPxbnFWnmMhomwwq6KM9a0wKuDBQS33YVWvchthtihRJaTpiq5bWm7n6MVRcaRqKKDXCq1rB WPIbYFWGzIFeuKqUlqAvIYqpG3FOwwK16IH7QxVoLTuMVXc1XqcVXicIaqcVVhqQHVQcUoiLVlHV RjaUYNXhcCoxtCtDJbyiob6MKtvxX+7f78VWesGqoILDFUHOopVRiqiqg7MpHyxQp8ZENVOKrxKr /wB4Pi8cVWvEvWm3iMCqBRcVbSCJt2NMVXPBERVWxVxtlkGxAOKtBZYvsNUYq2XDD4uuKrEIQ16j FKIkjHGoNR/HFUOygjfrihQdSd8VcFDD3xVSdTiq6OpOKr3r1xSibSWjgHb3xQm0EhUFa4pTSMFk BH2hgVWiJ48h2xVWDim+KuDA9MVXDCrgMVd0xV2BWhireKuxVrFW8VaGKt4q1TFXAVxV3yxV2KuB xV2KuOKup2xV1PpxV3XFXU7Yq2Tirq4q1TFXHwxV1MVaJrvirda4q7FXYq33xVo7HFXdcVdirj44 q754q4Yq754q4nFXdOmKtdcVbGKtbYq44q7fFXGuKuxV22KuOKurhVsHFXVxVrFXYFdirZpirsVd irXvirhirsVcKdsVdirtsVcB4Yq4bYq6njirgMVdirsVdirZ3xVbTFXYq73xV2KuOKu6Yq474q4k HFXUxV2KtYq44q6pxV//1SilcCWvnirsVdirfXFXYq0d8VdXFXYq7FXYq313xVqmKuxV2KuIxVxx V2KuocVdTFXVxV2KuFMVb+eKtdMVcMVdirsVdirjirqYq4eGKuxV3virWKuBxV2KuPXFWvYYq2ff FXEVxV2KuAxVvFXVxVr3xV3ucKuxV1e2KuGKtk4Fa3xVrpihvFWuuKXDfFXDFWyMVaxV1MVd1xV2 KuGKu7Yq6m+KuxV3tirj0xVumKtfPFW8VaxV23bCrQxV2KHVxV1fDAl2Ku69cKupirsCtcvDCrRa mKrS46E7YqsYL1B3xVBzXI6A0xVLpLliaE1xTaHe+HQdcUKYlLihOKFwQLuBXFVqzsK98UrgPU+L scVadQvTfFVKUkCgbbFUPQNtywqqK6rsBU4q4EmtcCGywC4qohidhiqokKxkNJirmuKniuwxVpYi TucVRCoFG+3bFLTEDqcVQsrcjtihYhJJxVFRQNKB2GFUV6VvB9tuZxVp9QSoEa07YpcZCw3amKqD TmnEHFCHlDLv1GKuClxRVxVdFYyOOQHTFVf9HsNjTFVI2JPQVxVsWBPRScCrBYNXpTFXGwfthW1n 1R138MVtepKdfwxSi0uY3ADmh8cVV3SNQGDV+WKrvVg6VO+Ktm6iGyg7YoQzzq/QHFVFiKchiqiZ WU7dMVa5q5ocCtEBtlOwxVSeoO+KWuZG2KrklI2GKHNIeuKuDg4pXrMR8sVd6vj0xQs5V2GKtHFW ywIpiqwE4quBr1xVXRRxqpocUoy3c0ocVTiyd06N18cCq4uDG9G25frxSrJcD7PXFV5ZT0OKKW1f ehwquWfbfqMVXpKrGgO+BV3TFWi4Bp1xVsE4q2d8VdirqdsVdirvlirqVxVob4q2cVa+RxV2KuxV 2Ku64q7FXE4q30xVr54q73xVxGKupTFXVpirhirjirjviruuKuIxV2KuxV2KuririMKtbYq30wK7 FXVxV3XbFXUxVr54q7r9OKt1xV3XFXVxVo0GKu/XirqYq4Cu+Kt4VaBxVw8MCuO+Kt1xVrFW8Vax VvCrhirR33wK2cVaOKtUxVsDFXVxVvFXAYq1irhirsVcQTirqYq44q1tirsVccVbxVqmKt9cVaI3 xVxxVwFcVa+nFX//1iimBLQ9sVd13xVsYq1irsVcDirsVaBxVsb4q6mKu6Yq31xV3tirqYq0MVcc VdirvnirsVdirsVcMVd0xVxPbFXUxVob7Yq374q7FXH3xV1cVcMVd88VaPtirQxVv2xVxpirh7Yq 4b4q6mKtkfTirXXFXVOKuxVsdcVdt1xVrpirvY4q7phV3TFXUxV3viricCGqUxV2KXYq30xVwPfF WiMVbxVrFXDfFWxXFWhirjirsVdiriPHFXYq7rirsVcMVdXCrVcVbG22KGhvireKWvbFXEjviqwy DoN8VWcqnfArRcAYVUXkJG334qhriQg7nfFUDJeLETyO/bFKDkui/wAVMUKRZpjQCmKHLCB1xSqM o7DChxMqinQYq1EOJqTQYErHu1jqF3xVBPdMemKrRIznFV6kjoK4VVA/DfFWmkLAnAhTQPJ8K4qq j4FIH34qsLbUJrirYjINe2FUUG4Co+1iqk9wxJY4EoZ5CTU4q2JD0GKFyEqdtziq97hgKYpcCzdN 8VVBGIxykP0YqoSSFjQbDFW1jYbt0woV45EQgnenY4qri9QHYUHtgVUS/UCijfFVGa7dzXavtiqi ZplFQaYqpG6lX9o4qtM8h/axVv1pBuGwrbazyeO+K22srA8sVRIl5/sAjFK/lGo3Br4YquWaKTZx ircrcP7s7YoQbykNvvirffFVogLE1JxVzwGMbb4qogccVcWJG2BKwb9dsVXqoPTFDbwuBUjb2xVT Vd98Ut1qK4q1UjbFDudMVVAQRvirQWvTFWhXwxVqvfFV6tilcJSDUYqjVvXZR4jArmvJCtTvilfa 6iUYFzUYqjf0kGPwYpRsM4l2Y0PhhYr4YnLHFVaSEgUHXxxVSglkeqk/ZNMVRcZB+eBVWoxV2Ku7 Yq1XbFW64q4+OKu6Yq7wxVo164q6mKuIxV1d8VdTFXDrirsVdirsVd1xV1MVcdjirsVbxVrFW6Yq 0BTFXDFW603xV3tirRxV1T1xVwFMVdirvbFXHbrirhirt8Vd88VcTtirVcVd8sVcPDFXYq4jwxVx +7FXYq4DFXUxVvbCrRHbFXDrXArq4q44q3irR+/FW9tqYq7rhVrfFXUIwK7bFXUxV2KuG2KuxVvF Wj44q6mKurirqYq7FXEYq1XFXe+KuGKuGKuxV1O+Kt0xVxxV3tirVMVW4q//1yimBLWKuB8cVdir sVcTirsVd+rFXH3xV2Ku64q4e2Ku9sVbJxVwoMVa6dcVbJ8MVaxV2KuxVxxV3TFXYq4HFXVHbFXY q6nfFW8Vapirq4q3irWKuxVwGKtDrU4q2PHFXdcVdirVMVbGKtdcVbIxVx8DirsVcMVaxV2KuxV1 ajFXHFXEYq1irq4od0xV2KXYq30xV1cVdirRpirfTFWsVdirsVbrirt8VaxV2Ku64q7rirtsVcTi rsVdirjthV1K4q78cVaZgvXFVB2MnsMUNDbpiqm8gG47Yq0ZEUcmNa4pQFxfEggbDFUsluiTUdMU 2hGYseRxQvRWlHI7KMVVVag+HthVckvLoK4qqmaOMUI64qoS3it0xVCMS1STgQpMlOuKrQoxVcEp iravQb4qtNW3xVuM7ccKqvqFRxjGKVMK7HfauKERHGsY+M4q0zrWtcVUXmOKqRYnbAq+OEvsMVXm MKaYqtIHfFV6RczvsMVRKuqKRH9+KqLIG3rXFK9bdAOTEYobLKNhQ+2KtBeQPQYqplWTwIxVRIYb gdcVW0Yb0OKqqeodt8VXiJqHlTCq9UUgAjfFCKWCIpUqa9MK0rpa25A2IOK0rpZW/DrvitKbWSjc N9GKqLJw3I3GBKm0u/QDFVMsSPHFLfBWG4IOKHekFpxNcVbUEGlBilstWpIxQol4z9oUxVSdY6VU 4FUWQdRvirYBXfFVUuT0xVwQtt1OKqLxmtKYqsKEimKrAjHtiqqNsVaWlaE4qqI5XrirbFW7Yq0A pxVoqB0xVsORilszHpiqzkKYqqJJTFUVHdkEEHfAqbWl4H3b/M4qjTcmTZTXCqpbJ8ZPYjFUQylT VcCF4YHY9cVb+WKXVp0xVqhwq3irvlgV2Ku+WKu8cVaG+KuGKuxVsjvirWKurirumKuAxVvxxVqm Ku6Yq6lMVdXFXUoMVccVcRirh44q2cVa674q3TwxVqmKt4q1irhirq0wq6mKurirQ33wK3irsVdT FWsVccVbOKtdemKt4q4Yq7rirROKu+WKurirYxV1MVd1+WKuxV3yxVxOKupirRFMVdirsVbriruv yxVquKuGKuxVx8O+KurXFXYq3XFWh74q188VdiriMVdirq9sVbxVwGKupirqYq4jFWsVf//QJ6b4 Eu9sVdXFWxTFXfLFXYq1iriPHFW6dsVcN8VcD4Yq7FXHFWjirfX3xVoHFXYq754q31xVo7DFXUxV 2KuIxVwFcVdXFW8Vdtirqd8VaxV3TFXYq2MVccVaIxVw3xVunjirW3bFWvnirjirZrirqjFWzirW 5xV2Ku9hiq0HFW6b4q4HFXE9xirsVdXFWhviru+KHYq7FLjvirfvirtsVcPbFWsVdtirsVcMVdXF WycVcBirVMVdirWKt1xV3tirjirsVdXFW60xVrFVkkgQb4VUN2PJsVWtIAN9sVUJ5WFKd8VQV1cl VIHTAlDG8AXr2xVL3mZjscKFvBnFG6YocpA2G+KVdVIHJ9l8MVdI6n4E2GFVSS8igj4Rj4vHFUt9 UsanFWuJrXFV4Uk4ELXQg0OKtBQOuKtlqimKrNsVVVgcip2GKqyWiqOTMMKrpLlEASIb4pQzS8Nz ucUKUlwXxVtOm++KqogqOTnFWgq/dgVv1eAoMVWgs52xVXWARjlKd+wxVTdy5r0GKVpmBNF3xVcr SHYYq70Wr8RxQ2YkHVvuxVSkYdBXFVMk9sVXoJG6A4qiAjr1Bwqribp0GKqjXBU1IBGKtG4VRtQ4 pXre8/hFKYqt+uBak7kYq2t6K8lOBVSPU2boBiq59WkA3UYVWHUI5gOcYqO4xVaHQPyUVHhiq93U ioBB9zihQ9RsVW8hucUodmK9NsCFnM9euKtE17Yq4ICepGKt8SveuKuJxVein7WKq6SCoYiuKryY 2OwphVTDRqeLYquFvG564q0bDmKKQcVaktpIhRxt40wKhnQrvirgpIriq01GKuJxV1a9cVdscVcF xVtWIamKUVDcMh+eKouO4MfxLiqdabciTr1pilMDTocCHUqKHFWgSOu+KrsVdirjirsVccVdiruu KtHFXdcVdirsVbxVrFXdMVcffFXYq4+OKu6Yq44q44q6uKtnFWsVcTTfFXYq7FW6Yq7FWtsVcMVd irtjvhVxxV1K4odTvgV2KWqYq2f14q1TFXE1xVwOKuPXfFXfPFW298Vd+vFWq9sVb6Yq73xVqlMV cfHFW8VbO2KtdMVccVdTFXEdsVdirqYq11xV3zxV1cVdirvoxVxxV3TFXCmKuOKupirt8VapireK tUxVsdcVcMVdirsVap4Yq3TFWsVf/9EnGBLqYq3XFWq98VbrirR23xV3XFW8Va+WKt1xV3tirsVd XFWq4q7bFXYq3tiruuKu3xVxxV1BirgPHFWqeGKuBxVumKu64q4Yq7pirWKuOKuxV2KurirsVdir vnirq9sVdirq1xV2KuBxV3zxVwxV2KuJxVojFWqHFWzvirjv0xVquKt4q7FWqHFXYq6njirsVcBT FW6Yq7FXVxVxJ798VdXFXUrirvnirvcYq7FXU3wq7p1xVqnbArvfFXUxVsjFWsVdirvbFWnfiK4q h6cjybCq2V+y4qhy4Y7dPHFCX397x+FDWmLJK5rh5AQemK2hRJTY4sVykk+2KVzEudsVVKqooOuK r0HI8SfpxVSumVTRcVQzEHfCraoTsMUIpICBVsUtEgbdsCFhR5D8IxVaIDQ1xVbxJ7Yqvij41J/H FXTS8gFSpxVDuSo64qtV+IqOuKrCSxqcVXJGWxVEKhTpucVX+iTu5+jFVrgDYYqs41OKrwSPs7Yq 4QvJu2KrpI1IArTFVg4KKd8VXUPhiqqsakcmO+KtHjX4RXCrmUOd9vliq8emo264q2kqgbbHFVry gnY/OuKrFZQasKjFWw4JoOmKVrAjqNsVXoyGopTbFViIWNBviqqbYnYqcULlsz1Wo+eKqq2crCtd sK2uNvKBTY4rakIpBgVxDV3qMVcARilSlYYqh2OBC2uKtjbFV/qkGuKtCVe+Kt+pGeoxVVEkPQVx VaZlB+EmmKuZh1DDFVVQJN2piq3kBsRhS2JSjYqiBdsR1P04quFwjLuobxxVSLW5OwK4ELZVUjbc YqhjGKVGKrBE1dsVaKsOuKtqrAVxVsKTucVbqcVTK0eNlCnrXFKMRuEnqxHp2xSmkV36n29jiqJU qem+KG+AwK3SnSuKuNcVdX78VbrirjirWKtjFWsVccVdt2xVumKuphVrFWxgVogdMVdTFXDFXUxV 3XFXHFXdMVbO2KuxVoCuKuHvirjvirjirYOKtYq7CrfXFWqdcCuptTFXDFDqYq7FLXaoxVvFWsVd hV2KuGBWzirQqNsVdQ4q3XFXDFXU8MVcBirtsVcTirsVdU4q4DFXbjFWgcVbxVrFWxirQHfFXYq3 QDrirsVa26Yq7FXdMVdirsVcN8VdirsVdirvnirWKt0xVrFW+gxV1MVdQYq//9InHvgS3TFXYq6l MVcQMVdirj44q1ire/bFWhXFW8VcMVaxVsEYq1TFXfPFWycVcPHpirsVcTirjirvnirsVccVd1GK t9MVdirRxVoYq4nFXUxVvFWsVb+WKtVxVuvfFWvwxVrFW+nXFWq4q72xV1cVbxVw8cVd7HFWq1xV 2KuGKtHFXADFW8VdQnFXYq4b4q44q44q18sVbxVrFXVxVulcVdXFWhirqYq3irXTFW6Yq17Yq474 q7FXUpirqUxVxFcVa6Yq5jQVOKqHOu56eGKqczVXfbCqFLmT4U+k4ql2oXHo/Ah3xSl4Q/bY4oUW kA2OKFscYPxN0GKuL1NBsMUtGUrsPvxVyEtv2xV0lxQcUxVRWN5DihFwWXI74VRf1en2RTFVojB2 Y9MUoaR1rRd8CFWKNyORNPliq2QBRUnFVAycemKrGNfiY4qsMpA4riqmQepxVpULYquCYqiIqKK4 qv5126YqtaXb+OKrFBY74qrM4A4qMVUyGG+KqqMqpRuuKqJoxriruAJ2piq8lgOJNMVWIqV+InFV cSLSiLhVwBXeg+nFXDk/SgxVa1uT1NMVaa1I71+WKtpEPE4quLhBsPpxSqIwkFCMVXRJGpoepxVU EJX7IFcVbjYlt2ocUIiKTgftA4quFzwb2xWlYXcRG5AxWmv3LHqAfEHFUO0FAeJGKoN1ZMUodgSK nFVIjAho7YqtOKtVOKrTirqVxV304q2o5VGKrSQMVbDEDriq9ZWOKVV5KgUxVbzphVELxqD0xVEG JZl+Dr3wKsVI12Y4qqBIiK4oaMKn7O+KoaYBWoQRiqzmelcVbLMDtirXqN3xVcJOm2K2qpOVNUNf bFNp3pl8syFG+0MUpgnBtgaHFBVULV3PTAqririMVdirQp2xVvFXGuKuOKuxVw9sVcBirsVcfHCh 2KuA8cCXYq1SnXFXfTirsVcPfFXEjFXYq2ffFXUxVo4q6njirftiruu2KtVxVwAxV3bFXdMVdirs Vdih3ucVdilrr1xVs++Ku64q0cKuxVrArdMVcDirsVdirYxVsYq0Dirj7Yq4CmKtEdj1xVunbFXU OKuOKu+WKurTFXU8MVdirsVaPTFXdMVd8sVdXv3xVsgYq0PbFXHFXU2xV1cVdiru2KuGKtYq374q 44q6mKuA7DFXUBxV2Kv/0yjAlrFXDFWxirZxVrFXdt8VdirqYq7FXYq6lcVcOmKuO+2Ku+eKupir umKu9jirsVdtirq1xVr3xVvFXb4q6uKuxV1cVccVdXFWsVdTFXHFXEYq7virhirsVdirumKuNMVa IJGKuI3xV1PHFXVxVvFXE4q7FWgK4q4b4q6hxVxGKu98VdTFXYodhV1cUu+eBXUxVxGKupirqYq7 FXYq7FWqYq6mKG+nTFLWKu6Yq4Yq6uKtn2xVrpirqYq6lMVUZCW2GFVlOJ9sVQN7PyG+wBxVLLnU CvwRffgVDBu77nCqFuJTWmKtwwGY79BhQtlY/ZHTFVJia4FcV2xVdFC8mwxVGRWCj7WSWkSiRk7U GBLTXyRjiBiqGkvyRRe+BVOJGmb4jTFUS0cUAr1OFCHku2UUUDfFWlti6+pIaDwwKoSKK7bDFVNq nY7DFVhkpsuKuSJ5OgOFUYlmqD4zirSw+p8MYJPjiqJi0xgtXYA+GKqcsKg0GBVjW5pUdPHFVqQE 1xVVVY1FNziqx5ljFFGKqAq53xVVW17nFVT0FUUG5xVqnI0bCqqtmG3FKd8VRENtHSpantirbWsZ Ox+/FVxtYlFCRXFVCUwKOtT4YqotOR8S9MVaW4BO/XFVxmPRVrilcnKVeIFHHTFVmxXnSjA7j/jb FCojipZq7jbFVhlYdBiltrqQ9V6YFbW7cipUHCqxpqndKYqsaauwXAhSMp6GuKrBcOOmKWzMxG+K qTTHFC31ScVdzOKu5nFVpJOKrqVG2KrflhVeBxwK0RirdMVXKDirYBO4xVsGm+Ktq5G2Kr1ldDVD iqq9zz3cVxVS5VFVNMVbEjUpiqxpGJ3xSuE5OxxVfM67bdsULOanpirdVp1xVtdtxiqp6rRPzTY4 pCYWupk7v1wMk4huwxUgjwxY0mAxV2KuxV1cVdirsVccVap44q313xVr3xVsVxVsbYVaOKupirVM VbxV3virsCtYq754q7FWzvirga4q4Yq75Yq7rirvCmKuOKtUxV2KuA74q7FXU8cVb3OKtHbbFXHF XGuKurQ4q1QdcVbOKtdMVdirvHFXEYq3U4q754q7FXdTXFXYq47Yq7FXfPFXDFXHFXUxV2Kupirs Vd1xV3uMVdvirjirsVaBxVsVxV1cVd1xVr54q3irWKuxV2KtHFW8VcN8Vb+WKtDFXe+Ktffir//U KDgS1TFW8VcBXFXYq7FXEVxVrFW8VaOKt4q7wxV1PHFXYq7FXYq1virYNeuKur3xV3tirsVdSmKt CgxV3UYq7rirq+OKt0xVwxV3XFXVrirQxVvpirsVaxV2KuHTFWzirVMVcN8Vd1xV2KuHhirqd8Va pXFW/fFWh2xVs++Ku9sVdTxxV1cVcdsVaApirumKHUwq6mKXYFdirvlirfU0xVrp88VdtirsVaxV 34Yq3TvihquKXdcVdQ4q2cVaJAFcVcGr0xVoVxVarGpr2xVqV+I+HFUKJd6L3wq6aQQoSeuKsau7 p5XIJ2wKhmkEe/U4VUjctiqor+pu2Kr/AK0AOCjChDswrtiqqsftucVV47Tu+2Kty8YjRT1wKpNd NWo64pUHkkc7YVbCkD4t8VXxpzNFGBCK5IiAtuRiqHo07bbDCqqkSw7HdsVb4AKZHPTtgVBzThzR BirRheQgHCqqlosZq2+KouJzSgFBirhCJWAO4xVVYxQCnh4YpWjUEfZRT54qozTKTXvgVaLrYjFV JXYj4Rihoox36YqqC3QbscUqzJEoAXFXF1XYnFVr3KsKKN8VUg7V+EYVWO8imnjiq8c+5oMVXhyT tVsVXCIsfirTFDYg4GpH0nFVaOEMaGgGKultIKEq3TtiqgIk/mpilVhMUNCSa4qtlMdSV6YoQ5mC 7AbYqs+sAChxS16/gaYFWCRl6HFC+KQudzTFUQCzdwcVWuDSlBiqj8BG9cVWgL0xVTeKp2OKrfRp iq0qBirYAI2xVTOKrkJ7YquZaYqtBJwquAwKqA1FMVaG2+FVwcU2xVo+OBVw4+GKtMRWq4qqrMCK NiqmRUbYqsLkbYq4P44pXrxPXFV0iAgUxQpcSMVaANMVaDkHFVZJeQo334qtWSh3xSiobpkI3wJt PtP1ZXHFzvilNUmWX7J/2sWK9CTtireKuxV2KuxV3TFXEgYq4+OKuOKt0wq1XFXU7Yq7FXAYq7pi rXTAriPHFXYq7virsVccVb6Yq3irWKuxVxxV1MVccVdSvTFXYq0MVbxVrFXdcVdTwxV1MVd3xVwx V3TFXHFXbYq7c4q374q0R2xV1KYq7FXDFXYq75Yq3XvirQxV3bFW6jFWicVdXFXDFXHfFXUxV1Ri rjirWKuGKt4q7FXHYYq6uKur3xVrrXFXEeOKuxV1MVdTFXU2pirq+OKuxV2Kupir/9UowJdirumK u64q44q7pirjXFXb4q44q1TFW6Yq7FXYq7FXV8cVaOKuxV1a9MVccVd1G+Kur44q3TbFWsVdirfa oxV3virumKu64q44q11xV2Ku9sVbpirqYq0BirqA4q4Yq2MVapirZxVojFXYq7FW6Yq1irsVdhVr FXbdcCt4q174q2RirRxV1cVdirtsVbBwodWu+KuwJaPhirsVdXFWicVcMVbp3xVqlDirdMVaxVvF WiKjFVgJXY9PHFVwYHFVMuEJBOKpe90Cx3piqkt0FBcClMKpbfagW2B2wJS71V/a64WKjMysfhxV Yq9ziqsWr8IxVrgV2wqqQRVO+2Kor144PsbnxxVR9V5Tiqk6kfawKtC0NTiqoRtXFK+MB+1cKoyO E040pihTMSKfjxVbPdrGPgpgVCev+03fFVhZpjVjtiqoioBvirbTlfs9MVajnau25xVWMv8AN92K qbXTn4V6Yq4oSKscVUeHhirVSOuKqrSgDYYq367D7O2KrDM8lcKrArHFV4javxYqq1QeOKVWMM26 jFVshf8AaO/tiqxX4ncYFbaap33HvhVuNwK/FTFVr3ZSnGuKtG+eXYGmKqRmlHY4FaSdi3xbYqqy IZNyaH2xQsJ5bGtRiq+OZWHGhwpVDArDmvTvihQa3J2IoMCuNsp774qptCK0BxV3pMOmKqqV6Hri rqU67YqtO3virRcAdMVaDBumKtl2+jFVFt8VaC0IIxVvh36Yq0H49MVXq9RRhirRUA7YqtFTiq8U xVuldsVXqijr27Yq0W5bdMVWVxVsCuKripxVaKriq4b4q0RXFWiBiqoj7b74q0QB0xVtCa0PfFVj IDscVaCU6HFXOlTUYquCkbnFKNsZ1harCuKpzERtLGaHAlM4LlZdzscUIgHwxV3tirtxirq4q7fF WmA4nFXIfhBOKtg70xV2+Kur44VdgVwNcVdhV2Ku9sCtUpirZ8MVapXFXHFXDffFXA0xVsDwxVwx V1MVdWnTFXUpirq4q7FWsVdXFW8VaxV2Ku6Yq7FXHwHbFXYq6uKtV7Yq2cVdTFXDFWwKYq1irhir gcVca1xVr5Yq2Qe2Ku/HFXYq6uKuJ8MVca4q44q44q7viricVdXFXYq1TFXYq4Yq6uKuxVxGKuri rga74q2KYq0DXFXDFXdMVcdsVdvirsVapir/AP/WKPngS7FWjireKuOKuxVxGKuOKuPjiriBirsV dirsVcMVbxVo4q0R3OKt07Yq4nwxV2KtYq4E4q3TxxVrFWyMVdSu4xV3fFXHFXU8MVdiruuKupir qUxV3XFXVxVrFXUxVvFXYq7pirVcVdUYq7FXUriruvXFXHFXdNsKtb4q79eBW/liruuKuxV2KtfP FW6VxVqtMVd74UN4q7Alr54q754q7fFXYq7fvirq7Yq6mKuxVxxV3XbFWsVdiqwopNcVS65IZwB2 64q04UKeQ+nFUiubsklF2GKpa7bnCqmxrihtRU0xVWUAkDFVbiqb4qsaQD54VWxu3Kg3riqNWBB/ e7YpaN1EtVVae+KqLEN8RrXFWpE6EdMVVIFEzUP2BgVeJBGxIG2FVOW7dztgQoOzNuxxVyKHFTiq kaVxVoOcVaLnpXFVZImYVfZcVVVAQVA+nFVJnB6nFVgY1ouKqjl6Yqp8mxVVSFn3OFVU29Bviq9L ckVQVGKq6QrGN+vcYq3KileQ2xVRWH1DWlBiquYIkFTQYpUTN1C74qoNIVNAMVUy9TTvgVxJ7nFC xynauKtCRVFKYpb9UHcUBxVeszkVO4xVsOjGvTFVw5E0G/tihXjRZCa7N2r/AMRxVSaAcqjY4VVl BSpT6RilRaRnFMCFAgg74qigvIdB88KVNllBp3xVRJJO+xwIXGMOKr1GKrQhYfLFVgUnrirR2xV1 e2KuKg4q5AB1xVxHLrirQjxVzKR1xVwrirgtDXrirZTvirXQ7Yq3uTXFWwaHFXMDXbpirQr2xVv2 riruGKrC1OmKthicVbrTFW0bFV0r0oaYqtWYDriqrKVNGHfFVMkd8Vbqe2Kuqe2KtByDvilF2tw3 QGmKpjb3ZDBWbbxxSm8VwKji1fbAhEiYd8VXqwYVGKrhvirtjviqm5rsMVXqKCmKtH7f0Yqu64q7 CrsCuOKu+eKuririMVcfHFWiMVdTtirsVcffFW8VdXFXUxV2KupirsVcRirsVarirh7Yq7FXDFWs VbOKuxV3virsVdWmKtVxVvFWj8sVbGKu3pXFXHbFXYq1XFXe2KuGKupTFWzirqeOKupirjirQ8cV bPhirsVaxV3TfFXCmKu7Yq6mKuBocVcP14q4bdcVcduvbFXU7Yq73xV2+Kt4q6vfFWsVdirsVca4 q1TtireKv//XKDgS4CmKtAUxVuuKt9MVaxVx264q4CmKuG2Kup4Yq7p1xVs4q1irsVdireKtVxVr FXHvirq4q188VbxVsbYq7FXV2oMVdtirqYq7FXAdsVbxVrriruuKurirsVaxVv5Yq1irhirsVdir Y8cVa+WKuO+Kt9/bFWq1xVwFcVaGKu+eKt4q6vjirsVdiruvTFWhirsVdirsVbrirVcVbPhirVMV dirsVdirq4Vdirq7YFccVaGKt4q6lMVQt7cCNCO+KoF5Y40qdyd8VSy+1JpV4jYDFKTs9d8LFS+0 aDFXFaYquGKqyHgK4q0zgnfFVRLf1NxsMVTL04LNAwHI9zhVBXd2JyQMCqJcquKtiViPh3wpWsSx 3FMVVYZRGOIHzxVxcybYqt4mvEDFXBFduLbYq2xX7I2pgQomFm37eOKqZUseKCuKqixCHdt28MVW tKXxVbWQDvTFVwj5dsVVkhA+eKtiEsfiwpRSxQIteuKqqMhFUFMUNUA+KtcVV4oKjwGKVyWBqWqC PfFV6xqzcaVPhihD3cTpuRwHtiqXF0DbmuKWzdBT8GKoczMd8CFvqb1O+KrWAO4OKrKHqcVcaHY4 qvUAbYqqpRDUHClXW29YfCQDiqFZpIWo2xGKEVDqFTSUVHtgVFq0Uw5Dc+GFKyRONGBqO474qoyI 3Ko6eOKqolQihFcVWeksZqKgeOKtnxBxVCvGx3G4wIWKChxVWLkj+OKrVPLY7HFVNkZeoxVsIp3x VriT0xVaVYYqtIpiq8NXbFWmoNjiq2o8cVXK3HbFWxvscVWUrirq4q3U4q2PiHyxVbUeOKuLjtir RYjFVMucVaLHFWwx74qu5kYqqu5KAjtiqnyB7YqrRAMhAO43xVaVOKrSrDpirgW8MUr1PjiqrGKn bFVYSGPqMVV4LsxuCOmBU/tr6IrQkV7jFNLkuAWJU7e2K0qrdq3ffwxVeJue1aYoVAoG2KtkYqt/ bHyxVfTFW8Va6Yq7FWsVcdsVbrirXTFXYq7FW8VdirqDFXYq7FXUxVrFWxirXvirZ3xVo4q2TirV MVdSnTFXYq6u2KtkYq1irsVaOKt0xV3XFXfLFXDb2xV2KupirWKuPvirdMVcMVcTirt8VbHtirVf HFXbYq4jFXYq4Yq1irvbFXV8cVdirvbFXYq3irqVxV2KtdMVcRirsVdvirjt0xVsYq0MVcdtjirs VccVdz9sVf/QKDgS4DFXUGKu3xV2+KurirqYq4e2KuxVwHhiriMVdWvTFXe+KtbYq2DXFXe2KuBr 0xVqvfFXUxV2Kur9+Ku2xVunjirumKu264q1irfTbFWsVbxV2KupirqYq7rirsVdTFXVrirq4q6l cVaxV1MVaxV1e2Kt+2Ku+jFXHFXEYq6nfFXAYq7FXAV2GKtVxV3TFXHFXe+KuxVsnvirVMVdTtir uuKt1xVqnjirq4q4HFXUxV2+FWqHFXYFbB8cVd8sVaJA64qhbi9WIfDviqAJaQmWXZewxVLr25AH FenjilKpn5HFCi58MKG0U/axVaSXNMVXfY+eKtirYVREFqD8cmy4qjpJYyoVBRRiqCkZpDxXp44F USojO2+KruDyUJ6Yqi4lSIchucKUNLUmo74q20oHahxVTMpH2euKq6OVQD9o4qozErvTFWokLjk2 BC5mYkAGgxVVDKhFB9IxVSmjDfEDXFVIRsD0xVVRWA37dsVa5ljtsMVVY4GJqcVVuCJ1NThSqCVB iqvCgYFm3GKEQFhUVHXwxVaJN/h2OKVk8lPiLVxVDG7kG42xVSa7MezNz9jiqFndH+JdvbAhDF6d MVWjfqcVb5Ae+KtFz2GKuBbwxVdwLdRiq5bdiKjfFXekRvvhSrxsniQcVRUcqsOEy8ge464oaOnR SbwsAf5Tiq9bWWLagIxStZiDRwfniqoFX7VaE/jiqySB0+NN1xVoRhx/KfwxVSliZBQ4qsjlaPbA hc7iXalMVUGLg4q4OBscVXD4hscVWioOKuqV3G+KqmznYAHwxVRbY0NRiruHcYqtIIO+KttxPbFX VGKtCpO2KqhXFVJqg4q0WOKtxseW/TFW5Y6NTtiq3jQVGKqZBPXFWqDvirVaYq4++KruW1MVXqeS lcVUsVXxvwaoxVfLVTtiqz1WGKrg7d8Urg+Krkn4muKqjTiQ1bFWlmp9nFVY3Khajrim1SG6ZfiB oMC2iU1EHbo3jiqYRaohUJIKHxGKoyDUULcCajFUfscULAfjoO2KqgxVsnwxVoYq4e+KupirgMVc KYq0cVdiriK4q2MVdirsVdTFXYq7FXVxV3TFWuuKu98VdirqYq7FW8VdirQxVsYq7rirR6Yq5sVd QYq4jbFXYq4jFXYq7bFXb4q0MVd2xVseOKuOKuJxV2KuxV1a4q44q754q0aYq3irsVcd8VaAxV2K uxVsAYq7FWsVcRirsVcMVb+WKtVxV1MVdirqDFXE4q3irqD3xV//0Sj2wJdiruuKuqMVcfDFWzir RxVx8MVdSvXFXUrirsVdirqd8VdirsVdirsVaoMVd74q3irhirq+GKup4Yq7bFXdeuKtDfFW+mKu GKuAptirsVbrirVcVdirq4q11xV2KuAxVsYq1viruuKurXFWsVbFMVcT44q6mKuxV2Ku9sVcKnFX UxVxrhQ1XFXE4EuxV1fHFXeGKuOKt1xVqmKu3xV1abYq7rirq1xV2KuxVqmKt4q6lMVWM1Nhiqx1 qKucVQjgSdaAYqgL24J+EfZxVIppRvTCqGLd8VaALHbFC5ifsjFXCiD3wq5ImkOKphDbCEc5Onhi lqSb1DU7L2xVyxPNXj0wKskBROI2xQoBaGpxVW5kjifowq0F8MVXyqsVADXxxVSChyTgSo8hWoxV FWvFjyk+jCrUpLEk70xVoSbUPTAhbw5bnYYq4oR0wq4RGuKq/qrFTvgVTactsAMVVFCgEvilQeUt 0xVfGg+05phVVjcHouKLRkayNudh7YqvBaI7Co98VUXuBvyO4wJQM9yCagUxQpST8hSuKqW3bc4q t4k9cVbERO5xVrioxVqqYquUg4VVeaL74qpvPvVRTAlcLtj1GKqqXINCfxxQruI5PioKe2FUOVFe KVwJXxSMv2xUeOKqpmYHkGp4VxQ2LwuKMK4pV42iYcOJBPY4Vbj4j4VNCD0xVV413SnyxVYQkg4s KYqomzLDFCElhZAcVUgxGxOBWiRirRYdsVbrXFXcvpxVcGB67HFW2diOxGKrK4qpk74q4Yq2F5Yq 2CVrirRBpiq5SpUg9cVUyabYq2Ca7YquZt8VUi+KrDU4q7iRiq4JXpiqw174q7FV6sB88VaYd8VW 4qqk8kHtilYDiricUNV2xVwbFV1O+KW61xQ4HxxVrkV6HFLuZ64qqpcHocVV47zjilOdN1kkem+B KeQICvKta4oKrwwocV98Va+Ib4FXBq4q30xVwxV2KuxV3TfFXYq6gwq6uKtA4FXHFWsVbA7DFWsV aGKu2xVsYq0cVbHjirsVcMVd7Yq7FWvfFWzirq4q10xV1MVdTFXYq7FXYq7FXCuKtEYq3irWKtgY q7FXdcVcMVaGKt1xVrFXDFXDfFW6Yq0MVbpiru+KuGKurirj7dsVcaYq412xVok0xVuuKuOKuOKt Yq7FXE4q7p88Vd8sVdXFX//SKBgS4+2KuxV2Kupirq4q30xVqmKuxV2Ku64q7FXdMVd7Yq6mKuxV 1O2KtEDFW603GKuFcVdt1xVqvbFW9sVcTXbFXDbFXDFXfLFXVJxV2KuxVwOKuGKuxVrFW+uKtE4q 7FXe+KuxV2KtVxV2Kt964q7FXU74q7r1xV1cVa6bYq2MVaxV2FDq4q3XAlb1xVvFXDFXD2xV3XFX V74q7FXH3xVuuKte2KtDxxVvFXVxVxxVoiooMVaCjFVK4NRx7nFUBdSADivbFKRahcb8RiqWse+F Cn1xVVpxFBihaSRiq6KFpSABU4VTURC2UAj4sVQ003Mkt9GBLlX1fhb4cVXT3ghASM9MVQ3rNMeW KHOxY0OKuZyq4VXwO1C1dj+vFV4C0II3xVRaoHEd8CVqLQ08cVVpCEPFe2FVw/eVI2A64qsJAFcV bjSRt6bYqqErGK138MUIea5ZzXpiqkXB64FVPUqB2xVuISyHioJGFUSljJ1IpiqLg09UYFqt7nCq PKwIByp9GK0pT3yqKQrX3wKgJ5ZH2AxVBOWB3OBKiW8cUOWKu52GKtM6rsN8VaZyByOKqfqFuuKr xGzdsVbCDodsVb+Add8KqkUatUUriqqLYAbqaYq2kVRTjirpLM0qOgxVpISpqCBgVtlKnlsflilW Fwsice/viq5YYpxQ/CcUKMli8ZJjPIYpWrMQwVxQ++FUSUSStDircaTRAN+zihc0rA164q20r7Ed MVbVPX2BpiqhNYld+uKqAtQahdj74qpvbsuBVnA9xirjATuMVaMRHTFVpDDfFXFtt8VWmhHvirQB 6Yq4ADFXE1xVepqKfdirVK4q2E7Yq4AA4q5zU4qt44qsLAYqtLDFW/VPbFVhOKuxV2KrgaihxVaR iramnXFXHbbFLqYoaxV2KuBxVcCcVaJxVx8cVarirdcUrgcUKsLFTUYEgp9ouqsG4SbjFLJag7jF DsVdirsVdt0xV2KuxVw3xVsYq1TFXbYVaxVsEk074FcN8Vd0xV2Ku+WKu9sVdscVdirsVdSuKuOK tYq2NuuKuGKtUxVxxVodMVbBxV2Ku+WKu+eKuGKtGmKt9NsVccVdirjtvirsVcDiriPHrirhtirt hirqUxVquKuxV2Kt4q1XbFXYq4DFXb9+uKtk4q6vhirVcVdireKuOKte+KtjwxV24xVrFXE+GKu+ eKuxVx8MVdx98Vf/0yiuBLeKtDFXV8cVb36Yq188VdXbFXHwxVwGKuxV3virvliruuKuNcVd74q1 1xV1KYq4nFXYq3SmKuxVwOKtDfFW8VdXFXYq4Yq6lcVccVap9GKtjw7Yq6mKuxV2KtDFW+uKtYq7 FXYq7FXe2KtYq7FWxirj74q6mKuxV2Ku64q4nFWq4odhVx3wJccVdiruuKuriruuKur44q7FXVxV rFW8VdirsVdXFXYq6hHXFWm23xVA3M3pqZD17YpCQXd2X2H34UpXIxJqcWLRAp74odGlNziq47Cu KrUo1ajFUTBIV2Qb4qqPNUcnPxYqh+Pq/GdhirT3bMOPh3xVQLeswrtiq5T6ewxVwc4VXyNy2HQY q6IGoB6YpRC0f7XbFWnYjYinhgQsX4WDNvirUx3rirlUt02xVf8AC32eo7YqskumX4VxVTINav1x VaVJNMVbEY8d8Ko21sPWYU3xVMTZtCKnYdqYqrJHAi1L1OKV7GLhUMB9OKoGX0iaFhiqjMYo1orj 6MCoJ7nwJxVYHrXauKrS6pudziqi0hbrihekX7RxVeixk/HviqoGiX7K1xVaW32xVVjpWjDFVcJC Tuu2FVdI4U+JK098VpXV1K0qpr2xSpiJwaL9+Kqc0VxH9rcHFUJxcdQTirXP/JxQsdh2X7sVbhna E8hv7HFUcbmK4Hwji/bFVIAuCHoCOlcUrGIU0YEdq+OKoqFzspPIdsVVpVjI8PbFUOy+kOUZ+YxV uG6irxYU9/DFVZWaQkA7eOKrlUoCJUqviMVQxERPUriqHlta7qRTFVP0WXocCqZLocUKTV74qt4k 9MVcYzirVD0xVxUjfFXDbFXA03xVcGriq7c9MVWj3xVrFVpFPfFWuAOKreAxVviBiqxj4Yq1irsV bGKt15Yqtpiq4774pbkUqaHFCzFXYq7FVydcVaO+KuG+2KuA8cVbpXFXKN8VX144qiLSUxPyGLIM v0i69eGh3I74FJR/emKHdMVdscVbG2KtUxVvFWsVdirsVbIxVrFXGmKu3OKu2xVwxVw9sVdtTFXY q7tirgPpxV1MVccVdirsVdirtqYq1irsVdvirq+GKupirsVccVcfbFXYq6uKuoMVdSuKuAxVxxVx xVwPjirtjirqYq75Yq75Yq1SnTFXDfpireKup44q1TFXYq7virqYq6mKtjbfFXYq17Yq4HrirZxV qnYYq6mKuGKu+eKuxV2Kupir/9QpwJaOKuA8cVccVdirsVd1xVoHFW6E9MVcBirsVccVccVdXFXY q44q7FXYq1semKt0xVx98Vd0xV1e+KtVxV2Kt4q7FXYq1irdcVdTFWjirfTFWsVdXvirYxVrFXEY q7FWsVbxVxGKtEYq7FW8Vd2xV3XFXAYq4Yq7FXYq0cKupgVwxV2Ku64q7FW64q18sVdirvoxV2Ku BxV1MVdTFXVxVwJ7Yq2XOKoeSfjUHFQxrVNTeUlB0GLJL4XqaHvhYqbLvviho0riq6OrmmKudaEj FVvt0GKrldY15qd8VVEieY+q+y4qpXMo+wuKoYqT0xVUUcB74q3wNKnFV0aVIr0wqriIuxCDFVQh YxU9fDFKiriu2KrZnJ2OBCkstGq2+KtMSdziq4MT1xVwPcYqqhlk+118Riq4qFFTviqlzDHwGKph biGMcticKopZmcAp+GKqrxDiTIfoxVL5WVSQDXFKEllA8TgQoM7NsMVcIyN2xS3x5bnbFXOwXZcV UwhbfFV6Io3bFDbOD06Yq3x5U2xVUWKgr0xVcFOKrjCSK1riq5W47HCrklCk8SRilUoSOW2KuMhO wNMVXq0wINQcVXtdchRxv4jFV8TrJTiRXwOKFeioDyA8emKt80P7KkeOKqSIlfsgg9xiqx1SSoII bxxSpxwlR1r7HFXemrn4Nj4H/jVsVVAtAA1fpxVUK+n2qcVakt1lBam57YqpCF4KDcKcVVYWdRTl Ue+KrnHJqhR9GKtskZ2IAxVa2lkjnGQfauKoS4tGG5BGKEPMirTiNxgSoslN/wAMVcDsRihY2++K uVt6dRirbxkCq7jFVgWuKruJ64q4KaVxVZX2xVssF2xVouD0xVTJJ74q0ajFWjvirRxV1MVdiq6l BXFVuKrhvilobbHFV8h5AHFCnirqd8Vdiq5dt8VaOKuXFV1Biq6mKtAUOKuIqcVVR8C074qyPy9c 8Yyh3wJTsSA7gYoXBxXFK7bFW9++KupirWKu6Yq4bYq2N8Vd8sVaG+KurXbFXEYq4+GKtA/TirYx V3zxV2Ku3+WKurirqYq6uKuxV2KuB7Yq1irYxVoYq7riruuKu6dMVd2xV1cVcMVdirgMVdirqeOK ur44q6uKu3xVwFMVd7DFXVxV2KurirqYq7FWsVdireKtdcVdSvXFXbHFXVxV2KurirutMVcMVdti reKtdMVdirgcVbpirWKuofHFX//VKMCW6+GKu264q1irsVdTFXYq75Yq7FXHrirqdsVb6/LFWsVd irsVcD44q7fFXYq4HFXdcVccVd164q0cVbIxVxxV3virsVdTFXYq6uKu6Yq4++KurXFWq0xV3zxV 3TFWz4Yq0T3xVquKtg4q7FXbdcVccUOpTbFXYpdirqYq4DFXAeGKuxV3fFXYq1irjirdaCuKtYq6 tcUO/Xilx3xVxxV2+Ku/HFXV74q7FXH54q7FXV98UKbuFGLJItV1ELsp3xVIaNKS2KLVC6Iu32sK FL1SxxVtyGoRtiqow9IcR1xVQUnFXN0piqrDAoHKTpiqpe3gKBU2HhiqBArviq5FJpTFVT06HfCq IERkoOgxVsQlSaYFdJOsLfDucVUp2qAa1JxVQLhBTviqwFupxVtFLNTFWytNsVcrb74qrekXHM7L iqxiBsuKtK7LvXFVwKyGpH3YqjreAHc9MKUWsgVeK7YqhzLUmpwKgpZBuBiqmqgCrb4oXMQoHHFX KhPxN0xVTc8zRcVXC2IFX2xVsKfsrilc0KjZjTChUUQqKbk4qqc1TZRv2OBVjRyS/ERiqtDZBhUn f54VU5ImUla4FXpAANyScVXracgSdvoxSuW1Cbc6nwwqtNnHJ9kkNirSWFSatSmKFyxPBuCPpxVW LP1Kj/Y4qps0pHSvtiq1Lp0ILrT6MVRQ4MOUbAH2/wCacVUZXeP4gPpxSuN6skfPj8Q+0BirhLbv utQf1Yq5nZFqPiGKqaTGtalT+GKq5JkFT18R4Yq0SyjZvvxVaZSqjkv04q7jGfiQlW8MVaZpVY0P L54qotcTR7gEYqsGoSFqOSRgVp3Cboa1xQhnPM1O2KuDDcUxVbxrscVaU8DtiraTFSe1cVcxVx8O x8MVU25KKGuKtK5G3bFVxQnpirQhbFVrRnpiqz0zirQGKuIxVqmKu4nFW1XxxVthtilYRirYrXbF XV8cVXg1O+KHOlN8VcFBG2KuMYOKuEYxV3pg7Yq2IhirYFMVabfFXBfHFVwXvirRNdsVT/QBsy+2 KWRREMoYd8CrwBirsVdvirfyxV1MVapirhirdK4q7FXV7jFWiMVcemKuxV1MVcNsVdTFWsVbGKt9 OmKuxVrFXYq47Yq7FXUxV2KtYq6nbFXYq30xV2KuHtirVNsVdXFXVxVxxV1MVcPfFXUriruuKu3x V1cVd7Yq6uKuGKu+WKuxVoYq3TFXH3xVquKtjFWumKt4q7qKYq4nFWsVbpirvlirjiru+KuxV1MV d8sVa6Yq6uKv/9Yp6YEuxV2KuxVrFXU7DFXUriruuKuxV2Kt0xV2KtYq6mKuPtirjirjirjirsVd XwxVxxV1MVdTFWqYq7YYq2cVccVdTFXEYq7FXDFXe3fFXYq6mKur3xV2KtEeGKuocVdTFXYq7FXU 74q7FDhirqdsUurXFXYq2cVcBTrirWKuxV2Ku+WKtYq4jFXe+KuxQ6uKW64q1iriMVcd8Vdirj7Y q0Tirq4qteQJ33xVJ9Tv/TBUHfFLHgGuH3xRaJlZIU4jrhQgH3xVyIx2GKqxUR4qpEljtiq13INB iqpCAzCvTFVe5ZnQU2AxVAcGkNB2xVUCmnEYqqKhXfFV0Sl2GKoiSREUgdcVQLTkCg74q3HEWHI4 q1yp1xVbUGtRUnFXUOKtEjtirgScVRCwiNeb/dirTzs48FxVQZgMVbUGTYYqmFtaAU5YqjFIXbw7 4Uoe5nDHhH08cVQpQjdjtgVwhA3PTxxVY5J+WKFoHHcb+2KtyKzdenhiqtEnpjbr44qskJbc7nFX Ek9Nzilwiqf3lThQrBFHRcVVVVn2RaYpamiIFWOKqZlCimKGmIYArv8ATgVaJpEPfFXG5k/ysUte sW+1WuFVeKMMahiMVRKJIv2WB9zihqWJm2LD78VbtxwNCa/PFVSQr0HXscVQ7TMm539iMVURJViy /diqLilcpxIxS5LaNzVtj7YqpNbsjco/iAwKrKFG4Uq3tiq0lSQTQ+9MKtlDvwoMVUQ0iGhGKrmu Fl26Niq4MppzG3tiq1nMRpSq4qpPMHWgrXFUK0vxb4FXq6k0HT3xQteOgr2xVTAoQxGKrCaGmKtq R9oYqtdaGoxVaD3xVdzPfFVpYN88VbDEYqvT4zQGmKtmoNHFcVcUXqp+jFVIx70GKrWBHbFXAYq3 tirVQMVWgjvil2xxVy4qsO2KrkNdjiheaqKdsVWgnCrfI4q2D44FbDeOKt1xVuhxV1ABU4q1WuKu r2GKuVd8VTzRCVbkfs9DilksSgKKYFXgUxV1AeuKtbYq3irvfFXDFXYq44q4+OKuG2KuxV2KtHFX Yq3SmKtEYq7FXAVxVvpirWKuxVw9sVdirsVcPbFXeNcVapirjirsVdTFW+uKtUxV3XFXYq2cVapQ Yq0cVbxVrrireKuxV22Ku+WKu6Yq7FXYq72xVwxVqmKurQYq2SOmKuPjirVfHFWzvirR9sVdUHFX E4q2KYq2cVaIpiricVaxVsHFWh7Yq6mKrvv/AAxV/9cpOBLsVaPjirqHvirj4Yq3irQxVvFWumKt 1pirVMVd0xV2KtnFWh7Yq7FWya9MVaI8cVdXFXYq6vhirsVb74q1tirsVcDirvlirqYq78MVdirY OKtAYq6pxVx2xV3yxVrbvirfTFXYq1irhXFWzirVPHFXewxV1KYq4bYq6mKuxVsDFWsVdirsVd16 4q7FXDFWqUxV2KuGKt1xVquKu9sVdiricVdirRxVvbFVrfCK4qhLpwsZdzQ4VDFbl2nfbxxUriFt 1H82KEKzeoatirSkVqcKo2KJBHzPXFUOaSSAHcYFXXDLEaIMVQzv6pqNsVXABRirmlZxx7Yq0i8T y74q2K1qMVREcYY1Y7Yqp3NyoPGMUGKqbTgx0p8XjiqwQll5gYqs5MNjirZJbFWiwXFVvqEdOuKr tj88VV4oSg5sK4qtkkMpocVWvRRTFVgQv16Yqi4FC74Uo63QPvIaDFW7iYSfu4thiqx4xAvicVUK AmrbnsMCGmo32juO2KqRWp+HCqpHC3fYYq2wRSKb4FdzFCTiqlQs1abYqrpUHpXFVcICByFKYUue RB9kYqsNyaUrTFUO7tJUDFVixqBVjU4FbVVQ9sVcZ5KkKRTFCqs00i70+jFVVF5ijqQfHClzW9TQ GmKuFkwBIf6AcVVDasFB519iMUN8ClDUYFdKWfYrt7YqpCYoRy3HvirTelSrChPfFXCEoT6Thhil eDKprQ4oXfWmr8Ww9xhSqfWQaFTiraPGzgPuPbFW5LdASUfp2OKoYzgPU196YqvVVkB25e/fFVBn CVUgge+BWxJVOtaYqsaXltShxQsMRJ98VU3QnoMVWrLx2PTwxVtnoNt1xVYSGHuMVW144q4uOmKu BB2xV2x2pirZiHUb4q0YqdMVaNUO+Kqqy8xxfpiqmyEGq7jFWhud+uKrnY9Dviq34Tiq2hPTFVnA 98VbC4q0a4q2euKrXGKuApirYYriq8EN02OKuoV2xVuvtirVQMVdiq7FWtu+Kur2xVwGKqsYCjkc VTLSrgI/E9D+vFLI4blWoo6+GKolTireKupXArq0OKupiruuKuxVxOKu64q7FXfLFXYq1irqYq3i rWKuAJxVsbYq44q41xVommKuO2KuxVwxVwxV2KuOKtHFWwMVaxV2Ku64q4+OKu3xVuoxV1MVapir qYq7FWz7Yq4Yq0cVdirumKurirq+OKuJxVxpirq4q1ireKtUxVvFWgRirf8An9OKuBxV1MVcN8Vd XFXYq6mKuxV1aYq10xVvFXbYq//QKsCWsVdTtirhirsVcBTpirtsVccVdirXt2xVuvhirumKu64q 6hOKtUpirh44q4Yq4Yq3irXvirqe2KuGKt13pirR2xVx98VcMVd7Yq30xV1aYq1irsVbOKtfLFXd f7cVdirj4nFXYq7FWvfFW/nirsVdirX8cVd7HFW8Vd88VdSoxVxr1xVxxVoDwxV2KupirjirsVa6 Yq2fHFXYq4jFWgMVbFTirWKuBxVw2xV1MVccVUpHoCT0GKsd1a6aZuKVphVCR8Ykr3xQgZZDI2Kr QT2xVUCcRybr2xVejsw3Pw4qskf4hx2xVqZjWnXFVNUpirpWAApircak0p3xVUkHHbviq2tMVUzI cVUyxrXFVyipriqsXJBHTFVIkD3OKrWYn2GKtA1xVqnjiqIgUMeR6DFW5Jix22xVTMlMVWgV3OKq yIScVRkaoB8XbCluaRm2XFW4JPQHxCrnFVN3YNybqe2KrEjaQ8ug8cVXqnKqrsMVVQscYq33Yqhm kLnwXFVyI1fgFcCFZIo1BMrfRiq4SgL8A+HxxVwY7FRU4qtkl7EUwpWO3qU44quWMAdKtgVSdKih O+KrVtmpv9+Kr1tFYciTTFVaO3iH2R9+KF5UkfCwHyGKrfQkY7knClcItqEH54q6hQ7Yq1JPxPXF CHe7c9N8CuN1Kd8VXi9HSQA4pUXuYya8cVbFzBWtCMVVf0igPemKF8typAKV+nClTFD0O+KtCOQm gIxVU5spoaVxVtZUAq6fSDiqGAdn/dkjFUWLlmX051B98CqT2yP9jbFVJg6KAe2KGlnNQDiq53oK oag4qoOQ1OWKtBB2xVwULirRU9sVWkbVxVtVBG32sVWEUxVf2qMVW88VVVKmlcVWOKdMVaBxVxxV qvY4q4Fe4xVsmnTFVtTirRJHTFWt8VXbDc4qpkVOKrguKrWGKtBfDFV6sRt1xVcWAxVrmMVcHGKu JxVdtTFWgcVXhK74q00ldhirUblWrilk+mP6yg/tDFU4DcQKdcCqgNcVd064q7bFXUxVwGKt7dcV axVquKuxVvFXYq4HFXDriruuKup4Yq6mKuxVw3xV2/fFWsVdirZxVoYq4VGKuxV2KtHFW+uKurXb FXYq7FXAUxVrpireKtE98VbpirqYq6mKtYq6uKuxVxxV3TFXVxV2Ku7Yq6vjirum2KuxVrFW8Vdi rvnirj74q0cVb74q6mKuOKu+eKurirh4Yq7vXFWgBireKtUxV//RKcCXE4q7FXYq72OKuGKu+eKu rvirW3bFW8VcMVdTFXYq7rirtsVaxV1MVdirdMVapirtu2Kt4q11xVxxV1e2KuxV2Ku+WKtgYq1X FW6eOKuxVrFXb4q6uKupirsVd8sVdirjirWKtjfFXYq10xV1K4q3irsVdirXTpiruuKuBHTFXE4q 44q3T7sVapXFWgfDFW/nirunTFXHbFWvbFXDFXEVxV2FXYq0xoKnAoCS31+KcAdsUpY4DGvbCxQt yaYqhADiqpGATv0xV0knI4q0xIFBirQOKuL8DiqnzqN8VW8SxxVExtw6dcVWs/I8jiqm78voxVYQ D0xVwBJ2xVchCnfFXO3IkjYYqsI8MVaApucVbB2oMVcAWPtiquxCjiuKqTtTFVqqGxVUA8MVRERK gk7HFV0YMhr2wpVhKI2oMVWyCpqDQYqs4V3OKokOqLU9B0GKqZnMx4qKDFW0tSf64qqGxCioIOKt JzUcBQYqp/VqH4ziqswUUBO2BCjz4mgO2KrHkFK9cUqf1pgKADFVv1lu2KHH4/iH2vDFV4aWnQ0w pVUmLEKVxVFRhW2Ipiq9Y9qoOnjiqoDLSvML8sVQrhj0ffFV3rcaeqK/LFVGe7QH4FGKGhc8vi4j fwGBVhc4qpiQv8JoD8sKWvTZvD7sVWtEa7AYFbHID7IxVwZhvxwq00oJpQjFV4KdOX4YqsfkrAqw bFVxuJKbgYFaMzncGhxVr1pa/FviquDzFVND4HFWiWbav0HFCi60NO+KrSGU++KreYYUOx98Vb4k CuKtAHpirqlDQ4q4LXpiq0imKt/aFDirSmhocVc6cTtuMVWAYqvUV2xVaWod8Vdy28cVaL02OKtb HFXE0xVsEntirfEd8Va5dugxVb1OKrwoGKWmYLihSJrirlYjFVRSD1xVugrtirRWuKupQbYq7icV ap44quBpiq5nqKdsVWoADiqqEDdMVTCxu2hao6DFkGRWt1zTlSpwIRcZNK4qv6Yq6mKt1xVwxV2K tYq7FXdcVdTbFXYq44q4e2KtdMVbGKtg4q1irsVd1xVwGKuxVr3xV2KtjFWhTFXE4q6lMVca4q4H pirsVdiriK4q7FXdMVdirXuMVXYq0d8Va2GKuNMVdirjirsVdTFWyMVdirRFMVccVdTFWh7Yq3XF XdMVcPnirsVaxVvFXYq72pirsVcMVdQ9MVcDirROKtnFW/pxV//SKa4EtVxVutNsVdQd8Vdirj7Y q0QMVb6jFWjirsVXfPFWtsVdirjtvirjirqdsVaGKuAxVug7Yq0cVd0xVxp3xV1cVb+WKtEYq7FX VpirfTFWq4q3irVcVbpirRqMVdiricVa98VdXFWz74q47Yq0N8VbGKuxVo4q3WuKuoMVdXFXDpir XTFXVpirfTFXb4q144q4Yq0ffFWyMVaxV2Ku27Yq47Yq7rirhirhtirqjFXVxVA6hdiNSq7nFLGJ WMjnkcUEqruEXChL5ZfUOKtKPvOKrynHbFVgFcVXuVIFOvfFWlpTFUOzFjirRBOKqsSkbnFVWJAW +LFXTlSTTYdsVUKYq4rTFXc6DbFVhJY++KqqQ8t22xVcw47Jviqi0ZB+LFW1WnXFVeFRuzdBiqmz AHFVIhnIA6nFVVk9Ice+KuipUE4qrFjKa9BiqIEyovEYUqYAU8jviq9WBNX6eGKtM6hqnpirdPVO 33YqrrEF/sxVez8TRfvxVYWCnrU+OKuSripI+WKqbz0+EDFVn2tzgQ00Sr1O+KrAhYYq2LSVx9mg 8cVXLahD8eKolDGmyjFXep2wpXBt/hUVxVtQ5qagYqtWUt1OKtiJRuSfoxVpp5KUVR88VWmR2+11 +WKqEsbN8QAxQsVHAOBVjgr44qp8260wpXfWm74qrm7R+q1wK0hiatQcVcyqvSvzwqpErXrTFV5a nWhxVbUA4q0Cp3OBV/KNT0rirbFSarsfDFV0acwcVaKNGN8UKIdRscVW8z164q0TXpiq3mR0qMUr xMtKEYq4nFDRFOmKuJ5ChxVTPJcVX8uW/TFW6+OKrSaYq6oOKtfa2OKqYBriqoRUdMVWgDFW9gMV cHxVomuKt79Diraim2KuYhcUqDNU1xQ4igxVy4quFO2KuBxSvBPUYq7l7YocTXFWicVbIrirSjFV 58cVW8iBXFVe2lFaNiyDIdMKpsTQdq4FTxen8cUN1xV3virqeGKuxV2KuxV1e2KupirvnirdMVa9 8VcD4Yq754q1TwxVupxV1MVdirhirq4q6mKu64q1irjUYq6vjirZxVrFXYq6lMVccVdirq4q7FXd cVdWmKuJpirq4q7FWt8Vbp2xV1MVaOKt4q7tirWKt4q1TFXVxVxxVxGKu+eKuFcVcPbFXYq7FXHb FWj44q3irsVdirq9xirqkYq407Yq6mKupir/AP/TKcCXYq0MVcMVcMVbxV2KtdMVbpirXyxVvFXY q1irqYq2MVcTirWKtnfFXAVxVwOKuHjirRxVwNOuKu2xV3XFXYq3QHFXdcVa6Yq4Yq7FXHFXEHxx VxGKtb4q7bFWxXtirqdsVaOKuxVs4q7FXYq1viricVbxVrFW6Yq4Yq4nwxVrpirfTFWsVccVa264 odUHbFXYpbOKtYq7FW6Yq1irjtihZLIEFTilINSlIBbphSl0cJNGbocWKFu5qtxXpiqig5EDFUYi Kp5H6MUqUtSd8VUWbjtihs7nbFW5fhWg74qoIpJxVVCbYquIoNsVXlkWP/LxVCmrGpxVrkQcVczl jXFVwBIoMVXIVTcbnFWmlJNRtirQLHYYq3Sm3U4qvp2xVUlIACjtiqFrybFKqoKnl3xQ0zciSd8V bRdq4qiSFVABuThSpvVcCqYl8cVbDmtBhVErEV3O+Kq6qxFF29zirmb0xStcVaSIybt0wIblljT4 VHLxxVYqNJv0GKtvDxHtiqhwqKA1xS4Ix2PTFVSKQQk71OKFdZ2kHWmKt1VvtknFK0lAPhGKrF68 QOuKqixNSlSPlirUsIrUufpxQ3FwjrxYYq2w3JVhv74UtpIxNMVXjjy+MfdiqoFjH2enjirU37ve M8h4EYoUWHKhNKeFMVaKVNVG2KtNasg5ACnjTFVD6sW3qB9GKWjC6tStcVWMhXcnFDZkUihFffFV FhGRsCD88CWlAJ32xVUMJHxLuMUOSuKtcB1I2xVytQbdcVaeU0+IYqoequKtc698VcOtRiq/r1xV awB7YquXfYHFLiQ3tirQBHXFVwNRirvnihsgdsVaG+2KVhFMVd1OKrt+mKtEYocaYqtAAxVdsMVa LU6Yq7lXFXcsVWvU4q0sdd8VWyb4q4Dtirm2xVaKYqvBGKrxTFW/lirQrirgpxVcBirRpiqmzYq3 Gab4pTK2uC1EY0GBKe2l+UTiTypilMIroS9BixV1IOKt4q4jFXDxxVwxVx8cVd0xVwIxVvFWjTFW 6V2GKtdcVdTFXdMVdirsVd164q7FXdMVcTirVMVd74q7FXd8VcSMVd74q4DFXA4q7FXE4q474q6p 7Yq7FXdcVarireKu2GKuxVof1xVupO+KtHwxV3jirq98Vd0xVvFWq4q6vbFXYq7FXUxVw3xVwxVx 2xV1cVdirsVcKYq7FXYq7fFXVxVxGKt4q//UKCMCXdcVdTwxV1cVcD2xVs4q7rirvlirvYYq7r1x VxNcVdTFWsVbGKuJpiruuKtYq7pirt8VbxV2xxVo4q6mKuBxVv54q7pirq4q4+GKuNMVarirjirf TFWumKu6bYq7pirsVcfHFWsVbJxV1DirsVccVdSuKu374q7FWsVbrirqYq474q6lcVdtirVMVccV ccVdviho7Yq7pilsYq44q7FXYq72xVaxpucVQU0hdqDpilIr+Vp5fSXoMKFO+l9JBGPDFUqoXNMU KkIPL5YqiWHMAeGKVJ32JOKqBk9SgI6YoaLUxVazFhTFW0FMVViCBUdMVXIKLU4qhnJFScVU3ctt iq5m2piq5E7npiq5jXpiqzicVcFxVs7dMVbjFTXriqp03xVS5nc4q2gOKVZ0CDfFCjQnpiqqKAUx VcG4Cp69sKVFpeWBVgIOKqqrt74VRUbsi0JxVVUl6Cv04qvCEGvUYq5nJr0pgQoKtDUYqvaUnetP liqi0nbriq7mB02xVxUsK4q2I69hiq+IHoRU4qqvHUVpv4YpU6ceoxVsycRQfRirQklI3xVY7EeJ xQqxUPxMNsVVBCXPwqcKVYRGIciRTwxVezLTpWuKuMgWgoNu2KrGuWoaCgPtgVDNdtxoBv44qh/V lPQnCq6J5enI4qrG5lYUPbFVpnNKn8cVUgUYVO4wIWlUP2BXFVIenWh2xSvFuGqV3HscVXRsU6Ct MUNvMC1HBXFWwFI718cVaoD1o3v3xVawH+3iq1oA3xU28Riqg8P8v44qplWXFVwNdmxVcylffFVt BWo2xSu4lhUdcVWhyNjirYoenXFWydqHFWlNMVXMNxirgK4q1SnXFWqYq1T3xQ4pX7OKrOJGKV1K 4q4mmKtVxV1QcULq98VaDEnFXEAYqtrirmUYq0ExVwTFVwBGKt0OKu5U3xVxfFVhcnYYqqxoQKti qHI3xVUQUxSrRioxUJtp94y7Yqn9sUYAxkBsCokCvscVX18cVdWuKuxV3yxVxGKu98VbBxV2Ku67 Yq4DFWj74q3irWKuOKuxV1K4q3SvXFVtcVcKYq7FXUxVxHbFXHFXYq6uKuBxV1MVd02xVxxV2Kux VrtirjirZ22xVrrirdaYq6mKuHXFXYq0TirWKtk9jirYxV1a4q1irq4q7p0xV2Ku6Yq7pirjirjT FXHfFXVGKu64q4Yq4Yq7FXYq6m2KuxV3E4q//9UpwJaB7Yq754q6lDirhvirsVdTFW8Vdirq9cVd irWKtnffFWjttirh74q7FXDbFXYq6mKt1xVw98Vap3xVxp0xV3XFXUxVvFXdcVaGKt18cVd8sVar irsVbBxVqvfFXUxV2KuI74q4Yq7FXDrirq4q4dcVd74q6gOKuxVrp1xVsUxV3zxVvFWsVca4q1ir fTCrWKu64FbxVacVbIxV2KuG2KtHFXYqoyivXCqT3936INMVSy3coGkJ3OKEHPMZSWY4qoFqCoxV WtEJqxBwqriqKTilCzkhfniqmp7jbAhTY12xVUAoBiqqKEbdcVbDVooxS6Z+PTc4qhTyO5xQ2Epv iqoIwByxVqtMVcTTpiq0se2KuG3XFXAV64qiUIVKDviqjLWlMVdwIUDFVSJd6+GKukNTTFVoArTt iqpUEHwGKoeRq4qtCljilWVOGFVdENa9MVXy0oCemKqkS8lqdlxVULk/CnTxxVSMnpig64EKTyE4 q0SKbDFLRJIwqpitdt8CEXFCSOTD6MVRUVqW+1sOuFK5pIoh8A+/FVIsGNSaYq0qgnY/QcVcbap5 E1HtgVeCI++2KtNc8geIphVYt0wPE0+7FV7XZiHGoFfDAqi92XHGpxVtbk9jSmKrDcVJ5HFW/rVf hXv44quDu3wgbe2KrQoPcj2wq4kAbAjFXOkhHOtRTtgVYISV5BqD3GKqdJDtyGKrCGGKF3qVFJFr Tviq8en9qMb+GKuluRQCSPcd8UtF1k+x9xxVTMjJ1BGKF6zIBRl+RGKrmCvQ1qPxxVayFT+6JxVS Ydz1xVYWPTFXAV6jFVykDb8MVXTIvUCmKVAMUNR2xVWekg5qPmMVUya4q4V74FXEeGKrnI2BxVYV pirgSMKuJrirXTFXA03GKuZy53xVaaV2xVxWuKtcT3xVsrXFV5ApTFVpJ7YqsrXbFXAVNDihvxAx VoNTFW+eKtgnpirQArudsVXKE74q3SPviq4SqooBiqwEybnFVu2KrQammKqqNiqaacqSNToaYqnF pE0fetcUppCSQK9cVX4FdirjirsVdtirsVbphV1fHFXdcVd1+nFWsCuxVw36Yq6mKuGKuArirsVd TFXGmKuxV1KYq0Ae2KupUYq3XFWhirhirsVdXfFXd8Vdirvc4q4b4q7FWqYq3irt8VcMVaG+KuO+ Ktn2xVquKuO2KtjFXHFXHFWsVdirhirhirq4q0cVb77Yq44q4HFXDFXHFWq4q2BTFXYq6v34q17Y quoMVf/WKAaYEuxVx264q1tirY2xVsjxxVr2xV3XFWzirWKurirgN8VbpirumKur2xV2KtfLFXUx VsYq4HFXfRirvbFXfPFXYq0cVbxVo7Yq4gYq4b4q4Yq6vvirtxirjirdcVarirq4q7FWsVbB3xV2 Kup4Yq4DFXYq4mu+KuxV1fDFWga4q3irvfFXddsVd88Vd7Yq7CrVKdMVcPHAriMVcfAYq6mKup44 q0DtXFXVxV3TFVG5NFNOuFWKai/OT08VQry8BxGKEMfi2xVtYjIwUYVTZYSsIVN64qo3I9NQDilL p25HiOgxVTBpgQvUD6cVXVA3OKu5bbbYq4GmKrGJpXFVg5HFVVF8cVWsxJoOmKra774q4g98VbB7 DFXAjFLde2Kqr7AAYoaO2KqoPMUxVrZFB7nFVigsx3xVeAoGKrHcKvEdcVUadsVVVFNx1xVVGw5H CqospfZRileFVDV9yO2KrlZnqaUXFWjIWqq7YqoslehqcCG0tyaE9MVXOqxGjb+2KWlieX2XCqtb RKpIPbAhFNN6Z2Iantiqm87Tb98KVIwNTkTiq9IeRqPxxVfxCUZjiqo8qUIDYFQhkir13xVtmDDZ qD5YVapENy+4xV1YCCK1wKuEcXGoNMVWKo8D92FVxhJOw2xVctsqEliPlgVdQDpt8sVcE3pT6cKq jALQOQMVQpkiWtTt7YFajuUAKk7dsVaNwEU0oQcVUCwlqe4xQuQuPsnY+OKuK1NGFPcYqvWpBCnl 7EYpUnReVCCuKtMCB4jFDQYg9NvDFVY8P2Tt4YqsYMd+oxVsuG2IriqmVVvEHFVpBXFWgC2KqikE Ubr2xStZexxVwHHcYq0Vr0xVog4FcSK4q23iMVcCGxVopvildxxVaRhQtIOKtU3xVxGKt074q1ir gTirZ8cVbBBxVooD0xVaV7YoWoSDirdAOuKu5UGKrS564pW8sVbBJxQvpTFXAYq2DTpiqzrsMVcu 3XFVVN8VRdlIFYHoRiqewOrsCNh/HFKZxTEUDbr4+GKogeOBW8VaIxVw2xV2Ku3xV1MKuxV1cCux V1cVbpTFWq4q7rirgcVcfxxV3XrireKtVxV2KuxVrpirZGKuBxV3XrirXzxV2Kt74q0d8Vd+rFXH FWuuKt4q1irtsVbxV1MVcMVcN8Vd1xV2KuAxV2Ku64q6mKte+KuIxVxH34q7FWu2Ktg4q7FWqUxV 3XbFW8Vd2xVx2xV3zxVqlMVb98VaI8MVXUHjir//1ymnhgS4AYq4dzirhirXbFXHFXfLFXYq6m2K uFcVdWuKt98VdirR2xVumKtYq7FXdOuKtg4q6mKtVxVseGKtEYq3irsVaxVvFWjiruuKu+eKuGKt 1xVrFW6Yq6lcVaxV3bbFXEYq7FXYq6pxV1cVd1xV1cVdirqHFWq4VcDireKuJ6Yq6pxVwxV1cCu+ WKtdemKuOKt0xVrFXdcVdTvirsVaO2KoO8lEaknFLFLhwZC5wsUGxJJOKtDYE4qrW5IHw9cUphbO QeJriqHv5KVBxVKq74qqKKLU4obA4798VVEUtirUjAHiMVWEGhJxVUWOihm6Yq0WFa4qtJJ6Yq0a DbFWiQOnXFWhU4qvRCxoMVXlUXetcUqZoWxVeGJ37YocPixVsqa0GKqjAE7Yqsbf4Rtiraipqegx VQc82+Hpiq+NabnFVYICfnilUZPh32GKto/H4UGFVdbYKObnFWjKrLToP14EKZp06DFWhHx64q3J Iz/DGCBiq1IeZpWpwpRyQomx3OKrGIGw6YFWqQdlGKrlj47qN8UNyOIvibc4qoG5Lnrv2xVSM3Fq H4sVaYlzXFVh2PFRirijttWuFWlsmY7n7sVRMUQi+yK/PFKKMoUCigH5YqpGaQnbc4FaAdj8bhfb Cq0xxA7ktTAhppWIoopiqmPU3/rirYkI2ehr44q4+lIKlSPlirRs46D4iPniq0WaHcOMUtmBVFOQ +jFVEwH9hqjFDRjZd64qtBcbA4pbJelScVcJD3FcUL1mINf14q6iuK9D4Yq5ZSmwxSvqsm/Q4oWg hjU7e+KtMx7ioxStU779MVdXfbFV6ygbMK4q0/Bum2KrKEbjFWyB3wKtIxVtTXbFV1KHbFVyrX2x SsPhirmOKFM7YqtJxVtSMVbGKt0C9cVdwL7jFXEEbHFWuuKuDb0OFWjXFDRHcYqtOKtHFWiMVbAG KtivbFVwPjiq0tQ4q4HFVo64q3TFVaJgppiqtGCCCMVTi0fpXpgSnNuFki5Dcd8VX28hQ+menbFU TirWKupirvnirdcVaFcVdTFXUpiruuKu9sVdSmKuxV1cVbxVrFXVrirsVdirQNcVbpirhirVcVbr irq98Vdirh4Yq0ABirq4q44q41xV1e2KtAYq3irsKuxV2Ku6Yq0MVdiricCt4q73xVx3xVxxVo4q 6lduuKuxVumKtYq6tOuKuOKtYq388VdirvlirjirqYq6uKuxVqvhirqf51xV/9AqApgS1irjirRF cVbpirsVccVdtirWwHjirumKt1xVxxVwxV3tirqYq1irhirq4q7FW+mKuOKurTfFXYq10xVvFXVx V1cVd03xVo74q313xVrYYq7FXVGKtjx64q7FWqE4q7FXYq7FXdcVcTirq4q754q7FXUxVwxV1D2w q1ireKuxV2KtVxVsnArVcVdirhirsVdTtiriMVdiriMVU5WPQYqkuoyliRXpilj9wexwsVFqAYqu RQSBiqY28KhBIOpP4YUqqCr4qlmoS8pKDAqDAr0xVE0oADihqNDKfbFVSYCNaDFUJWuKq7DgBXFV 3MsoU9MVU2HI+2KuJriq0jsMVbVe5xVUjQMdzQYqtMnH4VxVSkqMUtgVpiq8VApihVjTucVXBgzV 7YqpciWqMVWsQN8VXh6px8euKrFAGKqwUUqxp7Yq4ydlFMUtqpfviqtDxFf14VUi7MeK1OKqiRgn 4uowIbMoXbFVskxpQdMVWRs0pCriqMBEabDClSM7HYbe2KrURlPxGuBUSh4A4qsedq9MULCgbd+n gMVWSOPsqNsVWenyHI7e2KthqDio3xVcsJO5xVFJa8hQDfwwquMcaHiSS3gMVWyGmyilfDFKokDt 0XfxOKr2tuBrJuPbFVBpUUkItTgVREMp3OwOKFkkcgpsaeOKtejJWoGKtrEynFXMzKOwxVTadpNi K/LFWwkm5K7e+KVA0Fa7YqrJ6YWoqW8MULmlqD2HyxVS5qffFLTUB3G2KraAbDFW2JB+E4q4cjti q5WI2bfFW2DdRSmKrAxxVwOBWmA+WKu6Yq6u2KreJ7YquFcVaNTirhUDFXAGlaYqv5YqsJxS6tcV bFB1xQ0xB6DbFVpAxS4JXFWwuKGiAemKqsZoN8WTRFd8VWspArixUmNOuKuU4VbJHfFC00xVygMa DFWiKVxVbTucVXj2xVzN44qpjc4qvJ2piqwCuKrwKHFVVRuKYqjJImWjL3xVG2MpVgsvTAlNbSU2 8hi6r2xVEuVYkqf9vFUSjVUHriq6tcVcDirq4q7FXHFW6VxVoimKu74q374q0cVca4q6lTirq4q7 FXVxVwOKu74q6mKuJrirjirWKuGKuHvirsVdirvbFXE+OKuxV2KuxVwxV2KuJwq0MVccVbxVrFXE 4q7ArsVdirq4q6uKtg4q1XwxVv8ADFWsVdvirgTirgcVa374q6uKtnFXEYq179sVbHjirWKt4q0c Vb4H3xV//9Ep98CXe+Ku2xV2Ku/DFXdN8VdirjirqYq6hxV2KuOKtYq72xV1aYq4jFXYq47nFXHF XDFW8VaxVxxVutMVcMVdUYq4VPzxV2KuxVw2xVrFXGlMVcMVcN8Vb6Yq0MVdirq4q4eGKuxV1MKu xV2BWzvirVMKu6dcVd1xVxwK6njirjirvbFWhirqYq7cYq7FWgMVXYq7FWicVdirRIxVRZhRmPXF WPXcgj5cupwqk00gc4oWdTiq0SFTQd8VTmEgIqnrTClaz8eXtiqTuxZiTgQ6Ja74qrMpkbiMVRII hSg64qhJnqKHFVNBx3bFXSSFjtiq9E2q2KuZwMVUy+KthT1xVsOFxVzSFtx0xSpMPvxVcXLABu2K rgCMVVBiqrHRQanFVjNXpsMVaNQNsVWMR0xQs70GKqy0Ap1xVoqR1xVeiV3/ABxSvLDtsP14qtUG TYbDFCryCii4qoiQ74q0WbqeuKuVCx3xSig4iWgxVTUlzWuFVZVJ2Xb3xVWigFORNTirfrKmxPXw xVReQU2wIWBq7Nirmeooo+nFWgCBxY4qiIoGYfCKL4nFVdYlWnVsVVQshPxUVMVWOkCtVTyPtils eq9FVQvepwqvAMZ5OxIH68VUHPqvyDE4FciqCDTfFW3JSpoSMVUlDNUk8R4Yq1KhoByriqxk4UHL FVEuqdan54q43u21QfbFXLOXHxg1xVTZ16HFWiY6bbYqtYV6HFVvHFV2w6Yq7fuAcVXhAwqOvhiq wimKXFCcVcARgVcFFN64q0Up0xVojFWqYquUUO4wKu4Fh0xV3pbYpbWAsaDG1c0BXG1XRpy264LV xiPYY2q309zUY2q0x+ONqtIphVriMKGuIBxSuDgdMVWkk4q0qgYqqoobfBarmCx9cCVJ25HYYUKb rXChYARhQ0T4YoWmp+1ilsAdsVdU9sUOIJ3xVcRQYqpk4q5dsVbrirhStMVXkFTiq9D0OKU4W6VE EZHUDfFUwURzRECnsffFVG0LsBTdlPTFUzhKSkmlK9fY4FXWqFeSV+XyxVEDkMVb5jvtiq+vhirV KYq6lMVdTfFXU74q3TFXVxV2KtHFXVxVxxV3zxV1MVdirjirgfDFXbYq0BirsVd1xVwxVuoxV2Kt GgxV2KuxV1MVdXFXV7Yq6uKt4q17Yq4jFXD3xV1MVapXFW8VaxV2KuocVbxVrpsMVcRirq98VdXt 3xV1cVdU9Dirj74q0MVcRirZ3xV1aYq1TtireKtdMVb6dMVaJ74q6oxV/9IpwJd3xV3TFXDFXVGK te2Kt4q6uKtD2xVwOKt9d/DFXUxVquKt9MVa64q7FXdcVd/DFXYq3iruu2KuOKtVxVsHFXYq174q 31xVx8cVarirsVcN8VdSuKuxVvFXHFWq0xV2KurirqDpireKtVwq6mKt9cCupirvnhVoVxV2KuwK 4DFXA+OKuPvirjirqYq0aYq4HFWsVbxV3XFW6Yq1irgBiqHmUH4j0GKsW1WYPKQOmFUrHXFDY2Fc VU4hzcYqm8q8CCTilBtIQjHxxVAk9sUKygAYqiEHppX9o4qukoKCuKoJqlqjFVYRE7ttiqpxjQeJ 8cVUWbFVNtztiq5UA3OKtM2+KrOpAxVtmCbLv74pWhScVXhKYqq1GKuFe2KtOSuKtJXviq5mpiqk FPXFC6vhiq5Qa174quU/zYqqcufT7sUtmPxO2KtCURig3OKFnxS9OmKr1ZEHviqxpBWi4q2gZjti lWhhDn4u2Kq4aNfhGKrWnVev3Yqpmd32XYeGFWiX7ilMVVFgJAY4ELivHpuO+KrTL2AoMVXxKo7b +OKq4JUVrirRnbotFHjiq0TRsTyqxxVUWQj7Cge5xS2rOx5FixHbCrTBnah2HhXFW3jjt/jJpgVY 9/BH0qxOKqRvR1AP04qotcA7lvoxVoTp2JxVonn1JGKrhIBsN/niq8yL7fIYqovKWFKYq0pXoRiq 4OOwxVtpfA0+jFWuZI3OBKnxqcVXek3TbFLfAqajriqpUSUD7HxwKtaIr1+8YqsIwq3xNMVcakYF cIieoxVWS2742tLhEdttsFrSrHDvtgZL2gHQ4rThCVPjil08dBuN8VU1VVXwxVsvQYqpsOXQ74q4 H6Tiqx0D9RTFFLDCBQD78K04wrSpxRThFH2qTja021m56CmNppc1k6CuNrSiYGXqMbRThCfDCtNU YbYFUyh6nJIWstcWKiyHFWgpOFW+OKu26HFDgaYq2X5UGKrDtirgK4q4tvirhua4q2SScVbBpilW ebmQfbFUXZ3DJ1BK4qjbe6aGYMBscVTcygEug69RgVXiJcch1GKokMCKjFW6VxVoADpiq44q0ad8 VbpirWKuFcVccVcR2xVwOKuxV2Kte2KtjFWztiq2tMVd1xVvFXHffFXHbY4q1ireKuG2Ku+WKtdc Vd1xVx3xV2+Ktg4q1XFXe+KuxV3zxV1PHFXHc74q6uKuB7Yq7p1xVwxV3yxVoHFW8VaPvirt8Vdi re+Ku6Yq188Vd0xVxxVrFW+gxVxGKurirWKuNcVcQOmKt0xV3xeIxV//0yn2wJdvirsVdirq0xVw 2GKupirWKuJrirsVd164q2MVcMVdvirhirXXFXUPXFXVGKu+eKuxVvFXYq0cVdXFW64q6uKuHhir ie+Ku64q0cVb+WKu+eKtdcVcKYq33xV2+Ku9sVaxV1cVbxV2Ku64q4Yq44q1UjFXDFXYq44q76cV cTirsVdirsVa70xVsjFWiMVcMVbG/virXyxVsjviqxzQYqlupXfpREDriliUsvMljhQogHFV7nbF C+1i3xVE3DmmKoWUkDiMVUESrYqjEhqCx7YquRe57Yqo3Lb7HFVJKjFW6knfFW3bauKqYq2Kr1FN 8VaJxSpOxrihbirYGKqyL3OKXE9sCrgBSmKrqgYVU3cnc4q0u5FcVXEdsVXEVxVsIB0xVt2p8I3O KFhB/axVVVz+yKDxxVzKTuemKu9MLu33YqtdidumKtLCT8sVVFCr03+eKr4i52Gw8cVVRt9nc98V XLWnFRQeOKWvqwFeWKrwgA32xVUbcA0oPHFVhkFNumKqBmHhiq5SGNVBOKqvwru+3tirTzK9KAjF XNxPauKqiyUHwLTFDau0x2WmKrSJAftcR7Ypa5ciQtSfHFVJoan4qk+5xTS0xH9lcC0pmJ3PEmh9 8KFT6kg6mp8BirlgUbYquCHqBv74q04L/a2xQpugBoMVXJDzFRilsQKBVifoGKVMpyNVBpgVtom9 8VbaJu42wK2ENMUruHemKrhCaVpilv0jSuBW1hOKuWEHrtitKsdvU1I2xTSstoz7AAYLWl4tgjCu K0u+rHf8MDKl4tKCrH6MVpSEQU1xtFO+rNKaLsMbTSIjsyg+LAypZPEzMI/pxRTnsywqRja00dNU mnfG00pNYKTRe2NrwtnTW7HG14VrWLjYkYbRS02Jr8O+NrS9dMY/awWvCiF04cKCgxtPCsewl6jp ja0tWJ1+0lcVp0xRV3Q4qgCHFSAQDhYlaLZq1PTDaKVzFEV98CoK4gEeTDEoNtumFgs64VcF8cVd sMVWgEnFV32cKrcVcTWlMCFq9cVXHFWxtvirjucVaFcVRUF0YhTqMUppalZkDV3HX5Yqm8K8iAfo xVWtWMchjboemKo0CgoMVdirYOKuwK6mKu+eKtACmKt79MVaOKuxVxxVvFWqYq7FXDFXYq6h74q6 gxV2+Kuwq0MVd0xVvpgVwHbFXfPFXVHbbFXA4q1XFXdcVdXvireKuxVqmKur9OKuOKtnFWicVd1x V2Kup44q7FXHbY4q754q116YVcPDArfXFWqYq3TFWjireKtdOuKuxV2KuOKuxV3tirsVapirYxVr bFX/1Cn5YEu2xV2KtYq38sVa64q3TFWvfFXdMVcN8VbPtirVR3xVsYq6uKu6Yq7fFXYq174q4Dti rifHFW6UxV2KupirsVd1xV3yxV3XFXUxV2+KuxV2Ku98VarirgaHFXDFW8VdirsVa2G+KupirtsV cMVdXvirj92KuxVxOKu3xV25xVxxV2KuOKuB3xVxOKuxVx2xVqtcVbOKuxV1cVaxVpiB9rFWM69f xn93H18cUsfUcsKFStNsVWk13xQjLGMtU+2KtOa9fHFUNM1WxVbEKtTFUdFEWT2xVSnonwjFVCRf iJOKrQPDFVwoMVU2FTiq4Lx6Yqtd+3fFWmPEe+KVOlcUNgAYqqAUwJXBSBilwXFDdK9MVcN9hhVY w5GuKrkWhrirqVNTiqoB44q1yrsMVWgkbDFDY7VxVFD01FBvilc8iU264qoMeW5xQtAqfHFWyxJ4 jFK9YgTUnFVViAvHtihcpUiiA/PFV5qRwrv3OKWxF2Uk++KrfT3qxxVbJKfHFXLDXc4qvMKClSDi raMiVAOKrGaEGrVJxVtXDfZUDFVZEPV9vbFW2VmNRsPAYoW8W6nbFVnMV3+L9WKVrTyOaAU+WKtt Czmu5wMlxiddiwAxVSNSaGpwsVVVkrUAA++KrgSo+Mgn2xVb66/ZG2KrEQM3xkgeIwKupEG3q2Kq geMbBTjbKlMys1KCmNpbYsKUwKsIYjviqqsLkdd8Cu9B9sVbETKdhilErbsRybYZFkveAL16npit N/VPTXj1Y/qxWl8FnzFSKL4YE0i1tCfhA2xTSutqijjTBaaWfVAG3GwHTFadJAIwCRv4DCtKZiZt z9GK0vj09j8TDAtIgWhPagxTS/6syAk0oN8UqFrb1JldSQehxQqzopApkWSz0Axov0nFWpYkiWhI xS16TNQRrQeJxVeLCnxNuffG0UqR2o6nqcbWm3tggrv8sUrFtyfj7eGKr2i2qOmNoS55+B4IKtXC xVEtKnnKanwxtFOntlcbCuG1pBywNFUClfA4oKXOgLVao9skwKhcRKd1rT3xCCgHjGWMVAqRhYu6 DfFXbnFWwOOKtdcVdTFXHxxQ5RTfFWwK4q2cVbK7VxVoUHXFWg1OmKVWOUruDTFU7stXCgB+o7+2 KU5e4SRVlTriqslwB1BpihWDgioxVdyGKt4FdirjirvlirvnirqYq4eOKupirvxxVqnbFXHFWzir gaYq10xV2KuxVrCrsVcTirsCuxVv54q6uKtYq4DFW+2KtUxVumKtYq4HFXUxV1MVdirga4q47Yq1 irZxV1MVdirVcVd0wq4b7YFccVbxV1cVdirsVapirjirsVbocVaxV3XFXGpxVrFW8VdU+OKv/9Up 6YEuOKuIxVwNd8VdXFXUxVx9sVd1xVr3xV2KtjFXdd8VcRXFXfLFXDxxV2KurTbFXdcVaBxVumKu 3OKurirsVarirjirumKtjbFW/pxVrbFXVxV2KuxV2KuxV1cVcDTFXU74q11xV2KuoMVcK4q7FXd8 VcD9OKuxV3yxV2Ku6Yq7FXVxV1MVdXFWq4q7FXVxVs4q1iricVWtIBtiqm7nqRiqCv5jFEWO2KQw yeUyOScKC5AcUNcjXFK4D9nFCNtmK1p4YqosSTXFKHcjFVa0h5Hk+wxQjbmYIgSPocVQEjF3GKrp R8VMVWDwxVr2GKtmgG2KrGanTFVnTrila55GmKuAoMUNjAyVFBxSvA7YEOY4UNFqD3wq4mg9zirQ FcVVSOIpihaaDriq0kke2KtbAYq2nxYpRCIBirZ4rsTviqmzg4q4VbFVVEou/fFXKgB9sVbLAVp9 +KtBC/XpiqsASeMYouKrWcDbqfHFC5JHUVIoMVWmUyGi4qtVd98UqnMgU74q2FXq3XFVMsa8Ywd8 VVYrJgQW64qiuKxfZ3bxxVwXarnfwxVesgRaUpiqEmcyHie+BV6oAKKMWSoEKitAB74quNabnbwx VSK1X4cUKYhrvXf3wobqx+Fd8VcLYft1+WBVP0zI1FFKY2ypVRAoodz74LTS5I1PXpgZKvpI1Agp 74FbeLsKBsVXG3K0Uih8cVXGIPseuKq0doCKrU4E0rCFo+q8hgWlZbYbF169MU0vMPIVHTFNNLCz NtvTvgSvSDkCR9J8cC0iktqAADfFlSusIOyj6cVXi3CjkevjgSoAipbq2FWxatIQSCW98VpEJYAd dzgtNKotjWuBLhbgdRiqFvUagjQbk9fbCxKvFAwXigOKhCSW8s8/BKCnUjCqJXTQNpKnBaaVDaRg EAUwLSslutB0xS0YFc0G49sCGjan9kUxV31ZF+19+NpUn9KMVOKEJ9Xa4PJvhXw8RhVC3WnhVJj2 64WKFtCsg4Sg1GKUQYSNo2IwoUZrMyfac4WJSi8t6E0YlslbAhL2DnY4WKElNOuSYqJb6MLFbSvX Cq4DbbFVrnsMVd0xV3tirR32xQu7Yq1XFXUriq8g0xVYRXbFXdNsVbXbFV8TkHfFKcWN4FHAnbFU /tZhJQAjfAquKoaEbYqqcARhVcABirsCurirtumKtivTFWsVcKYq44q7FXYq4/qxV2KupXFXYq1U nFXHxxVxFMVaxVwxV1K0xVumKurirsVdirVcVdireKuxVquKt4q1irumKuxVx364q7FXUxV1cVax Vun04q1irie4xVvrtirQOKuxVsYq1scVdTFXdMVcfHFXAUxVoYq3UjFXHFXDfFXA+OKuOKtV9/wx V//WKe9cCXdsVdTFXdcVdirW2Kt0pirtz1xVw2xV1cVdirq4q44q6lMVdirq4q7FXHFXYq0DirYx Vo4q2MVaGKtnFWsVbxVxOKuJxVoGnTFWxirjtirtsVdiruuKtdMVbpTFWt8VdirqeOKu64q7FXH2 xVupGKtYq6uKu98VcRirsVdirsVcdjirqE4q6mKu6Yq1ireKtYqtNBiqxmA+JsVYxrt8XPBemKUg qeuFiqxHY+OKtqoG+KXIfirihFKTSpxVTY0OKVIFOrYqvSQkU7YoVJ2JKgeGKqB2NTiqs5qAfbFV BmI2xVsUGKtE4qsJpviqwVPXFLRIHTFXAeOBVVVxSqgUGBLXTChy+JwoW0qa4quKeOKqkaU3bFVr yUxVSJJOKt0rihsIT1xVEQhRVsUrhypiqmygfa64q6OEydMVRkVtwWrdT2xVSlDM3xfhirnBpQfT iqxF2JGKqrqUAqRiqk0xI4jpiq+CM/aYbYoVpVIHzxVuONlAoKe+BNIhbJmUybKPc9cU0tSGNCfU JJ8BitLWCKPhXevXFNKyxO3xNT6MLFU9QUoe3bFVEyitehxS0X574qpFmY4oVY4Dy5Nv88CVR5CB QYpUmJPTf54qpTOBsDU4q4cmA41pihW+q0FXNT4YrS4Rl91FBgtlS6OBmYEHbxwWml4g4bD78DJe kPE12r74FVBADUMKk4LTS6S2eMALv7DG0trGiirg18cbVfHYFxXenhiileOzKbjb5+GKaREVvyPJ RTxxTSKig4gnoMimmlty9WbZR+OK0uRBOSAPh/z+HFabe1IHprsO9PD+XFNKotxGAoG/h7YEoiG0 YmrYpCqypCPiIFMUlByrNdkekOK+J/41xYlGwaUkQoRVvfG0gIhLbudsjaVxtqb98Ut+kKVIxSpv DQ/D1xVRt7USOZOw2Hz/AGsUKk6M3woOvfFW7KzC1qN/HElACL+rd8iyakttqEdxhWlT6kOg2xVc LTh0wLSlJGAaHritKMkIGyrVsUqY04V5SfE2NopbJaEdBitISWyDKQdvlhRSVy6e8RMkZqcNsVJp jSsqGniMkxQ0qLLtG+x7YUIeWJYhuaYUUkt8y/snJBrKWuPHJhgpNTCxbA7nCrZ6YqtpirVMVcTi rYXviho4q2cVcuKridjiq0NirbEHbFWgaYqvQA9cVVCjIajFU1sLsGlT8WBIZJExcVBripXiq9em FVQGuKuGBXb98Vb+WKtAYq3irXTFXe2KuxVwxVw8cVd13xVoYq3QjFWhirsVdiriPDFXVxV1MVax Vuvhirtq4q4Yq1irfTFXYq474q7FXYq7FWq98VdXwxV2KuxVwOKte2Ktj2xVqv04q4HFXU8MVccV cADirsVdXvirqYq388VaOKtd8VbxV3tirsVdt9GKuIpirvfFXV8MVXYq/wD/1yn3wJdirhirh7Yq 44q7bFXYq4HFWsVcNsVbrirqeOKu64q6mKu274q6mKurTFWqYq6tMVbBxVrFWx74q11xVuuKupir XXFXE4q38sVa+WKuxV22Kt0xV2KuxVwFcVaxV1MVbxVxxVo4q6oxV2KuBxV2Ku69MVd02xV3yxV1 MVducVdXFW8VaBxV34Yq18sVdU4q44q6uKt4qsC71OKpXqLknfZRirFb6Xm5p0wqhMUK6ii74pWF jWmKrl+E0xVFuRQDFChJSu2KqRWpriqoDQgDFVSQfFQ4qoscVbDEJviqwVJxVcwxStrXFVtK7Yqp Md8UOGKVRBXAlEAeGBXHbCq2mKGwp64q2Biq5m44q0a0wqp8fHFVxC4q2B2xV27kKvfFUQyhBxHR evzxQsLMxrUDAltIQx3Jb5YppEtxgFBu36sVUXkYncnFK/iFFXqMLFSLMT7eGKrkBNRXiMUNmP1D QdMVVorUIasK+AxVEqykEjbwxS6NgKk7n3xTSnNL/KcCVMEk1bfBbJeoZzQDFCv6HDfqcKqgdgpp tiilgjdh7YquKAbUqcKFMIAaCpOBKqoqemKrhJvQ0OKqbgtu2wxSourOaLsvhihuO3Uf24qiYofU X92NvHASmkSLUIKt+ORtsAXLEpFSfhwJpVS2MvQcVwJVfQVDxpyOBXC04sD+vAtK6Rhficbn9WKV 625belMCtNZAk8d6da+OFVRbQg7d+2FaVxZN1b8MVpFJCp3U9MCQF/pc+v2R+vIslroGXpQdh74V X+n6YCKPjP4YquWGg4KKt4++BVdYI4G5MatgZNESSbAcVP34oLoNKMj+pLuo6DxOG0Uj/RGwAoBk bZUq+kcFpaENBilv0d6EfTirTQ8eg37YqpPF6Qo32j/nxwoXR2tEAbZfDAra2hQNI3UbDFVe3gKq Qd8CVQwgdO+KtcCNsUttHXcdRiha/So2pgVQKeuu2wxS0sTQ7U5DFW0AYVxSozuqVqDihR5LSign JKgLpV6cSDiGBSW5ieAEwt17E5YCwSG9WZtyApHcZIMCUpmuZ60LE0yYayUM7u253yTG1Mlj1wsW uIxVr54UOIGKuCjFVp3OKHDFW6UG2KtAVNcVbOKuG2KukNMVUwcVVAd98VbI/aHTFXLiqushVaHF Xc9+S7YpDI9LuiyBa7jFJThGLCuBDYWlfDFVw26Yq4bYq3irWKuxV1cVcDirhirsVd1xV2KupXFX dMVarirgfDFXHFXYq7FXYq4Yq73xV1Tirq7Yq73xV2KuOKuGKtVxVvFXYq0N8Vdirq4q4moxVx3O KuOKuBxVx6bYq1TFWwO2KtdPniruuKuxVx2xVwGKuxVxpirRGKtjFXdMVb6Yq0MVdXvire/TFXYq 1Q4q/wD/0CquBLXbFXYq4EYq7FXDFXYq73xVrFW+mKur2xVrFWxirsVcD4Yq1TFWwe+KtDpirgMV cd8VdXFW8Vd0xVqvhirdab4q4HFXUJxV2KtdMVcR3xVwxVvrirqYq0DirdaYq7fFWsVb6Yq1XFXD FXDFXYq4Yq6tcVdirY3xV3XFWsVbGKtYq44q4d8Vdvirq4q1SmKtnFXVxV2KqFzciJffFWPapK/D kTTFWOOeRwq1WppihcXNKYpbXfc4qupUjFUSDv8AF2xQpGhYntiqwmpoMVXIKtXFV4NanFVM7nFX E70xVuIUqTirTHvilT5Hriq0E9sVW0riq5YziqIji8ciUqlKYpWkVOFDYXxxQ3Wg6YpaJ74q7j3O KtEg+wwoWEimKuC03OKqoCjvXFVVQsYDKPiOKtStQUH04FWRRGQ0xZItmEQ4p9rucVUgQo364ody 5U2oBihYZCSf14VVFQqK0NT3xVVFurGpNflihXUiEEr9rpviqmZXkJpgZrYiTWhoPHxwKrkgrSMd cWVLBCBudzkbSujh5mpxVWDBdlGFC8E0woXBKnf7sKrqs2wxVsAJWvXAtLXSnTFNLQp7/dircgCi g2xVYASKHFC9SW2UVPtilEWummT4pciSkBGtbekOUXTuPbItgCwIrmpJPgMCoyO05HkwpTtgtkFY oTsuBKolsE374q1NCX2Hbc4rS+O3Dnl2xVVaPl8K/ScUrggpxApiqvFEoH2TgTSISDxxWnPFQ8V2 JxWlzWtQAdgMCVlxSJgo3Y9B/wAbtihtIhEaN8TnrTFVYW8jVEdFr1OKVeGyVNwKnuxyKaV/q1RT v/DCtKqxAbAbDBaQ2qU6YErmjpitL1jr0xVpkCbnFVN6RDkfic9AMKFi2oBBc1cmp9v8nFCICVNT gS507HFVypT5Yq2VDb4qpuhHtgS0FNNxirRRa7YrSxk7r/t4q0p5bg4q0UVjuMUqUkbdAQR74oWF gNmFBilTkKMO+KErvLKCQ8uO/iMlbAhjupWCnYEkZMMCks9ge42yYLWQgpbTiOn3ZK2PChGgYdcl bClMxUw2ilh2w2hTY0O+KHE8RtirlXvhVzEKMVaUmm+KrlGKubYb4qsrvTFW5NsULDsMVbriqpGd 6HFVRVVuu2Ktgnpiq5hReWKpno7AsQetMUshjcpt1XAqIBB3GKrtsVdirsVdWuKup2xV2Ku98Vd8 sVaxV2Kt4q6mKuxVo4q0cVbqe2KuGKuBrirY9sVaoMVdirq4q2NvfFWsVcCMVbxVrFXYq474q6vf FXHFWsVbO2KtfPFXdcVdTtirsVd8sVdirqYq0Rirhirjirq4q2MVdirVMVdTauKu64q6gxVxPhir tsVcNsVcMVcMVb3xV//RKQMCXYq18sVbOKtDFXHFWxirQ8MVbrirhtirj74q73xVxGKuOKtYq3ir u+Ku+eKuxVxFcVa6DFXDFW+mKuFcVd74q7FXYq7FWqYq3TFWsVbxV1K4q4Yq7FWicVdXFXHf5Yq7 bFWxirVO2KuOKuAxV2Kt4q49cVaxV3ffFXYq4nFXUxVxxV2KurirsVdXFXYq6vc4qgbxwBvucKsY 1OdpPkMVSknviq0dcULm2xVcm52xVfX48VRHYnFVEnbFXAUG+KqlAq7dcVW1oNsVWKKnFWjua4q2 T4YqsY1xS4LtvirRWgxVyriqsik5FKIAoKnAyUycLEuPthVoA4qqMK0GBLSpU74q3IygYVUSxOFi tC9ziq8DbkfoGKqkQUVL9fDFV8RDEu30YEuSDma9sCq7Ci0UbeOLJR4FQScLFS2Y1J+jFUYYRGoZ unhiqHZy7fCKYqqgkmkhpiq5CSdtsUKlPUYKOmKV8nwUVen68DJUjgZt3pTwyNs6VPSAwJbCKNzh Q7rtSgwsVyoFGKrwR06YUNoTGDxB36nFK9K+GBacLZmag65G2QDbwiMFid8KlQZy3wrsMNMbbMTt sfs4qu+rmT4RimkwtrQKPhGw/HI2yAR8VtXck79sizaZDK3CP7A6075FNKqWao2+3gcKaXksNiCR 2pgVWiiUitd/DAlEekKEkYpaWI7Kerbk+2KtxxHeJRuP1YqqrakADx64LWleO1C1FMbZUiIoeGww LS/0uNScUuASMEt1O+KFkrs60j+EnoTirUWnhfjfdu58cUImK2BFaUXFNKwg5Gh2xSqCLv0yKrxH 4YoXhO4GKthK9cVb49sVaai9cKVpQk1bbFWliBPI/RgVf6dTyOKrgp74q0QO+KupTAlugxVorUb9 MKFjrTYYErK70pgS4r2FMUKTJX4u48MKVhYjr08cVcKH7OBVrgDdhiqHZGY1Gw98Kqc1srDc1wop L57SMiiKCcNsSEsm0mo5ON/bJ2wIS64sok+0DhY0lU8HqKeCUHjkgWNJZLBxyTWUFIlOuTYKXGpq cKGqVOEIaLAGmKrGNd8VbjBO+Krq74qsJ5HFXL1xVc4xQs6nFXNscUt13xVsnbFVWN6jFUxit1ng IH2lxQ3pp9J6EbYpZDFyQDuuKqokA3FRiqvE5YVwKvHjirvnirsVcRirgK74q7FXGuKuOKtEYq7p irsVdirjirsVd7Yq1irY/DFXCmKu74q7FXdMKHV8MCur2xV3yxVvp0xVr6MUuJpirsVdtirhTFXY q1irhirq4q7FXV8cVdirhirjvirWKu8a4q7tXFXd64q3TFXYq1irsVb64q0cVd13xV2KuxV3tirq 98VdTFX/0ijAlseOKtYq7FXA1xVvFXHFXYq7FXV74q7FXYq4V6Yq4HFXE4q44q7brirqHFXHfFXH xxV2KuG2KuO+Ku37Yq75Yq6nbFXHFWsVbrXFXeGKtYq3tirhvirvfFWgPDFWzirRNMVd0xV1a4q7 FXe2KuxV3vTFXHxxVs1xV22KuxV2KtdN8VdTFXUxVw64q6vc4q44q11xV2Kt9cVaOKoCYeq/xbDv hVjOsuvqFU6YqlDdcVbQCu+KHE8jQYqqgU6Yq6NSTyxVEE1XFVgWu5xVqnLFVzbGmKqZY9MVbWgr XFVnbbFWzsMVaFMUrCxOwxVuvbFVRB3wJV4xgZLnbtgUrAKbnCxbNOgwpXHbAqssdF5HrgZLJRwH hhQhmBbc4WLgK4ob470xVeSBiq0Ly37YpREYLLSmKVeOMnY9PDIlIRICRirfdiGSEkBmOw2wsG0h UAsOo6DFVNiztVjU4VVhAwGwoT44qvECE1frihYAXPwCgxSi4EAFEFSepORtkArJaqu565G2YC8o KUAwMlP0iRsMLFcY2QbdfDChzoU3Y7+GFDSRl96YoV1iWMVbr4YE0qBTOKICMFsqRCwBRvtgJZAK csyxCgFS2KlCANXk33ZMBqJV47YMfUb7vHG0gKixvOaIAMiypMobER/CPtdzkSWYCISHiOm2RZUt IkmbjFsvc4pRsUCoKKMBVqSPn227fPFkrwW5A5H7WBCsLZT2rgS57Y0ABoOprhVpYpa7CrN+rFKt FblSCQQe/vgVFpDvv3xVcIR3+jAleE7V6YpXrDypXp3xQsKqHpGOTdzhQrpCkYr1c4qvSACpc1bF V4ChaBf9vFK8KKbAYEN8V6Ab4q4D2+7Aq/jirTcR13+WKrdzuBT54q2Yq79ThVspUb7jFWhTuNsC W+IpirYTxxVojtirqYq0VrtTFXcTSlcVWGvfAlYUqajbFWn2O+KVjHw64qtCg7nFVNlINKdcCrTH Qd8VUmiJH2j8sVU3tgBVf14VWSKqD4hT3GKqDKzCqgEZJigri2iHxSDrjbEhJr2NnPGJKL4+2TBY EJFexcWoork7ayEqltiW32yYLCkLKnEkDJBghyD2woWEUwoaAqcVVahRiqzniq04q2gNQcVc5qcU OAxVrrvilxFcVbHTFVyGhriqd6ay0PLuMVRVrAAwdRUb4oTWFwhp+yfHFKuVH2h074quVB1XpgVf irhtirgNsVd74q474q6uKupirvfFWtuuKu6Yq388VaxV1MVarirvbFWxirsVd88VcdsVcMVcPHCh xwK7FXUxV2KupXbFLqjFXdcVdXFXUxVo4q4/hirhirhTFXYq7FXYq7CrsVdXtgVxxVxxVqmKt1xV qnfFW6Yq1irY98VdWuKtYq7FXYq73xVx3xV1Pnir/9Mp3wJcN8VdirVcVcMVbJxVrFWziruuKuxV 1cVaOKt4q7FXHFXdMVaxVvvXFXVGKuIpirqYq4+2KtUGKt4q1XFW6Yq7FXE4q7FWsVbpXFXUxV2K uOKuxVwxV2KtUxV2Ku6Yq6uKuGKurireKuAxV1e+Ktd8Vd0xV3zxV2Ku9sVdXFXYq49cVcScVaGK u6YqpvMFNBucVQF2pY1O2KWLag4LkdcKCgKYoaJp0xVfDtucVXxgsTiqoBx2xVsmu2Ku5fsjFVyA KDiqkxr0xVpK1rirYJOKXEVxVaxoKYoWV5bnFLdMVbUV6YFV0XAWQRKigqcCVJVJPLthQ4bmpxVf GhJJwMlZIRt74FpVZuG52A6YpQTsZG5ZJiVI1wsGwQBirgfDFLRJO2KqsEXM79MSqYIg6DoMgzpU +xvgSo09UkE0GSCLXmixUr9GKFqVb4QPpxSvaFIhyb7sUKHMuxPbCquAW26V7YFRMNrQZElnSKSI RjYZFnTmFd2O3hirccZcUQYopVIC/CnXvhStdWQ0QfEcLErDB6R5Sn4jihx5Ofg+EYbUqsFkWap+ k4LSAj1QD4FyNtlIadgux6jCAxJQTLy+Jj/Zkmso+0012PqyDbsDgtICLW1MxoOn68jbOkygsljF AMi2AKphp0wJU3hZxwjqPfCqIgslhWg+nIpXtDUgLilEx23Hc9cFqvMXE8h9ONqqrDX54qteOp4L uOp+WKohY+Ow798VaWOp33wKuVPpxSq+iG3GKr44gWqemFV5o3woOvU+GKFwQRCij/P+bArkhCkm tTiq9hvtirgCKjrXFVRVpQ4q6lTirirDpitrfSJ7nFbXKq+FMKrgCd8ULTUCuBLYFemKuK4q4KBt 0xVogjFXFSNhilaanfAruopiqw17YErSd8Vc3jiqm1cVaao6DfFVhYj5YpWkHrgV1AcVWstcVWEH tiqkQSMVQtxAa8kJX5YVQ0kQWjSNU9gcLBCXqySoUAUV74UEJHdWRjGwqcstrpJ7m3NKnbJWxISa eBlrk2qlJ46LkkIVgScLBwFMVWu3bCq0E4quGKtjbFDie+KuBotcUtHfcYq2Biq4gDFVgO9MVR9l cmF/HFU+sZuLU6A4qmfAONuh6fPFW0BX4T1wKqxdKYqqAYq1irvYYq388VdsMVaJxVxxV1MVdTFX EUxV2Ku9sVaOKuxVwxV2Ku2xV1a9MVcDiriMVcTirsVdXFXE4q6uKuxV1cVd74q7bFXYq0TTfFXH FXYq7FXDfrirZxVr54q6uFXDFXb4FcRirumKu27Yq6uKuxV2KuxV2KuxV2KtHFXEYq7bFXDFW6e+ Kv8A/9QorgS31xVqtcVdireKu6Yq6mKupirqYq6mKuxV1MVdirqYq4DxxV1cVdTFXA4q6uKurirg cVdirq4q7FXYq4Yq7FWj74q3irhirXzxVvFXYq7FXVxV2KuxV2KtdcVdvirhXFXYq73xV1MVbxV2 4xVqlcVbpirjirhirVPHFW8Vd7Yq0MVdirWKuIriqmQq7gb4qk2rXvpVFdzili0rc2JOFiVJjTpi q0g98VXjpTFUXAoVCe+KrWevzxVoCuKtDriq4GpxVTfwGKu6dcVbjJ3OKWiadMVW8S22Krivhihw SuKqir2GBkroANzkWQXEFhileVoOIxtBXRxYLSAqiMKKYLZ0qpQfE2wHTFCElJlbwGFi1QICfoyS FBgBvhYLAK1xVpQQMKqsEPImuBKMijNOIGRZAIqNKbHIs2iGmPFfs4QgqQiLtxXCilR4Qpp1pgTS 1mEQqOuKoccpn9vDCxVuPH4V64pRdrak/E2+RJZAJisXClci2Nspk3UGmKVaO0p8TYFpp5QT6cI5 HxwoUyvBgoHKQ+GFCr6Po9DVz1Phiq1oC5DEVPjiqpEgcmn34CoCNWAkUOw8MjbMBTurlLdaLkgF KCgga4PqOPhPQeOG2tM7bS1ZgXAFPuwEshFFTRmVhGootciypHw2ixAU3wWyARCwAdsDJwiNSMVV VhA2GC1XekAKDcn8MVbS3VTXqf4YEq4iPbFLYjBJFMVXLEx6bAYobhQirAU5dPlihV4ePXFWxEO+ KueIkgjYd8VXrGF+WKV4XjsvXCrYJNRihdx8DgVoqR1xVsCgpTFWwo+nFVzCvQYUORPHFV+/btir QBpucVcVp0xVaBil1Kd8CthtsVXEA9cKGggqcVaJpiriMUtEA18MCrWAG2KVtMirXAVriq0ivTFK wHFWiMVU2HjilapqKHArmUt7Yq0Qa064qpvucVU3BpUYpUJY3fvT5YoUhZofiNSffDaHPaLSuNrS W30QKkfdkgxIYrfoCeA698sDUUouYuTUP+YybXSDdPUNBsBkmKCkUV26ZNgVNulMWKkRhVsimKuB 7YqvJpihaQTtiq4mopilbWuKtjYb4q6u2KtDriqormu2Kp1p1z6lA2KpwjNGKrWmKo4VcBhvgVaS 6bnFVRZCR0xVUFaVxVxxVrFXCuKt4q72xVr3xVxxV2KuxV2KuOKtUxV1K4q2RirWKu2xV2KuHjir fXFWhirgMVaxVvFXYq7pirq4q4nFXU2xVxGKuIxVrvirXXFW67Yq7FXDFXYq7FXbYq6mKuJxV2Kt b4q7FXYq6uKt174q7FXDFXYq0MVbxVx9sVa3xV//1SitcCW64q0MVd7Yq2BirjirqYq6lBirjTFX UxV3virsVd88Vdirq4q3TtirQxV2KuxVo4q7FW/fFXYq7rirsVccVdirsVccVccVdtirsVd03GKu xV2KuPjirVMUOJ8MVbxS188VcQMVd0xV2KtjFWsVbxV2KtEUxVw3xV1cVbxVxrirjirW2KtfLFWz virt8VQd1cCKtBirGNVYyHlXFJShq4WKwA9cVbJqa4quUV3xVUDkinbFV4Wm/fFWmcDbFXHYYquN euKqdN64q0fiNMVVOgpiruJ74q3xxVosB0xVwB74Eq0a4GSJjiDDfIsqXcanp0xWlSOLqSMDJyrx 3PTAlcFJ3HfFVsiE/CThQWgBXiO2KFG5BGy7nJBCHmNAF798kwWV2oMULgpY0GKUbBCOnfIllSKV COmRZ0q+kSN8Vco4DiNsVpuMUqF64pptlCKSe368ClClajk3foMkwXWsZYnCoRcVsK1OQbAmEERU 074GdK62xd6sa0yK0iSixip+7FUMedwaLsv68KuYhf3cQp/HFVZYRAKj7RxVtkAAJ6nFVnpGc+mp +HvhRSNSJYBQDbI2zpDSzSSEoooMIQSoWlibySp3AOSJYVafJaBKbUPQZC2wClWOPl+7Xde5wMlZ LeikjrgTSLEVaUyKVUI3Yb4qvEZ60xVdxK7dcVckRrv3xVW9GvbFXFQdhiq9I9qthQudSAVp1wKu VduK/wCYxVtk3G22KV4jIBDdcUNkdqYq4qBsMVdx47jCttioG4xVsLSjDfFV/U9OmKGwDXFWhX9r FXVJG2K03XpU4obBJFRirVKnwxVcFIxV1NtsUuFRsMUNECu/XFLYxVxIriq0jFLjgVYa9R1xVzbi nTFVOgGBLge2KtEb1wJUwa9dsVaqegxStYinjiqwUJ2xVx99sVU6EH54FaO498VWnY/EMUqbUxVY 1BXFXNQpiqUagfhNMmGEmLsgBZzuxNMsDUlV2Ochk6DoMk1lQktG9PwHj45K0UgJrQoK5K2ukG6U 2woUymFC0ntihoDfCq6vTFWx1qcVWA1JxVwG+KttU0xVcdhTFVgriq8VxQjLZzHRh1xSyKxnMiAV 3wKj4HCVHY/hiqKpXrhVbQp8sVXgjArWKurirh44q754q6u2Ku+WKu/DFXdcVdXFXA4q7FXAVxVr FXfPFXUxVxOKuG2KuxV2KupirthirsVd0xV2KuIrtiruuKupirumKup44q6uKtHfFXYq4DFXAAYq 7FXYq44q4jFXdMVdirh44q4Yq6lMVapTpirhvirgfHFW698VdXFWgMVbBxV3XFXYq1t4nFX/1inA l2KupirhtirqYq4bbYq7pirsVcNsVdWmKuO2KuGKu98VbxVrbFW+uKtVrirsVdXFXCuKuGKuxV2K u37Yq7FXUp1xVumKtYq7bFXdMVdXFXYq6tcVcMVcTirgcVa3OKt4q1TFXe+Ku6b4q6tMVcMVd0xV wxVuuKu+WKtVxV2KupirYxVr3OKuxV2KurirsVWsfDriqDnhLCrdBirEtTlDSEDYDFUAffChymmK uY16Yq2ortiq9VxVVr9+KrBH3xVo/EcVXEHoMVWnFV0aUFTirqFjTFVViFFBiqwCuKWth0xVcq13 OBKsgJO2RZIpV6ZFkrIoqTgSrRptXAybEdRv3xS2qdQegxQpPGOVckxKwr3xQUKvxMWPbJIQxHMl jkmC0CmKEXa23M7dcBZBNY7YChbtkG0BVCAnbpgZUtY9higuWJm3OKV4iC/E22KqYiMgMj7DthQW 1g50IHXYf81YWCsLbj+7QfM5FnSY29kEHvkWdImOIv0+/wD41wMldYeIqdqZFVrxNP8Aa2UfjhWl rxEERoKYUUqCBYRUirdsVW+kzUL/AHf8bYqvFuTsN8VVo4lhHFQAPHAyC6RARTucVUvqXM8OlcNo pNLS3WBaClBkSUgUuMLTt8O3if8AjXAyRSQBVCKKYppWWIHb6MCVSJaJTvihVA3riq7hQYq5Y96k YqqKgp0rihcUPauKuVBWuKqgAO2FV/Deu1caQ7iPtGnyxpK2gJ9sCF6J3OFXFa9cKG6U64qupT3x VooSNthilvjSmBXV3oOmKuqMVdQ9MVcFK7UxW2wtBvihcT7DbFXUDdqYquC+HXChwXwxS4L3OKtF R0OKtcadcCWjQ08cVcABse+KWgB2wK0Riq04q0cCVrDxxVaDU0pgSpsrDpilxxVbTeoxVTIJNadM VWuB2xVoDbicCuYdhiqxyaYpU26bYqscchTviq0jkMVSjUozQ+B2yQYSSC4iEYovYdffLA1oRNMM sZebam64WNLWtjNRjsOww2pQl5bBU4t1bJW1EJJdQFCfDJMUEy5NgokEHFDdKDCrR3GKtg4qtO2K t9MVbPiMVdXFWhviq5G8cUIiCTjSvjilP4AE4uOh/DFUzhYTLxOx9sVRiAgUOKrjiq0LQ7YFXYq7 FXUxVr5Yq7FXe4xV3tirq4q1irZ23xV2KtYq44q7FXCvfFXYq474q0DirdabYq6mKu98Vdirhiru oxV1cVbxVobYq7FXdd8VdirsVdTFWq4q6uKuxV2Kuriru2KurXp0xVwr2xV3TFXDxxVwGKtVGKur 3OKtkHFXYq4Yq6uKu2OKuqcVccVaocVf/9cowJd88Vbr44q1irfTpirsVcd8VdXfFXYq1ireKuG+ Kt0xV1cVaxVob4q3TFXVxV1MVa3xVvFXDFXHwOKuxVwxV1cVd74q44q4CuKurirWKt++Ktn2xV3X rirQHbFXVxV3jirhirq4q10xVx8cVbJxVrrirq0xV3zwq31xVx8cVdXFXYFdTFXUxV2+KuO2FWqH FWqeGKt18cVaO++BUv1m7+rwkdzirCpiWNThQsIriq9QKe+KrCK4qqooGKrytBirW3TFWytBiq0E DbFXHbFWlFBiq4mgoO+KruQUUHXFWi2KqbEnYYpXhKYFVUFTgSiE+Hp1yLNEIpbAyRUce2/bIpCu FJwMnFKLU/5nCrUn2OI69zhCHRRhuvTEoUHAoffphQhbhAi0UbnJMUFJ8I498kwLoYjId8ChPrW1 EKgnINoCrFWRqAbYGausBrTamBLTwBTQYrTZ+AAdPbAlYIzK3TYYWLjEbh6DZF60yTEo2CDiOXc9 PYZElnEIqK3pvkbZK/EjZepGC2StEgRdhgVesZkNTsPD/jbFVVkI7VxVakIjHJt2PfFWxHU1bril a4qdsVXxRGlBsPHFV4ty/Tf3wJVRbU+Ebk42tIiK2KA9ycU0uILsIoxUDqcCo2MBRQDbFLgCxqMC qgooFeuFV8a1JB+eKq6pQ1GKHBDWgwoVAlMVcBXcYquIA6Yq4Cm5xVcKHr1xVUCEmmFi4xk7bYq2 FA38MVtum9Cd8VWsvHoNsVcQKb4q4pSvbGktheW/jjStsCoxQ4LtSmKtqtNsVbp3GKHH3G+KtDwx SuEYpscKLbCsMC22QAO9cVaFTvirZBrUnCrh9GKtMo2I2wK0BywJap2O+FVoah44GTRNTirRI3OB VlTTAlbUYpapiqx69Ad8CrK1+HFNO9sVWMCu2BWgRTFVrAHFVPalRirRr0xStoO+KrWFMVU+oxVB 3NuJBxbphCClEtsG5MR7U9smGshbLallAOyjqMbWlv1QAV6DDbGkvvrb9oiu2SYEMZvoylfDJhrK UhKnfJtSjIlDvklWkU2xVaeuKHUwq0wxVob4qvJrirVNsVbUHFXEYqqxnvirKLRA0IkG4PUYqiow FIKdMVR4JpUb4FbDdumKrq0xV2KuPgMVdXFWsVdirhirqYq4jFXYq6mKuGKu3xV2KtYq3SmKtAYq 7FXU8MVcBirjirsVd74q7pirv44q7qP8+uKt++KuxVqlMVd1xV2KuxV3XFXYq1TFXUxV22Ku6Yq4 7dcVdiriMVd064q6uKtjFWvnirvfFXDbFXDwxV1K4q7fFXUxV1KjFXbYqtxV/9AowJdTFXe+Ktj2 xVrFXDFXfLFXYq3irsVdirqfTirhire/bFWqA4q3irRAxV2KuAxV2KurirhirsVdirqYq6mKuxV2 Ktj3xVr54q4DFXdMVdirjvirjirhirgcVdTFXE9sVdtirsVa3GKt/LFWsVbG+FXYq72xV2KuwK4H FXbdMVdiriMKtHFXYq7FWmYDc7YFSDWm+sGi/ZxVj044txwoQ564qvAPXFVX0uIqcVajBriqukZZ q+GKrGj4muKuYlRTviqhTfFV7CpxVwXltiq5kpv3xVTCnqcUuI5fLFV5p0GBW0UnriqugB2GRZIm GLucizCNiTpTqciyCIEXHAyVUTw64qsdS78R074VciFjU/ZxQuKniSO+FUDcnfb9kYWKhKwQAtkm KCcc2qMkwR9jbV3IyJZhM1T1tlyDNHRwrHsBvgZgNMePvgZUpk79K4q4RVIJ3xWl0p+rqeP2jihW tYDxCgddycJKAExjgC9BvkGwKpWvQfLAqrHBx3O9cWSssQrQYFVBFQbYq2QFFcVaEVas2KrWWori lfHAD164qrGHn16eGBVVUHQdMCVRUANcUtjcbdMKqscAUUXbFCtw2wKuSPahxVVVAfc4VVQoO1MW LZBX4R1OKr1Sm2FWwldjiq4LtQ4otygMa4ra8jYUGFALSmg6VxSv40FcKF3GigUwobK+PT2wK0V6 4pcUoAD1wK4KCOlcVcV3NcUOChvlirgKHCq4g02xVo+AwJaJNNsUNleR98VXAU274VX0HfChaV7D ArgvhirbAr0xVaQRvWuKtFT1GLJwNRtgQ133GBLZGFVrNvU4ErNjilpQQSOxwK0RtTAlZT2xStYd sVaYDfAqnQ19sU24im2KrCpJr2wKtJIxVaQRiqnSmxxS7lirRp3xVSdgTtiq0rTFVJ1J274VQ5iC oMWKgIw5NcVWMm5HbJIQF3D8JyQYSYrq0XUUywNMgkIQqaHpljUoSjfbphYoemFWjWu+KGyK4VaI xVwG+Ktk0OKtVrirdDirYO+KrlO+2Kp7osxIaKuKplFJwIVtvfFUxSRV2HTAqpsffFWwKYq3XwxV r2GKt4q7FWsVdirsVdirvfFXUxVumKupirRGKtdcVbJxVqmKt4q4YVa69MVcCTgVuteuKu6Yq188 VdirqYq2PDFXVxV2KtYq4HFXb4q7FXHrXFXYq7FXdcVaxV1K4q6mKuxVs4q13xV2KuxVwpirsVbx VqmKupirZ3xVr3xV3yxV2Kv/0SnAlojFW+uKuxV1TirsVcTirsVa64q2MVcRXpirsVcffFXYq2PH FXUr1xVrFXHFXVxV3tirvfFXYq7FWsVbp9+KuxV2KuOKuGKtg4q474q10xV2KuxV3TFXHFXd8Vax Vsb4q1XFXYq2CMVdirj7Yq7rirqVGKu2xV1cVapirdMVdirsVdirsVaxV2KqM6gpQ98VSHU5Vt14 jriqROhK8yMKEOTiqogPU4qiGNRviq1E5mgxSjYwE+DriqyRAN8VQzjx3xQtIC/PFVqqemKrz4Dt iq5RX4m6YqpOamnQYpW9fliq5a4FVwu2BkiIUBptkSyR6R7VyLNXgBBrgSEUiEmuBkv2UE4qpFKD 54UKixmmKVzJxAr2xYpW4Beh6HfJMUHe1krToMkxUbaM98JYhPrW05LQj6MgS2gI6CMKKADbIM17 A1riyWBWPywJXBBiq+NTWi9fHFDpbcSOB18TitJnFFQCnbI2yAV1jpucFsqVlSvTFV6pXriqqFAw JXFQdhirRGKrim3XbFWoo6/GfowKrBRileEJxSqKnjihUVMUrwgO5xVUA3xQqKABviq5AKbYoVFW lKfTiq8AAbDfCrlBG9PpxQqAHphQ2OtThQ0WpgSuWMj2BwoK4AgbmtMUNqAB/HCrbDbYbnCq+niC DirqlTtviq0DqDuO+KXKB1wIbI7dK4pWe/bFV4AYEnYYqu2PTbFWuW++KtClK98CG+JOw6Yq2UB6 ZJDaknFXDcVbFV3EHfFWiuKu+L6MCuA26YqtII3xStYbVpgS0N8VXE9sULHB7DAlaQD064smiCev TArQHUd8VWt92BWjiyWjbfFVta4FUyO+BLqVxVaVHTFVMkDfwxVawpv44qtZBWuKtEcd8VWMB4Yq puQRtilZSo3xVTK1Fe2Kocp274WK1lriqFuUou/TJhgWMajCWJZu/T5ZYGosbuF4Eg9MmGsoOQA/ PJhrQpBBwsVgFcVXYqsYmtMVb64VdvirqUxVst2xVwFcVXJsd8VTPT05yVQ0bFU/VTIKdG7jFUZG Aq8H28DiquqgYqu3wK6nhirqYq7FWvnirqUxVs4oaxV2KXVr9GKuOKuGKt4q0RXFXYq1ireKu6Yq 44q0MVdireKu+WKtA4q2O2KuxV1cVarTFXYq6mKupirsVdirsVdXFWuuKtjFWhirj74q75Yq2d8V arirupxV2KuNcVd88VdWuKt798VaOKuxV1cVd3xVxHfFWq+2Kv8A/9Ip6YEuArirgcVdirXzxV2K t1xV3zxV3zxV1MVb3xV1MVaxV2KuxV2KuOKuOKurirunvirsVapirYxVwxV2KuOKurirt8VdireK tE+OKuxVvFWqYq6uKu3xV3TbFWh44q7r1xV2xxVxOKuxVv5Yq44q73xVxP0Yq7rirsVdtirRxVum KupirjirWKuxV2KqE0wHwrucVSJrRriVml2GKpVqMwH7tRsMKEFGlT7YqiAeO+Kqbnw6nFUUkRQA nrilVSQBqYqtu51HwriqFpXfFC4gHr1xVojjiq5FA3b7OKrXlqa0oOwxVRJqd8UrqVGKqsSU3wJV 1jLHAyRkKgZAskZDGevbIsgiVQDfAyVSduK4Urmi+HjgVsrxGFVVBtviqFnJNR2OEMUvVRyZ+wws UvIqSMkxRcEHJDIMJUBkFnFRQT12yotwRCwjffIsmnAxVT4167YpbVC/wj78VRaW/pii9cilVgtg rV8MVRyJ44GQVQgpQYEthd6UpiheQRvileq4FXlcVcFHXFLilfh+/FVT5YoXKKnFkqqBXfFV4FDi hUXfpilsjFV6IRiheFrt1xVWUeAwoXj3xQuUbYUOJptTfFLYPfviq4CvyxQ1U9sVXr05HCgtow6+ Pjiq4qv2ScKG6CtE8MKrqMB8OKtKOXXFLqNTbbFDm+FammBVg2xS2aoKYq2QVFe+KtgUA5Yqt4Ur 3xVviRihcqkHFV4oMKGioPU0xVwTtirgB9OKrgpr1xV1CDucVaxVxO1diMUrB12wJaYhd6UOBWia 9MULTv8AZ2wJWih69cWTVe+BWyKimKqbGnvgSFu/bFLvfFVNge2BWqdsCVtMVWkUNfHFVlT3xVbJ TYDFWjt03GKtMd8VUmWh2xVYK1oMUtEU6YqsNDuPpxVRcA7/AI4UKLDx6YoQs45ijZJBSjUYDue2 TDUWK3sJqSMsDUUpmQqcmGtD08ckxWlQBtiq3fFCxxirhhVsDfFXEYq1t3xVunfFVy++KpnYEh14 dcVZJA3PjIRuNjiqOdQwxVydMVXYFdirqYq40xV2KurXFXYq1XFXHFXAYq6uKuOKtjFWsVdTvirR ocVdXtirsVbp4Yq11xV3zxVsbYq0KYq7rirsVdirY2xVw9sVcTirWKuxV2Ku9sVaxVvFXYq4VOKu 6Yq1irsVbrTFWsVdXFW8VaG2Kurirvnirq7bYq38sVaxV2KuO2KtHfFXYq//0ynAlwOKuxVxPbFX VxVo4q7FW9sVdirqYq4+GKt0xV2KtVpiriMVd88VcDiriMVdirvbFXe+KurTFXfjirjiriPDFXYq 72xVsivXFWqEYq6uKuxV3XFXVxV3ucVcMVcN8Vd03xVrc4q4Yq7FXVpirsVcBirdK4q75Yq72xVv FWq4q6mFXGuKu6Yq7FXYFdirWKtMtRQ4qpvFiqSahOsXJR1xVjT/ABkk4UN86DbFWuTMdsVRNoq8 6tvTClEytybbbAqhKQnwjc4qpFa/EcVVYkqORGKtAE74ocfjr4DFVJmLmnbFWjU4qs41xSrIv3Yq rIgOBKJjQt12GRZouGNeuRZBGQkNkWSvGlTXAyVuNN+mKr1xS1xGKr2p0GKEG32z2ArkgxKVsapx 6VJyQYFDMSBw75JimtmlYgq9K75EtgTuBTxoe2VlsC9iBsMCVMoD1xS2kTP12AxVFxRdsilV41bb tgSiIIuIq3XAlEqp7YpXgbYquVe56YqvIpgS4E1riq+lemKrlWuKuVQCffFVQAdcVXheXXFV4T6M VX96HFVQDah74quCA4VXAE+2BVUKeuKFx23wqqL1owwsXb02xVum++KW1Qbknpih3eg6YquCClTh Qu6HwGKthKUPY4qu4ivFvwwq0ARXbfFWyAxoQQPbChtQCOPTFXEGnxHfFVhNRUbnAlsECla4q2SO lcUOCk9cVdShpucUuC13rirgSBTqcUOqaU2riq4sfCmFDZavUYq4FRtviruP8u4xVwXw64EraU2x VcAQPi3wq2dtsULSo6jFVpJ69RkUuAoMUtEgn3xVaQB9OBKwtTAlzPQgjvirRFdxiqwoa7YErSad MCVpqRiloeGKre+2KrGrT5YFaocVWmmKrWXoRilY2KrONd+4xQtYbVxVYCcUrCP2u+KqTeI6YUKJ 6nFVBwDUjJMUvvkqhByQYFil/EVbbvkw0lLZkVlIPXJhgUrkSnTJhgVKmFDRxQtbFVo6YqvC98Ku piq0Cu2KrytBirl2NMVTOx7MO2KsjsW4n4ujfrxVMAO2BXAUOKt0riru2KurirqjtirWKuBxVvfC rVaYFd74q6uKuOKuxVrFWwa4q78cVd1xVqm2Ku+eKuGKupirqfRirsVd+vFXb4q6uKu6Yq7FXAYq 7FXVxV2KurirhirRG2Kt4q4Yq6tcVdXFXdNsVdirVa4q6n3Yq2KYq73xV2KtUxVwxV1O2KurirqY q2TTFVoxVxHbFW64q//UKd8CXYq44q6lMVdirqYq6mKuG2KtnFXYq4bYq1tirqYq7FXVxV2KuG+K uNMVcf1Yq6uKuxV1adMVcd8VcBirsVdirYOKupirjirqYq0dsVdirjirvnirq9jirWKtmmKu6fPF XUxV3tirQ3xV2Kt0xV2Kur44q4CmKuxVxxV3TCrhtirq0xV2KuIwK1irsVcdsVUnYsPbFWMa0lDQ YqkrAjY4ULdwajFURBEW3xVFqgTYYUqEsvhgVSJPU4quRS5CjpiqrI/EcF3GKrKn7OKGmloKDFVi g0riq7piq5YydzilVCjpiqrEuRZolAe2RZIyGPkKnpgZBFRoDsOmRZIlRvtgSvI8cVdSuKVyrt44 q2w4Ak4oQEtVjY9ztkgxKX8eK1I3rtkmBUYoTLKIz1JwsU6sYCkJ92oPoyBbYpui7b7ZWW13p0xV yLU74oV0TpgSiEWgrgZKkabUGKUQi4EqoGBV/E4quC0xVvjXrgS2q8u22FV4TFVwriq7qMVXBR2x VsCmKtrvscVVQB3xVcoNK4quGwrhVem/ywKqr1oemKG6eGFVTfCxbUiuKuYeO+KuArvSmFC8n9mm KrgKqanFWyKg1GKtqa7YUNgePXFWxUjiNu+FC4tTau+KurXYHFVgVa1b7/fFIaodycCXcCAB1xVy rVSTihcHFK4qtHIbE4pbIPSu2Kt0B3rthQ2AKdK4q4CgxQuVvHtirVB3OKtFRWmKtsCMVb5DqcVb 3HTFVnJq7j6cVbbenY4qsC0qy7eIyKWqn54paqDirjSm/TAlSA61wJXV7HFVorSmKuNQK4ErGPbA qwgjbFk1Su5xVo7YqpuC2BVpBG2KrKE7nFVrEnbFLXAHFVjDjihxI3BxVTAA2wqtIxVRYcOvQ4qo MorXFVIqRWmFUDe048vDJBgWO3sIfYdRkw0lJrqEqOS9smGspVMKnbJhgUMRTCxWMK4ULTirqYq2 DtTCrgRXFXdNziq5TyBxVyn4qYqmOnOUatKr3xVktqFpQdDuMVRqA/MYFX9MVd0OKtYq31xV1MVa pirq4q6mFXYFcBtirsVdXFXE4q7FWqjFW8VapireKtYq302xVrFW64q0Birhirq9sVcScVdirsVb xV22KtYq47+2KuxVqh7bYq44q30xVwxVwxVrrirsVcBTFXYq44q6mKurirvwxV3zxVunbFXVxVrF XEYq7FXUrirW2Ku4j/M4q//VKTgS3t0xVr54q4DtirgMVaFDirYGKuxVupxVo4q7FXD2xV3XFWzv irsVaxV3zxVxxVx3xVwGKuxV2Ku6jFXVxV1MVccVbG+KurirWKup92KuB8MVdiruuKuJxVrFXUxV s0xVr5Yq6uKt4q7p2xVwxV1cVd7Yq47Yq474q44q18sVbxV2KurhVrrirjgV2KurirvniqnKBT5Y qxrWJeUnI9MVSSQs5Jwoci0FTiqKjJI8Bilp3oD44VUQpIrgVsDmQBihVk/dAKPtYqthQj4jvirc zcfniqkVrtiqqw4/Diro4ix5N0xVWcbbYpciGteuBkESoyLJERoRuciyRUe+BkEbCB1ORZKw8Tti lsVbFV6j78VX0HTviqnNsOPc4qg5Fqh9skxKDjj5PU7hRX6ckwdBGUuFrsdzgVObNKxe/I5AtgRy Ad8izXkDFLgOR2wKrBdqDfAlWjB6YpV0UAYpVQKUGBkqgH/PwwIXKKHFWz7YFbRexGKqgU0ocVXb DrirhTthVdXviq8DAhfQ9MUt8D0xSvVaYVXAEdMULwp64qqBcUNgjr2xVcCuFVwPjihcGAHfFXAl umFivJI3IxS0oNPE4obHvhVc1egG2Kr6kDfrhVwYVr0xQW69ADXChdWgJ8MVWl9xvTFLqgDbFWuV CRXFK4LuN8VaLVG23jihtgaEdMUrASad/E4EOpvyHfFV1cKG6E71xVsbGoxVsuR16Yq1yFem2Ktg g771xVwUjvXFWiKdR9OKrgaDfFWiRTfFWiK7jcYpaApuMCrC21OowFKwkHIpcR4YVaBofi6YFaBD GmKXE02OKrKmlcCVrEHcYErSa7nFWmB7YqsG9QcUtECuKrWGBXAYqtfbFVIigrirTDYHFVhIPyxV aKYUrK4qpTDApUyPHphQpuuxGKoK4WqEd8mGBSC7h41I+kf8bLkg1lLGIaqsMsDWUiu0C1AHfJBr KCockxUnr9GFWidsUNDfbFDQ2xVs74VcTirQPHbFVwIPXFUy0yQK9MVZHaMF+HqK7Yqj0PUYFXg4 q7FXHFXYq4DFXEYq7FWgcVdtireKuOKupirWKuOwrirh4Yq6lcVaxV1K4q44q3virq9sVaAAxV1d sVd0xVx3xV2Ku64q7FXVp0xVxxV3tirROKt74q4HFXDFXbDFXVr1xVwxV1DirqU3xVqvtirsVbxV rpirjiruuKtYq2MVd1xV2KuxV1cVcMVcRXrirt8Vf//WKQMCXYq4Yq7FXYq7rirq4q7pirjirsVd 8sVdirYxV2Ku98VaNcVd0xVojFW9sVcB4Yq4nFWgcVbxV3TFXYq4DwxV3XFXDFWyO2Ktfhirvnir q0xVxOKtUxV2KurirffFWgTirqYq3WnXFXdMVdXFXYq4+GKtYq3TFWtsVdtirvfFW+vTFXYVdirV cCuxV2KuxVRmlAHHFWNasochU3JxVKSSh4nChSZ98VRCMaV7YpU3JY0GFVQGm2BW1/dCvfFCxSZW JxVEPIEUAdcVQhJY1xVUCb0GKr0iLGrYqrhaDfFWq74pRCKVFTgZBUiFTXtkWQRC1agyLJFwgH2G BkEVGD26ZFkrBS3TFK4KRTFV4HfFV4HhiqjJ9ok9AMVQcuwCr3yTEr4IeNa9MULGHO5FNu2FU1t4 wnToTkC2BEINq+GRZLiCd8CrolpviqIjU98CVYIeoxSroO+BKoBgSvXffFW6mtRiqoFpgVcpOKuY nFXBa4qqKKYq2ACa4qqKR0xVdyodsUuU1NTsMVVVG9cVXUNcUNhaYqvFPowobAqKDFVwWoqcKrwn Q4obA74oXGnQHCrYowqTiq7lQ4ocaDphVxpWgJrirVamhwqvDbAHrihs8up64VbA49RXFXAnuMVc xrtirgAOu2KXChNa9sVWtQddxiq8bb9sUNcx2GBK1KDYjbFW2JI2pTFacCVritNgg4oaNa0OKthm HTfFLqkUpihxqTUYVcrbda4quJHzxQ0VFdsUtMvhscCWgteppgVaevuMVaYDAlpl3BwKsJ7HFk2h 6jAhojscVWnfFK0iowJW0HHFVpOxGKuYeGKVhp174q2RXfFVuKqbCnfAq0g9sVaYbUxVSBptiq3j hStIB3xVSfccfDApWFvHChTfbFUNMlQRhDEpRdRVB5ZMMCEgu09Jvi+y3fJhqISa6FSQTX3ybWUv b4DTJMFJgRt2ySqbCm2KGl32xQ2w3xVpajCrZ98VWuK9MVXIvLbFUVYv6b74qySBwCAD1xVNI96H Aqr8sVdirgMVccVdTFWjirq4q3XFXE1xVqmKt9MVd8sVdirsVaOKuIxV2KuxVqmKu6YVbxV1cCtV xVv3GKtUxV1QcVbxVoYq47Yq4Yq7FXAYq7pirqUxV1KYq7FXb4q6uKuAxV2KtU8cVbpirsVd8sVa p9GKup3xVw98VcMVbp4Yq7FXHFWt+uKtnY4q1XFWuJ8cVf/XKeuBLfTfFWsVcTirsVdXFXYq474q 7FXdcVdXFXVpiruu+Kt4q7FXDbFWq4q44q4eOKu64q44q7rirsVd13GKuxV2KuOKu+eKtnFXYq0d uuKup44q6lMVdTFXDFXYq6mKuxVxB7Yq7FWsVdvireKuqO+Ku364q7FXVxVr3OKt4q7FWq+OFW8V dSu+KuxVrArsVQV2xAJA3xVJrkiAGQ7k9sKpBK5JqMUNxRFjiq6VqfAMVXRIQOWKq/IEcsUodn5m g64qiyi26iu9cVQ0jc2quwxVcqhBU9cVVYo6j54oXmi7DFVpYsdsCqsaHr3xZogJX7WRSrIKCmBk rxKAN8CUTCQNsizCLjBpgZK6LT54q7jtviq5RgVUVab4qhno4anTJKULDGDGZW+jFirxbkoOm2KQ tSIC7BHjTFCZRAiqnsTkWYVk2JH04GS9RU1PfAqonhikIhErgVVOBkrINsCrunyxSuHgMVXCnXFV UgkeGBDSnxxSqAVHjilwFe+KrjSm2KFwocVXBRiq5RvviqoAO+KrwKYocASMKrwhrTFV4ouFDYbf auKr9x1wq4UPXFDgajFK5SO+Ku2OKC2x8cVXct9hthV24PbFXMKmmKrwo8KnCEFs1FGOFDRI59cC W6jqdxXCh2xJB3GBLhVQSfoxVwYVxVwBNcVdTamKtAAClcCu77GvthVxYDY9cCt1CbdTiq2gO5GF WywGw3xVxYE0I2wKuC06YobJpuBvhVYCtakEYEriB1xVolht1xVs0HiMULSaGvbFLZofn/DFVjEd R0wK0wBpTAla/Qe3XFk1y5bYEOZtqd/HFVta0wJWsDiq0dKd8UrGBIxS2BtvihZ9k74pbBGBVrCv bFVtKYVU2anTFVpJ7YqpttirRBPXFVrrTFVhFevTFVGXbFVJm7eOKrHA3xQl8yAimSQkl1EDVSKg dsmGmTHtRg9AEjcMctDUUnl369cmwU+XIcTihbSuxwoU22xQ3U4q3XCrQG2+KtEYq2hINcVRlsnq PirI7eJJVUp9ruMVTWJaDfFV9cVcRgVumKtYq7pirjhVrrirRGKt4q3scCu6dMVdirsVdTFXYq17 4q6lRirhiriO+Ku+WKuO++KtYq2MVdTFXUxV2KuO2KuAxVrFW8VaGKtjFXUxVrrirsVbpirR8Dir qYq4kYq44q4nFWqYq37Yq11xV1KYq388Va+eKt4q7FXYq4n6cVa2FQNsVdirjTFXUxV//9Ap64Et HFWz44q6vjirjirQOKuGKtk98VdTFXb4q7rirsVcMVb98VdirsVaxV2Kupirge+KtjFWum+Ktk4q 17Yq3irht1xVqmKuxV2Kt9MVaqcVdSuKupirZxVx9sVaxV2Kt4q0RirVMVcK0xV2Kt4q4Yq7FXUx V3TFXdcVdTFXH3xV2FXfPFXUxV1cVdgVxGKoS7dQuw3OKpBqIYEyP0GFUjclzXpihERkRj3xVSRf VfFUS/FdsVUJjTZe+KV0MXAcmxVzyGQ1PTFV6xV+LoMVdwLmoxVWqYxxHXFC1jy2A3xVVii7/fgZ Kxeh4pgSqhab13wMlYCprgSrKKnAlFIOwyDMIuMVPhiyVk8cCrmoRirag0xVtxRSfbFVJIaxUPUj CqhwHphB2rhQrWsVRy6V2wJC2hDs3euKpiFqxPYgHAyXMOIDf50wJVQCNhgVUiG9TikIlRTAlVVS TXtgSvqa7YFXLUGmKVTjXFVyKF2xVdSu2BDYIUgjFK4kkmmwxSvC0xVxHbFXAEdMVV198UN7fOmK r1H34quJoPfFW1JGFC9QO9cVb98KFzH3xVot2G+KV4AAxQ4UHXFLZftTFDamgwoK6opXFVqt2PTC ltiARTFVx3oRihsbbEnFW+YYb15YUODDoRX3xSuIBHWmFDYIJ2pXArRanTFVvEcqjZsVb59hirtu p64q0BQg9sCtg/F0wq416UwK1yNMVdyIOxxVonvWhxVvcDffFXEg9NsVb69G3wq4sAKE/fgVoMDt T6RirqEnwxVvcDc7Yq0xofbFWmY18MCW+vXCqnWo49MilaSQcVcRx+WBVxofpxVYAN6YErCxOKVr jvirTHffFLhuaYoWsK4pWjwwK2TXfFVhJwqsYVBOKrRuMVWMDXFVo3GKrSdq9sVWMaHbocVU3Wox VQcEUxVa4qMUISaPauSVJryOtexGTDVJIrxfUUo3bLGosfuU4NQZINSHJ75JCm/8wwoaY8hXFDq0 64qtxVcB4Yq4/DhVsAVqcVTCySoLD7SkEYqyC2iYOJFGxFaYqmiMG3xVdTFWjireKtdcCu2GKu64 Vd88VaoMVbxV1MCuxVxxVr2xVvFWuuKuxVxxVxxV2KuOKuAxV2KtVxVvvirqYq6uKu6bYq6uKupX FXdMVaxVsGnTFXYq1TwxV3XFXEnvirftirQNMVcT4Yq6mKuxVqvc4q3TFWhv1xVv3xV1cVd2xVoY q2MVcd8VdirWKtjFWhirsVf/0SknAl2KtdcVdirqVxV1MVdXFWzt1xVxHY4q2Tirq4q7pirWKt4q 6uKtde2KuIxV2+KuxVvFWq4q2MVa2xV3tirt8VdireKuG+KurTpirW+Kt+2KuI7Yq1iq6m1cVapi rqeGKtYq4HxxV2KupirqeOKupirgMVcMVdvirjirVMVb3OwxVvFXYq1SmFXHFXYoapiriwHXFKix aQ0Gy4qp3MdExVjmp3Jk+EbLiqVOQNsUONSMVXovEcjsMUqU8tSKYqrQR8vibFCpK9RTFVFCDiqu pJNO2FKoRxOBVjEu3FfvxVUosfucVVVBYeAwJXVA2wJVoRXc4CyCJQV3yLJXjQkVGBkilWhwMkQK bAYEqg6/LAqoo9sUriCKAYq2aHbFWwBTFUNBEAAD3JwoRMaBRQ9BvgS0sO9T3xSiFBqG+g4FRFBT Alfviq+KgqcCqwNemLJVUEDAleFpiqoopvgVeTTbFW4xvU9MVVCwG3XAlaoO2334qqrirft3xVw8 MKWwK4qqLv0wIXAgdsVXrXFV3Km2KtjbChdyoNsVaBNd8VX0PTvirlqDtiq47dcKtnc9cUNgkHqM VXFwDQ4Vdyriq6u2wxQ3Q7GmFWxsd9sVbFBuDiruVdhtihsVHvirgxHWmFVpcGoO2BVwXahFR7YV aC8dxucVbUVNMCtFuNKnrirVe2Ktcu4NMVcCRv3xVta15HFW6g7nFXAAnamKtGnfY4q2KtsTviq2 h8MVb3OKWxsaVAwK4p4nCq0HfxwKuJFKnpihYppiltTirTHvilYR4YFbB2ocCtUD/Ce2KtEmlT9+ KVM9cCVwIIofuxVaVB2GKrTtvilxFRyHXFC0DffFKxqqaYFbYbYqpkUGFVgOKtGlKYqsbxxVaNxT FVMCmx3GBWmHbFVB0pt18MKqbAYqouo65JCV3kVCThDAsb1GE8ucY3HUZa0lJbtQ246ZJgUuZeO2 Ta1MjChatRUYocRirgtRirh1pirTnbCrl8MVR9mHY1XqMVZdYMGiBGxHUYqigm9cCruuKtYq7FXE 4q0cVccVdTFXYq7FW8VapirvHFXUxVrFXUxVxOKurirunTFXbYq7bFXV8MVdirsVdirjirumKu70 GKurirQxV3zxVs4q4jFXHvirRrirVcVb9sVb6Yq0cVdQYq4DFXUxVoYq3irgDirsVdXFXe+Ku3GK uxVx2xVrr1xV2KupirqYq7bFX//SKffAlxxVrFXYq2d8VcQO+KtYq3irh74q7rtirZxVquKt1xV3 XFWuuKt9MVdTFWuuKt9cVcMVaxV2+KuGKuqcVcPHFXfPFXdcVbriruuKtbYq4++Kt/qxVw2xV3XF Xb9cVaJxVvFWq4q4Yq7pirjirjirhireKuxVo4q78MVdirfTFXYq0cVbpirXscKHYq0RXFLYxVDT p6uzGgxVjeqIlSE6DriqTuR2xQursMVdJLUADpilRoa1OKq/MkfLpihoAuaYqqfYFcVRFvCQPUbC lsIZWJY0XArncAcY9h44q6Na9emKVVWr8K9MCV4TiSTgSiooyd8BSESE7ffkGaKjAoAMDJUjO+KU Qi13GBK8daHAqqNhilcKnfFV1KdMVXBTTFKyKAg0HjXFCs69D9GKuNdiO2KVWNNiTtXAquqhQMCW yMVVEUdMCqqjemLJWXAlUQb4quJwK5QSMVVQdtsVcwrTAlcK9sVXMpNN6YquBAxVsDvild0GKrg3 YDFDgSTiqoOlMVbqvzxVeWA2xV1QcVXBgBsa4ULg1d8VXA+OKrSwJpTCq9TU7DFDZ69Biq5Wp1AO Ku5U2pirgWA2FMULqt40wq4VG4ocKthm74qu9TfcYoaDDuMVbBBNaYq2wU7nCrgQPbFXd69sVaLU rUb4FaLjp3xVqu1AMUt1HWmKuYAnrihwp0xVoBSdjvirilNhirdDirg3yxVxanbFKwnuwpgS2uwq dxiq006jbFWwy9T1xVeW47dcULXYH2xV2x3OxxVsjeoGKVlQCR2wKtIK+9cCWgQOuKtkVBBxVZU9 D9+BLbEHp1wodsRiqmduuBK0N2OKXD2xVxNcCrSCBTFVJwRhVbvSuKracvoxVYx7HFWlNDTFVrje uBVMeOKqbkBt8KqbL4/Riqwim+KEDeRgioyQYpFqMAHxL9rLA1yYzeJSrL9IyYailjrvtk2tQOxp hYrenXChxOKtVpirQ67Yq26kdcKtA+GKpvpK+oduo6/LFWQRhlkFDQ4qmANOvXArgQemKt18MVdi rsVdXFXYq6mKupirQPhireKtDFXUxVxxV2KtHFWtsVbBxV3tirXgMVbOKuOKurirsVdirgcVaGKt 4q7fFXYq7FXYq6mKu+eKtHFWqDFW6Yq2BXFWgMVbOKtYq7FXYq4774q7FXYq72xV1e+KupirsVdT FWjireKtYq2MVdir/9Mp98CWsVdirsVdirfTFXYq7p74q7FXAUxV1cVbpirumKuxVxxVrFXdMVd7 Yq4nFXDFXdMVcPDFXdcVd8sVdTFXYq4/LFW8VdSmKuxVrFW8Varire+KuJxVrFW8VaA7dcVd08cV d7Yq3irQ2xVvFXUpiriPDFWumKuxV2KuO2KuxV1cVbpirVMVd1xVxxVo4qhJWMxMa9O+FUg1UJH8 A698VSRwAanFWga79sVaILGmKudqCmKq3GgAPfFVZEEe574quKHkDTbCqsahd9hiqGeYvsNh4YFV LeOvXpirUrcnoOmKoqKg6VyLIK6xljv0wJRiUAoMiyVkU4skSo2qBkWSogUGuKVYChou4wMlZUNa 4FVQlMVbUV6YqupU0GKqirTFLmHEg9sVcw5UGKtr4HpilXSnbAqoR2wK2EFcCqgUrsMUr+NCPHFK sPHtgVVDEjbFLZPbFWx4dsVXE/fgVd16YEqgHfFWzQDFWqnFKog8cULi3WmKtLUmuKqnQ4q6vhir qDFV6rUYVbNDiq5aYqqgV6Yoc2+KtDb3xVtQMKrwaHFDhhVdUjFVwevXFXKwruK4ocR2ApiriCO+ FVwJYdcVXA16AEYocT7Yq1yNaUxVrqem2KrSvjv9OKWqAdsVXAkdMVW07nFK7kR0GKtBm70wK2HI qOP04q5X7FQThRTuXUMPuxRTdRTrTAlqgJ6jFWypBr1xQ6vXFWgK9NsKWirDpQ4Fa3pRhTFWx8PX FWyK9N8VWFfEUGKWiKbg4FbLEDb7sVWijVptgVqu1D2xVpgK7bYpcT3OKtcqgYFcKdsVcwqN8UqZ 23wJaUgE+GFWqb4q5hTpiqnJ0piqxT1GKrQoBqMVWuBXFVMgrtiqxlIxVZU4Fc68tsKqTDFVNyaV G+KoWUV28ckxSe/QdDtkw1FjWox8dz/tjLA1FJZkpkmtDOab5JC0iuFCwjFDsVap4Yq2xPQ74VaU b4qmujMyy1X7sVZPaETJVtiDgVFBR88VbxVsD6cVccVbxQ0cVaxS3TFXUxVrFXd8Vd1xV2KupirV cVdirtsVdirsVcBirsVdTeuKuHvirqYq73xVumKtYq7FXYq7FXYq7FW6Yq0RirWKuxVumKuOKtE4 q2PDFWq4q3irWKuJxV1e+KuxVwGKuxV368VdTFXUxV22Ku64q1irfyxV1Rir/9QpFcCXfLFWjire KuG2KuGKuOKuG2Ku2xV2KuxVwOKuxV2KuxV2KuOKtg4q1irqVxV1dsVdiruuKt7Yq44q4Yq6le+K upiriMVdtiruvTFWjirftirjirsVcTirQ2xV2Ku2xV1cVd02OKurirsVbpirgD0xVrFWzirsVa3x V1cVbBrirsVdirWKtEgYqsNX6dMVWMBChbCrG7lBdS7YqlN1GEY03FcVQ7NU7YqqGiivfFVNfiOK ouKLkQzHYYq3JLvRcVWhyDU7nFWppS/XFV1snqN7YqiJnA+FegxVbEtd/HFUYiU+eRZBVUbgYGSK UVIp0yLJExjcE4pCvGOW/fIswrAb++KqqKK0wMkQu2BVwBbp08cVVAAOmKVwUAbYq2KDriq4ry69 MVdxptirSgk4pRCCnXArdanfAqqvWvbAre5+WKVUb4pVQB1wK2Ca4pVQcVcpPyGKrgd8Cr0AHTAl eT3xV1MUrl3xQ2cVXD4sVbCmvtiq4AV3xVctDirdMVVQAMKHAb4q3w8cUu5U2GKF4OKup9+KuSnf bChcaYpbrtihcKHeuKuCnrhQupirvlhVsnfrviq1QT1xVfxPfpirlG/Ifdihs17Yq1U1qfliluoO 47Yoa2+nFLjXFXEk7YpcTXbFVgoMCtnwxVroK4qvoD2riq0LvvtirqEHpXFWmFOtRih246d8VcvE dajFWwFI2OKtsjDauKrST3xVwPYmuKrhSlB92KrCB0GBLuIIqDSmKrO++2BWyK74q40J3xS1v2xV TPscCWwSMVcCemKradsCVoFMKuJoK4qtJriqm61NcVWgUJxVv7OwxVTbr7YqscU2xVrrtgVRYYVc SDtiqm1cVU3FRiqCdqGmSYoS6iJQtTcZIMCGL6hGrio6fxywNRCTXMIieh3U5INSXuAcmEKWFi02 KFpOKtYq3TCq0bnFU00j4ZOfyxVlkCjcqKV64FRIFOmKuxV3ffFXE0xVxOKHHfFXdsVdirqUxS0P DFXHFXUxV2KupTFXHFWicVdXFXDFW6HFWumKu98VdTFXHbFXEYq47Yq44q7FW64q7FWqnFXYq3ir XviruvXFXDxxV2KuxVxxVoYq754q6tcVcfAYq754q4UxV1cVb+WKuGKupirVPHFXUrirjirsVaxV uhOKtdN8VdXFX//VKTgS6nhirsVdirYOKu674q7pirVcVcMVdirgMVbGKtAYq7rirvlirhireKtU xVxHbFXAUxV2KHHFXHFLjtirsVXVxVrpireKtYq7FXYq4eGKuG+KtV74q474q6uKu3xVx2xVxxV3 bFXYq7FXVrirsVbxVxxVquKuJxVumFWq4q374FbxVo4q1irTLXr92KtEhBXFUHOssp4jYYqhWtBG Cg2qOuKpFeWpJNMVSwJQ0H34ULSSTTFVaKIkjFVV2CgjFVMHite+KuBIFT1xVZvIwGKo5U9Jad8U qBJJoMCoyNSKYpRIJG3XIsldU6HAlFIlCBgZIlVGRZKsY4jFkqqncnAlExIBvgSrfLpiq5AMVXKC TU4pVSCdsVaIO57YFXqvfFW3UkbYq0i0NaYpVQaYqtI3xVWTwwK2NzXFKqCcVVUPjgSqUpgVssD3 38MVXhidh1xS5RucCqqmgxS0D2xVsbdcCr1apxVeKEYq1U4qvDHthVvdsVVNj8xihcD7Yq2CTiq8 V6Yq4jFC8EYVaqMVbQEGoOKqnGvTCrgNiMVdxxVdttttiq4ADFDQIriq7b54VdTfxxV1PDYYq2PD FW6k4oWE8TvWuKrqjqfnirXeo6YqsdgTsN8DJsgHfFWuu2KrqDoMVWgCuKu2xVumKFx8RtirR8T1 xV3KgpvirXMjYnbFXffirdQcVcVriq2lDUVGKuPLsa4pcCa7jFDmIGwGKuJAHgcVar3wJa264qtG 5wJbArscUNGv04qsPXbAlxHfFLjvvilbTFXCuKrCu+KtH2xVxO2KqbAk1xQ0w+/FVrA/LFKkwrir QHjiqyQbYqsBrtiq1vbFVJ1qKYqhOHKoPTCxUHBUUOSQWOarBQ1HQ5MNRSW+gqle+TDWUolSmwyw NaHPhixaYYVUyK4q4DFC5a4VaIFdsVTnRY+ZKHoRirJLeqDh1/pgVEggjbFW6Yq75YobGKtYpdir WKHUxS4UxVvFXYq0BiruuKuxV2Ku6Yq1XFXYq6nbFXVxVvFXdsVccVa6Yq7FXYq7FXYq31xVoeOK u64q76MVd13xV2KtYq6nfFXYq6uKuxVxFMVbOKtYq4Yq754q44q6uKuAxVxxV3XFXHxxV3XFXHFX Yq7rirWKuo2Kv//WKSN8CXUxV2Ku64q6oxVsYq1U4q4jFW6Yq6g8cVaOKt0xV2KuOKuOKuxV2KuO KtDFWxirqeGKHYq11xS6uKtmgxV2KuG+KuHvirq9MVarirsVbriruuKurirv1Yq0dsVb+WKtU2pi rjirWKt4q4b4q7FXfPFXVxVsYq1XFXddsVcMKuqRirh7YFb6bYq6uKupirWKuAxVaVBNcVQ77ksf sjFUi1ZigJr17YqkLniNsKFJRvXFVYSnjQffirkHM08MVXMvJqDoMVU3evTpiqKtIwg5t17Yqvlq d8UuhQVGBUcQBtgZNxDeuRZIuGvWmKQjQKbjIswqxrUnemBKqqkbE7YqrKKmlMDJFR0UUwMnLVjQ 4qrqoAoOuKrlxVwJJxVuhY4FXgAChxVco798VcNjvilugBpirZIOKqiDAq5SBtileKU23xVVQ0GB K4EkHArl98VVD2pilfXbrgVtW8d8UtgVPjiq8E/PFW1OKrgadcCrgQd8VXKQcKFQCuKriRirakDF VSq064q2GAxQ2W8MVbALdcKt0HzxVsqKYquA2wq5Qa+2KtkYquA+7FXE1OKG6DwxVulMKtBiMCtk 164VbLEdsVdXtiq7ie2KrSaHFWt+uKranqcCXV2qMVcoNMVbG5p0xVscRv1OKtEg9Bviq4kDvvih b9rrirYUCtdzih1AdiKYq0te2KVwYgb4q4AdDih1N/DFWicVap4bYpaNRvirgaimKuptvviqzhgS t3G4xS0D3GBXA1+eKtlqb4q4064FWMN9sUuqKYpcpriq0nFXYqsIrucVWk0xVoGuKGmPQnFVhqeu KVgFDiqmxpXFVpYEb4qsIoajFWm3GKqTk4oU2XCqFkXqD9GSYpNfIJKqeoyYayx+7Up9oZMNZSKd d65MNaFfrhYNYVaoMVWEYobHSmFWgadMVTjQpSslOoPXFWUFK0YfQcCqhX9pdjiratX2OKrsUO3x V1MUuIxVqm+KHAUxS4e+KuxVs4q6tcVaxVumKtYq1irj4Yq7pire2KuIxV1O+KuAxVrFXU7HFXfP FXYq4bYq4UGKuIxV2KuG2Kt08MVa6Yq7FXfPFXUxVxGKtEYq388Va7Yq6lcVdXfFXdMVcMVcMVdi rt+2Ku2rirsVd8sVdirtsVdirsVd1xVqvz+/FX//1ynAl2Ku+eKuxV3TbFXHFWz0xVxGKur264q4 b74q1TFXYq3064q7FXVxV2Ku37Yq73xVxFMVcBirqYq7FXA1xVwxVr9WKt4q7FXDFXHf3xVojFXD FXYq3XFXbDFXVGKtU8cVd8sVd88VdXFXA74q4fdirqYq4VrirvbFXV8cVdXvirsVd8sVcMKuxVww K7Y4q7p1xV1R0xVonFWzirVMVUZwAN+mKsR1WQySmnTCqVnpihs7DFWo6sKYqrKKEDFXMSAcVU1F SBiqOC0p4YqsLFm9sVRUSgMMDJUc1bAyRMCZEskfAgFK4GSIKmnhkWSvBDUE4pVlSm2RSrKoJ264 pVQvhilwFTilWTAhtvEYUrgoGKtkAYq6tNsCuDV2wqvqDtirY674FbHjiqodhQ4FcB3xVVBAxSvW nXArYO++KVQUrtirYAAoMCtliemKV4IUYqvDdsCWwDirYPemKrlrSuKFWoAqfuxVcpoMVXBqnfFV 9KYq2CDtirdAMUNrQ1riq4KcU2vCmmxxW3CvY74ULqnviq4EUxVtTXpthVduRirhWmKruLe2KuKn qMUNliBuMKraClcUu4kYFbB3wq2AMUOCjtirqdsUOIPXtirR+LptgS1sp2xSuG46b4oaHHpirZFB tilYoUCtcVXKK7DFDfIDFDVcKrgw6EYq0TTpiq7lXqMVWtWuKtg9jirRrirQpgVrcdMUuI8NsVaq RirhU4ErSKdcVWUGKtsNtsCrHBOLJxagwK1Wu2KrDs3gMUrq0xVaMVa5Gu+KtFqYqtY13xVaK4q2 d9j1xVadhiqmTiqwip36YqsNOmKqZHYYq6nHFVJ9ziqm47jFUPKgJ+eSYFJL0FZN8mwKU38XNSvc dMm1Fj9xFkwwQDKBtkmCkNjhQ2COuKFje2FWhuMVXJt1xVNNGV/UMi9uoxVlUEvIcR1wKr0rirsV dTucVdirsVd2xV1MVcB4Yq7FWsVbIGKtU8cVcfbFXfLFW8VaxVqmKt4q6uKGsVb74q7FXdNzilwG KuOKte+KuG+KuxVsnwxQ1TFXHfFLhvirqYq0MVbGKuGKu+eKtdTirgMVdXfFW6Yq11GKu6Yq47Yq 4b4q6mKu6bYq1XFXDtire2KuFcVccVboMVa3GKuxVuhxV//QKcCXdcVd88VboMVaGKtnbFWvlirf XFWsVbG2KtYq44q7FWzirVcVbxV1a9cVdTFWztirVMVdih3fFWsUu9hireKu2OKuxV1MVcfDFXEY q73xV2KuxV3TFXdcVaPtirhirhirsVdtirZOKtE4q4++KtYq3TFXdcVdv1xV2KuxV2Ku2xVs4q1i rvbFWqeGKt4q1TFULeE9BirH9SsCi+p0J7YVSMiuxxQ1Id+IxSqRqEXFW4xQ1OKHP74qtiWr79MV RYNATirUYFaYqioBVqntgZKwWtABgLII+JOIG2+QZhFoDUE4GaIBHcYEolOtBiq8Eg75FkqKO4xV UAOKXGo2xSvBwIXA0phSuTriq598VWkHAq4Uwq3UjFWx1ocCrlNAa9MVbU7VP0YFXKxxVeWHffFk qgg74FcWHX9WKr1evTY4qvQnp+OKtmg+eKXBsCFZaU98Ur9sCtqR1G+KrwxJoMVX703xVvnTfFV6 v9GKrzihcBQV64quCnriraAfPFVUCgphVx3oBire+Ktg064q31xVseHhhVcaCmFWwlemKt0I7Yob BHeuKGqHFVxHYYparvU4paBwq2UB364ENkHtiriFPXFDiKimKrB4YEtE0O/TFLifDbFWlG++KrnH virSgdcVXKCDU7YoXKnauKHFVDUJwqtO/TFVwAxVsGhqcVcpIxV1K9dsVbIoN8VWcQTtgVokDY4p cKd8VbO2Krad8CVtBirjSmKrGNDgVonffFktIwKsJ8cVcwOKWidjirRbvirQap9sVWk70xVavXFX UrvirRNfoxVaxpiq07YqsY0G2KrG+LcYqsI74q17YqtcYqpEb4qoygZJilF/EWqck1lKZt3FeoHb wybWkeoRcGPvvkw1lJpRxJybFRIruMLFbihaRthVyfDiqoCOuKpvoslZqDaoxVkaxsm60OBVVHr1 2OKqg8cVaxVvFXDFXdcVaxVuuKu6Yq7FWjirqdxirsVdirjirqYq6mKuBxV2KGh7Yq6v04q4AjFW wcUuxVxFMVaIpirsVcN8VdihumKtYpdirj4Yq7fFXA4q72GKur2xV3TFXbYq4eGKupirt8VaxV2K uxV2KuxVrFW+uwxVxBxV3XFXHFXEVxVxxV23XFXVxV//0SnAl3yxVxxVs7YqtqRirYxV1DirfTFW 8VaxV2KuxVrFXH8cVdirfvirq4q7r1xVxxVomm2KuxVwOKt4q6uKtUxVsYq3XFWsVcPDFXYq44q0 aHFW98VdirR8MVdWuKuFMVbxVrFXUxV3XFXEYq6pOKtdcVbxVvFWqnFXH3xVwxV1MVbpirqYq44q 1irRxVvFXdcVaKg74qletDjGT9GKsQmoDhQoluR2xVULUFMVWiXlsMVXyHlTFVRKDbFVYjin04qu joAWOKUTb/ZJHXIskZbISanAWQR6r45AtisCK+2BkqqOXxDoMVRUJ3374EhV4/EBgZKoxVeortir uO9MVdQV3xVdUDbAq9DT6cVbBqSMKXMaUxVytSpwIbBJxS5T9+KHL92KqhG1MUr1HfFWyRgSuU71 PTFVQMCNt8VbVgeuBLa1IocVX0PYYqqIKH3xVUU774ErwRXFV4IxVsDxxVdv4/fiq5SfA4FXqMKF 6k9Diq8bbgYquBJ2wK2Aa7YqvBJ2phVcwOKrlrTFVwHbCq5U5bHFVy7GmKGjXriq4JtscKrgABRT v74obIoQCPuxVsAHauFWj7bjFWuO/QjFXFADscVbEddxscKHFd8CVprgVb07Yq4jt2xStpXAlwBx Ra4gnrituIqN9sVbRD0AxVd1FW64UNhRWtMVaKU8KYq4IBiq01rUDbFV/KuKtgV3rhVogDqeuKuA 7VwK4riqwntiq2owMm1IPXrixbGKrSfHAyWHrXFVrivTFVoOKtEnt0wJUyeWBLuWKrSTgS4Hl164 VaNFFcVWHfcYq0cVbHhiq07UOKuYg4qsAqN8VU2AxVahAGKtOCN8VWg1HviqytTQ4qpsKVxVScds KEvuUrt1yTApHfR8SCNqZY0lJr0FtiPiOSDEpLeL+8OTDWUKdtskxWEUOFDQHjirXXfFVRBtihN7 CKkazJ1BocUsntpA8YIwKqkVxVoCmKt4q44q7FXUxVo4q6oOKur2xV2Kt0xVr54q44q6mKu3xVw9 8Vdirhirt8Va3xV3zxVvFWtsVbrirhXFXYq0cVd2xV1K/RirsVdirsVdirqYq6uKtHbFW/nirvbF Xdd8VdiricVdirjirRxV2Ku2xV3XFXYq6uKt4q1irjirjiruuKuOKtffir//0immBLhirsVcTirV MVbB7Yq6gxVvFXEYq0PfFWzirhtirjirq0xV2KuxVx264q0NsVdtirfXFWjirdMVa3xV2Kt7Yq4Y q754q7pirX6sVbNcVaoe2KuxVsb4q4nFWicVcB2xV22KuFMVb+WKtVpirsVdirumKurirsVcBXFX UxV2Ku98VbpirsVdTFXDfFWifHFXDFXfwxV2xxVpiFFT0xVJ9Rdpo2b9nFWITk8sKHRjv3xVob1x VYg74qiCK/Riq4A05YqiDuBirgCFHhiyRcC/B7ZFKZW68QDkGwImlAPHIti4A9BiqLiAG5wKiE9s CV4YH54pCudhTviltTtTFV1DT3xV3ShxVs77ntirlNcVXovHfFK1zuCMVXgjFDbDauKXAUpgQ4An FW+e1MUrgxG3XFV3LbxwKuUE/LFV3IDpilep+/xxSvrTbtgVfyFPhqaYqu5VxVUqT9nAlePhFcVX Bh3IxVfUDcYqvRi23TFVUfPfFXEE7jCheCenXAqoKYquB7YqvAxVcm+3TFWyRtTFVyg9MVVFBG5w ob+yKnpiq4jkajYYocT2wqqKNsUNhAPnkkLgN/44qtIr88DJwr3xVsEgdcULQexFcVXEiu22FVlT 0OBK0g1wK4rx+eKtFdq4paC0wJbBoMUNgE74q0SR13xVsAggk0xVdQnrkkLqdsVXcQfowsXUBNMV WnbpgS1Urv3xVwUHcjfFV3uRirgoJqBiqwrQ74q00fhgSsbril1cCHVpv2xVbyr1wMlpoDQ7Yq0T T3HjirVfDFVtR3GKqTbbjAloknFVMmpwJcCa74pXE12xVYTXbFVhJxVxbuMVXdsVUwaE4q5tsVWE muKFrGgqMVc242xSpsadcVW8aj3xVYwNMVUZOxwoQkor0yTEpHeRFpCO1N8m1SSS9iPSvTvk2tJL 5fjrkw1lBsO5yTFYcKGiPDFVoFN8VV4xVcUJnpE5hPBxVG64pT63oHIU7YFRnIjruMVXggjbFXYq 4Yq7pirqYq7FWumKuxV1fDFXDFXVxV2KuxV1BirhirjTFXHFWsVcCDirYxV2Ku6++KtDFW8Va7Yq 7rvirsVd+vFXbVxVvFWq+GKu+eKupirsVdXwxV1cVcCcVcOuKupirdcVaOKtA4q3SmKtYq7pirfy xV3XYYq6mKuOKtHFXYq1irZ32xV2Ktb4q//TKffAlvFWsVdirsVdSmKuqaYq4Yq7FWycVaxV2Ktj FXYq7FXVOKtbYq7FWwMVcMVaOKu3rirh4Yq4bdcVbr3xV3TFXewxV2KurirsVa69cVdirY98Vari rR3GKtjFWh7Yq6u++KuxVvFXbYq4Yq18sVbxV2Ku+eKuxV2KuxVv54q4Yq4mvXFWvnirhscVaxVv FWsVUpVL/CemKoTUT6UPFRtirDbpRyIwqpg0FBiq2m2KtLt88UKoNRxxVfyp8OKVUEEYqrlfs08M CUbAtQB0yLMJhFU0HYZBmrsMDMKsSUHLAqITcYEqyHbfFV42OKVUCm5FTilcpLYqqGmKuU+GKuU8 t8VaQCtTiq9j2xVxptXFW9uo6YqurXbFVnOvTFWwQ24xVdWorirdRTrirQqDgSq128MVcGp03xVU DDAlvkewxW21YioxW1RJfHAqsreO2KVylT4k4qqg17YqvFfEYFXAk9N8VXJvt3xSqgE7MNsVXIQP bChskg9K4qqrXqcVVCAN++KF6nAlfv3xVcBTc4VXDc8RhQ3Sg3xQ2qnbfFVzVP0YqvACjrvhVwPH 3woXVqd8VaPXbFDdK4q0w2pilcNxQYqsY70OKuoFHIYpaA7nArW1dsVa44FbKb0OKuCnpirgppvi rfALv3OFWiteuKtmmFV4HhixboO2KtUJ3GKtgUxVayhdjirhtiriQAaYq6pbcYpbJPzxVYfFd8VW Ou1cCWqg5FWm6VGKqbNgSFL1a7NilcKdB0xVolTWmKuJ6YqpOFptvilTU8RgVRmcoKjcYpUYr5Xb h0fww0hEk/tA5Bk5ycVWA164q0RTcYUNg7YqsJqa4pbB74qtY9xihYN8VcQVG2+KrCK4qtBNcUrW GKqTUO2FCEkXrhQUruY+D1G9euTDWUj1JOPTpk4tZSC8HMV7jJtRQMy0G2TYKPE4UNNirgK4qvQG tB92KphbuUZWpUdxirJrVFA5gH54qiwwO2BWwoG4GKuNe+KuBpirvlirsVdirsVaJpirsVcfbFXY q6uKuxV2KuOKuB8cVdU98VdXFXE12xV2Ku+WKu67Yq0T4YVdtXArvpxV1cVdXFXYq6leuKuxVumK uxVqmKuBxV3XFXE4q7FXV+7FXDFXYq7FWsVdXFXDwGKuJxV344q2Rirq19sVdirjirRoMVdireKt EjFWuOKv/9QpO2BLsVbI2xVquKu3+eKuxV2Ku9sVcPfFXYq7FXDFWxirh44q7vXFWsVbIxVrFXUx V2KtdeuKuApireKu74q3irXXFWyKYq1XvirZ32xVob4q7FW64q11xVrFWzvirvlirqHFWumKup44 q3+OKurirVcVdU4q2MVcRTFXDbFWie2Kt9cVcMVbrirR98VbrTFWsVdirQO2Kt4q1irsVS3VbhUj YHfbFWHSnkd8KqSioxVsnbFVqdcUK2wxV3bFKugqAPDFUYF+IUyLJGx/DucizCLhGRZIhRzwMwiE FKVyKUQi98Ur6k9dsUL+2/yxSqA/TilcCRviqoTirSA/LFWqEHbFV9aDFWhvuTirZAOKtg7UO+Ku L164q1yA2GKuqD8sVXAjFWnNcVXK1dzihdy71xVwlA6Yq16tOp3xpLjKQetfljSHCZ37HGlVY2Km pIHtgpVXkf2t/ljSVYSqg3rgSqIyn7IJxSqqyj2PvgVXVm+eKqwU06b40rZUAgDGlbD0274pXCVQ ak4qqIxPQGmKFZd9qb4qvFRiq4MD8XQYqqA198ULkNNjthVcw9tsVXIvE1xVsimKGyu2FVxFaDCr qeOKrqAYoaZaioOKtBTWuKtnttilwFN8VaK9sVa498Utgb1xVaelB44FcFLCuBXVpQYUNnCriMCt 0qaYqtY137YUr1NDTFi5vbFWy1N8VaJHbrirRoSMVXKO3fFWmFRUDFVgIxVoVHTFWiT1xSsrtscC VpI61ocCtVKk12xVTc9sChS2G1cDJyse/bCq8EEUxVTYkUrgVojbbFKi5rsdsVUZwWX4TuMKGO6o 8sDpLH2/X/LlgDWSm9jeG6jWSnXtlRDbEozmMiyaG+KtkkimKtV7DFWqUxVpSa4q23jihbTscVa3 O2KqJoDirY2xStJriqky0rhQh3Fd8KCl9zGC4r75IMCkuqR8loOvT6MnFrkxq6QqeJyxpKWyVrTJ sFNt8KFgocVbVSDiqItqhw43piqY2QEk3CTZT09jirJIIzGAOoGKq1BgVuuKu9sVdSmKuGKuGKup iriMVdTFWsVd0xV2Ktk4q188VdirjiruuKtV3xVvrirVMVdTFW8VdXt1xVqmFW8CtYq6uKurTFXH FW6dsVdXFWvlirZxVrocVb374q0cVdirW2KuPtirfvirWKu6e2Kt0/HFWvnirsVcDirh7Yq72xVs HFXYq7FWuuKuxVwxV2+KuocVf//VKa4Eu9zirsVbrirRGKtV98VcMVbxV3fbFXddsVcRTY4q388V cOuKuxV22KuoMVaxVsYq75Yq1irWKuGKt9MVbPjirjiruu+KtUxV2Kurirtj3xVxGKurirga4q3i rR8BirsVd0xV3XrirRxV3XFXYq7FXYq6uKt0xV1O+KuIxVwxV1PDFW8VcMVcD4Yq7FWjirVcVbxV oYq07ClMVY7rtx/usDFWPS7dcKrVOxxQ0NxTFXIoB3xSuO+w7YquHQVxQiEArgZIyFD1wMkUhqKZ Asgj4F6A98izCNjpvtgZKkag1AwJVQRSmKVyivXFCoaUxSqLv1xSuJ6UxVU3pirZIpXpiqxabHvi q8EHFXbYq6vbFW9/oxS0zjoeuLFTYhTirYNBXFLZahrihqu+KrwRTFKxp6dhhYrTcfsjc4qo+ogN HFT4YaQ7kH3Hw+O+NItWE4UBUqxxW1SM/tPUnxO1MCbXi7BH7s1xpbREc4Td6b+ONJtUiunfem2C k2iYpSvUCuCltWF0Ke/tjSbXpcAilQDilVM6KASQcVUmuKn4OuCltfFKSf6Y0toqGZC1N9sUIqOQ MKrilVQUxVo1G+KqqfD0xVVNAKnehwoXM1KUxVeKFgDirZWtMKFrMTQ4pVAa9MUW4pv7Yra7icKG wKDFVo3rXAldTfFWqEjfFC0jtiluleuFXN8JriqwKC2Ckr0Xp+ONIaK/HTFXMtNxilogVpiq3uSM VbIqdumKuPUHpittkmpGKGqkiuBVhck7YpXAgkEYUO5VPvihzkgkYqtHQ98UuQ03OKtldhTChSlF B8YrgSosEIoemKtKQB8LVA7HFK11Vmqp+/AUrGqo3GRSogg/ZO/hiqoWPjiqxmJFQcVUTN3bFK0M rGoNRirTHpTFUFe2gnFaZK2JCnYRG2Xj2rUZEsoo0SA7dMgyXknpirlPY4pbK13xQ4tilagB64oc xp74VWBhXFXMSNxiqkaVxS4LXArRFBtihYw6nCqHk2woQc+74WJSq/j+EtTtkotcgxa+Qkb9cuDQ UpIDHwyYYqIFcWK1U+Ko6YVXcqbYqq2xVH3O2Kp9ZxLIqsenKmBU3hpH16Yqr4q7virsVcfHFXHF XVxV1O+KuJ8MVcRirhirsUOxVwxS0MVdirjtirR8cUOxVx98UurirdDirVRirfvirXT3xVv3xVxp irVNsVdXFW8VdTFXUxVxIOKupTFWsVcPbFXUxV1Birq4q4Yq7FXAUxVxxV3virqYq7fFXU7jFXds UOxVrpilv5Yq6mKtE74q6mKuA8cVccVW0Hjir//WKRgS75Yq4bYq7FXVxV2Kurirht1xV3TFXDFW 9sVd0xV1K4q6h74q7p1xV3uMVd364q44q1WnTFXVxVuuKtVxV2KuBxV3XFXVxV1MVcdsVd1xV2Ku 3xVrFW8VdXFXHFXYq6uKuOKtEd8VdTFXAYq3TwxVoHFXe+Kt+2KuxV1O2Kur2GKt74q4Yq1Xtiq6 uKtH3xVrFXUxV2KuxVZIDSuKscvRzkZ2G3T6MVSS4AYkDCqiooMULoiFriqgzEtXFKrFviqoRtih ehpQ4GSYRyE4GSKg8MgWQTGHrXIswi0pTAyVlHHAlfuN8UrgKHbCheDvQ9cUqhOBK84qvBHTFXE0 FMVaU0xSuJpvirSNyFcUL+3XFVpBGKVteuLFaWxQ4kUxSt5k7Yq2hC9euKrXkJ6dMKGgab7VxQoS XVQRH08ckxtQZqUYmpOSpjbgGNCTRTitq31kr8Ee+NLax5SaGVifbGltUhuRuIxT3OK2rB0+1IxY /hgpNohb1iAOo8cFJteb1QaMR8hjS26XU0jP2qY0m249TUkUJrgpNoj9IFBUilcaTa+K4XlyJXGl tFpfU2DA/IY0toyK5BYcvpwUlFRzIRVa7dsjSq4l/k+ziquXBFOp8MUrlI6kYqrE0UgYobUClZO/ TFK8k9ewxVURhQfxwsS5l3qu+KQ2hA9sQhUqMKupihpNtjilbxNT4YErlBBxVsnbbFDVPHFXKK4V aZa9cVaiWm3fFK8mlCcLFY9VcN12yKW239sUqbGvzGKXE1XbFXI21Diq4EYoWFxtXAlTBoCO+KuB AO/XFXE8SAO+FV4Wm/34sXEchtuMVWo/Fd9qYVaqCKVxVcr0IUjbxxYt7OCOuFbQssqxtv26jAlT YhjVe+KVlHUnlTbAUqZnU9D9GBKk8i8gBTFVpCk77HFVKSb0hRqkfxxTajJM7D4TUe+KbQ4latXG BFtrepULUjtvhpbVFnDbIwr4EYKZNeqvQkA4FVgSwwMm18AcCucldzgSvVtqYocN8UuAp0xQ0ThV ToK1xVeRXFVPFLgd8CtEYoUnJwqoSKDhQg3HIk9xhRSXXuw4/wCdMlFhJi2pHjXwrloccpOVo/tk 2tDkEMaYULA29MKtkUNcVXoNq4qn+mtWMOvam2BU6Dq3xDoeuKr1BWo7YqvHj1xV3tirj74q7FXH FXYq4nFXYq3iq3FDsVbril1cVaJxVx8cVccVcOuKuxVoYq3XFXCmKuAp2xV2KuxV1O+Ku98VdXFW q4q2cVd1xVwNMVaOKtAV3xVvrirqd8Vd0xVxxV2KuOKu7Yq4Yq44q4+OKuxV1cVd74odirq9sUu2 xVojFXb4q6uKu+eKtfPFXfRir//XKqjAlrpirsVd7Yq0MVcMVbGKuxVxxVvFWj0xVs4q1irfXpir gCMVarirumKuGKuOKuxV1AcVdirum+KuO2KupirgPDFXUxV1BirqYq6mKuxVxNcVar44q2DTFXe2 KurirhirsVaOKuxVvFXDFWsVd1xVw9sUNnFXYpbxV2KuxV2KuxV2KtfLFXDFXVxVrpviqizeoeI6 DFUo1aVFXj0OKsblAJ23woU3PHYYqsBHXFVr7HbFV0WxxSrE/DQdsVVQK0GBKKi6U75FKYWqgGpy LYEygAIyLMIlNhgZKta74qq02xS2HpiraDwxVVA23wJXKATiqqMVW7Yq5SCRXFW/tHfFVygDbFLi 9OmKFKtcVWM4bY4UNb9sVbJJxQ0F7nFWmcKcVtSmnKAUpXJAMSUJLOGP7w7+AyTAlpHI67D3woae RAKjc4qpeqzdtvc4ULlnZdqhV8cVcLkNRVFfc4FVkmpsB92KrxIAasK+2KXPcs3svgMVUC7D4lBA 98VVVdW3NScUqq3Qj6gDBStG8O5FCPH/AJtxpVQTkbmhHhjS2iILoV2ANPA4aTaOj1ADajb++RpN o631QfsNuOxyNMrR8Wocvhfb5HBSbRkd0Q3wmoOBkjFmNNxUeOKFVZ1ZQR8sCrlcdK7k4pVif2ep xQ36pFF64pbBYrXwxQuJJ3xQv274VcGr0OKtsdq+OKrQ24BxSuJpSnXChodeQwJcPi9sULqcTt0w q3TaowqtPwmo7YFdzFQD3xWnMK7dxiqmGI2ORStJ5bjFk1xJ3GKuqMUOLHrirRPYYqtNeuKrGcMK HY+IxVcxNQBQ++FCoq7dcWNrFYV26jFLmIrQ9D+vJIaUnYkU7YqoT3NBUg7eGFCkJw5+Hr74qoz3 IFVYA4FCF+tryHFihHY4pK9tTDECYcfA9jihSuX4sGjIO24xSgTdFQWXceGKbWx33qp6ZPFvfFbX DU2gAS6FfA+OBbWtcq/woeNcU2gLwzqSyDlTwwot0F5HcjZuDfyt4/62KLV1iLPSvBu1DgpkCro/ E8ZQAfHtkaZgq6EA/B3wMlZWHUb5FLbNzFDgVybbYqqDrUYpWkjFXchihaDU0xVsnvilTrvtirh0 xVx8Riqi+5xQouQK4qhApA374UJdemp9xkw1ljGpqHYrlwccpORsa9RkmCHYct8KFBhU4WK4LyxV uMU64qm+jXYjk4npilkRhWQckNPliqpEXHwv18RgVUp2OKtivfFWsVbOKtYq6mKuxVrFWyPHFXUx V2KuHhirumKtHFXE4q6tMVdirsVccVd0xV2KupiruvyxV3XFXYq44q0T3xVuuKHYq7r1xVrrirt+ +KXDFXDxxVv9eKtYq7FXVxVwOKupirvlirvbFWq4q2BiruuKu9xirq9sVdihrpirvfFLhvirumKu pirhirqDFX//0CkjAlxxV3XFWsVd7Yq3irsVccVbxVr2xVvFWsVccVbqcVcTirqYq72xVqlOuKu6 Yq2d8VaxVuuKtYq7FW6eGKup2xVxxVxpirsVarirsVaxV3XFXdMVbpirjTFXe2Kt+2KtYq0dzvir sVb67d8VdTFXUxV2KHUpirdcUtVpirvYYq388VcMVd03OKt1xVo4q1TFWsVWOpYbYq2qBRQYqxnW GBck70xVIyf2sKFjfEcVcQAu+KqdfHFW161xSioVBriq5ga7YEouBhTfIpTK16ZFsCOgFCKZFmEY p2wMlQDfbFVQHbFLYApiq5OgxVWjA64Et0BPhiqqDTYHFVrGorirSgnFVzGgxVwJAxSsLAinfFDT EgUxVYB9+FC0vxNMUOLUFTtihY7Fjt0woQ092IjxHXJMbQUtw1K1+nJBja1JOJ5EVwobLPKfiNBi hqIip2r74qvLU+118MUqQHI8iCcVbaVU7b4FW/WW8cVbEpP9mFWxchNicVaN2X2U/fitrHuXj37+ 2KLbium+fzwrao84IqNm6YrbUVyqH4q/PFKIF2gYFT9OBKLS95A0IDeBwKqJfLyo7cSehHSuBKuN QOxBBFafTjSbTK31N37dOwORplacwairUUMdvHI0zTCK5WlBvywUqvBdKw9waUxSrmVia1oMCqol DDbrTFWuYAr44Er+RPQ0xQ2WJ6nCq8EgVrXAq5iVFcVWBqrUjfCq8sCNt8UOBJJHbCq+le2FDe43 OKtgH+mFXH4uvXFCmyDcH6MiytYGI3OBLixr4jFWgCKjFLXIjFVvQVwKpibiSvbFVrSKrCuKrhOC xA+nFVgYMCy064ULw45gKenUYULHuVViBsw7HCgBaZVkA4mh8cUFC3N3wJBrTClRGpU+Ek0IxQhW v5FLckLL2IOFCFl1KEEPyKnoQcKELHey1IikDLXvihVivo5SfWWhHiev+rildLLC5VBUr2xVAzie FiU+z4YotCNfhvhmRt+47Y0trPV519NjIT08caW1eK9Kj0bgEVHQjAludVQAxHYdsVUPrzq1Dsex /wCNWwqtvZI5AEmHBj0YdMUKDTejRHJHuDjSbR1tdjhxnBp2Ydf9kuRpkCmEMh6oQyjtkWwFFI5b elPlkWVq6OCev0HAyXkFdhkVbFNjilzAVxV1RSoxQtJNajFXb1xS0AACcVWsQMVWswI2xVTp3OKE PIDXxGKqMnw4oSTULj49t8ti0yY9PQlnPXLWkpRLsxOSYFDOCpphQpsO+Fi2BQYqrwRBxTFUVZwm GYN1UH8MUslFYt13Q4qixQiowK4Yq3irVcVcNsVccVcdsVdirq4q6vhirjiricVdiru2KtYq73xV xxVrFWwa9cVcBTFW64q6uKtAUxQ4iuKuIGKXUxV24xVoYq72xQ4b9MVbxVr54q6mKXYq7FXAYq7F XUJxVxGKu6Yq3irXXFXVxVxxV3tirqYq7FWvbFW6Yod8sVa64pdWuKuIxVvpirhirt8Vf//RKaYE upQ4q4nFXEUxVr54q4Yq3TFXU8cVdTFXYq4EHFW+nbFXe2KuxV1cVcPbFXfLFXVxVxBxVoYq6lMV dXvirsVcDiq7FVpOKt++Kt4qtO2Kt0+/FWjTvirsVdTFXDFXbdsVdXfFXYq3irWKuJqcVdirh4Yq 7FXHFXAYq3irq4q1WuKuAxVwxVuuKurirq1xVojFXEVxVxGKtMT2xVSZnIPbFWL6kryMaCoBwpSu aFo6A4sVE1U4q4nffFVrKB0xS5TiqIgb4hilWND0yKVWOoNO2KUytnHyyBZhNYQAK5FmETGKDxxS vjJ64pXg7e+KtkgCo+nAq9MCqyDsMWS8U6YquAPXFK07dMVbGwr3xVsntiq0mhqMCFnQ4VU3cd+2 KFhJ+0TtkkKfqeH34oaeRQOTnDSELNeMBRNhhpiShmodz1yTWVNlHfCrmoKU+7FV7Kep+gDFLYD0 oDQe2Krw6d1LNgQtkkZiK/CPDFVCRkUmm5wqpFC1GJ2xVY7laBTtiq6vIUJpihRKt33HiMKWvrA5 cQMUKho43H3Yq5naMU3K++KrC+1QdvDAldGUY/D18MUq/Nl+IfdgVoy+p128MUttdlO304qjYruq h+jDv7YpTeLVSlC4rUdR3yLIFM4bwmjh+3TwyNM7RcWqmNxLX2Nf+JYraPs78OSanI0ztMYLgncm vgMCqqSipqMCqwm3J6gYqqpKsnT54Ery/EVGKHFj274qqB6Hbp4Yq2AFPL7xkkN9NxiqqrchUZJi 6pBoRXwxQ2T0riq12BNK4GSmGrsevviq1m22yKVi1Xc9cUuZgNziqmXIrTFVhlPLifnilCRSgMzE 9sVUknLqzjcYqhzfl2Cp1/aPthQ1Jqqxjb7sKFI6vEQeQKthpCnfagAisDyPemGkWl1xrAQcRUE9 KeOGkWtGtTxrWRTTxw0glS/TrEk8a17HGmNqT60zvxKlWI7HbFbQUt+JJeLmtPbJItcl2xNAQV+W KLc0papBqB2xVdBqgQ8Zdl/Vim0al16tCG5I3bAqEmkTlSpUjpiqHuYUf95EeLjc0OKtx6g5T96e SjuRvjSuN5G1ODU8MDJXEok3lQMPbriqjcwFB6kPxx91P7OFiQhnjLJ1qvgcVWpcSR0JPJR+rFNo yCcAj0mqD49R/qtgpkCm9tdcT8R37g9CMrIbQUw+2K7fMZCmVqqyU2OBkqLTttgVdU4pWscVWjY0 xVcakYFU61NBiriO+KrCteuKrG2+nCqkw8cUIWfphCCxzUmPIU98tDRJK7pF4GuTaikk4oQOuTYF ScchhYqDjpXCrmIXFCpC/EjtiqdWsTNQtilN7dOC8Duv6sVRKH9nAq+uKtjFXdcVa9sVdTxxVrFX Yq3irsVd88VbPhirVMVdirsVcMVaG3XFWsVbAxVw8RirqV2xV2Kup44q2RTrirsVaxVrpuMVd1xV sYq7FXe4xVwNMVcBirVDirj44q6mKurTFXYq31xVqmKt4q0cVdirjirY6Yq10xV1KYq6ldsVcNt8 VdirsVaxVx3xV2KtnFWt8Vf/0inAlvFWgcVdirsVcMVdSuKu74q7FXYq6uKuGKt1pirWKuOKu+WK u64q754q4HFXV8MVdXFXbnFXDFXV/wAxirsVb+WKuAxV2KupXFXfPFXfLFWj44q3TFXHxxV3TFXY q1XFXH3xVquKt0xV2Ku64q4DFW+oxVoDFWycVdWuKuJr1xVxHjirhirsVd02xV1d8VaIxV2+Kur3 xVo4qozEhS2KpVfIsMPqH7RxVjs0plJdsVQbtvhQ4nvirXXFK5RTFVWAfFTFVUN8VDkUohdtsWSY 2oHfIFmE1iapyLMIpCaEnFLg33YpVFNTviq6pOxGBVWMU3HXAquu9fHFk2BQ74q79WKWm9sVbavX FWxsMVWsabYELGPjhVQNBv1OFisJYihFBhQh5LoKOK7nCwQTzH9o5KkWotKBuTv4ZKmJWo5bZsUB WYnYHoMUuWg3FKn3xVcjgdCK+JOKqimAV5PU+AOKqf12D7KkKR3rgQoNdQ1+Jq0xVp7m3YbU+eFV N7u347McVUxewk0JGKW3vIWAoQDihS9dGPwuBirh6Z/aHzxVXTgaKCPmDihd6AU0c1B98VaWwLfE oJHtgS3NprooeOu3bFKotZEXiNx1wKsdGjYFTX2wJXiIOODAhzuD44qtg5cSrilNvpxSj4SzJU/E KdMKVS1uzGQCdj4/8RwLacCUTJxegUDqMDNWsbtVUROaOOjYKSma6mY2HI0YbH3H8y4KSmsV+rJV aE5FmFW1ugy1PXAlWMnE1jNMColJQfhPzrgVXV67jFDlcKxwqv5HrhVeGwobMgbocKHcgKK1fnih c1SKg1xVaTTqMCWnPIeOBKmXIG3TAruQpTr74pUXkANCcVU5XoKg4pQTzmsjg9BTChLpbtwoVT9q n3YaQoXN2YEqGpyNNskxQkVwwU0HyONIQFxqHpvsatToBhRaDk1aRhULv45KmNrDeyybE/Tii1rR iSnpksckhFCMxxmWVqjpQnAlBzzpMabqB3woalnWBAQK4oQX1nkDSnthYqJu2rRmoR4YqiJL4L9n evfFbVWvg60FD88VbhuGK8QBRe1f+I4raobmVhtvTtgTbR5sA7AD3H/NOK2iPqqtR13B64qte3Vt 4wD4jGmSIs4WI5Rnlx/ZP2hgTaq7rKnKMUPRh3wKpRSLG3oTKCKdcKEPcQJAQGHJD37jFCn6ALfC xVexxVUt7gisMhoex7YCzBTWx1YRH0pjTwPZhkCG0STeKf1V5LRhlZbAVaN+R3wJVgfHAlsb4qsr viq7Y7jAqym+Kra/FTFXEbYqpMOJwqpPuK4qg7g+GEMSkOo0VgBloaJJbdgkN8sm1lj8g3rk2BUG YlyMLBTIJOFVlBXFCrEgaRR2JxVkdnE8cnE7gU+7FKbGOpBGxpirl+HZh8jgVVFDirhirdfDFWsV b3xVo4q6mKuAxV2KuGKtjbFWiK4q4DFXHFWvfFW/lirWKuxV3yxVxGKuA2GKuJ74q3irRxV2Ku6d MVdirVNsVbxVr5Yq3irsVcPfFWq1xVxxV2Ku6Yq6mKuOKuJxV2KuHhirsVdirqYq7FXUxV3yxV22 KtHFW+mKtYq30xV1O2KrfvxV/9MpGBLqd8VbPTFXEUxVodemKuxV2Ku98VdiriK4q4nxxV2Ku6e2 KuxV3fFXUrirjtirumKu64q7FXU8MUNHFVwxS7pirRxV3TFXYq2TirtsVdtirvfFWvfFWxirq1+e Ku8MVcfHFXbgYq1irhirsVdTFXEYq4UGKu+eKurirhirhirvlireKu64q6tMVd74q7pirjvirWKu 64q1iqjdSrHGan6MVY/eu9wKtsoxVKbiVWHFRSmKoFqGuFDR2GKtjbrilvriqrE5Q1xVXID/ABYG S5XpQH78CpjaS0265Eswm8PQEZBmESjePXAyXoKdMKqoG9cUqsY+/IpVlSoxSvB7HfFWgSDiq4+H bAq0Hwwq4mu2KWwd8UKck6A1LAYqhJtRtUNWkBw0xJQkuu2gH2q+2S4UcSDl1+J1PGvyyXCxJUF1 iBoyxJDDoPHDTXaBl1INuoJOSARaHN/KT0pjTG2hezt3phVxupXNSxJGCltYXk6knDS24zuQN+mN Ita0jdsaVvke+NLas6JxUoSTTf54q0sMrHZT92C1VF024fdY2P0HG1VRod832YX+7G1b/wAPaj/v l/uxtWj5d1EdYX+7G1a/QOoL1hf7sFq79D3y7GF/uOG1abTbxdzHIPoONqtC3cPTmPvxtNtG7uR1 ZhTFeJVi1i4h2FD8xivErDWy3EvGtV7jBTK0bDrVrJ/eqV7injjSbVPrdq7ko9A3Y+ORpkiLUIRQ MKjcGvbGlte1qXnAUbEV26E4LTSJRTGjcakr9odx/wA24sgiHgbireI2P/GuBKq8vKIBtmB74Eo1 52jVforTvgLNNIJKrVOn6siyCOinPTrtWoyLJGRSqRy8citIiOUnp0xRSqHFanCilQMQPHJIXAjb thVsrQdK4q2HNKAYsXByoIIxVotWhH3YEqbNw74ErBLQkHAlY78BXtilDzTKKE9MVUfV4bnoe/gc KEJPJ6aurfaYHJIKUzPV1Ef2h+rJMEHdyK0gpTp098KFk983pLFF3FKd8UIAQiNqSkCg6ZJih5kN Sfsx9q98ULEWgpxNT3OFCuCYQQp38BilCzNIFIc1r0GKlqO0LLWU8MWKgbcrJxB28TkmJXx6YS/K nw+NcVtc8MVT8JJ9hjSLUlspGPwI58BTDSLRI0e7dd4pPb4cNI4lo0a9A/uXPvTGl4l6WV0pBWF6 /I40togpcKKSwmnjQ4KTbaK4FYyQP5SDgpla9yoP74FH7MMCbWh3il9VTyPj44KTatOEmHqRko/c eONJta5UqrEhgOo7jFWmZGqlar2rgWlKFGRSU7Hpiq27K/DIB0+0P+NsKqYcqg/aUGu/b/VwUkJ3 bcXQSRHi3cA5AhtBTKNz+0aE5CmdouKYkcT275FmqK3jgS0CK4pXnbbAhaR3xVY3XFXV7nFVNhWu KqMhoMKCgpTU79+mSDEpHdAtIa+GWhpklFy54Meu2TaykVwx65NrKgTvXCxcBucVUwtcUKkankMV T+yd1YPJvTb6MUpzHs3Ht1HyxVVIBFDgVyrx6Yq3WmKuxVrFW6Yq1iriMVdTFXU74q6mKupireKt Yq44qt64q2PDFXHFXYq7FXYq4Yq4Yq7p0xV1a4q6mKuJOKuwq4VxQ44FdQ9MUurirsVdTFXYoaxV sGmKu+WKWq0xV2KuGKtjfFWjirsVdvirjiriN/DFXD8MVdtirq4q6lMVaqcVccVbGKurirvoxV// 1Co4EtYq7FW8VaxVwOKt4q1irhtirsVdWnTFXYq6uKt4q4eGKu+e+Kte2KuxV3zxV2Ku3xQ4HFW6 4pd1xVrrirY9sVdirXyxVulMVdTFXUxVr2xVsYq6njirq/firWKtjFWsVd1OKuOKuB8MVdirq4q7 FXDFXYq44q3SmKu2xV2KtfPFW64q1irvfFXYq0TTriqxmJ6bYVQjReu3E9BiqA1Oh/dR9u+BWO3E ZQ0OKoQnfChsnkOmKuIqKYparTbFV64qrK22BXByux6HFKJtp/T2ORLIJ/ayApXrkGwIyMk74Gas oIG2Kq6r3OKV0Z6kZFKuh2riloyIuxIHzxVvmp+EMPliqzVbh9KUNcxuOXSopjSOJJrnzGy7Rqu+ 9cnwsONAya9dOKBqfIYeFhxoOS/uHO5J+eS4WPGpM0rfaJxpHEg5wa96ZJiZKbYUWvQ98VWgjlvh QiIeKCuFVOVyxrgVbUnamKoy3s5rj4Y42J7UGBUyTypeuAXog/yjgtnSLi8pW6f39wPkMjxLwIpN C0uJd2dzg4mfAjIrHTlACQhj7nBaeFHxpbp9iCMfMVwWz4Vf6zKWHppGnyUYF4XPc3Ndjx+QGK0p rczvsXbFaXSGc04OcVpUU3LbMxDfrwJpUR7gbhz8sVpWWa8WpLkjFNKy3V06Cr196b/7LG1pe19d qvpyKjL48R/xHG0cKFlhWX45IIj4jgN8bY8KAuNG0+aoktVBPQqSMPEjhSmfypYOfgEkZPjQ5LiY 8CDufJRTaGZd+zbZLiYcKW3PlTUIdxGW91+LDaKSuWO4tTRgyN4EEYptdFqtxEQQ52xplxJraeZi X5XHWlKjv/rYOFkJJ7Br1rcRqn2DUHrkaZ8SNJjmQmJgwJrt2yJSmCRk8FbdV64GaMtwY2aMdOuA pCIhNJeK7CnTIFmjlIX2yKVeKSor2xSiVofnixV4pADQ9cKKVAwAySGg4B3NcVbBLClaYVb5ONga /PFVIsa0ORVRJr13wMmjVRU7jAqg7AigOKUGxL/CdsKFJQyMFapXJIQ87rXkN1HUeFcKClshCz0H hsckwQbAPc1bbt9GFCqIUg5Mvfp41xQp21lUGeffvU4WKVXd7DzClwR1ySEMdTiJrQknuMaRaqt3 LIhEKhfc9cmIseJNNL0RZU53FwqHuMPCwso5dH0hHJnuS9PfHhRuifT8ujqQxHicK0rQX3l+DYcP pxRwot/MGhxEAFK+ww0tLj5o0gbCRB9GBPCrf4q01yFEyjFeFEDzNp/2TMgwrwqqa1YH/dsf3jFe BFJe2c3R42r7jFHCvVLY9Ah+7Fac+m2s27xIfowUqHm8uafMOJiA+WNLaHk8nadIAApBHgcaRaBn 8jWz/wB27KceFbQU3kCQ1CTAn3GCl4kG/krUbY8ouLKeorgplxoCby7qEfwvE3zXcY0y40A9jPBu yEbEFSCK/wCrgplxO0+dEPGQlSP1ZAhmJJ7bzNxB6r+ycgQ2gphAQ29Ov68gWwK4IyLK3ChwMl4I PXFCmxpiqwgYFdWmKqcjdsVUXAI3woKGlFBvkgxSC/k4MT3OWhokkNzIOByxrKTTAkjJNZUJW5NQ dBhQqU4rXFVqmm+KETb0LGoxVNYkaIfHuuKU2tgaBiakfqxVFA/RgVwPbFW8VdvXFXEeOKuAxV3z 3xVoHFXYq2TirWKt4q1irZGKtYq0RiriMVcd8VdTFXU8MVbGKuOKtGmKupirjtirq4q7FXAYVdTF DZwK1ilwxV2Ku+WKtHFXVxVsYoa98UuBxVumKuoMVa69cVcScVcT2xVwxVvFWsVb6Yq0emKuJrir jiriK4q4Yq7rirsVdv74q//VKa0wJdTFXYq7FXYq7FW8VaOKuoeuKHfPFXDFXDfFXbnpilvFXE9s VdirW+Kt7Yq4HFXHwOKtUxV2Kt7jptirsVcdtsVdSmKuxVo4q2cVdXFXDFWsVd2xVsYq1irdfuxV 2KtYq7FXYq1irhirY98Vd8sVcdsVdirsVb6Yq4iu+KuxVrpirfTFXYq6lNxiricVaI8cVWOtRTFU PI3oxmn2jhVArakryfqTucVSTUYg0jFegxVKGHYYq3GrN8I64oXEfsnriqzvQ4pXqMVXAkDFV1aj BaqqxuFqwI8DgJSE0064241yBbQmsVzGBRjkaZ2iUuaj4QfpxpbX/WmApxxpbXJf02ZTgpPEq/Xw P2TjSeJSitWvZPSB3auHk1qCaVcw3CemS0qnlt7HG7VH+fvMramscNwjI8Y3qO/7WMVLC0lj/ZUn LWlXQ1H2cFq2FkrQLjao+y064uk9URFkU0PEZIIU9T0VoV5gEr8twf5HwoSIx12wpcI6Yq5YuXzx YopYy44gcm9sBKQmlp5daZA87CNK9O+RMmQiySCy0PTlBjia4fxbpX/VyoltGNXGuGQ8I0ESDsBi zAUZLiNv7ypJ8cWSz04WOy1xQuS0jBrx+7FVZICoqtD7HBatvQfaQge2NpVYgCPhYj2OKUTGGp8V CMVpeQp6DfG1pU4kCoFD+vAtLkZjuaYrS2QHYrXlgZUrJVt/vxVVBA2GNpXIadfxwLS8la77Vw2x pSMe5FBTG1pY0H7fUeGNrSy4tFlG3QbjDaKQ0yOArISpHgcbWlZmMx4SKrqR+0oOIKDFKLny1pl0 SHhMTfzIdv8AkXkhJrMEl1LyBLEOVpIJB4H4WywSazBIoLH6vKY7sFSvY+P+tkgWPJHxGSz/AHsb UHgfDGmXEnOk+aUP7qeoG2/UZWYtgmyyxuEvCZoGDAHcjwyst0TaN4iteuVti+JmOzDp0wJRSCmx wJVlagIxVcCKjxxVf6xVaDrkkKiOJVBPTCxVAE8PpwoaPHqMVWMKHfbIpWsA25OBkpEEe4xVRaEK Kj7sVUHiNOWxI8ckhBzz7gDqO2FCgxD1oOuFHNL5JChLTkL2qfDJAWw5JLNr1tBcNx+Pwp0rkuFj xIC+8yzSgKnFflkxFrM0pl1GaQ0d2I+eTAazJDmUD4h1GFFqkTSyVWNSQfAYEI220rUZaBUIHvg4 k8KOXy5esDycD2rkeNlwoiDyk7n45D748aeFFjyjBsqszHBxp4UQPKltFXmK/Tg4k8K1PL0VeXAB ceJaVl0PkKrGFHiRg4k0rx6HyAPBfnTG08KomgwrtItT8sNrwty6FAKHgq/RjaKQ02kRrssZ+YqM bWlE6c9fgLR/7I4eJeFXX61CPguJQfnXHiTwo2LWr2IACYlvcY8aOBFx+atRjoGWN6/RkuNBgrJ5 yCEfWYnHuu+Sthwo6281aZK5PrcD4MKZK2PCnNtcQXC8o5FevgRixpVVSBQHCil5iRxRgD9GCkIO 40WwuN5oUJ8aY0qDfyrYjaMMgPYHAYshJt/LihR6EhDd+WVGDcMik+g3IApxf5HK+BsGVByabcwm jxtv4ZHhbRNTKGMkOKHwORIZiSkw65FlbSjapxpFupX2xSpTA1ONKoPuKYUEoW8cKmSDWWLavNyZ WHTLQGmSRzNzJGWNSCk3PtkmKF4ktt0xQq0NKYqu9IHYYqm+mwpLE38+2KptHGJUIxVfbI0S16+3 tiqKUgio6YFbxVwFcVccVaIxQ6uKuHh44q3XFXUpilo74q388VdirsVaxVwxV2KuAxVr54q4HwxV se2KuxVxGKuOKtfLFW8VaGKurihxxV1cVbpXfFWicUupirsVcRirRNdsKuxV2Kupirt8Ct1riru+ KtYq6uKuGKt1xVqtMVbOKGsVdil1cVaHtirYNMVcSe+Ku6bdMVaxV1MVf//WKa0OBLqYq4eGKu2x V1MVboO2KuxVo4q3irsVa7Yod8uuKt9cUuNOmKtfLFWziru+KtV74q3TxxV2Kte2Ku3+WKt/LFXD FXDFXUxV22KtE0GKuJpirdaYq6nvXFWsVd88VdSvXFXDFWyPHFWsVdirsVdQYq7FXYq4HFWsVbGK u3xV1cVbGKtYq3XFWjiruuKt07dsVdWmxxV2KtYq1iqHljEj77gYVU71Twou1MVYvqM3Gqjv1xVK hGTuMUK8QEfxDqMUqUrVbliqmTihcGr0xVFRwMV5HpirI9C0GO9gaY/aQcsrLMBM9TvTqkCQMiKE FOQG5pgDIhKU0lY96nFACLjtwh3GLJXqB02wK4n/AG8VWlgen4YpXFWYbA4pRenXa21ykrdsBUJp bahwvPrLL8DCm3/Esrum3hUPN13Z3wRFp6h6HJAtcgreSfK1hf3Ri1AfDxqgB48jloLWQ9AH5baG OkR/4M/81ZNqXD8u9GUUWMj/AGRP/EsVb423lSkUaVglJPaqtkCabIxthP5geZNPvVAtRVyrK+1P 9TCDaZQp5dw6k5Y1rFXamKomzsJLgkoNu5wWoDIrG0itlAAHPxyoluEUaoPQVORtmrord6UwJpeF UV5UIxTS14Eb+7NMVpr0adeniMVVAeFOBr7HAqp6kdKkENilerV2U/RiyVBbAirDbxGBaV4rQ12O 2KqvoOp+HcYpVltmIqa4pXG1PUjFVy27EUYfLFXLbMnUEH2xQv8AqrE8qUwKtaIgccUtFWFKjbAl d2oMULeBrTscVXemSKE9MVaMfXbFXNACK9MNopRdFBr1xtadLEXAHaoxtHNq7063vU9OVQR8slxM TBhes+TbiEGSzJdB+z3AywTaTBjiM0IKOOLDbfLLajsjNM1K50+TnbOVavY/8a4kMxOmf6V57t74 CDU09N6U9VP+ZiZRKDcJWylbXkgngYSwkbOu+3+VlZi2iS0tQfDkCGwFtXBOKV67+2KqqAE/F1wo KIiPKo/DJNZVDSlfwwq4KT12xVTlAPQ5FKkykH+uBkpMe5298VUnei/GcVQMz7V8O+KoS7nEVJGI CDuckhjl/wCZQWKWK8j49ssEbapZKY7dTT3XxTuW9q9MuEKceU7QzoimqitR0ybC0OIDK3GEFm9s bWk9sPJ11cLzmIQeB65WZsxBO7XypawmjDke5OV8bZwJvBp8cICooA8aZHiZiKINsGHwimBlS76u agLt742il5gTphtabWIybLso74LWlwtyTvuMbTSoIlBqRja0qogpvWnhhtFNIoccVFBjaKXiOgp1 OG1pywhm5UFcNocyAGkmwxtUDOIm2ReTYLWkA9rMNx8IxShri3d9xWvtiqFNvKm7VphVR4SxEMK4 sVZojcb/AAE+4w2ilFbQrJQAxt4oSMlxI4Uxg1PU7AUgnLD+WQV/4bJcSOFMLbz3dW5C31vyX+aM 1/4XJcTDhZLp3mSw1AAQygN/K3wtkrY8Kagg4sKdhQ0Ca4KW1wlbxwcLK1OSWKZuEqqxHtg4GXEh 5dNsJT8SlT7HKzBmJqLeW4WH7iQj575WYNniIO48t3Ue6FX9htkeFn4iVXdpPbD98jL9H/Gy4KZi aXyutKnBSbS29PJCSae2SAYFil63xAZcGkpbLKAx45JghZTQfPJMChw23FfvxVWOx2xVdGOZ23bF U10xGR60274qnsaiM0HQ4FXA/EQMVXAU6Yq3irsVdirWKHYq4jFXDFXA98UuxVvrirjvirROKu98 VdXtirWKt4q1irqYq2TXFWsVbGKupiq354q2NsVb98Vap44obGKuBxV1MVcMUtUxV3fFXYq7CrVM VdirvlireBXe+KtHwxVx9sVcDTYYq7FXV7Yq44q4YocTirsUuOKu+XXFXAYq7ttirvlirsVdQ4q/ /9cqI7YEtDrirqYq7rirYxV2Ku9sVaGKt/hiriMVcPbFXU7dcVdTviriMVdirsVa67Yq4Yq2OuKt UxVuvfFXYq4DwxVo9MVbxV22KuxV2KuxVxxVrFXHFXd8VcMVbP3Yq7FXdsVapirq+GKu/VirsVca 4q10xV2Kt9MVa64q3UYq6uKuFcVdWuKtjFWsVbHthQ6uKtVxVwwK0TTfClTVQoq2KqF0aJybYDAo YvqMfNuQ6HFS1b2RRecmy4VQU5DOePTAqgR44VW0qMULoUDMAcVTgKBHTpilE6P5gOmcl6ihH0ZA hsiVs+uxupCLxY9CMiAm0JDqExILMckQxtkECcwGrtkC2AIoQDIsqbW2H7W+NppExQhabfhgZUrq oGBlSGewWR/CvXDbGl62/E0LbZGmSW+YoHaNJYq8lPbJxaphJ7bVZonDF2V17gnrltNQlTJtP8/6 jbkcp3YeBJyNM7DIrb81bhdn+L7sKmku8z+e31mIR/Z477Y0t0wW4n5nJgNJNqFSBkmKvaWslw1F FciSyAZNbWy26BaEeOVEt4iil9MbLucDOl3psDyrT2GLFcI1c1blTxGLJsoyCkbgjwOBLcU5I4lQ T92BV4dt6oBilUUMw3GxxSEQkB4/ENsFppFRWQPauNrSKS34GhO2BKt6A6jbAqqsZpirlRgadcVR CxbbCuFColvX7XXCqIjgWlDvhQXegD2xYrHtUboKYKShpbF+g+/BTK0KLd1qDgZOCU69cCXBeW5x Qv4fScKHNFyFO2BLXojftiqxkI3xVZU7b4pVUHeuNopJNd8rW2qqSg4T/wA3/NWWRk0yhbzq+srj S5jDcLQg7HLxK3GMaVFcChXqcmxBT7y15pu9Dcm3NUP2kboR/wAa5Ahsu3pGnapZeZY/VsSEuAKt EcplFtjKl/pGNqOOLDtlRFOTGVqqju2wwDdNU4XcEZ4lgSew3yQDEmlcXLV/dxyN8lOFjxBf603q COROBPTkQMaY8QTGKxd9yVr7HJiLUcjn0uQ7grh8Ol8VA3UDwGki7HuMqlFtjMFQe1kKVUGnyxEU 8dICZWpQ9si2DdIdV1yCw+AfFJ/KN/8AgskI2xlKmMXn13UayzhhF2HbMqONxJ5EvMPpHitQMtpo tRZGB+EVJyJZBMdK8r3GoNym/dp4d8rM2wQtl9jotvYrxiUV7k5SZORGFJiiilK1yFtlNLECPbBa 0uRSD44pVQKnwxQ0wNd+uKVhFOg+nFVqmuwO2K0vDHtimmwfoxtFLg3hhtFLlJXDar1NTvhYtgha 965JiptEGNTUtgtNKcihdh9rFNKZRiPjNRitKckY6Db5YoUWgANcVUXth1rhWkOYI60I+7FjSGlV kNQGYe/bCqrE4mUb0oe+KHS2zcgyCvyOC1UxbRXBpIo5ePRsNrSPsrjUrAgWMvqJ/vuX/jR8mMjA wtPbDzfDO6wXam3mO3xfZJ/yJMtErajCk/8AUB8KeOSa6aZgdxgQsWFEYy9z3wqv2bfAkON1HbqW YhVHc4CGYSO48/6bDJw5sx8VG2RpKMsfN2n31FSZa+DYaSirmytLwVliQ1/aG3/DLgMUcTGfMXlM LA89qxooJ4nBwqJvKr9TEzcjXbbBSUsX4zU9MkgqMvJz8OFhbUQAO+Kr0cOSp6jpiqtaJ+9r44pZ HBGKUI64qiISaGJuowKqqCTU4qvxV1O+KuxVxxV1MVdTFXbYq0MVdXFW8VaG2KuxV1cVdQ4q4jFX Yq6uKtUxVse+KtDFXYq32xVxNMVap3xVwGKuH68VdXFWx4Yq7bFXYq0d8VcPDFXYq6tNsVd3xVrF XYq3irWKtnFWqV64q4Yq7tirsVcTirsVdTFDY8PHFWqYq7FXUxVxxS7virjirgcVa38MVf/QKcCX VxV3XFW8VdXFXYq4nfFXYq4Yq4Yq174q3Su3hirsVd88VdUfLFXUpirqYq0N/fFW8VcDiricVdir sVdirsVcMVcDirqeOKuxV1RirQ2xVvFXYq7rirgMVaxVxNcVdirjTFWuuKt9cVdirXTtirdMVaxV xxVvFXYq7FXVxV1cVbxV2FDWKuxVrtgV36sKWivjiqXXqlz7YFS66twi+qQAPDFUBdXbXNEiHwjF UAw4nfCqi6+GKqZNcUKtsatiqrdXBA4g4pQfI4rapEa4qEdCtQMiUhlOn7xKD3ystwKPXIs7XAYE q6AAV64pXrWuBLqUOKXEUwqpuoOx3xtiRaXX+jxXXxUCt4jJgtJixy5tnsnKNuOx8csBajGkMJ2H TJIXCcnvioXykAbYoBpfEvqEAd8KWW2ljHZoET4mIBJyiRb4hVcPWgFK4GapFbMux3+WK0rpUbE0 +eBKoAd6Up7YEqLoT1APyxVtUCkAkge+KUYEHzGKVSFCPfAkItIyflgSikXbfAqqimmKVVIjSgxV UQdAcUIhI/HFFtspB2wKvVSScIVWCjYAHJBBVlKn4afjhYrWUDcDFKmwDdeuBVjwA9caTaHktjvt XIsrQyx02GBK4L2woXhAd++KFrr7Yqp8KnAyUmQDYjbFK0KN6YFXxntWpxVBa1o8Grw+lIKPT4W8 Dk4yprnG3lt5Zy6dcNBOCGU0+jMmJtw5ClyvxrT7R2+jJseSJ0jUpdPu0libi6GoP/GuAsgbe22N 3H5q09bq2IScfC3sf2lyqQtsB4WPfo5/rAhurikoJ4gn4aofsv8A5L5WI02mdsUl85XGk6nJJbqv dSOq/wCxyzha+O0RL+aOqyn4Sqj2GPCiwhbnXr/XZY1nkJoaCgPf/VyQixM2U6Z5cvRRnnmCe3LJ 0w8Qo6fTLuD7F1Kp7Ek0/wCGyNMuO2Nald6/BMsck7MhNAy0IpjSeOnp/lmaaexR53EjbioFPsnj 8f8AlYQwlzYr+Y18NPKLBQSyg19h/PlRi3RlQSHQNAjeNbmb4nJqSe+WjZokbTy5t0ZCpG2TYsG1 m2Nu5ou5OElQEy0Ty+Vpc3P2tqL4Zizk5UIMlAAPTfKnI5KgC98ilcFU4qqKopQYq2BTCqwjviq0 1BqMCVpXwxVsADYYq7j9+KV1Adxiraxk0FN8LFXCAbfrwoXqlQagEZJi2LcAVWo+WSQpSD/byLJR ZtqkVwJUXDEfDtiqkAxO5xWlJ1IqOuK0o+mw6HCilFkmU8gQRkmNKTXEg8D8sUFQW6oxBXY9vfFV Uu3VQR8sNoXRln3ajf8AEsCqquVain6D1wJTWxubW4X6vfRh1J2YjcYOSDG0X+80gloiZrM706sn +p/MuWwnbVKKaW91HcqJYDyjPhlzSrgl/hOFiW3IFa9AK4UMTsbafzlM4kcxWMRK/DSpYfz5XxM6 ZBB+X2lRR8FDHbrXG0ISf8sNPk3R3X7sU2tXyNfWg42d6wQfssDhC2g9XfzBpFuxljS5joQXU77/ AMyYSWQedTaMbiASxhi5rzFPs/6uVEppLoNLU1ryPzGNoTmy8mRajp0l6koDxGjRkb0/myVrTCb2 D6rIYxvkmC5I+ScjiqKtkIj5puQd8UsgtDyXkN+mKotkqeanfAqoPfFXVxV1cVdXFXUxVxAxV1K4 q1scVdXFXYq7FXe4xV1MVd0xVx2xV2KurTFXYq47Yq4nFXYq1XFXVGKuHvirQxVs4q7rirvlirYx V1cVaGKu6Yq4Yq6uKtA1xVxBOKt0xVoYq7pirsVbxV1MVa674q44q7bFXA+GKuxV3zxQ3irumKur irXuMVcBTptil1a4q6lflirXXFXchir/AP/RKcCW6dsVaxVxocVdirq4q44q3irVaYq7FXVrirhi rhirfzxVx64q7pvirRxVw6Yq2MVar9+KuOKtnfFXbAYq1QnFXYq7FXVxVuuKuHtirWKuJoKYq6tc VcMVbxVqpHXFXHFXAYq7FXdK4q7FXVxV1cVdirQxVvFW8VaxV1K4q7FXYq73xVwHfFW8UNYq44pa HXFW6Yq0wrtiqCvFCCpxVIrqRpjx/ZxVuURwQFYxU9ziqRTPU0wobRCd8UrZFA3GKtRNQk4qsmYN viqmMUK0OBkmVqAz0OApZLZmkYGVltCPB75FmvU0wJV1NBiltQT74pXDFXE4qpkYpcwxVDXdhHdr wbY9jhBprkLYfqNr9WmaLrxOXg24xFKCoKbZJivanKpxVPPL1uJHMx3CDv4/s5CTKIZCqhlo3XKX Jbjh61JxSqxpIpHxVGKq71rSgIxStKgbH8MUrwFPTfAq6OME0bcYGSJjg4j4dsCqy2wY16YpRcSh TTIpRKAd8VVCAeuKqhkUd8VpyyR1NSPvxWmzfQR/tD78K8LhqsP8wyK0rQ38BNag5IFBCLF3Gw2p htjwqiSq2xNceJeFsqB3GFCi4P04EuZj1PXFVnKvXFaUDEOowMlMimwxVsVFK4ocSK0HTFVjIoxS oulflkWSg6U6VGKW9u/34FXKwptvhVjXnTRxdwG5jH7yP9WWQk4+SNvPfUO5/azKcQqlvGal27b4 Vt635Bm+pwrFJsstXFPD7MeVTbIpTriHUJXicOkyt8Jodwx+1/sMqttO6o35eWEQBaZpXIBPYY8a iCd6ZpGl2MQQWyOw/ab4q5HiZ+EmiywR0aKKOMqagqorjxqMSLXX5AN6fdkvEXwm5NcMi8XRWHvg ORfBY7f20F03P0uBHdGI/wCFxGRfCZLoj2tpB6quRyoGDH9rLRNxzjeffmlcE3sUq/Y40riDakUv 8s62tzGtsv2lFDlzWylITT4jtgVIltV1G7M9P3ceyA9/8rKpyb8cUzSh6mlMx3JAVAEB6Vriq70h iq8IKYq2QBiqm/TAlTalK4pU6VwJXce+Kr1QMcUNqprtiqqqjtkltVRKeOFja4J3G+FCokRbwyTB VMIG+FC14VaoONLaFaGh2GRZ2ovDgZIaRKbLvgSpPE1MUoeRCm+KqDBSakkjwGSYrA6rsF/DFFLa ipPGvzwopxAO24PtihSYMHHEE070woVFcO1JFofbAq54Wj+KJqjvgZJppuomL93N8UVcinmvaUaX cNNEa2rkFgP2Cf28vjJx5xZBBKrryBqpocvcYh0hDDbfbfChicTXHlK4e5tlMlpIayJ4f5Sf5WQk GcZK+o+arWelxptx6ZI+JSStMocgUhLfzndR7G6Qj33w2VoItfzAlTrNEfmP+acPEV4Qg9U/MYyw NEXSrfyg4CtBB2WtwvankjKxFeRGzf6uQpbCVgKbSVu7uOPy/ayQYqWjXC28srOaLw3HickhhGtE m5Yjocsam7CETH02NBhVF2kT27lG3U4qnMSCCjL0PUYoRcR5DFVTAlwxVqmKuBxVvtirsVdXuMVa xVvFWvbFXCvTFXYq7FXbYq6vfFXVrirq4q7r88VaGKuHjirjirhtiriMVcTirsVap9OKu2xVuvfr ihsDFXYq1QHFXYpdTFXYq7FXdMVd0xVr3xQ6tdsVcMUtnYYq4DFXYq1XFXVxV3XFXU3xVvFWq4q7 2GKt4q13xVxririMVaxVwxV2/tir/9Ip7YEupirde+Kup4Yq1irVKYq3TFXYq7FXdMVcMVdWuKt1 7Yq4nFXUrirvfFWgcVdXFW6VxV2Kte2KuGKtkYq0RXbFXYq75Yq2MVarirq4q44q6pGKuIxVvcYq 7rirWKuA8cVdXFXfRirsVdXFXfLFWsVdirhirYxVuuKuxV2KtfLFWyMVd+OKte2Kt9fbFWjirqYq 4e2KtbjFXE0xVLrm3kmap6YVQctqI1J7jFUqubjipjHU4FS0wEbthQvRiq8R0xSosCx3xVpFAOKq LdcVaAxQrxCmBkmVoKMPowFLIodozXxystoR6HYE98izVUO++BKsu+KWwaYpbVq4q02Krgo2GKWm r0xVojAhj3mS1CEXA6NsfmMuhs0TDHwlfbLmhcQRQfTirMfLlr6dj6rD+8eg/wBjlUm7GE0Kr0I2 yoNzQSnTfAlWQKdt/pxS0SymhxVUO39cUrkiJPIYE0iYoQdzgTSKVKAdsCrw3HFk39YVNycCoWXV 1HwxiuKUNJe3ElaEKMVtYHkb7TmuKLVlgofiNT88NItzRRrXDTHiV7UoRQilemHhXiRIgjPUfTXG l4lT6tGFqpauPCniUEa4h3WT6DgpNqw1W7ioWCsPY4KTaKt9fjkIWX4W98C8KYCdH3U1+nG0U2dt 8bQpiuLKlta0r2xWnAHocKHKPDCxWyGvbFVNhgSh5AQa5FkokkeOBK5ZAOmFVzKJFKEVBqDgCkPJ NYsjZXkkSjap+7MyJcCYVNJtxLOkTmiuRy+X7WWFqeuWrRWalYxyJVOJ/lKfZzFnJzMeNXubprpx JIFDAUyq24RpT9Q9cDJsHsRTCq4tTc1phVSklJ365GkqTynvilYJsUrhOeg74hiUn82231qweRvi KbjLIFomGH+VLiSC7T09yxApmYHCL1DVLtobQ8R+8f4AP+NsjJkAstYhDGsZ2NPxzFLmxRITrtkW SoFHbChdSgxVaaUwKtLhMVUy2+BKwivTFLqA4Fb4nFVSgpirfqovU0xVTOowJUMwGSRS39N2425b YVpadft0OxxRS1vMcVd60wrS3/EtvXckfMHFaREevQTbBxX3xtFIuOaNx164FpbilSeME1wJUnjI FcVQkvywqhipHthVTbkCab4UIdjL0NBhQt/efzYUIlHNKU+kHAhvizdRiq0gKKAEH2wJaifjXap8 MBTyVpk9SNk6hhQjAvNHeU5y0DQFqtEaEH+X9jMsFw5hkUUykVFKe2WNK2WBJAQACD2OKKSK58la dcHk0QUnrxNMaRuhx+XumqalGP8AsjjS7oyLyZpUa0MINe5JwUmixrzbp2jWcIt7WNTcsRQKeg/y sjJnGCi/nK3niW0jVLdYlCUI5fZ/lykuVGISXXNTVpPVRlKsBxC/804hBCQXF/JunQtkw12lMyP9 pt8k1q2nSry4vt74VTuJw8VP2lO2KpjEwkQDptihUjQqKjFVQGvTAlvFXYq72xV1cVbqT1xVo4q7 pirQOKuOKuO2Ku98VdXFWumKuGKuxVsDFWjTFXYq7FW8Va64q7pirqHFXdcVdirsVcBihumKtbDF Wxvirqb1xS0MVcMVd0xVrFXYq7FDvlirhtilvFWjtirYOKuOKtU7Yq6nfFXDFXHFXDFXAYq7FXfP FXdMVaOKtnfFXE+OKt1xV//TKffAl2KuxVvfFWgcVdirsVd74q7FXHxxVw2xV1cVbrirgcVd0xVr FXVriruuKu2xV3tirj4Yq7FW6/TirsVarTFXYq40xV2KuPjirumKurTFW8VdTwxV3TFXfPFWsVcd sVd88VdWnTFWjiricVdXFXD5Yq4DFW8VdirsVdirjirgMVdirfQYq1TFXVxV1O2KuFcVdTFWmIXc 4qoOTJsNhhVAXkogSiipPfFWOvE3qcjiq6WFn2GwxVDGGpr0GKFlyOIGBUMrFcUrWO9cKuxVXhFc Cpnag8xTtgLIMht6EEZAtwRa9KHIslVe2BKqh4ihwJXA7b4pbU064q4VxVUrUYq0w3GKtGhwKgNa h9S0bvxIbJQLCbEHkBUinTMlxVEVIrih6faRehpNlHTqrOf9kcom5EA0Vr4ZBtaoFGKrwSR44pbA 5DfFVyigod8DJEqgPtkUqtOI3NcbSpS3qRjc4EoCXU5JKiMED3wotSXmficn5HFbdJccRQDDSLUX uxyFTt3yXCw4lwv0Ucm/zGHhY8S1NUDnlWi4aW2jq60Ynvhpja4a7EijfpilVh8xqykFviONJtGx a/GRs3QYKW1Qa3HJ0OBLaXiybhhXtiytewjk3kAp02wEJBWIs9r8Vu4IH7JORMWYkmVjrokIjmHB /fK2dWmqSBtwcCKcAVxVvlyGwybEhYzgbjJMVoNTvgVznxxVDEVqMDJY22wwKpANXbbFKoimtcVY L51tOF6ki781BOZGNw8myD0Oye8ulRNgpqx9snOTXCNvRolp8P0ZiOwAVljGKSqqiqKd8CrgoY0O SQ6Sqita+2KEK5etaZFkh2Y98Uofmag4pV0Nd8WLpYxcxNA42cEYQWMg84tRJpeoek2zI+3yrmZE 24EhT1ee3a4aGZj8IWvzOQmWzGFU7UI3zHcpWQk9MUKh36YVcxrihSJ8MUqLnkd8DJTYgUwK6vfB aaWGQJuTitISbWoIqitT7YaVLp9aml2jFPfJcKLQskzybyMSPnkhFgZKAuISCSa098lTC3G+gU8K VH8cNLax9RjA+Ht1GNItQOsgbfcMKLVE1BXj59RX7sVtclxHKBuPn74KZCStHcTxtSCQjj45Ehlx phDr0ybSjl7jIENgKaWuswz7BhXwOBJRyyVG24xtjSjIK4VQ7xBga4qoOopTFUO6r1yTFQND0I+n ChsEDqfuxVf6ldgxxVcpboD9+KrlYE0fZsCVZTT4WwJUNPufqOpoT9iYcKe/7OXQLj5AzFVKHbYH tl4cVUVQKE74UKxIpUYqhdQ1SLT4vWuDQdh4n/JwHZkA888xea726qFJii/lH2j/AKzZHibOFgN7 ey15BiK++RVJ3lJatcaW0y09T9psizBUpXb1OTDvkmslMWgUxl1FV/VhQgHg4UIFK9MKE20xmKgk V8cCpuir22OKqqtXY7HFVxXeuKuA3xVw8MVbxV3fFXYq7tirXXFXU74q72xV1cVccVd1xV3XFXYq 6nfFXYq6mKtVxVulcVcem+KtHbFXDFWz+OKup2xV2Ku374q6mKGvbFXUxS2MVcelMVd1xVrpirdM VW1OKuxVvFWhirumKt1xV3TFXYq1irsVd+vFW8Va98VcN8VdirZ9sVa2xVxxV2KupirsVdv/AJnF X//UKaYEu3xVwxVxGKuIxVxxV1cVccVcMVcBTFXdcVbGKtCmKu9sVdirhirjirsVcMVcBiru2Kt0 pirVMVd+rFXfRirsVdirt+mKuxVvbFWsVcOtMVdirtsVcT2xVxrirhirVe+KuxVxxVxxVrtirdDi rYxV1MVdWmKuqBirq1xV1cVccVbA2xV2KupirRxV3zxVw8MVccVcQD1xVDyOQNhhVLZ42fd9/ADF VBdOaXcnFXOiIrJT4sVQsirFHR+uKpJOSTv0wKoEDFWq4VbUV2xVFItBgVHWXUk4CyDIrU9xkC3B FKewyLJVDYEqqjAlVJ34nFLhsMVcprirY674q2ziuKupvscCqV7Hzt5F8VOIQXn5rWmZbhqkcFSF 8cUPV7m1FrBbRBq0t0/HMaTlxQ64GS0kHFLgoHTbFK9VNRgVXVB1yKVzTCMYpSy61Ik8I/vxpKgs f7b7nCi3POseKEO2pKKkdMlTG0BNqYJqTRclTG0J9caUkDbDTC1G7vSuw3A/HJUi0BLqMrbLsMaR aHe6kp8THDTHiU1mbqScNI4kw0e2a+uBFvvkgGJky1vJRE5iSVgONa5Pga/ESTUbK70n4+VVJoDl Ri3xmh7fV7hCBXbI8LZxMhttVlhAaUEgiuRISJJrFqEc43G/zyNNgKJaOOaOrb+BGRLYCqWV/LZs Vkq0Xj4ZWQytkEU4lUMp65FLbsR02OIVYvtvlgYlznlvixcx6HFVMrU79MDJTZSDtgVZUjoMUtci Njiq6Hy1a+YfViuAwlRf3bA/5/tZdjcTKl+laKukhoj9sEgnISLbjjSZoq5W3q8YNMKF6ryO+BVW GKvbb3yTFuWD9qmKUFICTTpkWSCmUnvilCgAHfFKvGQDUYoKNjXFBSPWvLUeo30MinjU0cj/AInl sZU4042ylHIjSyPS3+EN/N/lYyNpgKVAg6NkG1cqgHbFC4kdemFVN2PY4qh3YnpiyUnbtkUqfzyK ULeXYiHw9ckAtpRO8ktQSae2SpjaHbjCKydMlTDiS671qKIEKPpyYDDiY/c+YZGaqYaYEoKTV5mB WvXJcLHibt7u4u5VQManvkuFjxJy+g3XH1DIQxFR7jDwsDNL7q1uLRBMzcgfwwEMhNDxapNHXvXr kaZ2j7DUiJDy+y3bAm00a6O0kZ36V8f8l8Uq9rqqvu426U7qf+acFJBVvWjO6Gv9MgQzEkda6pPb 04nkvgcgQ2WnFrrKTfC+zeGBkjxIGGKFBxXrhQhJKgdMKEMaDcDJMWlY13ApiqrzUDcA+2KuV1O3 E4pX0B2oR88CqgYgcTv4YEoLU3MYSdPtIwYfPJRYS3DN4JRNEsg/aAI+eZbgnmiYyD8JrX3xYtys sKlmNFAJOKQwHU7x9SmM8n2Rsg9v5spnJyIRYvrTUqTkY7plsxO5fmdulMsDSUCoq9DhKhHT3ZiC rH2yLYUY3p3UAYfb75Jqb0+59EmGbdDilMntklgoBUjcHCh2mqEHsdj7YFTVIwBviq4KPuxVsYq7 FXVxVqmKtnFXHbFXYq1iriMVdirjtvirqUxVsjFWsVd8sVdirqeOKtYq3irq4q0NsVdirjirZNcV apirjirsVdXbFDq4q7+GKXVxVseOKtE4q3TtirRHbFXDFWsVbqcVcBirsVdXFXYq1ireKtUxV29M VbxVo4q44q7oMVcTirsVbxVo4q7FXEdxirtsVf/VKcCW8VaxV2Ku+eKtUp1xVunjirqYq0cVb3GK u70xV36sVdXFXdMVdXFXUxVxxV2KuxV2Ku364q374q0cVdirq98VccVb64q7FXYq47Yq0MVbxVrF XE4q474q1irsUNk4q13xV2KuOKXfPFW8Va2xV2Kt1xV3yxV2KuG2Kt9cVdvirsVdiriMVaxVquKt /LFXYqoyfF0wqptGCKYEqDzUoi/TTFUI8HqOxHQdcKEs1BwQAMUJXPQbdcCVBhXbFVlCcVVVQDri quh7YpRNqaNkSyDIbU8UB75AtoRgI7YGSooqKYEokCgwJbBJNcVX1rirlp3xVsDenbFLdBX3xVwB JxUKoQOCp6MCMVLzm8iMM7p/KTmRE24ktlkLEtQ5Ng9j1leMsYIr+5Tp8sxZOXFLGoDtkWa0j3wq uSuBKuhFOXfAlZJMF3OBKWzyvMaDYYqphEjFRhQULcX1NlyQDFK7jUeZoTkwGBkhJLgkVrt2GFha rFaNKA57YUJjbWHqItBWvU5IMCl2sW/1chaUGFCVlQd8iyUJoip3yQYFTFcKEw0XUTp1ylwBUDqP bJhBerw+Y9OvIlkWUIeO4PX/AFcsthwsJ816zHfOILenpx9x3OUybohIY0OQDNmumxpOsYk3U0GJ YAI+60hKM6bE9KZC2YKXTNLZgBq0/hkKbwUQl6GHF9wcDMFFWF+bJwpNYz+GVluBZIswkUFd698r pWmam2TQ2D3yTGnK+3xYrTR+LbAq3vvgVYxBNMUqbUJ6YpTTyvLwv/TH7SH8Mvx8nFyrNSWl3JT+ Y5TIbt2PkpIoPXIs1VIh2GKq6AA7YqUQq1FB3ybWS20BYb1B9sKAUDcQgZAhmCgJYwDgZoUxcTQ4 sm1t6YoR0UfSuKEZpHFtRWo2AIGTgN2nKdkfqsaLcMIx26DxyU+bDHyQgBHUZBtbop3GFVOViDQ4 pUGcjFKHeU9cBZBYG5ZFNIe6u1T4V3bGlSiWUuTzOTAayhJLl3FIt6eGTAazJCzwSTQ826H+uWAN XEx/WF4uVHQZNgkzpQVwBJQwG+TakVYTm3mWUdjhCvTbUw38KSREFONKdwcmwIY95vlhjVYEILbV pkCyixULXcZW2pvpFkt1IEPXJBBT1tE3KA0NcFKCkl9bSWkpVwRXvkWSGivngcAHb+OKbTm21IAi p6jpkCG2MkyR45gGXr45XTYCjbXVWgISXceORZWnUc6yjbfFSFs68xTphYoIqBthQtEYPU1woX0p uuKW1Lk1rQYqqxhT3xVUJApgShr8BoT9OFjJlWgE3OnQMf5aH6Myw4Mk2UBBTCwY/wCa7sxwi2Q/ HKaf7H9rIyLbBjM6cV+HoNsx3KAYxrpovzyQapMW4VDfLLGlLzscKuKk74qjtO5BuPjhQmrQeqoB HxYFR1sjKoXt/HFUXDAFJYd+uKohQVFO2Kria4q7FWsVbOKuxV1MVdirQOKuxQ2BXFXE+GKWqYq4 Yq6oOKur4Yq44q3WmKremKuPhirZ8DirR3xVxOKu2xQ44pdvirsVcdsVbNcVaririN8VarirdK4q 3irQOKt0xVrFXYq4jFXDFWiaYq2N8UOGKuO5xS1XFXV8cVcRirh44q3irsVapirq098UOBJxV1MU u9sVd7Yq72xVx9sVd92Kv//WKemBLhirhirjirhTFWjirfyxV3XFWxtirVcVdTFXfqxVxocVd8sV d1xV1MVcdsVccVdirq4q4DvirjiruuKurirfuMVa98VbxVw2xVrFW6Yq1iricVccVapiruuKu6mm KuxQ31xVrFWyT2xVrpil2Ktg74q7FXYq0MVdWuKtjwxV2Ku64q6pxV3XFWxtirQOKuIOKuxV22Ku NO+KoWa4C7LvkbbBFCTSuwoMjbYIoNzIpqpNcbXhQ730sZNcNo4UBM3Na98NtZCDKE75Jipt74od WmKtqCdziqohoaYpRUBoajIlkE/s3PEZAtoRi9KnAyRCbYEqvKgFd64Er1OKry222KuO/U4q2lMU r1IxVUUV3G2KrwO+KpZc+V7e/uTNLIY0YV2Fd8kJU1ShaIs/yyW9SRra4BaMVoRTbJCdtRhScNPJ MEMpqyoEr48fhyolyYhScDFksIAFKYFWI1DTtiyX8gNxgVDzGvU4oQk8qoMKpNd6jX4VyVMSUtlu id++TprJUFFSWPTJMEVZWZuXBOyjFDIIrF5aJHsvjiqe2litugQCoxBQQxzzLb0kBptkrRSQS23D cdMiyUb6MBQRkwwKFgt3ncRxirHoMm1lF3eiXdnGJZo2VPEjFAKCWVhsDjbO1WAnqcgWyKYwRVHI 5EMi9A8tab+6HIE71GJYBkL2Z9QIo2A6ZW2gIXW9IDxigrUgfLCglIdQ0loSXXagwFnEpUk7xUB3 BHfIOQCneiar1hJr4ZAhmyAOKV64AhYTthQ2G8Tiq4e2KHHbAqx+tcCVlT1pilGaB/x1YyNvgbbL 8bi5VfUlDXcn+scqlzbYclONfHfItiug8OmKq8YGFiSiUrTpk2sqjRkioOFCDnjruDXIlsCXTQgn cUOQZoZoxXpilekdDiqIRABQ4oRXl+LnfFj2By7G4+VE37lrhyPHIyO7LHyQ9TTIs1N24gjphVQr 1wMlB22xtkFI9f45G0oa7uRCtOhwhbY/PfFiQoqfHJgMLQ6JJMSTvtk6YEp1p1gUAY+G4wtJXPZs LVkb9k7ZK2FMF1lKSle/fJFCUTD93gikoFELGgG+WhoKq8LxipBGFFror6WEcUYgYsrWGd5nq5qf fIlmCi4xUVyDYn3lqIvcqBkg1l6HcWKyrUjcDIkoAS+90pJlCyjkCOuQbqYLreiPaOWTdf4ZJiQl QcrvhUFMbHUTE3t4ZWQ2gshhnW5SmVlsVLW7ezf02NUPQ4CztO4roSLWtcCrZKHfCxWct8KF1QcK truaAYqrRoRvtiq2VAOlR7YErZSPTOLGSf8Aky5D6cvszD8cyw4Uk6klBNOmFgxHWbg3OoMvUQqF HzP2sqmXIxhLphtxylvYl5gYkBR4nLItMmOACpHamWtKXMKPU4VR/wBUDReou58MCq1spQbjChNl lqQwGBUxEYO3jiq+NTHs3fFVWtMVd1xVx9sVcMVdirhirqdsVdirqVxVxxQ4jFXYpaxVxxV1cVcM Vdirq4q7rirQxV2KuOKtDFWyMUOG+KW+hxV1fuxVwFMVdirRxV1O2Kt4q6lcVaO/TFXYq4CmKt4q 1UdsVarirZxVrFXDrihvr1xV3zxS6oxVrpirqYq4Yq7FXdMVdWuKuO2Kt+2KtEYq7FXDFXe+Ku7Y q7FX/9cprgS4GuKupvtirumKuxVqtcVdSmKt4q6uKur44q7FXDFXYq4eOKuxVxxVwxVwxVoYq3ir sVd2xV1O2KuA+7FXYq3TFWhirY2xV1AOuKu6Yq44q7rirhvirVO+KtEYq3TFXA4q7rirsVcdsVcc VapireKuxV1B1xV2KuxV2Kt0xVqlcVdih1cVb+WKWj88VcDirq0xV1a4qpuC+wyBLdGKz6ntyO+V W30pmAUxZIaWHtitIOa25dBtixpKriArvkwWBCHVwgIYb+OTBaSEK53yQa1rCuKr1O1MVXqN8Uom M0ORZBPLA7UOQbQmMa9zgZK4O+BKpWmKVQYquwIbBHU4pXrQ4quBIO2+BKogqcKqwWgrgSvC7bYq yTym/wDpFytOluv/ABtkw0zSEiu5ytuU2GKVNsVUnJBrgSoPOFxSgpr0/s4UJXcux3J64aYkpVMe ZoPpywNZaWFgK98kwpWgi5niRimk/sLMcQRsMBK0yK1VYhWmC00ikcEV7YgoISrzLaepD6i9snbW WHN8Q4nrkWSCnbbg2G1pGeVZUg1OFpfs8hlgLUYvVPOyQz6VOu1QQVOBAi8SKEtsMNpARkQotKZW S2gJrpkTXEixgdxhDGT1zSrURRJQbgYJLFMfS5PyGQDO2rmLmlKVyTBKNRtxIh7ZEtkWHX9uIxxH UZFyQlC3Rhk5g0I74CzZxo98l/bhgdx1GVlKMYAjbCxcDvQDCheNsULeYBp2yLJph4YFW1ptiqM8 ury1dW8Imy+HJxcy+9YtcSEfzHKiXIiFNTvXIsqRUTVxWkQjeGFirIzDfCGKuu4ybBQlo1e2RLII KYZBsCFK1O+Bk2F7DChUWoxVF+W2/wBKf/Vy7G42Xm1M/J2PucrLZHkpk0FT0xDIrJOXWgwqFAgj AyQ0nxNt0wMwpzsII+ZwAISG4njuQxJaoy4BCj9U2+HocLGkxsLSNBXqab/PAwKZxR0oANsSwRUs alCfHEMS818yW5iuCxGxy1rY7MabUwBlSM8rQxvqcSy/ZJy2JaZxZj54tYBpxZQAyvtQdsmWoReY mpOC2dIiKIAVPXKyW2IRqJWgGRDNmHk6xLS+oRsMm1M+ZNtsrLYAgruMqCe2QbAx7Uk9aMrTCyph t/YcQWUb98lbWYpWQynrSmFjyTPTtRKNRumQIbYlkSBZ02yumwK1tIYjxJGRZpmswYYoLqZJCoBQ YodGKnbviquqkbA7YpXFa9cVWXKqI6n7/fEMSmPkeg0wE/zt+vMuLhSTaWUBSx2FTvhYsPtX9b1J z+25Ncx5Fy8YXSnYjINjEdbHJqZbFokx2JSS4PvTLGlL5E3xVH2Dn7IxVN7KFZFr+10pja0iIrQ1 I4mgwcTLhR5iZKGnw42xK8ivXCh2K07FXdcVdireKtUrirR8MVb64odTFXUxS7FWsVbxVo0xVwxV wxV1MVdTFXYq1iruuKuxV1MVbGKurirQGKu2xVsDwxVrFXE4q3irumKtYq1QYq38sVdirqYq6vhi rqVxV2+KtHbbFXVrvirgcVccVb+eKtdN8Vb98VaAxVxxVxxVsmuKuxVqmKuJHTFXU8cVdirsVd1x VrFX/9Ap27YEuxVunY4q1irsVd44q75Yq4nFXYq4eOKtA1xVuuKu3xVx8DirsVdirvbFXYq7FXA4 q4DFXEYq7FXddxirhirfXFXE4q7bpirqYq4jFXHFXEgYq4+2KuG2KuG2KtHFXdcVdTFW/nirhirW +KuxV2+KtdcVXDFXbYq6oxV2KtVxV1PHFW6eGKGunTFXVxS44q4jFXAHFXbnASyiGxVMoJcyAcpY nItlLwgbrhYqMkArhSgpYeJ2GKEvubcE9MWJSy4teppkrazFANDQk5YC0kKJWuSa1yim+Kr122xS iI6lhXpkWQTyzNMg2hMkJPTAyVFBGBKpXfFVUHFWwcCqlaYpXI1cKr0B6VwJVlU9TiqorAGgwJVh v1wKnnlQ0vLlf5rYH8csi0zSenwjK25QZqdcWSg0mBVB5DTFUMyFumFKDlUg++SDFLrnlI/Ad8kG sqAsuJoR06nCxRUFpzPIfQMU0mKWKPRSOLDviypFQxyW2zbjxGBaTO1lDgg4CmmhLSqjK7ZUio1+ soYm32y2JaZxYZq2nPZyk02ywtQSiaE9SMrbQtiiNQRsR3yQKCE1lvp504SyMw8Dhtigfqw7DBaQ F8UNTRd8UlmvlDRSziVh0yyml6JHEFHTIFkF1KHbAlzyALWv0YLTEJTeyJINugyDkRixPUbWS6c+ gpYqKmmFsYzc2siuUcUbuMBZBMPLl21hcBZNo5O+QSzx0VgGXpkWCwmpwocduuFVEmuRZNg0PvgV zfCC2Kozyjyk1GWRv2If1nMiI2cTIVKV6yMT3Y/ryg83LDaHfIskVFU4oRIamxwsVaIV6ZIMSiCt R1pkmCm68gcDIIOZQBTIMwg2AB2wMm1qcKFbemKony2D68h7U/HL4ONl5qbEcj8zlRbhybNCN+mE KVhUUNCRhQEGVqSWyDYG44h1J2wJSjUWW6DrzoEPTsf9lkwErbjy3LFbrdGhjah27ZYA1CaFeBrZ wrggHda+GLNE2kqqaHx6YGBCaxMHGxxalSOTsRWuEBWMeadM9ZOYG+WBqIYI8IQlW7YCyClGrQyC WP4WG4xBUhFXl5cXacJnLL4ZPiYcKXfVAN++RJWnCPemRZhHWNs07iNBUnJxDAl6poWmLY26qftU 64SURFpoFPU5U2oW9YFSMizAY9fuB8KdcW2kne0r/eb+2G0Uld3pyuKEUwgtZik8kDW5odx2OSYc kxsbpoyO4+eRIZ2nkJWYBqiuVlsCPgoOuRZItW8MKCvBoN8WKrGvQ9cVVVSpJxSqlAcVQ96jGE8d z4YQwkpeX9aj0K2NnqYaGVSWAI+0G/azJiXFIVtU81WtxbmCwJkll+EbdP8AKyRKxCnDbiCFYwfs j8cxi5UQoyCowJYlrRIceBy2LRJj5fhIxGWNSEeKu/viqvZqQ2wqB+rAUgMq0yyG0i7g/wCfHKiW +MWRxWqgVplfE5Ag3NYq60AyQkxljS65tDFuMtBcSUKQlMm1U7FXV74q3irqYq6pxVrFXYq7FXHF XEYq7wxV2Ku23xV1cVdXxxVrFXYq6mKupXFXYq6mKu3xV3XbFXVrirqdsVapirumKuGKuGKuA8cV cTireKuOKu6Yq10GKuxV3XFXe+KuHtirRGKt4q72xVrFW/nirXtiriMVdtirZ3xVo4q2PxxVrFWy MVdirR2xVxPfFXVxV2Kur/nXFX//0SnAlwxV22KurirsVcMVaGKt++KtHFW6/RirXXFW6Yq0Dire +KtjFWsVdirvliruuKuBxVr5Yq3irhirumKu9sVdirtsVb9sVdirsVbOKtYq41xVquKt1rirR6Yq 72xV2Ku+eKuxVw98Vd1xV2KuApirgMVbOKtYq2MVdirqVxV1K4q4jFXYq4Yq7FWiBira9RkJN2Nf ISTTKHNAbVcQldwOSYOA7HFCGmQt0GKoF4OTb4qhp7WuLFLJ7T4iD3yQLAhLprZkrloLjkIehphY tpSu+Kq8ZqdumRLIJ9ZnoeuQLaE0TcGmBkvU9xilUBB+nFQvBPzwJXjfpihcTileNxXFV4NTtgSi UB64pVlHiMCqoUUwJTLy3UaoAP27dh92WRaZoAxkAg7UJH45W2hSaMgYsgoNF3wKoypxqRhVCygo NsKEFKaCnU5JiVBLcgVbrhYuMYoa03wqqoVH2QcCUXFMoPE4pCZQN/KajwwMlYW0f2l+A/hgVRaz lSQvSqnwyFM0TaOIm+LbJBrIVb6yivoyNstBaDFhmo6NPbkgCq4WI2SoQODQ7YKZWq+hMvUjDSLX R20kmwqcaXiZHoXlySdgzjbJgMSXoNhaJaoFUdMiSoiinuVTvlVtwihpNWpUDBxMxjQU2q8u/wB2 RtuEUsuL+m4rXriyS+O9uElM0VVJ6jsclbEpbeW1xNIZm6titpFf+tEab0B29sCQXoPlfUTf2Sht 2G2QKE1CgVBG+IYqMjcdu+KqNSBgZL16VxS5gD1+nFCZeVlEYvLk9FAX8OWZA5OGd5ICE+oeXhmM 5bUTkzFe2KQUyjFMUlEKK9cWKqihemSCFUMQd+mFi21D0xVCzLtQ5FkEA7UO+BmGlcd8CtrchjxH TFCO8sycZZoz1IBGXw5OLkUEcuvI9an9eUnm3w5NhqU2qMIUr3Qgb5NioSqBQjocgWwIXUZ/q8BP cigwBLFEjl3HJqHtkwzBTNNQvIbX6mGqnv2GTBazG0BcNcT0aRixXYfLBbJfAOBDPvkUotJ2r8BI HhhBY8KKS+ZKA75K2PC1PcpcKVYbHJCTWYWwzWNMoxePpkra+CklEbVowOKueNqVANPfGkWt9Fzv TDS2vtrGSZwFBP0YQGBkzvy55cFufVlHxYbQAymRkUUJyuRbohDNd8PsVOVtwil88ruNzTFsAQZQ dAPpwqUJOij3OLAlA3MNTQjrhYoCew5b/hhthSHWzFduuK0i4EMe2VlmE0hlrsTgZo6Ijsa4EImH frhQrLQ12xVWjVuOKqijt1xQqRIvJQR+0P14RzYnkyLzZYW9zaAyorEEUJGXy5ONAbsOi063t25x oAfHKSXJEV8gFMDZSDdRvhYMS8wEAinWtMsi0ySGWOqFh1rTLWlRjjrGwbr1wJCYadArv6ajr1yB bIhmelWLQgU+ww2HvlRcuITi3AB4MKEZW2qjCm2KoS5Re+SBa5BJbuD0n26ZkAuDOKGybU7FWxir jirVcVbrTFWumKt0xVo7Yq4jFXYq6u2KuxV2KuxV1MVcMUNYq7pil3TFXYq6uKuG2KtbdcVdXFDq 74q3SuKrffFW6d8UtjFWqeOKt0xVxNcVcBirRxQ6mKuxS1ireKuOKu2xVx36Yq44oapil3XbFXDb fFXE98VcMVcT4Yq4bdcVdX6cUOOKt9Nzilrpirde2KtYq1iq6vyxV//SKcCXYq6uKuO2Ktd6Yq3S mKuO2Ku64q7FXe2KtdN8VdirjirqffirY/XirtsVdirjirWKt4q1irZ98VdXFXA4q6tdsVcMVbpi rsVd7Yq3irW2Ku3xVqmKuIxVv8cVa64q7FXUxV1cVdtirtsVdirsVdirYGKu69cVd8sVdsOmKtHF XYq44q4Yq2MVdviru22KuOKrokBNMrm3Y1zrQ5Q54XoKYQrdSckxUycWC4CuKqBhoxpgVQlhPfFC BuLYE++FCXXEAqTkw1SCTyp6ZJGWtBCkACdsUK0NciWQT+xWibZAtoTFdgKYGSorYpVAxp88VCpU jAleKbYobArilVFMCqsde2BKqgpWhpilXiXepwKroAdhgSmGhTC31S2J6NzT7x8OWRaciy+QJcSg dnb9eQbYoUpXriyUnUjpgVCyoThVDGEk1OFCi8AJJ8cbQVptgcKHGAfs4VXCEgbYVW+nU7ipHhiq sgl6rQ/TkUouOaT9vbFkEWkvHow+/AyVVlD9aHAq6i1oBiirWS26TbHfJgsTFAS6PATXiScPEw4F ZNIt0NWUH2Ix4kcCNsbGCEnhGCflja8KZJPNFQIhA8aY2kRQst9OWqOnfIFsARTQt6QkruRWmNJt SEVGU0BPVgfDBwraHurYkNJEKfFQr7YaTbcenMaxTDciqnGl4mjpohUP9rxw0i101iCtVWgO+Bik +oaUs60pT3wMgoeVgbO4eEbr1wFky7kFB6/PIoQsr1+eFVEb5FK5XGKVJrj4hQEgHfCGBKY6Q5i0 eVujzzN93w5bLk48RZdDGIUNcqDklTg4yTck2AG/zxKQExjwJKsNtjiGKopHbChW5ZJi6tcVUZDk WQS+5B64GYS17kiq98izKrak1BOLApl5dkaO+MZOzqfwy/G4uVcYwhdR/Mf15AtseTSVOAMiiJS1 KdRljBCPWvtlZbAlurq0vFQK4hKGggJUkilMkm1xiDAKRuMKFL0Aa0pila9o0hq2+3bGltSS3+Li or7k40rnPp7EVPtiqoRX4QN8UW57EuhkpUd64bY80O2kRNQ8RvhtiQ2uiAjiqGg36ZO2BivOnRpW q9PbEyY8CpaWwgYOqAV6bYOJnwJgbtju22AlmILGnFd8i2VTbMDuKYotCzALtWh/hivEgJBK7U/Z 8RhRbRtGrUmuFi09mSOVcFoQxtyOoxVQktKHkpxVuCIn4W+/AlVWGhyKUZEtBTFUVGoHXAqKQd+2 Kq6gU2woVFWmKHM4jo3YEfrwoPJPfMN56kSINg1G3yyZ2acY3Y6475U3hRkXY4QlBTdD44WLEPMB Bk+7LItMkhiPMtGdiTljXTZiJJSvxVoBgSAynQdJb+9bqP1ZXJvgGWWUQltiF+0hqMqchFvB6ih6 fEKZFktmAUV6YpSSW55ScR0GKlbqArGD3y2JcbMEqOZDguxVwxVxGKt0rirXzxV23TFWwKYq1SmK upTFWvlirZOKuJOKtVxVvpirsVdtihrFXYpdirXXFW8Va9sVcDirsUOxVwOKuxV1KYpbxVrFW6Yq 7FWsVbNe2KGicVaPhilsYq4Yq4CuKurirq4q1WmKHbYpdTxxVxxVw9sVcBireKtYq6tNsUOBpire KWsVdvirh44q7FWqnFX/0yjAlvFXfLFWsVcfDFXbYq388Vd7Yq7FWia9MVd0xVwxVs7Yq4Dtirt8 VdirjirjirWKt9MVd+vFXdcVdWvXFXYq6lMVdirvn1xVvbFXdcVdire3XFVoxVvfFXYq4HFXdMVa xVvFWsVccVdTwxV2KuqcVb98Va64q6tcVbrirQxVs4q1irq4obpirjil3TFXYq47YquiNGGQk241 eZTmO54aVgMklzN1IxQpgg4WCqEqK4ocFBOBC148VQc0G42woS2aEByKbHbCxKVX1qB233yYLTIJ Uq8WqcsalWGlaYCyCf2IouVltCOU70wJVQKbd8Uqijep7YpVRU4FXKtT74qqdMCuYEnbFKunucUo iJQdztkVRKr4dMWSsi0wKu9T0Li2nG3pzKT8v2snAtcwmWtwiO9mHiQf+CGCSYJduTTItix4q98V Q8iAbYoWNEKe+FCk0ROKVpj+7FLjFWlemFFKhiHTFacYQcK076oOq4EtGz9ziqokYj2Za++LJXTb ZVGKqpi4kBvwwIXmXgKIAwPXCtNbpu3U9MKEQ8yspDfbO4PvhRSrHqHBEp8L8hUY2vCrSan+84t9 k7jG14VBHMjMiiqNgSiY+TIsbdR29sKqSIVfkDQVNR4f5WKVdWWhUDl/lYqsUklgTU0p/wA3Lihd zBShxVpZfTARhUD9WBUvvSAGVBscilLrSAQSBxsxyJSnPIvSuBVGSprvXFKlzpscVXwkSSKvicUF D38zwsYVFFcmv/EclFqJTe1T0rOKB9+Ar9JwyRALJd1p45Btbtk9PYDfAWYR8fjgClVBrhYrwSem SQqAE74ob9ziqmd8CQg7sbEnIsgkUjD1aYGxGQkIAT4AYsERppI1KBw1PtCnj+zl8HHypnd8fWci oHI5CQTA0oVA2GQbTuvIPfYeOWMSpN8K+3fAUodkEnv4YhKgUp8JFN64aVTdWD8uwPXClRKHfj3x S4Fqin34q51Cgogr74ocYVUChoab18cVWxxyAgAVbChEykKhJ3cilMKGzGUjAJHbcYoRkVxwBL7q BQHJMKQruqoznfeuBNKkN0j/AA0BUHbFNNTAJEaCpJ6YqgXQTyUAKU8MCVstvJKw5b8dqr3GKti1 kQUajDoARiroLZkQkCoHUYpXNGAB3Hj4YoaNsQa9QcVQ8lvWoI2wKhzAF27YFURbgGo6YqrxQ1G4 2xVWjhBOBKukXY4FV4k8MVV1Wg6YoXKvbFVk43VD3YZIMSjtVdZXBUkrSgB7UyRa4JdQ9Mg3KbCg IxVAXJ2ySCw7Xh8ZJ7ZZFokx8oxevfrkywR/piaWIx9dq/PIpeh2MP1S3ViPt5WXJim9taiNeNPt CuQbQvdAi7eGRSk17I7VVTUYWSWqhDiuApX37/uwoy6DiZSlZNMvcJ3XFXVxV2Kt4q0MVdirhtir sVdirWKuOKuxVuuKtCmKt4q7rirWKtYq3irsVccVaxQ7FXYq3irXXrilxGKt98Var2xVvFWhireK tYq6o+WKuxV3zxVr54q7rirZ3rirXTFXYq4Yq7rirjirsVcRTFW8VcRirsVd8sVapirdMVdvirW+ KuxVxxV3E4q//9QpArgS6mKtE4q7FW8VaJxVvFXE+GKuxVomm2KuxVwG+Ku6Yq3TFXdcVdXFXAYq 7YYq6mKurirq4q7FXdcVd8sVdXFXbYq75Yq7pirYOKuAxVxxV2KtbYq4Yq6oOKuxVwpireKtYq44 q1ireKuxV2KurirhireKtDFXYq7piriMUN0xVonFLY2xVqnhirjtiq5NmBwFnBGzj4eQzGc+KFBw s11R3xQpsd6DCwKJgPHY4sW3HE+2BVw3xVRljBIBxQUBcQ8gQNjXbCxS2/QstRsckGBCQ3sJU8vH rlgLSVC2+JqHCUBklkKIB3ystwRaA9sCVdBileq4pVhWm2BWwT1GKrz8RGBVRVBpXFVdVA2xZIlB TIpVO2KVdKEVrgVZfDnAwB6UP3HCGMk/1tRM8V1T+9iVvpwyYQShRTrkW5phz6GmKqQiqTXFDRXj viqwJtU4pd6XLYYq36I64smxESMCuEeFUUkfIbUGFDQtqmhxVUa1B2wotyWxXYbfRim14szTfAq2 OyKt8FcK2v8AqTVq2K2ovZsxHHYYpttLSrFq1IxSriDkSSN/HFV8MDKuxwsVcLUE9CMVWOpY0Xau KWhE7fCp2HXFXcRzHI9elMUL+BIoelcUNen2xVRnQFaAb9MilCekFO/bIlKqxHQYFUnoBTFKHdqb nFVA3LRuGHUYpATCXVReWv1V0UBmFW7k5OLTMJgSuyJ0UDBJMQ0/XftkWS6EVGRLYEYg2whiV4GK FRTTJIXh6dMUNg8hTFVhG22KVC4HwkYEhit83pzDwyLajA+1B3GLBUtJG9eKQdVY9ctg0zDMLW5E 9w8DLt0PzpkwLceWyW3VsLaVol6A7fTlcxTk4zaxSSKHemAJU5e4HfCq0LTYYqpsgO3YYVtRZKVO LNTAotab4ErWiFPp6Yqt9KgIAphVv0ampxVVENDQGhwoVfSB3A4mn34WJVUt06FcLG1ZLNQvHcr3 GFjanPYcVJU1HgcVtba6dGhrQg0rtitqrWg5VxW1zWyu3IgV6bYra2O1VCSBgSS6S3DCvfFQVAx0 IIwJU5oQa16ZFKwoONMVUJIgcCoSSA4qtSEAYqqLBTcYquERO+KVSJSeuBV6qRuMVVQT/t4oaBIO Ku5gzpyFQNzkg1yRV7xDgLuoAwlMUEQCcizUZfbFUFOpKmuSQWG64KyEHvlkWiSVAB0LN9oCmTYI 3QrYzXNeoQA0yJZB6dBFz9PluB+GVFyYo6QgMp+eRZhA3UppQ9cDJLnUdcLJCS0UEnEBjIpVPKWN TmREOvnJRA7nJtTeKupirq4q6uKuxV2Ku9sVca9cVdirsVd0xVqmKurirvniru+KuxVwxV3zxVwx VwxV3virQGKHU74q3TFWjirsUt4q4muKuxV1cVdirjirQ364q306Yq4jFWsVdirtzirifDFWuuKu 6Yq4eOKupirqeGKuPvirYxV1O2Kur4Yq6uKtjFWuuKtHFWzirQxV2Ku/VirtsVf/1SnAl1cVcMVa xV38MVbrirQ2274q2PbFXUxVo1xVvFXYq7pirqVxV2KurirdKbYq0fHFWjirgcVbxV1cVcR44q6m KtUGKt0OKuGKuBxVwxV1cVbOKtHbFXDFXVxVsHFWjirvnirhirj4Yq72xVob4q3Xtirftiho4q4D CreKtVxS44FbPvirQxV1KYq3WuKtVxVvFXHFVpFMVbXrtgLKKZsv7sVzHLnRQ0a779cW1ZKOO4ws VIGpA74sSigNsWDZJOxxVUjHIU6ZEq0yePXCqEkj2J98LFL76AgGnzGEMSkV3GJIwP2ssDWQlkCl HockwDJLQ/BU98rbQjQu2BkqAUO2Ktkmm+KVWFSBucCqoFBU9cVXL8O+BVdT4YpVa7jAyVVBbcYF V4lqK4pVkHbAleyeopHipH4YsSmySG70O2m7xVjP+x/d/wDMvLJNUeaWAb775W3tkAbeOBXBADvi rUi1Hy7Yqt4jjQ4pXrEO2KF5jrUDFK0R8RgS2EAxVURQBvhVcNjtitLgTWuNopWViTvhVcu+Kqi7 dMKHVJxS1wPyxVoQgEnxxVf6e1D0wq5VPbFWi4G43xVzIZDU9adsKrVj612GKtlQB8I2rtgVshVY 03NN8ULCaCo6nCqkRTr1wFVNk+KuQtKm/wAPQbYGSg5Yk4pQ7g03xVBSqRgKhF2SEuiUqNyT7jLQ 48zZTeJhUsfnkC2tu52+85FkibcbVOJSiVoMQheCThQvXbCheHJrtihvn2OFVMkHbAla67YqxbzD DxYOOmRbQ3C/OJD7UxYrlYjp2ZTk4NORl15dmynSaNQfUQVyZNNUIcSEeZpmMsnVsrJcgRpbU5Fk 0Ry+eSYthQNskxU6Fa+GFK3iehxSplOW9KYErPSNPGmKXcCCMCthd6DCq8itDTAhUVSRUUPthQqr T3Bw2xpVDkDDaKbB5dSMbWl6OATy3w2inBwDgtaaLA70+nG1pYKqCR3wWmljOSKY2mlIrTI2lzAd cCVNlxVQK1xVQkjOKFPgT02xVtVpscKqgQHpiq8KPDFVxXvirXCu4OBVwXscVUo5THOQorUAZINc le4YySM1MDKKHcVxZKEgp8sKoWcArU4WJYbrYpLU7jLA0lKygUt3FPxybFkXkyJUmkL7AptXxyBZ xZ1brQqp69TlRbwuvZQgU964AzQRq5qcWYWsg6YqUn1WUL8A65ZEOLlklQHc5e4ZdirRxV1PfFXY q7pirZ2xVrFXUxV3XbFXHFXfjirjiruuKuOKtUxV2KuGKupirsVcTirsVdtirWKG+mKuA74pdTFX e+KupirW/bFW6V64q0KDFDfTFXYpdTFXYq1SmKupirsVdirQocVbrirqdsVa2xVs4q7FWgMVcKYq 3t0xV2KuxV1MVdXFXdN8UNe+KuxV2Kuril23hir/AP/WKdsCXYq4Yq0B2GKupiru+Kup3xVsYq7b FXVGKurirvbFXYq4Yq3irWKupTFXVr1xVqmKupirdcVcdsVd1+eKuJxVr2xV1MVbrXFXYq2DirVK ++KuG2KuocVdirsVd23xV2Ku2GKu64q6uKuxV3XbFXGmKuxQ7FWgMKt4q6tOuKW+uBWumKt1xVqu KuxVvFXUGKuO2KtdMVbHXfEpCZ0rAMxi50EKjUOLa1cDbl3yTFCKTyrigo9egyLBeSB2xS0HAO2K qvXpihDuu7Ke4wsUHcR84yO4woLHZhQqDua5JgUslQCfbpXJsGRQCigd8rZBEoKYs1VQMVVCtTQ4 pVYh474FXUriq8Dlv2wKrKD9GKVUJy+WBkrKtPhXAqIQUGKVaNdq0wJXKTUE9sUJr5fiD2d5ZDcq /qKPAH4ssDQdilwG+VOSqbHY4obC1Ow2xVRdSO1cUtqMVVhFsMUKvp0FO+KVjoOpwJWMDHiqoFqK 9sVaePlsMVtcsPHrilWRe+FC4g9Tiq+hPTCheqcRU4q1UYoXgD5DCrRWm5P0YVacbb7H2xS1RelD TFXA7kg79MVcAADv9+KrCwFKdffxxVyniTQ4oUqUqGwqtcjtkCUrD032yKVJhXFKkwxSh5V5HauK qLxgmlMIRaPtAFjLAULePt8OTLjjcrg3H4fDrlTkKsY5deuLJHRCgpihVGLFVUk4UKhHfChcrDoM VXFh3wqtIXpTFXUBFMCUo1q09aEim4wFnFJ7JeUI8QTkUlEEFU5AVNOmTGzXLcMgjlN1YwTMNwCp 9jk5i2nGd1gJFQcpcjmuBwoptlrkkOIoMkxWso2OFVrCrVpilbSu1N+uBVvEVIO1e2FK1o+IFOo8 MVXeltUdcVaEdd8Ct8aHfAltW8ajFVymmBWwN6jFV4YnChsP9OBWycUNHffFVpBGBLiuwOFWmGKF pAO3XFVJk9sVUpI6jFVIx0+IYq4pywq2q069MVXhd6Yq3T6cVXIvhgVxBBqcVS2Kdy8nA8QSN/8A jXLA0y5o4VpUdcgW3opyfFUYpUJMKoWYfDTvixLE9aAZmIywNZSqxh9aXh3ByTWyXy5GlxKyuKcd qjIltgyqJ3jlO4O21e+VtqjdTGegpTidxiyDazKvvgLMLypILHYYhEmLXrh5SR0zIiHXzKH9smWt rFXfPFWvbFXYq6uKt4q1irhirsVcDWmKu6dMVdirqYq6uKurirVCOmKuxQ6uKuxS7FXYq6mKtHFD e2Kupil1fDFXA4q41xVo4q2RiruuKHYq47YpcNunXFXe+KtDFXfPFW8VaIpirqYq7FXAYq7FXU74 q75Yq7FWhirfyxV2KtHFXHfFWzirXvihunjirVMVdXvirj4YpbxV/9co9sCWxtirh44q7FXHbFWq 4q2fDFXD2xV1fDFXCnTFXYq1irdMVdirum+KupirWKt4q4eOKuGKuFKYq7FXYq1XFW8VapXFWxTF XA98VdirjirsVd1xV2Kt7Yq0cVdXFXVxV3XFXHFXYq6uKupTFXUxV1cVcN8UN/LFWvfFLZGKu98V cT2xVquKuGKt9MVdirsVaxVsbYlITFDWHMeTmwQSuOW+BvblYla4WJQqfaxYlGqxpQYGLRZumKVM vQ74qjYZBItR1xQ6YU+Idv1YsUJc0X4h0OSYsfvYwknPCwSmdSJeQyYYp9bjYE+GRZBFIa4GSoB4 YqvRTXliqsBgS4bnbpiqqvamKogLQUGBkqIpAxVWiGRSr9PfFkqqfDAqoCG64qi9Dufq+qx1+xOh Rv8AWH2MnFoyClW6tvRneKnQn7sjJtibQyw1bnkGa5E2rXCrZjHU4q0oFd+mKqgApiqog5VOKuKD Alt0+/FXFexxV3Diaj6cVX0FKYULwu3hirYBI3xQ2BQe2EKup4YVaCVxV1NzXphVuoA61xVbzA3p gS1ybeu/zxVaa0qRhVaa03PTtirYVGNGNMULSgJ+E4q0TsR1rgSpDpQdcila/StcCVInxxVTJr0x SsY7b4qpIQzca098lENcyjHLAfGdx4YyKIKG5PEd8g3JhApO5xVFVptixVBTChUVqYWK4+AxVehq MVXVwq0Qx3OK26namK2smi5qQcBSGOxQmCWSE9K8hkGxFGMEccQwO6L0CVprS4t3+1FIG+g5edw4 3IogIK1ylynAUwoXVr1xYru3jklaK9jhQtIHSv34VWsD1PbFLZUdGB36Yq0iEChG+FWwK/EB12Pz xQ3xG1cVbVO3jirRh7jxyKXNER4V8cVtaYiNjTBS24RkDGk2uAHXvihvjXvvirfA+O+KuK02xVaB gVsj6cULHWu4xSpkVO+KtFPbFVhQ0p3xVSAodxirTChpirXCo5YqvWoFR92Kr039jiqncuIomc+G IUoG1IcogA8T88saQjipX5ZBuU3qu+KqDYoQk5AwqxnV4gz7d8mGspbp4XmXbalanJsGT+VwAXWl Cd8gW2KeXSK4Cjb3GQZhSWP00Jda16HFIcFJNFwNy6/cxQMe+Si05CxJiSa5kB15aIrhQ0cVcdsV dirRxV3TfFW8VaqMVbxVo9cVcPHvirsVdX78VcMVdQ/TiricVdirR3xQ7FXA4q44q7pil1cVccVd TFXUGKHfPFWvnilv5YoaO2KXV2xV1cVb64q44q4DFXe+KuxVrFDvnirjilx8cVdTFW/bFWj4Yq7b virjih3TFLhirqYq7FDqYq7FXbYq4Yq7FWsUuHtirsVbxV//0CkHAl1NsVd1xV2KurvirWKt4q7F XH3xV3XFXCgxV2KupTFWzXFWq4q4jFXb4q6gG2KuO2Ku3pXFXE0xV3yxV2Ku+eKtYq3irsVdirvf FW98Va6Yq75Yq7FW/lirR8K4q6uKuxVvFWsVcDTFXYq7FXYq7FW8VaAxV2Ku6GmKtg9zirRxVwOK t4q6tMVdirsVdXFXHfEpCYxr+5rmPJzYJaftYG9zMAPfCxK2AVO++LBGBe+BVrkriqDmcg4qutrk xPU9D1xVNg4cVHQ4sUHcIU6bqe2Fix/USOXHsOmTDBKp95RTfJBgnsA+EH2yDIIladsWSotaYqqo KDfFV64EqgTbAq6OrCvbFKIjAOKVQMRSmKqq7HIpVQR8ziyVVAp4YFVwu3IYqpXJaNFmTZ42Dj6P tYYlhMWyTWkFwsd2nSVRkphhjKWBQNuuVN68qE+HphVp6VoN8VbABGwxV1D9k4quVKe2KqnDbAly jxxVcUrQnFDbJWvauFWqYqqBSfixVqhrQYobVcIVdxrvhVqlPlirZXauFVm3Tril3xMaYFWspTYj FWqVO3bCrmUIeJpv3xVaRTYmq164ENPxU7bjFVNj4YGa07dMCqbjvgVTPgcUqZAUYqoyMAtcVQMj c5khBqa8jTwyyLRLdMpZaEnKy3AUuto6mrYGSYRDsMVRCjxxYN8tsKFVcKFwb78VXBu+Kr1IrvhV eTXphQ7c9cVcelMCpFqsYilSYdOhyBbgrW0DXAIXqMaYHYtaLILfUDEek6kfTl0XHnzTGReO3cZU W8NE4paI74UNgYoXipwoLiKjf8cKFnA04+OSS1wP2j22+jAq7iVFa7DFXCgOx264oXFe3WuFW+PX FW0Tx2OKFyqfYjFVwjPgDiq0xgdqYFbZKigXfxGKbU+A6nAq0DtgVsUqe+KtccVW8ab4paIwJU+O ++KrGrWmKtHrXFWuIrUYqtaNSKHFVMqU6YqvWhO2KryPbFUu1mURQUPfDFjJZpy8k9T5bjvhLGCO ORbQpuKAU3woUGFR0xQhZTscKsc1hQKEe+TDWUn0qkztHSvIj6P5skwDLbQG3uHKCgWi/R/NkC2h OxFzYKNxWpORLYETOo4dMikIVCK1xDahtcelvQZbFx8rFKZe4Jd8sUFrpirsVdirWKupirqYq3Su KtUxVxGKupirhTtirsVaOKtjFXYq7FWqYodTFXA4q7FXYq7pirjirtsVd7Yq7rirW+KXVxQ3iloY q7FW8Vd02xVqtcVbOKtHbFXYodXFXVxS6uKuxVuvjirW2KuxVxOKHAnFLq4q6tOuKtDbfFDYNOuK uPXFXDFXUxVwxVrFLZoMVarirqj2xV//0SmmBLRxVs74q7rirRHbFXE4q72xVsnvirsVccVaOKtj bFXYq4/PFW8VaIrirj44q1UYq7FWwcVdX3xV1MVccVdirqYq4HxxV2KurirsVdTFXHbFXDFXYq41 OKuxVwrirdaYq1XFXVxV2KuJxV2KuOKt4q1+vFW8VdirXyxV3yxVxxVx9sVdirdcVdirfzxVrFXD fEpCYRP+5pXMeTmwS5xVsAb0NMd8kxKJthUbYCwRoFBkVUnUnbFVL0a9RiqnJBtsMVRNlKacD26Y oKrc9MLFjep0Dce5ybWUA8FGXCxTeA/CMUoqNaipwMlQCu+KqgGBV4FTilVKkjAlUjFNhiqsmLJe q1wKqgCu+BVZenvgZKkaU64qiUBG3bAlcY+Snl8voxQd0y8vyi702Syb+8tW2r/L9pcuO4cfkVGv LplDlNFfHrhUtFTXxwKuVCN8VXgHrTfChxNPniq8VIFe2Kr6gNWmxwK2SANsKHGjDFW+Pw0GFV4F QD0xVthUbjfxxVrcCowocu42xVoj7sUtgkDcYq0CD064q1wHc0wqtCEjr9+Ku4sRUAYqsKhff2wK 0yrQE4pUiDgS0VpgVYSaYErCDTfFKi3TFVI1OBChMAag9MmESKjFCQrXDijN8K/LCWqItVgj7nem QciqR6igqNsCUZGuwwsVYHvixXK1dyMVVFrhQuPwmoxVsE9Riq5VrvhQqjbfFW64oXEYqg7+2E8b IciWYKT2s0igqDRhscimQUp5GhZJ1+1G1foycS1TDJrsByJV3WQBh9OSmEYyo0FBXINrga/LChxG +Kqi0PTFC4ADvkmLRjqK0+7CrXFST74qsC8duuFVxUkV7Yq2ABQV64q3t1G+Kr1PfFC4AeG2KF3A H2xV1D44qt4nFK0mm3fAq0+GKWii/LAq0rQ4FW036YpaYDviqxgBilYEIyKrWU1PfCqw7dMUriK9 MULXqTU0xStCV3GKqqg7VNRiEMa8xSiaRYxUpyAJHbJxa5lO7K39CBY/bIllFfQdD1wMljDbCqHc EDffFCFkNNsKEi1qCqVHUZMMSlOhwUuGoNtskWIZrpsIknmRhuwFPl/NkGxOLKEAFP5PhPzyKWrg AA5FmEtBJO2LcEFrkh9ILlkXGyljZzIcF2KGsVd164q7FXd8VdirVaYq3irtsVcD3xVrFWxtirWK urirqVxV2Ku64UNfPFXYq6lMVd0xV3zxVxOBWsVbrTFXVxV2KuOKXYq44q7FXVxVrFW98Vd7Yq72 xV3Xrirq0xVo4q73xVxxVwxVxxV2Kupiru+KuOKuGKuIAxV2KtVxVvFXVxVwOKHVxVrp0xS7rirf tirXDFX/0ijAlvrirhtvirj4DFXdMVa6b4q7pirhirZ9sVdUYq7pirq4q7virhirq4q0fvxV1cVd XFXA4q38sVa9xirsVdXFW8VaG2Kt4q6pxV2Ku64q2MVarirQrire2Ku64q7FXYq7FXYq7FXVxV3t irhtirsVdirhirsVdirunzxV2KuxVsjFWjirYxV2KupirW+KuBxKQi4n/dnMeTmwQy/FWmANyElX kwGSYlMLWIgVGQYq5enUUxVwAbFWuO2+Kt+lyxVtIAm+KCozvvxU1wsUguIy0xc5NrKiVLHChGwD jtiqMTZcDJeo8cVVAvhgVcg3xSroMCV4xVVUUNO2LJVBPQYFXqprvgVW5eGBkqoWxVXV/bAlXQE9 NhgVrTbn9G6nHKf7uf8Adv8A8aNlsC0TCZX9oba5ZKfCdxkCG3GbUmBbbIs21jpirfHtiq4CuKFr ISajfFWytDiqoBtTCq4DxxQ4gdfHFV3EU6UOFW6ClR0wocAV27YFXfEBt0OFDW53IxVa++3UYUrl HHY1GKFrg9+mKVnXbtiloqeu5pirgig1NeOBVvLjUjAq006nFKxgO2BKxsVU3O3vgSosabYpUWap xVYxAGKodpD6ioBXl1+WTDVMumILcF+yuwwFsiKRcKBRTIM1ZFrhQjI64sF4JNQRTFV4agFMVXKT XChVBrtiq4bbnFC9TXfCq4EnrihwO++2KV2/fFC1gaYEpDq9qY3E0fwnv75Gm0brFX1Yq/R9+EMS E20eUzWPpsavbsVP+qfs5ad3GjsrA7ZUHIdSmFC4YobDYquA7jJIXgCm2FDZWm+KCtKmtRhStPw0 r9PyxV1FHuMVbCAmgxVtetKYoXnr0oMULgBTc4q6ikU3xVrYCmKtcjilrvgS0V35HfFWivhgVZxo SMCWnFRviqmRilqhO2KrWAI3wKsK9j1xS4qO+2KFgqOu+KVwXvirpnEUZc9hihjdszXFzwBqpPJh /wARybTzZHUEUG2QbwoivQ4oCw1G2FKg5OKEI464UJXqigxsD1yQYlLNChpcCvcZIsYhm1ipS5Mg +yy8R8xlbZSZqnpuf8rc/PIqpXKgjAzCWxA8yO2ENqVeYTQAdsug4mVj+XOI44oapirWKt0xV3XF WsVdirgMVbrTFXe+KtdcVcMVd7Yq4Yq7FXHfFXfPCh1cVaxVsjFWhirqYq7tgV2KXb/RirsVcK4q 4jFXYq7FXUxV1e+KuG2Ku64q6lMVd1xQ7FWt+2KXDFXdMVaxVsDtirvnirqYq11xVs4q7FXdO2Ku 3GKuGKu9sVd+vFXEYq1iriSMVcNsVdirvfFW8Vf/0yimBLY7DFXfPFXHxxV2KtdMVccVcDireKuJ 74q7FXA1xV2KuO2KurirWKu9xirunXFXDFXUpirZrWuKtAdsVd74q3TFXHFXYq7FXYq2NsVd1xV1 O2KtYq7FXUxVwxVwOKuJxV2Ku64q7FWu2KuBxVvFXHFXe2KuxV1KYq7FXYq2KYq4jFXEYq6lcVcc VdXFXUxVrvikIq2TkCMok5mMoVG4OUbIhvW8Ob1GFgmcMQAGRVey0xVr0gRvirRh260xVbwK98UL WIAqanFUHMxG4wsaS2/IBFMkwKgy0IA74WKLiA6YqiFJxVVjxSqCuBK9BXfAlVWh69cVVE7Yqqd8 CVZVpvilWUbE4Er0XvgSiAOhxSqruajAlFL8OBUNqFt9YhPj2/41bJAsJBObO5/TGnrcH+9h+CQf LLJC2iJ4VIgZSHKc22/hhVZyruemRZUuUg9OmKKXqOWwwoXMopihtQFWmFXBt98KtmhqRihetaeI xQV6qe24PbChyio26dxhVoAEbGntirfGgArvhVsmh3AIxVTQVr4+GBW6+OKrTuN/HFVlSteGBk1W gHjiqm7EmuRZBrtiq07b4qpkg4qhpDviyU2bFVNsVUWc9W2Axq2JNKFo7SBnfx+H5ZI7NcURFF8R JGQb0Su25xVehqdsUFFoaivTFiuL70PXCq6M127YqrhRiq/FV1e2KF6kAb4ULgQBXFC6vtirt8Vc d8CUHfReohGBnFKrOlTCcDNE6dMLG9Bf+7uPgf2b9hstibcTKN00eMxuY26g5Aim2JsNEYEtjCre KF6jJIXGoIphQv7b4odxHTCqwgj3xS3xLDwxVaq8uxqMUOqAa13GKruRJxVojud8VXgjpQ4obBPb FVrMBsMCtFgfA4EreNOhxS2N9jsMVW0FcVWmgocCrCKHbFLVO/TFVjgdcDJTUfTihdwriruHhira r2xVKdeuljCwuaciK4QxkV2m2qIXlUUBoB8hhKIBGkAZFsacdxiqHata1xQpygnphVCyDqDthQle oLVCpyTEoHSvgY+21fA4lYsztIyVjk6U2+nKy2I2dtwRgVZN0qMDNAQ0WUqcmGSTeZQdjl0XEysf pTLXFcfbFDXXFXe+KuxVxBxVxxV2KtfPFXA4q2TirROKuxVrFXYq3irqYq7FXHFXYVaxV1cVcRgV xOKur44q7FXEYq6uKuxV1cVdTFXE4q7FXU8cVcMVccVaO+Ku2G+KuPtirZxVo1xVxxV1cUO6Yq7F Lu+KtVGKtnfFXdcVd16Yq4nxxV1BirsVdSm+Kt9cVW4q2Bihob7Yq4bYpdir/9QpGBLqYq4Yq6mK te+Ku6Yq6vbFXHFXdsVbxV2/TFWsVbrirsVd1xV3zxVqm1MVcPDFXDFWxXFXfPFWgMVbpirsVcMV axVumKuxVsb74q0DXFXAYq3SpxVqmKup44q7FXAYq44q6mKtdcVbApirWKt0p0xV2KuxVxGKuxV2 KuxVsdcVdirhirhirsVbO+KremKu64q7bFURbPxbfKZOVjKE1A8JKjIOUETYx+oOeLBMFUAUwJbZ TirZGKtEUxVSdhihDsKmpxVSK13OFCUXq/HQZJqK0CrDCxREeKolK9sVVVGKV422HTAlUFO2BKou 2+KVRABucVVlAO4wKqIT0xSrjYYEqqCtD0pgSrA98Uqkb98CUVGeVBgUqwUU+LcYVKC066GhaiC3 +8txRHr+yf8AdcmWxLjzind5a/VpSh+wd1PtkJCmzHK0P2JGQbVMx7+2RSvCbYVtfGMLFfUV26Yo bDctsKtUK9OuFVymh9jihcBwFB3woXIpqOO3tiq4inxffhQ0RQVO4OKriKUB3wqt6bdj2xVpRU1H UYFW1PE79cCrGalAMWTR+I7dMUrK02GRVTpvU4EtEAmuFVjGlSMVUmbjilDua79cUqTkYqsDAnFU LcH1W9MdO+SGzVLdFJEEAUdBkbtsApWAHXAyX02pihybYqrhjTbCxXjFKtGKHfFV46VxQvBJ3xVe ATihUWMAYUKg2FBihwNdjirdfHFWj7HAlYy8hQ4EhI7hDBPXtgbAibi1+sj4DQuBT2YfYbJRNNcx aapK1zAlw394PgkHgy/DkyLaYFqvbK25oJ3GFXLipVkFckwcFHfCq8Co8cULguFXVLClKUxQ1Txx VpgPtDFVrJ3OKXcSD44qupXoN8VbAPfFC4ivU4VW8a9MCrSoPUUwUlpkpsMaVx6bbYEqdK9MVbYc RQ4FWEVGKVpqdjiqwe+BktK13xQ4b74q4AnFW3PAFuw3xVjNzC2oy+ux+HlxUf8ANWTi1E2yGGEQ oIh0GQbQKaZTilbyNCMVUHG+/XFCi4wqhZRuThQgbkVrXJMSlVkCkrkj4cSoZxa1EYI6dcrLaFWW UHbAlUYVwJSy6Tg4ceOSDJKfMRDAEdMui4uVjtcucR3yxQ1irsVd88VdirumKupXFWv4Yq40xVvF Wt6bYq7FXHFWqYq3TFXdMVcMVdXvirsKtAeGKuxVxOBXDxxVxxV2KuxV3XFXdMVdirvnirq4q7pi rvbFXVxV3zxV2Ku2xVo+GKtkd8VarirumKuAxQ6tMVdilwxV2KupirumKtU8cVbpirt8VcKYq7FX Yq4iuKu2GKHHFWh44pdwGKv/1SjAl3T5Yq7pirsVdscVdirgMVd74q6uKuOKuxV3XFXYq2N8Vari rvbFW/lirWKtg+GKtYq3TFXdR44q6nYYq7FXHFXEYq72xV2Ku64q7qMVcPDFXHFXdcVd88VdTFW6 VxVrFXH2xV3bFXUxV2KuOKuxVxxV1a4q4HFXVxVwGKtjFXCuKurirqVxV2KuOKtYq754q4YquQ0I yEm6Bb1CDmqnKXMBRdkhRRgQjFjJ+WLJeUoKnCqw1GKFNm+jFCkQMCqTgDrhVSJwsUruhV9sIayp qKHCxVYxTFUUg7YpVRXocVXCnQYEqy+IwJXrviqutCOmLJUUgbHAqsKDpgS2tWOKokDtgSqAdjvi leKDbAlEwncDFUSADt3xVQv7IXkRjIrtiGJCK0G9OpWx025P+lW4+An9tB9nLju4/wBLpQyAim42 p75QRTlRNtRPWnLACyKsBUmnTChei7YUOH4YoaGKV3ehwoXgA7HauKF256de4wsWwpGw3HXFVy/y 127YUNbiobFVoA69v44pcxJNB9rFLRC9N6nAq2vE0OKWgKVxVTB4muRS0RvUYpWMNqDriqmfHAq1 iR3pilQc0xVQNK1wpUXFRQYp5ISeb01oOvf5ZIBrJRNrAGPI9DkSoCIpTYYGbajFWzsK9cUOXc0G FKslOuLFVDClBilUUkGhxVUBJ2xVUSi9cWJVI3B3GKCqBSN8KHA8cVcCDirjUHFLq+GKuBwKgNTg 5ryAwMwssG9ZPTbY/wAf2cQkphBIUlE7ikc37uUD9mQf3c3+zy0FxCqyR+mxRu36srIbom1nTFPJ sDeuKqg32woX0BFDkmLt0+WBXBq4Urwa7DCxXEHFVlD1pTFbWqoPTFLYApQYqu4mlTgQtWtaDauK V4Hc5JCxm5dK4FbFepxVYdumBLZApQjFWiAu9K4qp/bGBK1lruO2BKypHuMUtmhwKsKkHbpilwSm /bFW1FBUY8l5pZrl16aCCP7bdflh5sSaWaTCsnxoP3a7L7n+bCWEQmZ60ORbVjpQ1xQpMKGvbFVK T4uuFVFsVQkpDGmEMUHLQjChL7SiXBUnZv14lIZVp1ySgU9QP1ZAtwRFQ9K9SfwGBUR7DFULdpUY qxrWweAHhl0GjKkRy9w3dcUNdcVccVccVdirsVcR2xVw9sVa674q6lMVbOKtUxV2KuOKu+nFXDFD sVdSmKWsVcBirumKuOKuGKurirt8VdirZ3xVo4q7FW8VdirWKu6Yq6mKuA8MVa2xVvFWunTFWwcV dTFWj7Yq3irvniriO2KtYq754q6mKt1xVb0xVumKu64q7FW8Va64q6lcVaxVumKu64q7kuKv/9Yo pgS2TX3xVxHfFWiMVcB2xV2KuxV2Ktn8cVdSuKtV74q44q3irgcVd0xV2+KtUxV1MVb+WKtDFWwA MVdv1xVxGKuO+KtAYq7FW8Vd8sVbGKtUxVumKtAUxVwp3xV2Kt4q0cVar+OKuqcVbrirQxVvriri SMVdirQpirY2xV1a4q3virRGKtjFWq4q2dsVd1xVwxVxxVqnjirsVccVbBqdsSkFWD8lCnfKS5kS mES0AyDaESi064EtyOKUwqh2O+FCkaHAhTcDqMVWFD1OFDTJtihJ7nZj44Q1lRoa1wsVWLcjFUWm 2KVRdumKqi74EogDAluMVxVXTbFKou+x2wJVBU4pXqKHAlEDsTgSuiqd8VVwtcCVZDQgYpVkapou KomJqDFBS3UrKWORb60PGaM1+f8Ak5KMmqcU3tNRg1+MyxDhdIP3kZ/4kv8AMuSkLYQNKQjKHKqp ybtUA33+7FVRB1XChy9anocKFyKK0PTFDlJBFcVbpSqn5jFV7Dp2NOuFi2SQQOnviqyla1wquDE1 B69Riq1lpuNq4EuYmlD18fbFXPueWKrHBrUb4paOxqMUqdSK5FK0eGKrWPEYqsIBqcCqLCvtilQY Gu+KVNyeuFCDurlYjwU/GfwGFjKSjBbFjybce/8AxLDaALTONeIrkGxwPfFVorirYr0xQqqKDCq5 cVXpQYqr1G3jiqolKVxQqGoG2KF6mgxUr0JFa74UNgjFWm9sVcSO+KurTFWgcCWpRzWlMCUri/cS 08cDNN42SpD7xyAB/Y/sPkwWnJFERo8imCXeeLv/ADp+w+WENAlSgPHKnI5rgPHFWxhVVVidjhYt ldq9cVaUVHtirgD1HXChVBLYWK7qNt/bCrVKmmBK0inQYq2aUouKFrHsRilcqjbwxVugO3bChxFK YoWPSpKjpgZBsDbFVrCpqMCQokA9Njilz0oMCqbDicDJadt+mKuqRt3wKuA2OKqU8y20ZeToP148 0hicks2o3XAAhn3BH8uTGzSd2WQQLbxCNf2RkWwNvvvgZLH7AYoUmAO2KqLDthVQY0GKoeUb4QxQ M464UJZyEdwC2KYshtSGIZOh65FvCYqOT7dAMUoxdhgYqMw5DAli+tIU2y2DRlY+cyHCcBXFDqYq 0cVdirsVbGKuxVrpirqeOKuxVrFXDFXU74q4e2KuxV2KHH3xVxOKXUxVrFXYq44q4e+Kt4q7FWjt tireKtDFXYq2Dirq4q0BirvfFW6Yq1XFXe2KuPhirWKuIxVxxV2Kt4q0cVcfHFXYq4Yq4Yq7fFXE 4q4ntirsVcNhirsVdirqYq7fFWunXFXA13xVvFX/1yiuBLiaHFXDwxV3TFXYq2NsVa+WKt0rtirW KuIxVvpirq+OKuAxV2Ku3xVobYq3irqV2xV3TFXYq44q7btirqVxV24xV2KuocVaxVsHtirsVbqM VcRiricVaJxV1MVdirgKYq10xV368VbBxQ6mKtA4pb2xV3TFXDfFXUOKuGKuxVxxVvFXYq44q4Yq 7FXYq474q0BirhvirfyxVchowyqTkwTSM9PDKnJRBem2KVBpBhVTd64UKdeXXFDYG+KFSmKFN1oK 4oSS63atMkwLRHACuKG1WmKEQoxSqr4YqvTb5YFRCiuBkvUb0GKqq9CcUqidcVVh7ZFkqBa79MUq wWuBVQADpilUWpwJXk4EhUiO4xSi4yMLFX5UHjihJNU02WCQX1g3CVd9v8/iyQLCUUVa+abe7AF4 PRuRsafZb/K/ycJFsYmk2UhqMpBU+GQptps7GoxXk0QAKnFWyO+FV9Oh8MUWvArt92FDW5oO2Kti p+Y8cUFa+246YquJAIHbFVNzxoMUhcDxFRuMUrBUdOhwKs4npikNhaVBxVTKmu+KrCCNxkVWMeWw xZLGAXYnAqk/TClRYitT0xCpfeX4Q8It28ewydNcpUhoLZJP3h3ZutfHEoATKFAu3XINo2Xs2KtF 6dMVaU7HChstTAq4NU0GSVUjFDiqoKDAqp7YoVUXsMUlVpvihUCkYULuQXY4UONK4q5jttgVTJ7H FkvU1xQ4VwK2DXbFKX6hDQhhgZBUs7kEcG3ripCb2/KcAA0ni3Qn9pf99vl0TbhzjS6eMSr6yCn8 yn9k4JBOOVIcZBvVF3qR1xQ4nxwquFDUE4oK+gpthQ5Vritr1qMkxboK1xVrYV49cVW0PbFLZWvf ArRFDXrilviPHFC6gpXCho7GmBLRFNsVbNKbdMULQKCmKVEigOBktI7HfAUqRBJwJdUEYq1+vAls njWpoB1wqxfWdQ+uOYFYKoG3ucIDCRtMvL+mtbxCaX+8YD6BiURTevjgZqcg8cCVNyaUOKqZr1xV RLAHfChTkAO3TFULLsSMIYoOah2ySEquwBKD4EYpiyCxlXgtOgrkS3hH2o+Hl475FUWhxQW3Q1oM C2kHmC3Ppchk4NeRiZGZLgFquFDsVcd+mKuxVoUxVxxVxOKuxV2KuxV1fHFWsVb98Varirvlih2F XVxV2BXYq6mKXA4q0MUN4q4+2KXH3xVx26Yq44q7FWvfFW8VdirvnirgMVccVapirjirsVaHTbFW 6+OKur0xV1MVd74q44q7rirWKt4q0duoxV2KupirvnXFXUpirsVdirhvirtsVap3xVxr2xV3yxVd Q4q//9AoPhgS7fFXHwxVw2xVw8MVcMVdXFXAYq3iriMVdirq9sVccVcffFXUxVxGKu3OKuIxVoYq 3TFXYq10xVs4q4+OKurirsVdirq4q4Yq7FWye+KtYq4Yq7FW6Yq1+rFXYq6uKup3xQ6mKu2xS7pi rumKt0rirsVa9sVb77Yq1XFW+mKuPvirR3xVwOKtjFXfPFXUOKtdcVbrirq4qujFXHzyEm7GU2iQ 5Q5gankpiyQzNXrhVaG8cKF6sO+LFVNCMUOFDihZMpYU7YoSOdSrkZJgW1WtO+KG6VNTihUrRsUq yb4qrKdsCqybYGSoo5b4qq0oKYpXxA1GKVYHIpVE8cUohK9xgVUAxSuIIpTAlUAHXAlem++K2iEN BiqorUxVVVg3TrigpXqvl6O8rLEAsv4HJgtZCSW13f6TKYzUoP2W/wCNWwsbpkdh5gtrk8WPBu4O AhsErTVCtQQQwOBVQrQcT9BwoaNSCcCryRUEYULSadNxilsDevXbFBWBjWnY7fTilsjp3GKrSOeK tOOW4HTFIcN1pgVoii77jFLRBpQYq4JtviqkaHbIq0ygUIxZKMiDrTAlDXN1FDQsfoGSAQSlF3cT XG0Q4rTJANUjaHtNNoKyVb54kpjFMUSg22GQbapeDQUGKtjFWicVbU8cKFpqdsKr0IO2KqtaUocV VVIbArdSD7YpVIyQaYoRMdTt3xQVTeu2FC4UY1OFC8gVxVYd8CrSBiloGmKVynAh2KVjqHWjYEpY 6GKSuAs01tZSwBrQjcHwOSBprkLTNZGmPrRgCcCjL2kXLwbcOUaUeKzr6sFfBkP2lP8AKy5ExbIz Wocg2tscVbUHrTFBVBt9OFDa0wobJ33wq5ST16Yq0V4iuKA4Dr2xSXEUNTuMUN8QprirgwJNcVWg EdDgS2d9zirYFevTFXcKA4oaINNumKVNhx2O+AslIjkMCVJwR0wJcDvirfjXpgSkWt6meJhi3p1p 3yQDAlB6JpAupheyg8R49zkiwDKjt0yDaHNRsVUm8DgSpNsMVU+RpTFVNgOmFCnKK4qhZSa4QxQU o75JCVXQ+P54pCb6YxcKg71+7IluinoFBQdMiyVYyFpigommxOFglOrxiSFh2ocMUyDBJOvhmSHX yW9cLF3vih2KupXFWumKuJpirsVcMVcBirsVarirfTFXU74q1ih1K74pdhQ2RirVMCuIxVr3xS2a Yq4nFDWKu9sUt1xV1fHFWhirfzxVrFW6V2xV1cVapirdMVa2GKu3OKuxVxBxV1cVdXFXDbFXCgxV 344q7rirsVd3xVxP3Yq6v+3irW+KupirsVdTFXYq4+5xV3vireKtEYq0RXbFW6UxVumKv//RKDgS 7FXYq4Cu+Kup3xV2KtnFWthirdMVdiruvXFXUxV1MVd06Yq4Yq3TFWsVcK9sVcRirVB3xV3zxVsU 74q4DFXdMVd2xV2KuxV3tirvfFXDFXDFXdcVdirsVd88Vdirq4q3+vFWh4Yq7FXYq6hxV2KurirY xVquKuBxV2KuxV1e5xV2KuxVuuKuBxV1fHFWq9sVdWuKtjFVSD7YyEm3Gm6HbbKHMCHmFTiyQrtX bClwbChsGh2xYqwagxQ2GHXFCx5xSmBCUTCr5JgXL74WLdKHFVyHlucUq6jAquh2xVUBBwMlZBSm KVUENtiqoood8CVRVqa4GSqte+Kq43pXAlUUkdcVX0398CVyLUUOKVVaL2xVVBFcCrq74qqpQdMV VllqaHpihq4gjuF4yqGGFjSUXHl1G3gP0H/mvJWwMUtayvrBgY2YU7HphQmkGuXifu5kDV6EYp4k S3maCIATqyH3GCmVomPXLKUVSVRXxOKdkcJ4XoUdTUdjhKKaQtUAfRkbTS9k9vcYULHcChHTv88U tOBWqdPDArlIYcqYq4DiadsbS5gSDitrWHA+GKaUpbiOM7uBXtXAqDl1O2tzSRwDjS8SBm8yxhuE KF27ZLhYmaFaXULoln/dRnxOGqYmVqKadU83LMffYY8SiNoxYABv2yFtgC4U7Ysmqk7HFDdaHFVp J79MVa3xVdSgqd8Vcp398KrlNMVXKuKqiGnXFVUHeg3wKiIyK1OKVYGmLFySEnwxVWBA61woWmQf PFabDYq40xQtIpiladjgSuU4q30OKoa6hqKjAytSt5eO2BKZxSVoQaMOhyQLWQivVEreohEc9KV/ Zf8A18uEnGMKWh1kbhKPSn8P2W/4xt+1iRaQacysmzinvkKbAW6AnbpileQBscUNgccKGwD2wq3T amKHGrUB2xVwAHXFWiN6HcYUOKivyxS4mo36YFdtscCtcx33xtLf2uuKuAA6b1xQ0TQbdMUqUhr0 wEslMAgU6YEtFd/ngW1NgFOxxTaV6tqQgHAmhboo6n/WwgMDK0u07SXvZvXlJEa9PcZIlFMojjVB xQUUdsgzbYVxSp9ATiqw0YYGSmwBwsVLjTcYqsYb4pUpffFCGkAwsUDJthQgZYw8qjFkE40+ARuT 3pTIltATZQe+BKqkdcKq4Ukb4WCEvI6qw8RgS8+uVKyMp7GmZMXAmogZJrdiruuKtUxV2KuxVqnh iq6mKtHFXdMUOIqcVdil3TFXHCrXtirvbAh3TFXVxV2KuxS7bFXHFWqYq3irRHbFXfhirq4q4jbb FXd8VdirdcVaxVvFXUxVrFXYq7bFXV2xQ1virvbFLfzxV2KtAYq2DirVcVdirgcVbxVr2xV3XFXD FXA+GKu64q3irsVdSuKuAxVqnfFXV/zrir//0iimBLqeGKt++KtYq40xV1BirqdsVdXFXVxVutcV caYq7FXUxVw8cVdirsVdiriaYq7tirj7Yq474q7fFXYq44q7FXYq44q4Yq4Yq3irsVaP4Yq7FXYq 7FXEbYq7FXfPFXDfFXCuKtdcVdireKuxV1cVaxVulcVdXwxV1BirsVcMVdirdcVb+eKtYq1irhir sVVITRwchJtxpyg7+2UOYFC4AHTFkl8rEYVWrJTCrfKpxYqqtQYoWCU0xVTkkAG+BCErU1yTAtI3 xVJwsFU774q0MUq6tttgVXU7UxVUQ1NMDJXU+OLJco32xVVTAqqBtgZKqb4qrADrgSqIN98VVhud sCVyjvilUG4xVcN8Cqg22OKrw2+KtqwriqqjFd+oxVUVh26VwoVgwataHFipPawvuVAbxGKKcqcV 4txkXwcBsILExcdP0ycfvrVPmuT4mBgVF/LejPQx+pF/qsclxMeEhY3lSD/dF7KnsTXFeIhr/Dt+ v91fg/MY0njKjLoOtKKJdQn5g40viFUTRdeA2uIengcFL4jX6C18/wDHzCP9jjwp8Veugayw+O8j H+w/5uxAR4hXf4bvjtJfqB7L/wA3YaXxC2PK8IINxeSN7CgxpFlD3XlvS1PKssjf62QtnEEoUaLa irCPfsWJNMHEz4FcWaIQdht2FMjbIQXFUAFBU+OBlSk+/wAsWSi4JoO2KbaIBwoWUxQ053FPvxVY TUYq2Diq4tXb2xVYh+LfCqoGr0xVVB2piq9VPXFVRKpSvU4FV1NTiqopr0xVesgriqoD2wsVvDeo xZN1ptihsHxwIdXtirRFcUu5UxVutemBVxHMUwqgJYuBqMizCrBKa1OKCjVYHY9DhYlUL+ovCUc0 8D1H+q2TEmsxW854RSBhKv8AvuT7X+wl/ayQkw4V8OoWkp4vWCTwfbJMTsjvqxI5RkMPbHhXjUzG 6/aBGRplxNgHt2wrbZU0r3xVpiSARirmBI264q2V24nCq0V6dsVc45GmBWyBShxVaQw32pgpLiK4 q2QWFRiqkXLLTocDJTJoN+uBNuVGb4VHLCAxMm5IlgHO5dY19zvkgGBmkN35pjatvpiF2O3P/mnE heajYaCxYXF8eb9aHI22CKfLRAANh4ZBnS9emFDie2KFNtthilSLEbYGTR6YWKmSKYqsYA4pUnXb FCDm2OFig7g8d8KENF8VwoHfEsgyC2t+BNfHIttotV7HAlWi2NMLFEqOWFgUJfCg2xZPPdRH79/n l8XDmhDk2lrFXdMVbH3Yq1irsVbOKuA8cVaOKuOKHYq6uKXYq6o6YVaOKtYEN0GKupTFW6DFWjil wxVxxVwGKuxVob4q4DFWwcVa/HFXYq7FXV8MVdirq4q3irXXFXddsVcRirsUNbfPFWxtil1KYq0M VdXFW/pxV3XFWsVcTirtsVcRirjTFXdcVdireKtCh6Yq7FWvlirZxVwxVbir/9MowJdirhirvvxV utMVaxVumKtAYq4U2xVxFdjirq164q4Yq30xV3scVdirsVcMVdvirumKupirsVdirsVbr2xVrFXe 2Kt0xVqvfFW8VdXFXDFWjire2KtDxxVvFXYq4jFXDwxVoYod74q7FXHbFXDFLq4q0N8VbOKupirg MVccVb+eKuxV2KuxV2KuxV2KtYq6uKr4tnGQk2403heu2UOap3BxSl024xVRJ8ckrkYVpixKrUr7 4oUzLTAqHlnqN8VpSDbVrkg1lfCnL4jhYK5AFa4paC0NDiqqpqPfFVZNsCq60pgZKw70wMlRT0xV WUBh4Yqur2wMlaMdB4YqrU3wKqpilVWh6YErqA7DAq5BTYYpXg9sVb5b4quU4qvUA7jFVxJrUYqq Kw6YqvBp8sKG6kGp7Yq0JSdx0OKuDMtCNweoxVcGpv2woX8+VCMVW1FKd8VptSOpFcUENPJx+FcC QFqt3NcWVKygE0wsKUy5BpTBaQGnYs1R0GKVjmhoe+BKlU0oev8ADFK0L8RB6DFVNl25DAhSpyNM UqbJ3OFCk5A6/diqmzEnbCrTGo2wq0RtXAq0sfuxVtjscKuB2riq9asBihUVj0GKVdT2xVUQ1oMC q8aUBxVVWvTFVwUDbphVunvirtzihdxxV21cCuID74ocSQMKqdcCW1NNjilURh3xQpTpXAkIdBx3 xSiEY4FRCuMLGlQNWobcYWNNT26TjgwqD474UUg10OWE8rWVk9gdv+ByQLErxqGrWdAxWUeDCh/4 LJcTX4drk81srcLm2IPiu+2G0GFImPzJpkh4sWjP+UCMkx3CJi1HTpfsXC/ScaWyiUEMn93IrfIj BS8RbFq3iD9ONLxtLZuDvQ/Tjwp41xtn8BjSONaLV+4/HGk8axrWX2+/BSeNv6qVIPJR9OHhRxqb RohPOZVHzxpeIoWe902HeS4G3gcaWyl8nm3S4v7lHmb5YFpCS+ZNVvPhsIBCviwxtkIIU6DdagRJ qcxYjsMjxMxFNrWwhsgEgUD3yFtoCJpU0OBWwKt7DCq8OMUNDcYqskG+2JVRYiuBk4kdMUKbUO3b FVM0BwqpvtihCT1rUdMLFA3LVwoa05AZgG/zOJZBkwT4d8DY2BTrgSvQ+OKCiYtztkgwKnfx1WuJ RF5vqi0uH+eWxcbIhDljS0R4Yq4UxV1cVdTwxVoYq3irsVaOKuApirqeOKu+eKuxV2KtHFXfPFXV xV2Kt4q1irgMVdih2KuxVojFXUxS3TFXVrtirWKuH+ZxVuuKu3GKuxVoYq4b4q4Yq7FXHFDVcVdT FXDFLeKuBOKuxV2KuxV2KtUrirj44q31xVoe+KuGKuIGKupiruuKuxV2KuA7HFXYq//UKTgS1TFX UGKuGKt4q7FWsVd0xVwxV3XFXDFXEeOKuHtirfXFXUxVwGKuxV2Ku64q6mKuIpiriKDFXUxV2Ku3 64q6mKu26Yq7rirq4q37Yq7FXUxVo4q332xV2KurirsVd1xV1MUOxVoYq6vbFW8UtdNsVdiriMVc AMVbqMVdirdcVa64q7FXHFXYq7FXfPFWsVcPbFVWAfGMhJuxpmmUOYpzgjFKBlOKoVjTpkkFZyK7 jFCoZcUKLv374FQUznFKpafFs2SDWQjF+ABcLWqge2BKwnthVUXpUYqiIxtgVVXbAyRCGopgZL0A 74qqL7Yqq0rgZKiNQ0rviquD0IwKqocUqq70OBK8HuMCrqgHbFLdadOmKrlNcVVqA9euKtkEdMVc BTbFW6dCMVVDhVtSW2OKtDYU6YoXEdh88VbBK7Yq5arirR+I8hgS2rU+0MVaNK7Yq2rdxirix5VB 2w2rgCSKd8CtUI2PQ4ULW39jgStCj7WKrDucVWsoK++BVNkHbFKk5B+jChCymp364qpE0O2FVwPf Cq0nthQtVuR26Yq0XrgVvCqpGCw9sCq6KKVGKVZErucVVoVA3wKrhaDFW1c1oRiq4k0rhVeBtvir YWmLFzKeoxVwHY4pXVGKFrV64qpOaHAloHwxSqVJ3xVpjtttgUIdmoaEYpXqcCqiMenXChWDAbHp ihUElBUdsKFZZSACOmSQV5moQDgY036aMeRAOFCnNp9tIPijBOFCFk0CxkFStMNrSgvlq3pSNmH0 9sNopr/DATeOZwPmcUNfoG5VtrmQe/I42tNHRLym13J/wRw2ilh0S8Xrdyf8EcbTSmPL870rdSH/ AGRwWmlQeXadZ3PzJxtaaPlu2kPJ2ZvpwWmlSPy/Yx9Y6n3wWmkWlpDCKRoo+jAmlYcaY0yCz59M VcwJNMCVpJwJXKNvnhYtld6DFXAUxVaxOJVSYYGS0CgxQsYgYqpGlcKrX2xQhJuhwsUtm3OFCM0h A05B6UxLIJ/QrscDYtY4GS5CSaHFUVDsckGotXh+HEsYvN9XH+kvTxy2Lj5EAcsaXUxV3yxVxxV1 O2KuxV3XFWsVdirqYq6lcVcMVdirhirsVaoTirYNMVaxV1cVd0xV2KuxQ1irsVd1xVumKXYq17Yq 47Yq4bYq7FW8VdirRxV1MVd1xVwxV2KHdcVdTFXHFLhvirjirvnirvfFXVrirQxVuuKuBxVxNMVd irVR23xV1cVcQOuKu7e2KurirhirsVdT/OmKv//VKTgS4DFWsVd2xV1cVcTirqYq7pirY6Yq4HFW sUOxVsnFXDFXDFLhTFXVxV1fDFXYq7ocVdT6cVdirq4q6tcVapirdPHFXVxVs4q1irvlireKuxVo nFDsUt7DFXUPXFXD3xV2+KurirsVaGKHHFXe2KXYq7FXHFXUxV2KtjFXYq4jFXYq4DFXDFXYq1ir sVdiqpAaOAchJtxpir02rlDmhztXrilA3C4UIJ2wqp13xQ4sDiqi5OKqTjkd8WKrbLxbCwKJKVkB 7AYWKsDUYqpnfFVRQaYFV4icVRCmpwMlVPbAlVAoR4YpX1rtgVWWg6YpX03BGKoiPwwMlRWFd8Cq yAjYYpXhtt8CWwRiqoo+7FV1OwxVUXFVw6VxVaW36YqvNBSmKrmJFMVaVqHfrirYA69sKqgPceGK Ftd9umKVzE7AYq10BOBDYUnbtirnWhOKtKpO4wquYUG2KtUK1YdMVcwNApxVzIKg/fitrCOIIPc1 xVYygg9sCVrJQ0G23XFCkwJxSh5TTFKEkbscKFInCrathVvatMUKVeuKtcu+KrkYCpxVXir4Yqrx Elt8CUSp7Yqq8SaYpVFNWpihVBB2xVsoDgQu49jhVeoFMWLjtiq0t44pdSu2KraHviqx+xwJWV3p ildWgpirq1GBVLj3OKWgw6E1xQrIBtXfFVyNyNO2KrwfowoVVc/RhYrwRtXChUrQ1xVtXI64obLV 6YVaLU9sVXiTbrhWnB64rTRbwxQtaQ7DFLiQDUd8CtMO/fFVMkAU7nAlcSaVO+KtMwO/Q4qtA7Yp bJLe2KurXAq0jtilUJA7YoWN1xV3TFVppiqkzb1wKtb3xSpOvKntirRIxVSc0woKDnwsUuYFj9OF U10CMMXY9RiyCcSjAzipDfIs1RNjkkFFRGvTJBpLd2RxpgKA831tQt0+WwcfIl5yxqaxQ0R4Yq31 xV3XFXYq1TFXVxV2Ku64q6mKupiricVdihw3xVojFLvlirvbFXDbFXE4q6mKtdcUN9cVdXFXCmKu AxV2KXe+KupirqYq6mKtVrirdPDFWhirYxVoHFXdNsVcMVd1xV2KuriruuKu64q7fpirfTFVpGKt imKuxV2KtYq3irWKuBr0xVwOKuNcVarirq4q3TFXYq//1igbb4EuxV3yxV3TbFXHfFXYq4Yq7FXY q7FXYocPfFWx4Yq73GKuxS6vfFXGuKuGKuqO+KuGKuxV3TFXE1xV1cVd1xVwxVsHxxVoYq44q2BT FWgO2KtgYq1ihvv0xS7FXYq4DFXVxV2KtVxV1cUOOKuJxS7rvirsVcfHFXVxV2KuxVuuKtYq3TFX UxVxOKtHFXe+KupXFXUxVfCfiGRm240dQjMdzQ5noKYpQU8lKjChL5XphVSL4oa9TFVrMR1xQtBr hQqxPRx44sCjCPi+imFivG22KrSB0xVcngcCoiLY4qrA03OBkrxdcCVUEnYYpXjcVwKqL0BGKVRQ QcVREZNKYGSp79cCq6ntilcTvgSqADFVyimKtjbc4qqqRire5rirajrirarwNT1xVtgSfuxVzChp iq8IR8J6YVXA064ocDxBxS2RsPlirlUt16YELqmpH3Yq4Ly3woXKvbwwq1QvucVcKqOPfFXKu9Ti ttBaEnFWjSpwKoEV+XTAlxFOvQYqozUVS1cUpfPPXY4skC8u5wsS0r1ySF6k0oMVbPh3xVTYknbF VlcUKi9aHFUQiEnriyRMRCnAqsKsaYqiYhiqquKrlXFVYIBixcdsKHM1N8CXCjYq0yVGKrdhirid 6Yqpy9MCVLl9GKWwSDiq4juMVcT364oUeFW5YEqqgdOmKV68uoocUKikEb4ULwafLFC9fHCq6jct ztih3MCgO+FC4dcVaJY9cVcR0xVtXpsBiq4kLvhQtLAGmKXNQjbFWqU2xVogcgeuBV560xVZx6gY pbpxFcUNk064pU+IrXArYNMVbrU4qsHjilsmgxVTc+GKFnQ4FWvtvila5IFRiqk1CK4qpSHvhQUD cvUbYWKBBwqyLQIgtuX7k4pCPf4uuBkFAgDItgVUySCiYqDrkg1Fq6oVwFAeea+KXTE5bBoypUct aHUrgVwxV1MVdirhirjirVMVd1xV3TFXdcVdiriKYq1ihvFXbDFLWKuxVxrirq4q7FXU3xQ7r1xV oYq3irvbFXdMUt74q0T2xV3TFXYq1ireKte+KuIxVumKuPtirVMVd0xV2Kt4q0cVdSuKu9sVdTFX Yq4Yq44q6uKupirvniriMVaxV3tiriMVcd8VcTTfFXYq7j88Vf/XKQMCWq4q7rirdOvhirsVa9sV dTwxV2Ku36YodXFXCmKuJxVsVxS7FXYq4Yq6mKtDbFW/n0xV3yxV1MVcD3xVofqxV2KtjFXbdMVd XFXdcVd7DFW64q7FDWKt9MUtVxVwOKt4q1ireKtUBxV3yxV1MVdTFXYq754q3XFWsVbOKtU7Yq4e OKuO2Kt7Yq6tcVcfbFXVxVonFXYq4jxxV1K4quU0NchJtgmFfhGUFzVF2xSgp3DbHFUHIAcUIR2I OSQ0smKFN5K4UL4gzrUdBhYrkfcHtihNVHJffFC2vI4oXEbYq2owKrIK74qiEAI98DJWQ0wJVoz1 rileKdsCqi7dcVVQdq4pVkO+BKqBXfAlUUjFK+tMCqynFVwPhhSvAoPfFWxgVcG60xVunbFV9OWK rqAig7YVaYHviq8HanfFDbVr7Yq3w6gnFbXBRQDFW6EkEYocE2LDCq4U4jFDYILH3GKupWlfHpir ZAqfHFWiORB8MVW0qPh74q0V3r4YpUnWq0Gx64FWk0Sp3wJQ0oNPamFKSXE4BqMKbQiEyt4gYsUX GgAxVcV4/LFW2XauFVFk8cULaFmwqqqOQqMVV4wRvgSiEQFgcCUUPliqurcRiqolCajFVdADuMWJ VQhOSYld6ZGFFrHQ9CNsFJBWmPiMDJaSfoxV2KraA4EKTjbfAyCjTxxS2h7HFVTFWqU64q1Q9cCt gHpt9OKtqKCvTFVQPuKdMUKqnehySG+PHY71xVeDxFTvihsce+FXEmprihseBOKuAJqDhVwFAMVa JHXFDiK7k4q2AKUxS1xoxJxVugBwIcBTcYq6o6/fgZNFgBXFW9y1e2KrCpOKtLild1xVa2BVla7H FVrHthQ0RX2xVZIK4ErG6UGKqZNBiqHmNMIYlAXJrv0rkkIYbjFWU6Yojt1B8K4GVL5GrgZhTUV6 4GSIjGEMSiE65JrKjdEKNsCh57rjcrljl8HHypaa5Y0OrgVxxV1MVdiruuKuOKtHfrirq4q7FDsV bxS1irqYq6mKuxQ6uKWsVdirv1Yq6mKu9sVdSmKuqBih2Kuwq7FXA4Eu+eKu9sVd8sVcBirsVd0+ WKu3xV3XbFXAEYq0RvirsVdXFXHFWxirvc4q1iriMVdirsVdirVaYq3TFXDbFWuuKuxV25xV2KuA rirjirq7VxVrlir/AP/QKAKYEuxV1MVcfvxV2KuxVxGKuG2KuPtih2KuxV3tirsUtgYq7FXA12xV 1MVdirugxV2Kt4q0Ttirq4q4DFXdcVdXFXHFW+mKtD2xVwr2xV1anFDY8TirRAGKW6bYq0dsVcDv irhtirfXFXGuKupirqYq1XFW+uKuGKtHFW8VdXFXYq1irf0Yq1ireKuriricVdirWKt4q6gxVona uRk2QTCIh0ByguaFOVaDAyQM2+KoCYkYqhJn2ySEOZcWLaP6m2FCIUmJaD7sCFBpSNxitJzaSco1 3yTAr2PJqDtigLi9TTFVQdKYFXJ74qiIz2wMldduuBKsu4oMUqgQVpgVUUDqd8VXA0+WKVeMjtil XUU2yKV6b/axSqEnAq9MVXqThSqDpirdcCr1NBirfUYqv/ZxVfUGnywq2ewxVwqKVxQuIriq9dqY oWg+OKW0rWo+eKqg2G2Fi4ncUxVzDfl44quKVII6gYodQVLHviqxRTqe+KWm+FtumKrGqe3XFKwV B8cCrHJ6dsDJLLu54qRilIZWLtxGSYomCIAe2FUSBXYYFVY0/mxVxSg8cKqUqVrTbFCkEOxHfrhV URSDTocVRMSGg74FRCpx+LAyRMYruMVXjxOKqgWhxVFRp3yTAolFPXtkmsqhirt+OFjbjbhuuNLa g8VNsiWwFDsu9RkWbiaCmKtEVwIUnHc4GQUGG9cUuCA4quDFRviq4EYq6lRTFDYX6cVbCcRyHTFb X02qN/bFVQCoB7YUL6ftDpihfTxwoboDSuKrmNO2FC1lDfF3xVeE9+2KrQtKgnrirSpxO/TFWyK4 q4oMUt0HTFWqVwIdXbFVvHvgZNkA9RirZND4jFC127DFK1QcVc5A6Yqpk98CVoOKtHfbCho4qp1r tgStqcVU3OKoR2HPfJBiUBM/I4UKaoWIXxxVlEY4IB7YGYWM3bAzAXLtgVWiFaYQxKKVab5Nghbo 7ZEsg891Yk3DHL4OJlQJybS1irsVdirq4q3irWKup3xVoYq6mKt4q44q7FWhirsVccUOxS4j6MVa pXFXYq7FXYq7FXVxQ4gUxVx98Kup3xVuuBLQxV23XFXYq7FXVxV1fDfFXe2Kupirj4Yq0AQcVd88 VdirsVd8sVdXFXYq7ptirRNOuKt+2KuOKu64q7FXVr0xVr54q44q6lcVcRirsVd32xVo7fTireKv /9EorTAl3XFXUrirqEjFXDfFXYq4A4q6mKt7Yq7r0xV2Ku98VapTrirZxVqvfFXDFW60xV1K4q1i rZOKuArirtzirXfFXE74q2DirvnireKurirQNMVaxVse2Kt4q0cVcRiricVdTFXU7Yq7FXDFXEkY q17DFW8VdiruuKuGKt0xVwBxV2Kte2Ku64q6tMVdvirjirvlirqUxV1MVbOKtUxVsioyJbIK1pNx PA5SXMCMkUMMiyS+aKm+KUuuFp8sVS+YHChCOpGIQmGn23IcskxRUloe2BUM1l1pihF2isq8MLAo tV44UOIrvirg3jiqrXfAqqhHbAlWB+nFKIWhp2yKVVScUqtaYpcpqcUKoFDUdMDJEI3bAqquLJeu 4OKFyHtilVj3PywJVeuxxVcBXbChxPHpilem3XfFVwHHY4qvp0rirZAqMVcTU4FXKNqYUNk7EjFV 23T2xVcCaCmLFsNxHId9sVcR8II8fwwquYGlPDFW1PIA4q0oahDdt8VaX4gARirQJI3xVbQAUJr7 4ULWIpyXAUhAXMhABr1yDYGP391VuNckFKlClPnhYIpSaYVRCiuKqqKRsMCuoScUrJUAFe+KGhHT phS2sfJq98VREalTUYFVgN6HFKuikDAhVWOuFV4TfAFRSA0ywMCjIkou+SaiVyFiTXbJIXMCaUxQ EO6069ciWwKDqN8gzUXAwMlrNT5YErDRtsVUitdjiqwbbDAlUAqNsVbVew3xVsbGhwoK4r+OKHDf Yjp4eGBWwtdxsf1jFK9GoN+2KFYbnie+SQ32qNxgVcBXbphVUUHr2wsS2yjoe+FDilPuxVxQAb/f irSLirfGvTscUNBSTXAyaIIO3XArgD0wq4jf2wKsYGvtgS2B44q0djTFVvz74q7p0xSpFa4FWEEC mLJ1KYoWN44oWs9DU4qsFDiq0Gm2Kqch8cKUDOxqWOEMSgGap2woRFgglnVcCQn7NQYG0BTXrgZK ytixV4zhDFWLjvhtjSAu5PhNMiGdMC1E1mY++ZMHByIM5NrcBiho74q4kYq7FWqjFW61xV2KtYq3 irR2xV1cVccVcfDFXDFXE4q6mKtUxV2KuxV1cVcMVdireKtHFXVxV2KuxQ7FXYpd02xV2KuOKuxV 3yxV3zxVrFXHbFXYq7FXE4q7FXYq44occVdXvilrpvirdaYq0PHFW9sVaAxVunhirVMVdUYq4Yq3 irXzxVxGKt8cVf/SKMCXVxV1cVdirvlirsVdirq+OKu+WKt7DFXVxV2KtVxVumKtHFXYq6uKuxVs VxV3XFWsVbBxVr3xVsnFXfPFXDFXYq44q6uKuoDireKtYq7FW8VaOKuFcVcMVdirsVcDiruuKuxV 2KuxV2KurXFXYq7fvirhirYxVrFW8VaxVvFXYq0cVdirqYq2Ca0wFlErRCQ4cZSXNBR8UnY5Fmuk QMKYraAubTbbAtoCWy26YUWgJbcg0xDFN9MiCjjkmKZ+ipwJUpLVe2KFAxcemFitJpthQ0GrQjFX DrTFV6gDAqqD2wJVlNemKVeJqbHIpV1/DFKp1pilwBqTihEJ0/hgZKib7jAqqzUIOKVVeu2KrkPc 4pVlIwKqA98VXDFV532xS2BvTFVQn7sVaNBhVUUb0PfFWjsfngVcm+58MKGxsDirYr1OKrlqpGLF sCuwxVeGA9qYVcNzy7HFXMxRdh3xVuoqD3xVa1QflirQIOKtGqGo39sVCHmk5Df4cBZAJTfzcdsW SRU9WWuEMSiY+uFCIUV2GBUQoFBXFKuiVPtiq9RTFVCRSdzilpN9zhQrqtPiwK5SAeuKrl2ffpil GoNsCGwSa0wqrR9q7+2KETGanJMCion23GTayGxIAd8Kqo8e2FgpSAE1yJZhCSBiCDtkGwKDCooc DYFFumBLSbg4q5h374oWccCW0FDiqpyxVx98KGw2KC2FqetOuNK2hLCjGuNIXBOwOBKqhqN8khca DfscCrhGOowq2pP0YsVQEbYUFteVTXcYVcWWnHFW1NcULWftilyA0xVzA1oOmBXAHocUrTtseuBW nB2wJa7UxVTLDevXFLRaoBxVrpuTiqmTQ08cCVvLCrj0pihTNRtgVTJ8cVaqB9OKrGoTiqhK22FK CuWIFDhDEoQAKKnJICO0xKSF+4GRLOKZF8Da2j75FK9W3piqsH2wsWmlJFMVpB3cvFTjFSwi9blK TmVF100NTJNZd0xVsEHFWqdsVd1xV2KtYq2cVaGKt9cVaOKuNTvirsVdT78VdXFXYq7FWumKuOKu FMVdiricVa7Yq2MVaxV23bFDsVbJr1xV1MVdTfFLsVaxVvfFXYq7FXYq7FWjirqjFXVxV2Ku9sVd irqdsVdXFXDFWsVbxVqlcVdUjFXDFW+uKuxV2KtYq3irtxirq4qt3xV//9MnwJdirfy64q7FW98V aHhirVfHFXe2Kt4q7c4q4b4q7rirumKu6DFXHFW8Vdv3xVoYq3XFXYq1WuKu64q2cVa64q3irq+O KuxV2KuxV3XFW69xirVfDFXV9sVdirqYq49MVccVdTFXEYq4+GKuxV1MVdirWKuxV1MVbxV1PDFX Yq2cVaxV3TFW/bFXHFXVxVoYq7ririfDFXVpitq6GtDlMg5cCuY9xlbeF6S4qVUMrCmKEPJGKYWK V3CCtcKFa1ehFMLFMRNtgVzS8sVU3Hw1OKELKCfs98KHIAtRhVvau+KrwKHAqotK4EqibdMUq6NQ 4pRIPicCV4OKtqBUUwKrAA4pVlNBXAleG5bHAqsBTFLamn04qqqabHbFkrKfHpiq8eGBC/qcVXKd 98Ut9Diq4UJwqvTbrihog9+owKuB2B8cKtgVBxVeo2wobB2IGKuG1D9+Kr+o44oa4ldvpxVcSRQj FW67VFPGmKFgPLfp44q0Dvt3xVSkJUHxxLIJfLM7daVH6sizSe+k6muFKWWxqxYZJgUfEm2FCLjq OuBURCowJVK+H44FXgggn78KVLiKYq0qg7n5YqrGlKYq0V4++KHBzXFVcSgUxVXHxA0xVERCtPHF irkEdckxXA19sUOL03O+NquWfww2vCvMpOC1pRc7+2BkhpW40pgZqCUO/bAycRQ9aYq2Upiho1PT FVyLyxQuC1G2FDiDirqEYq2TTfFDcbn7QFAfwxVUdSu/7XX54qvRgRyHXwwJbrWnH7sKr9xuOmKK XgFhQ7YUNggGh3wocTw98NsVwArXG1b59hilpVFanFVzdQB074ULGoW26DIslnKo2xVokKd8CWif uxVwYYqpsMCXL0piqwEHrilSY70wJaB2I8cUNHbpirRIp74qps29Biq0nauKqbEDFChJ4DCqX3T8 mwoUZFqAO+FimNkpVeXvkW2KJL1xbHBjkWaqpPXEIKuj7UPXCxalegriqV383JSMMWMixG6HxmmZ QddJROFg0TirYOKuxV2KuGKupirqDFWqDFXYq7FXEYq7FXYq7fFXYq1XFXYq7pirWKrsVaxV2Kup irqYq7FDWwxV3TrireKtYq3XFXVxS1XFW8UNUxVs7dcUurirWKuxV22Ku6Yq7FWx4Yq18sVccVd1 xVwxV1BirXicVdTFXUxVv3xVxJxVrFXA+GKtgHFWhirhirq/51xV/9QnwJdireKt4q1TFXHbFXYq 4Gu2KuHjirsVdirsVcBXpirqYq2adcVdirjirsVccVdXFWgaYq44q3irj0xVr5Yq7FXDFW+uKuNB 2xV2KuOKu64q7FXE4q7FWzXFXYq1SmKuFMVdirhiruuKtA4q44q7virdcVd88VccVa64quxVrrir iMVbxV2KtdMVdirq4q7FXdcKqkbUyshtiVXlUZUQ5QKk4PbIs1H6yU64UNPe7UwoQrvzxYqkC/Fh Yo8uFFDirQY4q6SUUpgQpA1GFDlwq7viq5fHAq9Se+BKqp6YpVa02rilER0I3wKFUe+KVRD44FVF NDv0xSqE+GBKpGSajAqsgxS2p3ocVXjfFkrp4HFVUE4ELxuaeGKtkb1xSv674quAANcKrugIGKGg a74FXFT07YVcKjbFVVenthQ2dzt1xVpDSqnFVwAI+jFDlOwDYquVQBSuKrVoPhqPbFC0EjcjFVrs V2OKULLIpNe2BkEuuJKhj0B/VgZJFfSg1I6YVKlY1K16ZJgmMI33wqi4174FRkCgA7b5FLboWJpt ilyClR44pdSmxxVphxG2KrqV69RihY5pvhSsL7gjFVaKQdDiqJSUUrihFwMDviGBRDMNskwa5Uri rTEdsCQsrTAypUV6DAtKTPsa+OKqEr8jsdsLNQFK9dsCVQAMMVVFHICuKHUGKtqPiqMULmNKYUNE HFXEmlBirQrihWUGm23j8sVcUNdjVT+GFW1Qjrv8sCtslByH0jFW1JbpgVtSab1GFVUEClcLFvmK 7b4q6vtviq4VA6ZJDZIFKjfFXFj0GKFJ2p88DJZy49MCXEDauBLiRTbFXHFVjGuxxVo+2KrSRilR IrgS0aDpihpqU2xVT3xVZWuKtEg9MVU2pXFCHlfrhQlzbnfChodSMVCawKQgGRbg4mhxSioIgw3w MrRKRDoclTAlqVQBUYqCgZpjuowM0BfUjjNTk4tGQsVmNTmS4BUzhQ1gVumKurirhirsVaxV2Kup irsVcKYq7bFWhirewxVqnhirdcVd064q1TFXGpxV1MVcMVdirsVccVdirt8UOpTFXHwxV1cVdXFX Yq7FLsVar2GKHe+KupilvFWu+KuHiMVdTFXYq1XFW6eOKuxVxOKtVruMVb6Yq7YYq10xV22Kt4q1 irgcVcR3xV3TFWxvirXfFW8VdUeGKv8A/9UoGBLvlirqYq37Yq4Yq7FWjtirqYq7FXUxV1MUO6Yq 4mmKt4pdiriTirumKu64q1tirh44q4bYq3irhirsVaOKupirsUNjFXdMUuxVxGKurirt8Vdirq03 xVumKuJxVrpirqbYq7FXYq188VbG2KtVxV3virfTFXYq4Yq7bFXfLFXYq3irWKuxV2KuxV2KtUxV vFXA06YqrI3L55WQ3wm2w2yunIu0JNHXFJQfChpihcAMLEq8Y3rhQvd64q0ZiOuBVNpSTiqIQ1Xf ChoOK0GKFwGKr0O2/bAq7rilWUV3wJXVFQcVV0rXAlXrtilUBHbAqoAMCVwBphVUjBJwJRC1HXAr dd8VXrtQjFkrKd8Uqqmu2BC8VPzxVcDUkHFKoPA4q4HbbtiheDtv44q2F7jFV/bCq3r8WBVUDfY4 UNFqGuKtk717Yq0KoPbFK4Ejc7jCxbKr1PfFWxQ7DbFCw7dN64pUHaleHXAyQM8gcb9sDJL7yYg0 69sVSK+egpkggt2JqlThYppAa9BiqPg6b4EoqEbVGBV0tabYqsFacj1xZOKn9nFXOK9OuKtA0FcV U5SANsVQ5YV2P0YVXA0xVExuCMCouKbiN8WNKqz1OFFKnqkdMULgwxVaJSTQ4EqgavTAqyTqAOnU 4skE7gEjClRZxWvbFKqrlhTpgVEq9BiheaECvfCheyADChvalcULcUtMcUNKxpQ4oKsiitdzthQq JTcjp74UOYU3XIpcCGFQd++KuB5H3GKQ2SSB88VXBmGx6YUOWOp5DFbVRyHXCxbryG52xVaDv74V dUHfFVM7jbIpdTjU0rilaWrQ4pb64FU2+IYpaCkYoW0xVpjU4pU33wKsrQ74q01CNsVUyxA3xVYS QK98VWhqg4VUmIAxQhbh9qYQhAt0woXwJynRcChkZh4jbA2BBTLQ4swr21aYEq7SUwsQoTTbUGBk oqn7TYotI9auSTxHTLohxMhSBwCcucVadtsVdirvliruu+KuAxV2KuxVojFWziriMVd1xVxxVo4q 7FXDFXYq7FXV7Yq44q0cVd1xV2KuBxVwxVumKtHFWzTqcVa6Yq7cYq1tih2KtnFLqYq11+WKHYq3 SnTFLVPDFXYq7tirsVcfbFXDFW6Yq10xVxxVr2xV2Ku3xV22KuOKuxVuuKtdMVccVcNsVbpirRpi re+KtYq//9YopXAlvr1xVrFXbYq4HFXGvfFWsVbr3xVwGKuNDirfvihojFXYq4Ypdirq+GKu61xV wxV2KuJxVsnFWq4q3t0xVontirZxVqmKt03xQ4Yq7FLuuKt1xVrFXDFXfLFXD2xVun3Yq44q0cVb B2xVrFXEDFXe2Kte2Kt0xV3yxVomuKt4q7FXUxV2KuxV3tirsVcMVbpXFWsVaOKt74q1UYq3TFVy tQ1GBINKx+IVGQIciMkNMOuVtqCepO2KuXr7YUFUDUwoaJ74qpsT1wKtBrilGRDmlOmFiV4HEimK F4xVtetcCqnyxSqRmmBKoBXbFVUbDbAlXQA9cUr/ALP0YFVQwO+BK4GoNMKqsZoKdsCVdcCrid6j FVQdMUrwcUqo2FRgVfU9emKqi9d8UtqSNjviqoo4nFDqgYqvRqjbFVwbauKtg0Fe2Krl8B3wob2p UYq5SPmMVaINd9h2xSuWpWowsV3ajYoWFg30YpUZZKdK7YEqEjEip2wMkDK4JPHYYsktnbbfFCR3 p4n2GSCCq6awaPbxwsU1hYD6MUpjC2BUSh+jAq9iaUxS3QUxVZyxSs9QUqeuKrJJQRiqEluBTFKH MoJ36+OFVdHDbHFCujAYqrLPQ8euKFSKft0wKqiU9uuFC4T06muKrxKTgVf6vEbYFWyzUG/fFKVu CXrhS4vXbFK6KXiKnIpRkUor7YqiBLX5YWK8Op2wopczBaAdMUU4kHFVhG+Ktk7gDbfCgogEjbCh cWJ2bpihcBSlN8UOpQ7D3wJWtQmoGKQ1GwboflgVUDEGhOFDankaVphWlwVq1B2wsXbDrilsOK0G KuMgG2KqdRtgS2TvUdMVaIA64pa2PTrgVTIPTFLgppihbQYqtYnpilSJqd8CtEAYqpnFVhPhiq0m o2xVYBxwqpOSMUIGck1whioVp2woRmnR1lL+GAsgnDTgDIs0HIfUOFKvE3pimLILJZCdhildGldz ixJUruURIWyQDXIsOvrj1XJy+LhzKEOSa2uuKuFMVdXFWsVbrXFXe2KuxVwxV3TFXVxV1MVcRirs VcDirqjFXb4q1TFXAYq6uKtU74q7FXYq4Yq4b4q7FWzirRxV2KurirqUxVr2xVwOKuxVvFDhirsU uOKtYq374q0BirsVbxV3XFWsVcTirsVccVdTFXbdsVaxVwxVxNMVbxVqmKt9cVcDirtsVaxV3LFX /9cpwJaG+KuxVw8cVccVdirhirjtirq4q73xV1fHFXVpirvfFXU/28VdUnFW+nTFWicVdTFXddsV diruuKu64q374oa64q6uKW8Varirq+OKt4q44q4HFXDfpirqdsVcAcVd12xVs/jirt+oxV2xxV2K tdcVdirVMVcMVbxVwGKuxV1MVdirq+OKuxVxOKurirsVd+vFXU7Yq3irRxV2KuG2KuxVsYoXI3E4 CzBWzryO2VkOTEoaSLIs1qoThQv9LFXFO2BaWGMnpgZU0ITgSqwKVBByQayqDrXCxX9sVbUHAqpW o2xSvXbpvgVUAB64pVUIJxVWjYDAyVa9sCuQ1O2Kq6UG2BK9CaVrtilV5HtiqorVxVU9zgSqA0xS rKu2BV43FMVXKMUqiHYHFV9a1GBXAbUOKrwaYUN16ntirafZxVcDxpTChulDVe+KVoJAxVUU+I2x Q5QF2I2wobBNPHFC128N6YpCGklP7Q65FmEFNId6n5DFKDlNByJwKgLklRt0yQVJbtq/awoWaXcK rlD3woTyFumKpjE1DtgKUUjDrgVULUHiMVU3lC4EhA3d/HbDlIwUYaVj1751t4DxSrZLhYmSSy+f ZnNEQAZLhRxK9n5u9Y0nSg8RgpPEn0Nyko5IarkaZWiI5QDXCqKWStDgQVdZSSRiq9ZaDbFVySno Tiq4SkdcVXfWh0xVcs56fjgVp5C2FUOXIGKpLqnmK307Z25N4DHhW0lP5gxdBGclwo40fZefLWQf vKpU4DFkJMltNXhuQGjYEZCmaPiulfbFiQrer2GNopUWTFCxpN6YUORuR3xWkUaDfFaXVJOx2GG0 UqrufixY0sLAEDp74quHWuKrSu3EDAleCp+jCq4HuDtihtA2+9cKGzRthireKqYFK4Et79TiloN4 4Vd33wKtIPXFWqV2xVphTAqmT2GKtHrXFVh2xVSfffFKmad8VWOKdMUNchiqm1DhVDysDgQhJemT QsJC7nFUz06KsZfocikKzIeuLJYK1wqFXiSMWYLYTjucVLpHCioxCCx3Wb8k8FO2XRDi5CkLNU1y xxitBJxVs4q0cVdTFXYq4HFXdcVdTFWsVbxVxrirVO+KuOKt9cVdirsVdirXTFXUxV2KuxVrFXUx Q7FXDFLe/cYq1UHFXV74q7FXHFWvbFW+uKu+WKtVxVvrtirQxVxOKu7Yq3irq4q10xV3vireKtHF W6Yq0RirunzxQ76cVd7Yq7FXHbrirWKu6Yq6uKWxirq4q1TFXA4q3TFWqYq//9AoHhgS6uKuJxV2 KuJpirVd8VdXFW64q1XFXDFWwfoxVwJxV2KuBxV1PpxVwOKuxV3zxVx32xVw3xVvFXe2KtVrvihs 4q7FLsVaArirfX54q6v3Yq6uKup2xVxxV1cVdirsVdXtiriB2xV1a4q75Yq7FXfRiruuKupirq/d irsVdXFXYq44q2MVaxVxFMVd064q6mKuOKtkUxVrFWu2KuxVsDFXVxV1O+KtjFVQLyysuRAtGIVq cg3hsRDFXcMUNehy2xSvFuAMilswgDFKk0XAVOEMJBSVxvkmtfUEVGKrgcCrwa4pXoO2BV4JxSrA dKYqvRgWwJRCjw74EroyCTiqqKDfAleEodj1xSqDwOKqkbeHfFVQmgwKuBrvilXQ9u+BKqG8cVbB xSqDamKrlO+/fAq7lx2xV3I09sKFRRT5Yq4YquqR0wobDb0OKXKPhqemKtgn6MULiSTvuMKHGvU7 DAqm78enfAkINydxXAyCEk36YskNOm22KEDKlO2SCpVeAkbYUJSQY3Dd8Kp/Z3KyIGr88VTKGb3w FUdFJ44FViSBtiqX387RqSo3xSw7ULWe6ashNPDJBSlzaOT0GG0EKR0mhrTbBaKXLaBe2G0UjbO4 e1NF6eGKU/tL5bgbGjeBwJtMEbahwKqNNTYHFWletMVVhIfpxVsSjFXAitR3xVUEtcCuaUU+I4VS PUtRkkBhhqK98UMbn0gyfE+57k4VpLpdFDmiDfxw2jgW/oXiKDHiZCKLs4J7YhoyRTIlnTONMvGk RS32qb5ApTqCUnEMSia98KGmfepwqrRJ8NT3wMUSgBXh+OKtqu9MVVKkClcLFsgdO2FDQIAofvxV sbGh+zgSuoAd8KtqFGKF4LdBsMKHV8KDFV1B8sVWEffgStLb8SK4pcxrthVo0+nArRNBvirVB2xV ax2pkVWEeGKrWO+FVhIFcVWHwxSpFh364qpvihbyNMVWOaAkYqhZRQUySEM9CcKFrDkOPviqc2YI QZFlSuRTFKgQA2FVXmBscUqbPilA3916S1OSiGucqYrcymRiTmQ4UioE4sWh74q6uKuxVwNDirgc VdXFXYq6mKuxVxxV2KuxV2KtVxV1MVdTFXVxVxxVxxVxOKtYq6tMVcNsUOxV2KXYq72xVwxV2KuO KtgYq1+rFXe+KuxV2Ku6Yq6nfFWjirhucVbFDirRxV1MVdXvirjt0xVvFWsVb64oaIxV1cVdirhu MVdSmKupirq98UuxVw8MVa6bYq302xVqmKt8fbFX/9EnwJbO+KtYq3irq+OKtb4q2Om+KtVxV2Ku HttireKtYq44quJxVoGvTFXD2xVxFMVcNumKu3xV2KuP44od1xVwP34pdTFXdcVdireKuxV2Kur9 2KuHvirjirq4q7FXYq7FWqYq33xV2KuOKuOKuOKuOKtdcVd88UOxVs4pd1xV2KuOKu2GKuxVumKu 64q0fbFXUxV2KuOKuJrirhvirq4q4nFVaGhFBkC2wKoV7ZUXKDZSmKVyRYoKqqDFV4jGBLRQDbAq GuRQYQiSBZB1yTUuAAGKqq4quAJxSvjJpQ4FVFFcUqgHHAlcoo3IYqiEI2OBK8EA79MVVu1cUqg6 imBKpU9euKtpuMVVC1RtgVUQbYpVUJpXAleDtilUFCKnFV5Pw79cVcGr1xVUry64qvKA74oXCvbF VwIrUYVcQa7bDFW6gn4uuBWgwHwnocVXGh+BvvwobU070GKtFgab4qoSHhUZFkohdq4qhpDXpiyU XJIIwqhZkU9d8UJbdRchTCqT3FuR0GFVK2ma2f274UJ/b3CyAMvTAyCPgmG2+KUaJQRtkUKLxhzv vhQUJLZqDWlRhVZ+j0PamFUJNp6AdOtcWKVS2IBJOKUFIhG4HfCqwM8ZBBpixTqw1dZP3cuzeOBK Zkq24OBWjIRirfrUApilsOK1BxVfE1RXFCqZAux64qh5FecgDb2xVYunMWPPqMUq0WipKOTGorhQ rHSYQKECngMUhDDRYyzbUUYGSHk0kJWgxSvtU9EgDtkUhObZwBUYEFXabFC6H96dzQYUJiooMWK4 sRQ4qvB8O2Kt0DdOuFC7l2I3woaX4mJOKrwSvXvire5O2+KrlIG34YodQk4q4UY16Yq2RQb4q0RU Yq6pHTFK0nagxVxp0xVommBVtK9MVapXfAqw1HyxVbUjFVJyMVWEjphVTYgdeuKqZFd8VWOxqMVW Md6YVQ0jcjhQh2I3OKG7SMvIF6jriVTpv3ew6ZFmvUFh4YUqQUg0OFC9gMWQQsr0GEBSxvVbv1G4 +GXAOHMpWTk2hbXFXAYq7FXHFXVxV1DirhirsVdirsVaxV3virdMVdTFWiO2Kt0rirj4Yq1TFW8V a+WKupirWKHUxV2KtjfFWsVdirqHrilvFWq0xQ6vbFXVxS4Yq6mKu64q73xV1PHFXUxVo4q7FXYq 4bHFXDFXb4q4bbYq2T9OKtHFW64q1TFXDFDsVd7Yq72xV3XFLqVxV2KuxV2Ku/XirqDFWqnFX//S J64Etk0NMVcDirVcVdTFXVxV2Ku6Yq374q1ireKtVr1xV3yxQ2MVdil1e3bFXYq4EYq7FXYq2Dih oDvirZGKXHfpirXtirqYq4DFXYq6uKuxVvpiridsVa7bYq4nFXVrirfXFWq4q4jFXfLFW8VdirsV axV2+KuNcUN074q7FLvnirsVdirsVdTFXdcVdWmKuJxV3tirsVdTFWsVdQ4q4bYq2MVXRsVNcSkF Fxmu46ZUQ5MSqlQRkG23Ltiq9SBscVXVwJcCO/XAqFuTUYoKCoOmTanDbFV48cVVBileN9jgVclO hxSqrWm2BK8EihxVW6dMCVXYgU6YqqRMSd8UqneuBKtUrvirlAHTFVSI7U8MCqifrxSqJQ4ErxQ7 DFK8Df2xVUUAnFWxQ4qqKa74qvJCnFDa7YquG21NsVbO4pirlPIiuKtKB36YqvqQfEYUO36nFVjM BXt0xVQkatRkWSm67EnFVBgK0xZKRwoQ8mKULIgaoPfChA3FtvSlMVSqe1KkgDCqhayS2r7fZ8MC QnVpqEcm1aN4HCyTOK4U98itIhZhiilR5gyhQNu+FaUXYH2w2xQVw5p/lYUIGZO5PTFBQ0tt6h22 OFChJZliFIwIQklmynbFKMt5poaL1GKow3JY9MVXBzilURy2wGKUXCpYjAhFQwVNTucVRQgAFQKn 9WKHLHU/Ed++KVe3iWhVe+Nq5hQ/1xtkFORQSd+uC2dIeU0FMFrSEZadq4pVUJTvgQqxuJDiqaW6 GtB0wsSjlr0piwcB9OKthaUxVd0wq2p7YsVxBO2wOKrweSb7HCrQHHfFV5oxr1xQ5ak1rirdC30d 8Varw364q32qcVW0NKjFLRG+KuanQYq1XxwK1WmKrCd6YFWnFVjH7sVUmxVY5FPfCqiTXc4q0G2x VSb3xVSckGuFUO22FCiwNdsVR+kRVct4YlUxkTahyLMKcb8dicKrGYjrhS4uKUOKqNywWIsOuSiw mWGXMnORjmQHBkVHFi47Yq0cVb+eKtYq7pirgMVbxVo4q75Yq6nhirVMVbxV2Ku9sVdirsVdTFWs VcMVbxVrFXD3xVrFXVxQ7pvirsVdtirgcUuxV1fuxV3TrirWKt4q1v2xVsnemKu64q7r0xVrFWz4 Yq1TFXYq2MVd1xV2KtHtirvbFXYq2PDFXHfFWsVbO++KrTTFDhirZxVwxVxxS7FXYq6tcVdXFXVG Kv8A/9MnwK7FLq4q47Yq6uKuxVsjtirR98VdtirsVcRirYPhirVMVdireKtUxVvrirge+Ktk4q1i rj7b4q2CMVaGKtg4q1XFXYq2MUOOKuxVqlffFW+mxxVqlcUuJxV2Kt0xVrY4q2BirWKuxVvFXE1x VxxVo4odXFW8VcN8VccUt1GKtYq7pirsVcRirqYq30xVrFXdcVdQ4q7FXU8cVccVdSuKt9MVapiq 9HK9MBDIFWFxkOFsE131gY8LPjd9aBwcK8aotwCPDBwsuNxlHjg4U8ajLIpG2PCxM0KTTcdcKA3U k7YFXjFkqCoxVeNsCrwPHFVRWpgSv5HrTFkqigG2BVRDTFVRQQcCVSm/IYpVASD1xVUUGu+KtqSD tiqorDocUqyb9ciqohxSqLiq47dMVbBJ3wJXoewxVeRsDirabdMVXg1NcKGmbfbArjUYVXbHFWyx phQ0aVp1xSps21eu+BVMgiuBKk5xVRJrWmKVNlqaYqs412xVSeIbnCqi0XLfriqEkteZ6YVUm0wN 1GKUNLpB+0NsVdFa3EXQ1GLK0bGspAJxW14MoWtcUrubNQHFiWzGDud6YWBQ8sTEVI3J2GFiqW8Q br9qmKFY2m1ab4EKMtii8ag1bqMkq36iADQbYErzZUGw28cUhpbTelN8bSiFtP5R0xtVVVWIgN0P fFjaPihYkACn9MSi0UsS+oQPtMP1YFWGBI2HicDILZUG5GxxZLGTmoB2JwMkI0TluIPTvgZWhJzM vauFNqCLO+9KYotWS0mcjlWmK2m1pagUqMWJKZxJSo7YsV1eJ8RihoMeg6YpVOR6YoaBxQ2T4dcK rq9CcVbQ9m7YoX03rhQ4kUodjhVwrWnbFV/IdKnFDRYDYYEuBGKtD2xVpsCVoJOKuBNcVW1NcVWk kbYFWGpxVaajFVJxXFVjsMKqR3xVYRiqwnxwqoOa4qosdsKENKCG5L9IxVkGlxBYA3dt8VRDrXbA yQjih2xZL2HfClTkG2KoDU5AkB8Tk4tMyxFtzl4cJaR4Yoa2xVxxV3QYq7FXCuKt4q6uKtYq6mKu JxV3TFXYq47Yq44q4Yq4DFXAYq1scVbrtirWKuxV2KuOKtHFXUOKuG/TFW8VaxQ6uKu/jilwFMVd TFDjirRxS75Yq2B4Yq7fFXEeGKuxV2KGtxirhilv54q6mKtYq7bFXE4q44q7FXdcVdirj4Yq7FXd cUOxV2Ku6Yq4k4q1irh7Ypbrir//1CfrvgV1MUurirhiru+Ku98Vd1xV2Kupire3fFW8Va3xV2Kt dsVbpireKtDxxV1MVdirsVdirsVdUYq3WvyxVxxV1dsVd0OKGq4q3XwxV1MVdirq1xS6vhirqb4q 4DwxVvFWgMVcTirgK4q7FXYq7FWunTFDdMVdXFXEU64q4bbYpdWuKuxV3TFXHFWwTirWKuOKt/LF WqYq4Yq3irsVdiricVdirVO+KtjbFXVxS1ituO+2KG64pt1e2NLbsCWjSmVlui5RkUr1OLJemKqy Cu+BK5QSaYqvGxpgVUXuDiyXr2GBVQGnbFVZTvUYEqgxSu3J3xVUJxVs164qqrQ0OKVRQBsMiqqp AOKVQHbxxVca1BGKrq7e+BK5aUGKqitxxVsUrQYquJ2p44UNAYFbbfCrhSm/UYq4PUV7Yocz0oRi lSYmlT8sCWiSBhQpOQd8CVJga4pWMO2KuZgvTFVpB6nCrVK1I2GKrBFvilUNuD0xQuECgUYYqpmA GtenbFK0WynpiqwQ/FxGKba+rDnQdeuLG1OaEBwKkYWK9oA9SnYdTirUcQiADdP1nFUV9WaVNtq9 /DFg2ttUhm6rt/zdhV3EBeXEn/P7WFW3t2J2Hw4q06+n2OBLYj3IPT/P4sVUzAQa9a9jhCEepaRa LsBtihEpGsdHPWnfFXUMgDU3OBKkYpOXUAYE2qNCKeIPfAm1F4lU0pXFlakbcE0OKbXLbBfDFbXi ILscUWrIlOuKqq9DihbilpTXbFWwabDFCoSPDFDTGmFLYJNB274oXEUINdsUKoFOuFDdTTx+eKtG p6jFXFz0pilqvdeuBW677jCri1djiq07YFcDiq2uKtE02GKrWOBVpPhiqwsTtiqmwOKqTDthVTbY UOKqZB2AxVTc0wqp0PU4qosd8KEMVYuCvfamKsqhThGq+AGKuc064EhCzDwxZrk+JaYVU5BQUxVj +vXFAEGXRcXIWPn2ywuO1ih2xxV2KtYq6mKuxVvFWsVbOKtYq7FWuuKuxVwxVsHFWvnireKupirV cVd74q7FXHFWsVbxV3TFXHFXUxV2Ku3xQ1virq4pdtirjTvihx8MVcMUt4q1XvirvbFXe2KuOKuO KGq4q3TFLj74q1ireKtUxV1MVd74q754q4nFXHFXVr7Yq6mKu6Yq49cVdirVMVbOKHVp0xVoeGKW qDFX/9UnBwJcMVcdsVcMVdirdKdcVaNcVdireKupirge+KtHFW/nirQxVsYq4e+KtmnbFWh4Yq38 8VaNcVcOu2KuGKuxVxpireKuxV2KupXFXYq4Yq75Yq4jFXGuKtUxVulcVdirvnirvniricVcMVd0 xV1cVdvirhirsVccVb6Yq1irqYq7FW6UxV1cVdirfbFWjirVcVdirhireKuxVo4q73xV3zxVs1GK upTFXE0xV2KtVxV2Kurirupyst8WxkSzXKaYFXrXAlWjNMUrhtv3xVVU74ErlNTiq4mh2xVVBJ3O BKoD2xVUpXc4Er/c4qqqabYslwNAT4YoXLQn54qrV74ErkoDgSrrQ4q2Dv12xVsClMCVQU3phVwJ Ip2wKqKR9IwobY9sVcpqKjFVxIoCcVaJNcVdXbbFDTkjZeuKVpA+7AlRLFtziqxtySMVW/PFWilc UtMoFMVWuAfhxVsKK4qqqijfwxQ2Nhviq5U5Gp6YUrXUD5UrittJxKkr9JxQ5oghAUYqq+moANNz ihDMgC02xVYxC0A3xVEcA256gbYqrIBQCtCdsLBTmQKhJ6+2FV0dWZQDUHChWlRVHI7YqgwxVuJ+ dMUtOREOTHqK/RgSvtJFlBZgdunyxQUQpYN1+E9sUBXLhhxJ6YpU/UZSSfsYq6aQFOXUHwwK2soV d+mKtqeY3FB2OKXErSlQaYsg0gIrTFLmVSQehxQuAKmnbAqyrA79MVVAC2KXb9BirYG/TFC4PTfF Wie+KuVj1xVW/Zod8kxcDTbtiq8kEUOKtE03qaYq2GoO+KuUUNRv7YquLb4opYTXpgTSwb4FX1rv hVZgVbvirXI98UqbnwxVZ3rihY57HFVI4VU5ffFVMtQ1xSpE774oWMdtsKqLbE4ULYQTKtBWhrio T+GctUkUwMqbaUHFVJ2BwqpqaHbFNqF1OIl5MckAiUqYhqFx68hI6ZcHBkULk2DsCuxV1cVdirQx V2KuxV1CcVbxVr9WKupirsVa6Yq6mKu69MVbxVr2xVxGKupXFXb4q6lMVdirqYq4jFXYq7FWsVcM VbBpirWKuGKuxQ7virjvirgNtsVdirumKXYq3irgKYq7FVuwxVwxQ3TFXYpdirjirqUxVxqN8VdT FWiMVbOKtA4q7FXYq3irWKup2xVxxVo4q31xVun+e2Kv/9Yn2wJd1xVo4q3irq4q2PfFWgMVbrXF XYq7FXYq1irYqMVaGKtgUxVwNN8Vdirq+GKupirt8VdirjirumKt4q0cVb6Yq6uKu6Yq6mKuG2Kt 9OuKuxV2KtA4q4DFW64q0MVdXFXHFXdsVaxVvFWqUxVsYq6pxVwxV2KtnFWsVbxVrFXYq3irsVax V3uMVd1xV2KurirjiruuKt4q1TFXVGKt1xVo4q3virVcVdirgMVcQQdsrk3Rdv2yLYuGBVWMjAlV Q4pXjc0xVeR4dMCV6UBxVewANRiqou2BV67dMUqoqVwJVENOmKVQYq7pviqowGxG2KqqHkMCVwqc CVUYqu7YqqdBilsNvSmBV3TfFV4p1woaY9u2BK5TXcbYquFFBXrhQ7sa4q1X7sULS3HY9fHFkosx YYFcwO1MVaYAYqtVTuemKrXqtMUrT0oMVdQ0rirgKbjFVaIA7YoWGT2xVcr9umFKoR2O5xQ0wC9O +KFOVTITvQYqv5U+EGq4qschKDahxpVwQAGncYq4AirHtihUQBgHI32OFCsQCQMULYytAyj2wpbk mA6fEfDChDjgzg9CByOKG5YuXShFNsCW4gwFBTwxSrgkUU7nFDhCwcufCmBVoQcyBWuKttGFSg6E dMVWhfg+Eb++Kq6BiCWNMKod443YlN/GmBIVYgv2geu33YpWGRuZDCq+OKrgpBqTse2BLg1TwBFa 4qvU9sVbpXc4q7bFW6e+Kt16gHFXA03xVcvh0woXBaimKF6nl16YVXDbp0xV3LFXEdeOKrTuD2OB Kxq4FXKSNjihbXbCrbUUUwKsr4YqtJr8sUrCcVWHxxQpu/jiqmTTrhVTbcnFVNiKYpWEgAk9MUKR NOmFUPM2+FCgbn0XFTTDSgo+PUUpscHCztc2oqvU48KLbW/Rtq5LhW2pdQjQVrkgGJlSQ6lqRuTx XYZYA485pZkmguxVqtMVd74q49cVd8sVdSuKtEYq6mKup3xV1cVdSuKuAxV2KuGKtdMVbGKuxV2K uxV2Ku9sVaririKYq7FWvlirtsVdirjirsVbp2xVoeOKurirsUOrTFXDFXYq0MVbxS2PHFXDFXGg xVrFXE4q2MULSMVbxS7FXYq7oMVa98Vb2xVo4q6pxVxxV2KuqMVdvirsVbrTrirQxV1K9MVdU4q6 hxV//9cmwJd1xV1MVbxVwPfFW8VaxVuuKuxV1cVd1xVxOKupirsVdXwxV1cVdXbFW9+uKtUGKu2x V2KurTpirhirtsVcRirjtirYGKupirsVd0xVxxVwOKt9MVaxV1cVbOKtUA3xV1T92KuOKuGKuxV3 XFXYq6mKt4q7FWsVdireKu3xVrpirq4q3virqk74q1Q4q6lMVd1xV1cVdirhirYFMVccVcPfFWiO 2Kt74q0cVdXFXUxV3yxVvFWjkC2RcDkG5fucCtptucVRC4EqoFd8Ur1G1BgVcg4nFKoNzileN8Cr hSvjiqqoptgSvQCmKr4zXY4pXp1ocVXkYFXpXFK8UrXAqqGIpilePbviq8dKHFVyk9DgVcMUrq1+ WKuOxr1xVwHUYquU+HXFDdeW2KrGcHbFKxhsMVWA1O2KtscVU2YkYVXRggHFVjHkRgVt9yKdhirQ IbbCrqKRtiqoSFFO/jihoAVp0Hc4pbU8zt06YquNBt0PTFUNOSaBT33woXEkDc0JxVaqVUhiTQ4q uZFU+qx7bjFV6MZBvtgVzzUPBRvT7zihXi3UV29sUNTByAIzvhQ6KJowatXbv44VQ8cfoVaQlm8R hYqsKmvN2qKfhilfMq1+IkDwHjgSocSCEDYEolIyrhgenbChGMT0GKGyEND3xVYVU1JxSsUEHxGK ulqRx8cCqAtlRgV2I8MU22eMbljtXt74q6QhRzPT2xS1E6hT8QanTFXMVYhx9+KVctShwK6u4K/d irbtXYbe+KrIxIpIamKqpAI6Yq4AVwquPjihsEn2xVcGHbAq4En2wodXYYq0DQ7HbFXE164q4mgx VojbAq2vY4q4nFWq7VHTFVhNfbFKxsVaJpihRY12wqpsKD54qpvtiqmxNaYpWVJOwxVSY4VQkjgG hyQYFKb2cl6dRlsQ40pIf1m8cnTHiaMzdanGl4nCdx3xpeJppWbqTjS2trhYra4obA74q44q1XFW gMVccVbrirVMVdirjtirqnbFXYq4Yq4e+KuxVwxV1MVdirqYq4jFXVxVqlcVdireKtVxV3XFXdcV d06Yq0MVbxVwGKuoMVcN8VdirQxQ44q4nFWsVbxS31xV2KuPvirVMVbPjirVKYodXFXH8MVcT/mc Vdtil3TFWsVbrXbFWsVdXvirgBirumKuJ33xVxOKu6Yq6mKuGKupirgcVdXFX//QJq98CW8VcMVc a4q3iruuKuxVrr7Yq3XFXYq7FXb9cVd79MVcTiruuKuNe+KtgUxV2/fFXHFXYq4Yq7r1xVquKu9s VbxVr5Yq6uKuGKt1pirt8Vd0xVquKt1OKuG2Ku+WKt4q7FWhiruuKu64q4e+KuGKu64q4bYq7FW6 4q7FWhireKuxVqmKt4q4Yq44q1TFWzirWKuBrirsVcMVbAxV1MVapirsVdirsVccVdirsVbGKtHI yZxaUjtlbcvrgSvXfFVeM1GBKqD4YpXqd/fAq89sUr18cUrx1wKvpTFV6+IwJVFJpirYoPpxSqA0 NRiqqDtUYFbU16YpVR1FO+BVRT8PvilcTXFV4O9O2Krid8Ctcim53xSvBHfFWwTxPj2xVdWnzxVw NN8UOY03GKqTsOmKXNJXbviq3kRsBihZ3xVYXUbE0GFVyyg7Dp44q2h8MUtsQpqepGKFNSKjvXFC qKBqKMVdQowoKg4pczACte2+KtRO5PxCg22wob5jdj0xVplRgDt2xVplD+4GKqbEftbYEtCQPvWp xVe0QFCNyMVdAxb4mpyr2xVFRk1/jiil8aciGOx3wopuQcqknDa0pqwLkEfBTCilSiooJ+yOmKGp iFq3eldsUoV3UAMB7nAlWgnJI5D5fLAmkYH79sKGpFDJucVQ4gKpwJJB74FX1KUXriro2PVt8Vpu cEKSm564oU4xUBW3OLJVKih4/SMUKa2sSHkopiq0wIS34YpC6JQtCD9GKrvUj6FqEYq2QT22xVV2 OKuBKnxGBXE7dMKuBNMVb369sVbAJ64FVA3btihzH3wq5QaV7Yq0SRil3Ltiq0nAhwr2xVxIxVaX 3AxVYQa+2KVpo3bFVrntihRLHthVY5rTFVjNU4qpsKVPfFKyu2KqL9MKUBc70+eTDVJJ525OcuiH FkpEHrhYNH2wpaJxV1fDFDeKuBxVonvirsVdTFWsVbAxVo174q7FXYq4Yq6nbFXdd8VdXFXDfFXY q6hxV24xV2KuxV2KuPviruuKuBxQ4jFWiMUt7Yq1XFXDfFXYq7pirhirsVdirsVdTFDgMVapireK tYpbxVwA6Yq0T4bYq7bFXA9xirumKHDFXU8MVdirZxS0cVdirW/fFW+m+KtH3xV2KuIxVxxVwNDi rqDFXfLFXEDFXUxVqnhirsVf/9EnwJdirZOKuOKu+WKtYq3XxxV3TFXA+OKuGKuIGKuOKuxV2Ku3 xVw/DFWyMVcBTbFWsVbp2xV3TFWq4q6uKurTFXHFXVxV3TFXYq7rireKuAxVwGKuxVxArirWKG8V cB2OKXYq6vjirq4q1ireKuxVxxVwOKuJxV1cVcd8VdXxxVvFWsVbJOKtYq2MVcfDFXdcVaxV1cVd XFWxirVcVbqcVdtirsVaxVvFWiMVdirvnireKuO+AsgtG3TKi3rhtgVUQ74pV48CVVRSuKVwJBHh ilUIGKqgNMCV5WtCMVXoQRgVchoaYEqoBxS3UVpiq8DpgVUXYdcVXIMVVFG2+BK4eGKqla7YquG+ KV9e2BXE7VxSvqKe+KtggimKHEk0xVoMKYpbBxVTJBFD1xVY9PpwqsLEdOuKGnJpU4qpq6ihoScK Fplrv0xZBUhBY7YoUpSJT8TbeAxQWhK0QCqKKp6nChUtpJJjzOy9h44Eop3CrQncGuKqbioDg0GK odnNak7jt7YUKjcVUlvs+GKVNJGkSiClO+BV6/BRa79MCVoDFQHIJ3xVYwPHbanhilXjYsAT4VxV eAF+IbCuKqqkknicKVcMCAF6YsUPdTBdjWniMDKnQMorQ7074WJCt6tBRqYWNNM4dQK/OuKoCeOp qTUdvfCkKqHiRQ9MiypHLPzFB0xDGlQMSfamFaWlwDuaYErWJIAB38cUUsYc/hB2xVaEFaEncUxV xBFADiquhNCemKGpHJrx6+GKVOGQy/DSnsfHFV0sYYUXYg9sULki2IahPjTFW5QEoHP04qtVVJqN 8UqykdMUOBIIK4q0zUFR92KuU1+I7VxVeG5bjbArYPHFK4ucUNb/AEYq3UHpilb1xS1SvXFXBqbY obqMVUyTXfFXd/fFWsUKZr3wqpNucVWsaDFVA+OKuO4wJU2p0GFKhLtiqW3bhQW75bFokk5Pc5cH FaOFC2uKurTFXYq4nFXHfFWjtirZGKuBxVo4q6uKuFcVcN8VdWmKuGKuIxV3XFXYq4DFW8Vapirg MVdTFXYod0GKuxS7FWsVbOKtAjvirq4q7pirsVb6Yq1WuKu+eKu98VdXFXV/2sVdih3tirjud8Va xVsHFXfPFXbHFLWKuGKuGKurihx2GKtHFLeKuBr0xVrFXVOKu2xVw64q2cVdtirqYq6uKuGKtYq7 pvirsVcRirvnirdcVf/SJ/1YEuxVwxVxPjirdMVaxV344q7FW60xV2Kurirge+KuxV3fFXVxVvpi rVQcVdirqYq3irXTriruuKuGKuxV3tirsVcMVcMVbGKtYq31xV3XcYq6u+KupirsUO64q6njilwO KuxV1RirtsVcMVcPbFXb4q6njirgMVdirdD1xVrFXDbFXHfFXU3xV2KuGKt02xVxpirXvirWKt9M VbxVrFWxirsVaJxV2KtnfFWsVccVbxV2KuxKVoGUlvC6vbAleoxSrjqDgSrA0xSqVFcUrlFCa98V Xg0264Eqq7jbFXNtQ4FVBtuMUqqkHrgS4g4qqoQw3xVsEYqqb02wKvr44Ert8VVRv0xVpST1GKVQ bnArdaGmKV60O2KtqKbDFDiNvliq3vtilcCO+KrDtihSZtvfCq0HbfCha1Cd8VcDsWG2KqStxY13 xZBVSdEWtaE5JiVqSRn7IrXqcCFVwWQmn34qpwlgBy64EqkjBmFBXFXSsCCBiqBBRmWm5rvhQr3I NRTcYpVUXghB9umRS2V3DNTCrZoNxvgSoqBWvfFK5QTsO21cVVQtdyMUqgDKhOFCtE+1B4YqslQH 4SOvjiyBQqqUFB9+BS0XZBUYWNNeoRWvfritLCSRXfbFaXwlqVpgSjLZW74QgoooNgPvwsbU5ELC mBVJgYwCN6dcUtK9dwenUYrTgNyeuK0tYsfsjpihsJuCGPjihUqC4qevTFV/pBBUfPFVB4vUbkSQ 3iMCo1eQFCa++FigrwORUE077dMVVbRWVOtScVXvKY2CkEg9xirUU3JipBBGLJc4rSnbFDgQ4IHb FVyPvTw7YFXnqMUt9cULgaYq1Xvilb16YpXAmmKtbHFC0sOvfFVjN2xS6vjihx8cUKZJ64VUyKnF VNtjtiqm+KrTvgSpv44UoacnthQUnv5tuHTLouNMpectaHHbFC2mKuO+KuxV2KuHtirhirvnirsV d16Yq6lMVcMVaxV2KuGKuxV3TFXDFXAjFW64q4jFWsVaxVvFDvfFXEHFLj44q4HFWsVdWmKu2xVr 2xV1MVbGKuIxV1K7Yq1irfzxVquKtk02xQ6ldsVaIP8AZireKuxVo4q7pilvtirQ26Yq7FXYq174 q4mmKurire+KtGoxV2KurirsVdXFXYq3iru2KtfPFW8VarXFXYq7FXb4q76cVf/TJyMCXYq4CuKt 9euKuqMVdirVaYq6mKuxVsCmKuFR0xQ7FWq0xS2MVdTFXbYq4Yq4DFXHFXe2KtgYq0cVdXFXYq3T tirVMVdTFW8VcemKuJxV3fFXUxV3yxVx264q7FDsVdil2Ku36Yq7FXYq4UG+KuAxV2KuxVumKtYq 4bYq2MVa6Yq7FXdcVbxV1aYq1XFXVp1xV2KuxV1Kb4q2cVaArtirdcVdirqb4q7rirQ2xV3tirsV b2xVxxVo4lWiaZUW8LhgZKi++BK4qSPh2wJRC9B44EqiCnvilVHUHFVwO1fDAlUB8MVXL8WKqgFD iq4mu2BK4McVXr0xS2OlcVVl2+WBV3t2xVtTxxSqg9aYquiNeuBK47bYq31pgVeBQ4q2zAVpiq3l TcdcVcMVaY9BirTE4VUSKnChoE4oUpZuP2d28MKqBlkBq1BT9kYoXopryY9RirYWMgIDVj3wqiIU CAIeuBKpy5bA9diMCrJIww8ADiyVEcUoMVUnYUNOhxVRhGx2FMCojiSB+rFVoYdD88U0p861264p VVJI222xVcIAwDHucKtsOJodqdTiqozhYzTCrQuNwvXriyp0E42qfnitKglBrXp2xWnBQRStFwIW iFTQHpirbWhrQDDSDJUNnTY/fjSLaEKghR1wUqtCvpg8jhVe7VG2FiEPJOUIPjkWylrXKslO+K8L XBJQWG3amKKU414Gp3BxVcSQNq0GKHIdzQ4rS0qZCAw28RihXR1bbrTAhpUKPWtVPj44qiqjocLG lOSQJsf2sKFB3StCaEdMWQVWZlUctx44FcZRXkNxiq8nFXDr0xVyVpXrilcGrvgVeOtT1wK7v88V aYjtilbWuKWx0xQ1yBFBirifHCqwjfxxV1O+KGq+OKFjEU8MKqSnvirTVxVTp44pWsKYEqL+2KUN OckGJSG+NZMyIuHNDHJtTROKuHhirqYq7FXHFWtsVd1xVw3xV1cVdXFWjirq4q41xVsYq7pirga4 q44q6gxVrFXYq4DFXEYq7FXVxVvpirRxVqlMVdiriMVccVdirsVd7Yq3irjXFWsVdTxxVwGKGjXF XVrirsVbO+KuBxV2KtYq4+2KW+uKtYod0xVsDFLWKu98Vd74q72xVxFcVaO2KuxV1K74odirt8Vd t0xS7FW8VdXbfFXUxVquKt4q1TFXVxV//9QnwJdirgcVbxVvfpirQxVquKuxVuuKuOKtbYobOKtY pbGKtjFXYq1irhireKtYq7FXYq7bFXHFXe+KuOKt4q7FXHFXVxV1d8VcTtXFWt6Yq3Ttirq4obr4 Yq6nfFLXyxV1MVd0xVuuKtYq4bdMVdirhirq4q72xVwxV1MVdTFXU74q3irsVdXFWjirjirsVccV dirumKuxV1MVbO/TFXdcVdTFWq74q7FXYq6vjire2KuxKqchNajKi3BeDXrgZr0O+BKsppgSrpt7 4Eqg8MUqi++KrwO5wJXU8MVVENDviq40JxVcdumBKovjirYB+12xSuU0OKqqA0wKuFBiq4EHFKqh K9cVXE8cCWw1f44qvB4ihwK2G8MVaUchirddq/firi1NsVWkgtXFVNnr8sKrHoy0GFCkaEhGBp44 oWMQoqgr2wqp/EhJX4ycUKhUvUt0piq6H040+Gn0YpRYoorgVy8WbbriqxmoK/RTFkoyvxHhvgVa lSN+++LJeD2+nFV3Igkg4quCk0phS4RUHuKnFW0kVSPf9WKXGavFeo74VpTluKgld+2FaU2nJYk9 h0xZUpJNTiWqDirazFW5GhBGLILlmZTybp2wJpEC7CqoJr44saVUuFqOXQ4hiQmLTch+rJtJCyS5 X7J606YsgFH1WLigHzyLMBZdXSrRdqg4qA5r5YxRSCTgTwoKS4L1c02IwMqWTScnJGw2OLJtJSho D3xWlaKahBO++LAhErIrAk4sSFgAB+IGmLFWDAL4HFCwUrttgVULnenXFiscyDeNqE9jhQqRTSP8 MgAIGKqLCQmpA2xSESjEijCmKFnFqkigHbFVQHFVwO1cVbDFdwMUrAa4FX8gaYFbLGvsMVaJxStH tildv2xQ1WuKrSScKtV8cVbFRihad8ULCa7YVUyB1GKtMdsVW0qMUrD0wKovilB3BGTDCTH7k8nJ zIi4c1I165Jg1irqYq4imKupirt8VaOKuxVvpirXtirqYq7FWuuKt4q44q7FWsVccVdtirjirsVd irsVd0xVumKuxVoYq7FXEYq18sVcTirumKu+WKt4q7tirt8Var3xVxoaYq6vbFDsVaxVwHjirdcV d3xV2KXVxVrpiruuKuxQ30xV3XFLW2KupirdcVd7DFWjXFXYq0MVbpih304q6mKtE7YpdtirsVbq emKuxVrFXV8MVbrirWKv/9UmpgS4e2KrsVdWmKupirjirRxV2KuxV1Tirt++Ku64q3irsVdWuKu6 Yq6tcVcDTpirt8VdirsVdUYq7pvirvliruuKuxVx2xVsbYq1TFW64q4eGKuxV1MVccVdTFXHFXVx VrrireKurirsVcdzirgcVcPfFXHbFXDFWzXFWq0OKuxVw2xV3virdMVaNRirga4q4HFW8VaIxV2K tkYq1iruuKt9MVcd8VdirsVdvirRxV1MVdXFW8Va+WKtMK5AtkVwyDa33FMCVZTgSroDWuKVWvbA lUUnFVyk1IwKvA33xSqIDWuKr13NDilcRtvgQ2DTpilfX4MVcpHjTFKsmKrganFW/bAlVQ1xVfXf 2wK2ppU4Erie+KtDbbFV6nauKtdOuKtg1O2KqTYVUtganChoEnatMUNO3GvLoMKrIlMi/EKb9PbF CutASBsMCVKVSy8OzYqvQJEg8MVXl96j7sUrC5qSNsCtPJQ4skK6lnBbcDp8sCUSgB2wqrcadsKr QvY4qt9Xag61ws6U2uDU0NAvfCtLOZcBRstOuFktBYMV/Zpiq9l4Diu4JGFCyZiS21NuuKWoRQAn FKmEBLUBIqdsUhcwpHQg0264FWySIOvUdKY0razNy2HTDSlMIb0hePVvfGmoqbmZjUkAYsgVBpJK 1BrTFm2S7EMwBOBWpXq3QV9sVaoAOJB5E4FVFhqSzdKUxVTIAUAH4utcCqgHKtD03xVcCVIHZv14 EKxuzx4nbfFjSsstQTXp3xY0rEBwGHh+OLBRLtSowK4IWXkTTvXChd9aA7702xYrklEhr0/riq71 dwKYq0spB+LbfFVRX34kYq0rj9k1xVUJqMCrQePviq9d98DJcRXftirsVaUdz92KWyQOuKFtA2Kr aEVrhVbXtihsGmKGifDFVpIHTCqzqN8VWGrbYFdsBTFKm2KVKQbYVS66YKpOTi1TY+x5E1zIDiFb hYu6Yq4Yq6uKu2xV1MVdirsVaGKuxV3sMVdirqkbYq7FWsVbPXFWvbFXYq3irh1xVrFXHbFXU8cV dtirdMVaxVs7Yq4++KtYq6tcVapirhirsVbxV3virQ98Vbr3xVrFXE4odTFXUxS4Yq7FDqdsVa64 q3irjUYpaOKu2pih2KuB74pd1xV1aYq7p1xVx26Yq4jvirhihqmKuxVutcVdSmKWjirdcVarirht irda9cVaxV1TirjiruWKv//WJ8CXUxV2KupireKtYq4b4q6uKuJxVrFXYq3ireKtVrirYxV2Ktbn ririKYq7FXYq3irhtirj7Yq4jFXe4xVrFW64q38sVaOKt4q4b4q7r1xVoHvirYOKuJxVwNcVbxVo 4q75Yq4jFXdMVdirsVdiriMVdirZxVrbrirYrirsVcPDtirvcYq7FXEeOKupirhirt8VcK4q1TFX AYq2BirsVbOKtYq7FXDFWqYq4Yq7FXYq6tNsUNMaA5Es4tI1RXK29UGBKsopgSrRNtQffilWGBKp XwxVevjgVcAAcUr1Nd/HFVVQB1xSvB2O+BDRGKV6nkCuKtIK9cUqo7Yqv6fLFVymooMCV8bYqq4F cpFNsCVykE+2KuFCa4q2CR0xVsUPXFVgO5OKrZDQbYVU2G3LChohTQj6MUKcxNRthVt3CivQYoUk eVjyII8B7YErnmYAbb4FaVOrSGpNNsVVAd6Dpiloykt1xZKbmhrilaTQ1HYYpVbYmor1xVc0ta+N cKaU1nJO/Y5JlSk8+9O9TilpiasO1BhS2pD9T07DCheSxJI27YVVDHIY6gjbFDbxsYyTT2xVRUPs RQAYGSpEjs1Sdz4YqpyszowPRf11w0lSjTxxVbESZC3jihHpIFA7YWKlc3BY0rgSA5XCR0H2jilc sFBykP0YrbQHJiUoKeOBKoiAGg+JuuKt+lKQTsK4obSAhOoJIxpbaWGMVpUf1xpbUwgNWB6UyKXA cia4qvEgoR4ZFiikudgMWJC9G3oMDGlwAoR264WDQQCtBUYsW4dj0piqqSCKL1xVS57fEOnUYqqL seQ3B6DFV4FDtQYq18TKATQ+2BVwNd8VbJ3GBkvYYq0d9sVcDvil1K7HFC0kUpirmoRxPXCq0Dxx Q5gRihad98VWFt6HCq2n34q0BXfAqyprTxxStcYpUZzQYVSjUn4pXLYtE0l65e4pcRihrFXHwxV2 Ku3xV1e+KuG/XFXdcVaIxVxxVxGKuxV1a4q6mKu64q7rirRxVvFXUxV2Kur3xVqnhirsVd8sVccV dXFXE4q44q44q7fFWhirdMVaNcVbxVrFXdTvirsVbxVrcYq7FXHFXUpirZxQ1SuKuOKuJxV1MUu2 OKtYocRirqeGKXYq3irsVapirfvirX6sUOxV2KWgcVbxVxPhirVcVdvirvbFXYq3irqYq7FVtcVf /9cnwJdireKuO+KtHFXVxV3XFXdcVd1xV2KuxV22KuBxVwxV2KuxVwGKt0xVx2xV1O2KupirsVdi reKtYq44q73xVuuKtfPFXYq3irh0xVx2xV2Ku3GKurirgMVdXFXdcVboMVarirWKt0xVwxVulcVa xVvFWj44q7FWxirq4q7FXbjfFXVxVxxV2KuJxV1MVaGKuHtirY3xV2+KuxV2KuIpirjirXvirsVd ireKte+FXHIlMVqnfYZUW8KgJ7YGSqhrgVWUUxZKwOBVQHbFK9QBirZ/HAlUj6YqqFq4q2oPXAlU bY1GKtoaMcUtUoaHFVUHwxVcrb+xxVUHWo2wKvDHrilUQ8hgVwoMVXL0qcUtgDpirhXFVrbEYq0C egwKtkcdDkkLK0GKtA8hU7YqslUmg3PfChb6ZrwXbxxVeTxNCe2BC1XDVIwMm3oPjbcDFUO0zMTx G2FW0JAJOBkucnY+OKVF5Ch3wslzTgEgfRhS16gr9OFksJIY/wCtkkrHqpJ7E4qiGHw+p2I4n54o dEOJ5dsKSiTRg1PnixVI91IBphVYVCxtXcjb6MVU68Kj6PoyKW0PEqG7V3wqpTDgHHZiKffiq7j3 xVRKU37kjFKsApIB3GKCveOMfZG9MVVowsdC1CcUFpmDtU4paVFetcCV6IFJVT/tYqVzkpsThQFF pGO6/RgVuMSOKKPvxVqWLjUMfoGKVNQChbxNKYE2t4hVNNyTihetVYL1ORVWScx7H3wMaVIZ1rT2 wMeFERMHqR0/ji1kNOxUfD1BwsW3c0DLtiUtLyHxnf5ZFVYCg2298KGwpI4sencYpXBRirS9KYqv FKYErgelemKtEV3GKGiCcUtFtvfFWlFd8VbYkYUNE7DFWq+OKFhOKrWHQYVaIBxVbSm2BKmCQfDF LRxVDXFcLFJNVcii1y6AcfIUrJJy4NDjih1fDFXHFXDFXb9cVdWmKuxV2KupirsVaGKt9cVaGKuG Ku3xV2Ku64q7FXUxV2Ku3xVojFXb4q7pirh7Yq30xV1KYoccVaxS7virWKGxirqYq1TFXVxS4bYq 3irj4Yq7YYq1TFWzQ4q0B4Yq4YodTFXe2KuxV1MUuxVwxV3zxVr2xVx8MVdireKuxVrvirsVarir Z98Vdirq7Yq0RirWKtgYq4DFW/lirXy74q6uKuOKuocVf//QJ8CXfPFXE4q2cVaxVrFW8VbNDirW KuxVwGKt1xVqmKuGKtkeOKuHtirsVccVb6Yq1tirjirhvirsVdireKurXFWhireKtbYq44q2MVcD XbFXYq44q1irf074q6oOKuNcVd8sVd88VdTFXYq4e+KuxVunbFXb4q7fFWsVcTirt8VcDirdcVcT irtsVdUHFXYq7FWt8Vdirhirq1xVvFXdMVd88VarirdcVa6Yq7FW8VaJxV1cVbO+JUKdBlRbwvBq BkWasp8MCqyADFkrCnbAqohNMUqimm2Ktg4Erlriq8VxVXBpgSupXpirQOKW1qcVcrHFVRTWhOKq xPjgVcpBGKV6NvTAqoB2xVroMUtqa9cVXjfc4qsO7b4qsoVNMCqbkE5JDTHvih3IKtTirYNDueo6 YVWRAmvIUH8MVU5pRTiO2BCg0npdMWS0TmQcWG2FCorADiMUrFl4nj92Bm0HLfCMUqMx5b98klap BoO+Fk4tXf3wpVZB8f3YUWuPxR18DgVExUZGTxH44UNRRkjrtitqqIdx3IxS0i/D1wJXuPhIOKoe Unnt4DFVUsGKj2wq1cr8A+YxVbIegHfFVslOI+YxVUBH0Yq2XB2xSuZuW3bFC4EdfDFW4yKktvgV dEp5kptipXSIqipNWOFQv9ULQCg8cC0se65Ahdh7YrSFd69cCVyj04wPHCrSgsfADfFWl2JYdsCr OQpV8FKsWcqf1ZFCNsXNQW+yMDCSu8qu/h74WpY7lm44lURE42XpkUq5AwoLq4q5hWoPTFWgSDua jFW+gOBK+oAFMVbr4YodWoxS0wFMVarQ7dcVcNumFCzau+KuJNMULK1NDirRG9RhVo74q0dhTAlT LVxSpk77YqoXDbb5IMWOai1ZKHMiLiTQeTa3UxQ7bFXUxVx8cVdWmKu+WKu98VdTFXDFXVxVrFW8 VaGKuxV1ajFXYq7FXYq4Yq4HFWzirWKu3xVojFXYq4Yq3ihqp64q3ilrrirq4odirvwxV2KtV74p bxV3XFWq+G+KupirjirsVdirjihwFMVd0xV2KuxS7FXdeuKu2OKuOKtAYq7tirsVdirdfHFWsVdi rgO+KuxV3XFXbYq6mKuGKuxVo774q76cVdirftirVMVf/9EnGBLR8cVcCTireKu/DFW+uKtU+7FX Yq11xVumKtDFVxOKtYq7FV2KtbDFXbjFXe2KupirsVdirqnvirsVcTXFXHFXD2xV1O+KuxVw2xVu hxV2KuOKuPhirWKt1rirhtirdDirXzxVsHFWvfFXYq7FXH3xVwxVse2KuxVrpirsVdirsVdTvirs VdirsVdirq98Vd12xV2KurirhirZOKurirsVcDirsVdTFWqYq4Yq6mKuB22xVvc4q11xVTKnlWvh lZb4qiHIFmqoRTfAquhr0xSqg4EqibYqqHFK8GvXAltajFV5338MVVQ22BK4N3xVtl74qvqK1PTF VijelcKVZdj9GBVSu2KuGwwJXoQoxVVXArZNdsUu64FXAjFWiTWpxVaRTfFVg+0ckha45Ch2xQ0q qaOMVXFByqevbFVsjFR74qhywC77E4qg2dm+zuMKqay0ND1xSu9WmKVgkB26YsmhLTcdRhZNK4l2 wq1ayhiAeorhS2ASdjhSimehDHeoxQujWoYe1cCro5CpDduhxQrAcRUHClXSTudjiqnCeLkHpXAl 0hJ6Yq1IAWFfDFLQYE4qvajigwoUgnKmKWpRRfpwKuNQN8VaZiKbYpXKTWuKqlaDfFCohotemKrI 5qVOKVrSF9zirmBZT2wKpitNtvfFLXUhe2KFf7Y5H7PbChpmGKqZHYbnFVKRN/wwKplgm1NhkUKq Tk0pt7DGkFMYioAU98FtZV24j4VG46YoVBsBXArfLvgQvBB3xVxFRTCqxSDilfTArgp2xVcT4Yq2 vj2xVp9+mKraE9cVcfHCqnUHFDdRhQsbbfFLdKb4ELT44q0xrilS64pWMcVQdwfhrkosJMbun5SH MmLhyUT7ZJg7FXHxxV1K4q7FXe2Ku6Yq1XFW64q7p0xVqpxVquKt9cVcMVd74q4Yq7pirsVd0xVq mKt4q7FXYq7FXH3xVo74q7FWzvirVMVdTFXAYq44odirsVaNO2KWxSuKuxV2KuxV1O2KtdMVdirs VcRirvnirqHFXUxVxOKtHFW8VdWuKtYq3irsVaG+Ku+eKuOKuO+Ku+eKuAxVw2xV1MVdirsVaHti rYGKuxV3XFWsVdXFWvoxV//SJyfDAlrFW98VdTFXVxVsDFWjirsVdirgPHFXA4q7p1xVo4q3TFW+ 22Ku/HFXYq47Yq6uKuxV2KuxV2KuxVwOKt9sVcMVdirsVd74q6uKurirsVdiru+KuAxV2Kt0pirV cVd7Yq4kdcVdirq4q6vbFXCmKtg9sVcD3xVrFXHFXeFMVdTwxV3XFXAYq6mKt0xVr2xVw2xVxxVq mKupiq7pirvfFXd8VdirqDFXdMVa+WKt4q78MVaOKt1xVoYq5utcrk2xWo1TtkWxXUDIpXxDiT4Y pRK4ErlO++Kq1dhilcpr1wJXs2KrlO2KrlY0wJXnpiqod8VcTtTFWqfFhSvBoa4FVQ3IbeOKtt1w JbBGKq6mvfAq5cUtgGuBWiKdMVbG++KtNtiqxRkkLKHpihsdCMVcSdjiqnIajfpiqEeibdsKUM4I XkAcVQSXIdvh3wq3JKa4pQ7zkDrhStFxQ4UqiS0o2KVVXCPXx3wpRNA45L9OKVdAHj32IxQ5JwhH 3HArdQnTcHFK5Z6rQ7DFVTmigENUHFVjSH1Aqnc9MUtyyHpWmKrfU5EUOLJVV6AnviraXKr9OBFL FueNQN98WVOmuagDxOFXNcVNcVWi5Nd98Vpc12qkVGKaa+tiQ1I2xRSskwYbHbFachqC2wGBW1df tdcVWSXNRihaLgKPbFk6OZVWp6nChUWcOePbFC4uBWuLFdGeA5eOKFN22JHbFUI5Dnc0GBCpDRDt gKUbFcLXjXIIIalvaPxB3GFiiI7gtucColZCaUwIpVQUxYr60wpWquxJxVeDgVcBSmKrSadeuKrg a4q0T2xVaemKrSKYVWMNx7YoXDocKFo3O+KWiabYEOO1MVWEimKVNjRcUqRrhClA3j8UO+Ti1SY2 5qScyA4hW0wsXUriruuKtYq3irsVaIrirZOKur44q0DirZocVa6Yq7FWzXFWjirsVdirsVaxVwxV 2Ku64q4Yq7FXVxV2KtiuKuxVoDFXYq7FXUxQ6oxV2KWsUOO+3XFLfyxVwH0Yq7rtirjXFXYq7FXY q1irumKu6Yq4jFXHbFWj44q2PbFWsVbJxV23fFWqkYq754q3irsVaxV2KuBxVwxV2KuxVxxVxOKt jbFWu2KupirhirXjirq4q//TJzgS4Yq7FXYq7rucVdirdcVaHXFXYq3irWKupTFW6Yq1ireKurir sVcRirqYq4Yq7FXYq75Yq6mKurirhirsVd7Yq75Yq6vjirdcVcD92Ku64q6nc4q4Yq7FXVxV1K4q 4HwxVx9sVa69cVdWuKt9MVd0xVrFDeKt18cUuBxVojtirvwxVw9sVdirsVbpirh74q1TFXEYq7FW wa4q6mKtE4q3irq9sVdQ4q7FXYq6pxVxOKurirvfFWjirfTFVrjvkZM4rVBB26ZU3K6mmBK+h5Cn TFKup2xVeDvTAlWrilcppilUqKb4FbU0274qvBqN8UrwdiDgSvXpTFDq77jFXVoRilUHWuKr1FBi rg3LfwxVep6HAlVQmuBKrUjFXVIWo64q3XbFWgaGhO2BXNuK4qsoe2FWi3IjFDVKVp1xQ1U038fw xSoPy3XqQcKqTrXbvhStMT8Co74VSye0EG+3zGKpXcXnDqckqHN4riuSVv1QRscUq6SU2OKVcvsC T074sleGcruO+BKv9ZMdGBqMUU65kDgOuBNNJd8l4scU0pi5CGnjiypoX5So7HFNNG9B70PtimnN eg7E4rS5L7ia1rgSu+vEkkHrihoXQHXphVZ9aANAcUtSXZNCD0wK19dI64pXC78MVcbnffc4oVBe U2w0trvrnauNLa5L+gAO9MaQ764SdtsFMg19aIxV31oVxQ43Ib2GKqiXXAbYUFERSkfG+58MWKoL kHc9MLFTefmeIxYEqDkqCy9sWNoY6iIzVzgplxKsd8ZxSMZGltMYLRnUMdiMUI9BQCmRKohARvTI qiEO1cDF1f2uuFVwIptirY3xQqd8VW074pbA7Yq44qscgde+KrSademFC0nepwq2TXFDVK7YqtI7 4parXfFVrGuBKm1cVUpDtTCxSfVZKIRXLYtM0kPjl7iurtXFXV8cVdirgTirqHFWvfFXYq3irjir sVdvirRFcVdTFW6d8VaxVxOKuGKuxV2KuHvirWKuI8MVd0xV2Kt7Yq6v3Yq4jFXVxVo1GKt1xVob 4q76MVdirqYq0TirqV2xVvFXEb74q474q4e+Ku+eKtUp1xV2KuxVvFXYoaAxVw3xS1irZ3xVwpir WKt9cVa9sVcdsVdTFWzirsVaOKuGKupiriMVaI8MVbxV1cVbGKtE98VdTuMVcQDirWKt7Yq//9Qn BpgS4DFXVxV2+Ktd8VbxV2KurirsVbOKuOKtfLFXUxV2KurirdMVdTFXfLFXV8MVaGKurirfscVa rirq4q6uKuFcVbBxVwxV2Kupirq98VbIrirsVdirq4q6vfFXHFXYq1irvbFXA0xVvFWjirjTFXYo brirq4pbxVrFXV2xVvFWsVcB44q38sVaxVvFWj7Yq7p1xV2KuJxV2Kt0OKuxVrFWxirWKu2xVvfF Wh74q2DirXXFXDFXMKgjAWUVMHiPllZbwrRNyAOQSrA98Urg24HjiquBXrgSrKa7YpbBOKV6muBW 674qvBoaYqvU9jgSqKSKDFXOKGuKuG+/hilepodsVVBU1B7b4q3H0OKrwR9BwJVU64ErwCOu+Kri QBirdAdq74q0B44FbPwkjqMVWAEdN8KuagFTiq1hWvvihSdGC0rv44qsYnvuf4YUtFRXem3fCq4E UooJwql1/BIw+GmSQWL3VsZJuJ6ZJQjE0wOtAO34YskI2mPxJWuKrjFNCKOpNMVaSdqU4mmKW1uW X4aE4GSqLiRhxAOK22hnf4QDTGmVrxa3HWgxpNuNnORvTbFNrBYzNuTim3fUJBtXfFVv6Pk8cVVo rEjdicbTSqbSnSpxtFLhAtPiBPhhXhWpbgbkVxWlUQRsNlp8sV4VRbGIxVIJPjiilIQIvRa4LZcL ZCnolMbTwt0ABoowLwOK18PuxXgbWpHHY4bXgVACBsowLwuJJoSopivC16PM12xXhXm0DCmKTFMb bS0lSsVQ465KmkqE2nNGfirgWJURbkHYnFJVIbRyzFOvXC1kLvqxYgOfhOLGkJd6Mpfk43GBFIuy 01GAX7JyLIJrHZGMfaJGBCswAIC06ZEqqA7DtkUqqeGBiqL0woXECmKthQKDFVx9sVaO9KYpbBHb FVmKuYdziq0mtB2woWSDsMKuG3TFDlYDpiq2h74qtJxVoGmBVJziqHlYAHCgpDqcnIgZfFx8iX++ WuO1il1MVcBirqVxV3XFWzirVMVdirsVaxVwOKuxV2+KuIxVwxV3XFWxirVcVd74q3tirVMVduMV aOKuO+KtjfFXYq44q44q6uKtHFXHFXVpirhirsVaOKt1xV2KurTFXdOuKtVxV1cVbp2xVrFWsVbr XFXVxQ6mKuAxS7FXYq1virsVdTFXV8cVdXFW6Yq7FXdMVaxV1e2KuAxV2KuxVoe+KtmvTFXCp3xV 1a4q7rirvlirRJxVupxV/9UmGBLY3xV2KtYq7rirhireKt4q1ireKu64q0cVdT2xV3TFXdMVbPji rhirsVdSpxV2KtdeuKuxV3virfzxVwAOKuxV2KuHhirsVcB7Yq7FXYq75Yq2MVaGKt1xVquKuxVu mKupirVMVccVdSmKt0xV1MVd0xV2KuG++KupvirVcVb+WKuxV2KuxVutMVccVaO+KuxV1cVdTFXU xVsbYq1XFXdcVdTFXdMVbG2KtHFXVxVutMVaxVvFWsVC0jtlRciK9CAKDIslWPYUOBLa1Le2KolT XAlUTbbFKodxgVsCm+KV5PfCq4CuKr60NcCVStcVbbxwK0vTFK5SQaYqqt18MVd8QJB6HFVRCacT gSqLWlcUqynAq4Dx6Yq0hFd8CrqbHFC0k0BxS1XFW+vthVSWu9d/6YqtkqB0rhQpkg7jFK1V7gdc UrkYgGp+VMKGnQuCFySpDqFpwIcA8iTt7ZJVe2bjHz9iPkcKq9rByhLtSnhiq2ajc5GAA40pilCG wqAAO2LJa9osRqRvgTS+CAEA/fimldYgdgMKq8NuXxSF8loQC3bAzCz6tUVAwMlj2TdcUhtbYjY7 YppswBRtgTS30fauBk4wDpTFCn6BApTFKtFbbdMKCrW0JCEHFBQcsHXAyDltgVriktejii3GDuBi m1VbYkVpXFBLvQ32wq36ddiMCSuitzzCnocKkoxLUwScZRthprtMbdVt5A6H4W2yQLTIKtxLG4Ku N8JYAJFcskT5W3UqxSiKT1F3XDbXIKk8QI5r9lumBg3KoeBWP2jsRihUhi9Pdz8S4EoiKQ9++Rti v4hjU70wWlcoB6dcCF4quKtgmpr0xQqip3O2KFwFN8VcDXbFWwKddsUuAAxVaTvirRPQdsVWgUFB 1GFCytThQ0RttirYG1BirqV2xVYT4YqsO4woUnIOKoOZsQxLHbxuUh8MyIuNJQybW7rirWKurXFX DFXYq7FXb4q7pirhirqYq1XFXHbFW6Yq1irYr0xV1RirXXFXEYq6oOKuxVs7Yq0cVdTFXYq72xVx HbFXfjirqYq0MVcBirjirsVdTFXYq7r0xV3TFXbdRirqjFXYq0cVdirjirjihoeOKt1+nFXDxxVu uKtHFLhirY8cVa2xV2Ku64q1irumKtjFXdMVdTFWq4q7FXUpirZxVrFXdMVdTtirvfFWq4q4HFWz uMVd0xVquKv/1ibAl3scVdirq4q6mKt4q7FXdeuKurirZGKupXFWq4q4Yq3irj7Yq1Wm+KtnwxVx xV1PHFWj7Yq754q4b4q7pirqYq38sVcN8Vd1xV1fppirsVccVdirumKupirsVb3G2KuxV2KuxVxx VrbFXYq2OmKtHFXAnFWxvirsVcMVdirsVdirvfFW6Yq1virq1xVvFXdMVaxVwxVxxV2KuBxVvFXb 4q7FXYq7FWsVcR44q474q1TFWzirsVccVaIocrk3RcD8VPHINishrtgSvB3264qro22+BK8EYpVF PhgVd88Urqg0wqurQYqqAhgMCVxJ6nFVQEHY4FaAFSMUtg74qqEntiq+Pf4T3xVsGhrgSqxjvilU iO9DgVeG61xVw3FRgVeMUNNQqadsUtdsVWDi9cKrSD9nFVojYKBXFCw16DFKwGlQMVWMKe9MKW4m J3rTr92FWiFLBjvTJISy4iMKvQ965JUVEQE4+IxZLZgDAFP2ifwwpbiUqAp7nFUPdD1JCOmJZhEQ W4Cg9+2RZFXAKH48VRsUUYoQ1cWJUp2DbA7DYYsgF9FCAjrhUqssqtFxp074FAQiKZCMWaJ+o0pW gHvjSLaliVj8AoMFJtTFsCdxiytbFCtCW64raIFvRQTvii1GBRuuLIqc9mSCV2AxRGShHEWXiBik lEDT5OgG+GmPE0bWSJeRXbGk8StBEOAIJocUEqUsfJ+JHyOBKsNP5RmUdVphYGSi0ZarLTbFsDbX LMAG3IwWvCuj+Mca0BxtgQrCrRU6sNjkmCCnhV2BORLNaoKsAo64GBRXI+iAWqC3TwOLU5SJDwFQ BgVWkIfp17nFXR1De2RQrg13GBVRBtWlMULjQEVxVcBiheOmKFwNN8UtjxxV3zxVommKtV74qpnr iq0kA74UOHhhQ0wqcVXVxVot44qp08MVWMaYUId2JBxVA3cnFS2Si1yY65qSfHLw40lpGSYt4q1W mKtA4q3XxxV2KuxVquKt+2KuOKtdMVdirsVbpvirhirsVdirsVcTvirWKuxV22KuHTFXHFXUxVrF W8Vcd8VdirQ8MVbxVo4q6uKuxV2Kup3xV3yxVwqcVaxVwOKtkjFWqUxV3viru+KHUxV1KYq72xVu uKtVxS7FXVxVr5Yq3t92KuHhirjirWKt0xV22KtVpireKtE4q2MVaJxV3yxVx2xV2KuG+KuxV1MV cTirvbFXU9sVf//XJsCXDFW8Vd3xV2KupTpirsVccVarXFW8VccVd8sVcPHFXYq3irsVdSnvirZ3 xVr6MVdirRGKt4q7pirj74q0du2KtgYq4b4q76MVb7Yq1irsVcMVbxV2KuxVw2xVs4q188Vdirq7 4q4HFWgcVcRirdTirq4q7FXYq4e2KtjFXVxV3virWKuPhirhtireKtHFXE+GKuxV1cVdireKupir VNsVdQ9cVdirvnirgMVdTFXYq7rirsVbpirVKYq5htXIlnFYoAPxdcrLcFUbYEqoNDU4EqtB1GBK sh7HAq9SV2xSu5CmKXVpviqoD3wqujPbFV6mvXIqqA9sUuU7kYpXbE4quUDpiq9CQcVXN1rgSqIS DTFVUHg2BV42xS0wrgVUBqMVaIPU4Vco7YFaKimwxVTp2xVxAAqMVWkHqMUqbior3wqsPQHCqwjq RirWxI9skqkUV6ltwdsKtRoPh8dx9GFIWOKvv2wslcSAFR3GFUIq82qe5OBkjYwEFMUr+NXJbAlE UCKPHqcUoZCaE9uuBkqJUioxVVZSyhemLFyqY3AXFUVcv8IB3woipJtT1Bt2GBmW5iWIC7DCo2bi thJt740iUkXJbBUPE9MNNYkl1sKyEeGCm0lNvqkLxksCDkqcfiQ0dqsdKiv9caZmVqskpIC7CmFi ENFIUl9MkFG65FspEWyIqlARQN1wsCh7qLiajrX8MDIFtJ3jBBFQR0xShprYMnqA9e2BmCoG3qOX h1wMrXNRRt2xQ3CSrHfqMLEodiVbFC8EiRSB3xYrkRg3IdK1pkWKIcAfEo2OBgtUHvgSrquRQrKK bYobBPL2xVcV3oMULwQOoxVd7Yq2D2wKu6dMVaPhhVqtNjihokVp2wqsY06dMVWAbnbFC5envirn FBhVo/ZriqwtQYqtJJ2xVZIRhQhHYBaYqlepS0Snc5ZFpmUmPTL3Gd88VaxV1aYq7FXd8VdTscVc cVd1xVob4q31xVo74q3irWKur2xVvFWq4q4HFWzirWKuxV2KurirumKupXFXAVxVo4q3irVa4q7r 1xQ4jFXV+jFLqUxV1DirsVdTFXbYq7FWgK4q7pirum2Kt1xV2KurirVMVd32xQ7rvirq9sUuO+Ku xVwGKuxVrFW67Yq1XFW60xVxAxV1cVdirQrirYxVrFXYq7FDjirsVcMUuxV3fFWhXFW8VaI7Yq7b FX//0CfAl1cVdTFWyK7Yq1irsVdirumKuxVsYq0RirjiruuKuxV3TFW64q7FXe2KuOKtV2xV2Kt4 q7FWqYq7FXYq7bFW8VcTirq4q7FWyfHFXdMVccVccVdirvlirW+Kt4q73xVrp0xV2Kt0xVwGKuxV xxV1a4q6mKuNTirqYq7Y4q7fFW8VaGKuGKupirqUxV2KuxVutcVdirWKt/LpirWKt0pirhirWKux Vx2xV3XFW8VaxV2KuO4wFIU6U6b5UXIC8ElanrgSvjf9kjfAlWjJpQ4pV+grkVVK4pbxSuqDiq7n UUwqvQkb4qqHptkVXI1cUrxRcUuDU64qvB7d8VXhsVXtVTXAlcp5HFVU1pTtgVVHQYpdWmBWxUdM VXdqYVbA8cCrGNaYq31GKqTEmuKtct9sUreFNxhVo1OFVMp4YqpMKYVWcNwv7PjhVssVABHSu+FI WLsa4WTbmvKvXClRT4ADilWMgK8h1rilEo23Ju2BK64/uyT3pilo/DER3wMmoCUBbtiqsWJpixVU KuxDD/bxVpCSeB6164pDamvJm3I6DCqI9MvRjt/XCxtW5MCWA2XCwK/1h9v26YUUg0C+qwPQ0IOR bSiriakZPbJW1AWudhKgI60xtC10eQBmovyxVDSxVYcBv45FsBVIuK1jP0/PCtNEgCpNTTAtKfP4 gTgSpM4oAdgK4sqU2dR06HFKjKRXbFWwAAKHeuKCseIuSGxQqJHwIPU0wMVUb/jgYtLUqFH3ZFiq Io6YEIhBUb4FXjYVxQ5RX4sUKmwxVsCuKuHUYqvrQ4FcfbFVtd98Kuau1d8UNEgV2wqp1HU4q6vh ihsYq01TthVpz2xVSrU0xVpjTfFVFz2xQhZSGNPDCEJFqUvOSg7ZfFxpFB++WNQdQDFWjirq4q6m KurirjirqYq10xV2KuNMVcTirjirq4q4++KuGKt4q1irhirhirqYq4DFXVxVxG+Ku+eKtD3xVw98 VbxVojFW8UNYq0PbFLdcVd88Vdt3xV2Ku+WKuxVw3xV2KuxV2KuxVxFMVaOKt4q4HFWsVap2xVvF XYq7FDq9sVdTwxS1irtxtirYxVrFW64q1irq4q4Yq7FXe2KHYq7FWx7YpaxV2KuxV1cVa9xiq7kc Vf/RJsCWwMVdWuKurirdcVcRXFXUxVxxVrrirZxV22KuxVrfrirsVbxVr2xVvfFXVGKtE4q7pvir sVbGKu+WKur3xVrFXVxVsYq6uKurirYPfFWj7Yq41xV2Kt9cVccVcfHFXDfFXYq6mKuI+nFXYq7F WvfFXbYq2MVcMVcMVb9sVcffFWsVd2xVxxVvtirXTFXdsVccVdirhirWKt4q7FXDFW6Yq7FWsVbr irXzxV2KuxVx3xV2KuBrirq4q7FWjlRboleB+OQbVqpvXChEL0wFkqA7UyKrkftiqqhqK98KVwxV 3LFV6NilVRtqYEuRuLYqquO+KrhQio7YpXA13xVtTXfAqsDUVwK5DQ4pRAPbArak9MUtstN/HAq9 KjFV5FdsKur3GKrQTXArgRihaevtiyWsoGKrQOIpirRWp3xVphXCqk60wqsC/CTiqluvXfJJcqk7 imKbaJrWnXCyWsBSo61wpWkVVtt9sWQXpIQKHFKrJLVQBvvilUrVaHAlcg3xVUB8cKF60G4xVejA VbFVqHqRiqJMw4VPUkYbYEKzDkARXwOLFS5soK06eOLJStiCPpxZyVbiSkZB6YljEL45EK0IIxDE hcdwAPxwsaWu6gDv9OLIBD+sA5FK7ZFtpaGI3OwOK0t5qx5Ma+wwLSnXkDjaaUmIpviq2oJFMUU2 gDGreOKFULQkjp4YGK8UWlcDG3KK7HAxVEFTXIoVwor74oXE0xQu7Yq2oPywKuHicKrlG1cUOJGK rqjrgVrlXFWuPjhVqvfFWmO22KFNjTp3wobXYVxVpBtXCrRPfFVjPviqxjQYqtNTihRkalcIQgpm MaNIe2SDGRY/I3M8jl4cYrPY5Jg7bFXHFWjirgcVcRXFXdMVccVcPDFXAYq0TXFXDFXDFW8Vapir fzxV1MVaxV3zxVulcVaxV2KuxV2+KuOKuHvirvlirjihrbFW64q0SMUuxV1cVcdsVca1xV1RiriP DFXHFXYq7FWsVdireKurXFXDbFWj4nFDsVbOKWqYq7FDsVccVcRirsVdTFLq7Yq0BirqYq6nbFW9 ++KtCmKuxVxOKurirhirsVdirq0xVxPvirWKt18MVdirvpxV/9InBwJdirj74q4HFW+uKuIxV1cV d12xVx3xVoYq2D44q7bFXYq7qMVaxVvFXUp1xV2KuIpirsVdirh44q47Yq1irdK9MVd74q1Tvire Ku2xV2Kt1xVojFXHbbFXDFWxirh4nFXdq4q7FXYq7FXVIxVrFW8VaofvxVvrirjirq98VcN8Vdir dTirXtirhtirZxVrFXYq7rirsVccVaOKu9sVbxVum+KtYq38sVccVcMVaxV2KuxV2Kt1pirqYq0c VbGKrT45GTOJbWuUt7Tsa0XrhQqq1ADXAWSqWFMCuBI3GKogHuuLJdXwxVunbpirlO+Kq8Zp16YE t03xSrAk9N8VXL3GKXcsVXpQfEcCrozUUxVVIB3wJXD8MCqqb4pXk1NDgVcB3xVs1r7YVadsVdgV oVxQ44smq1xVaSBiriQNz/mcVWmh3GFVoG2/TFVM1UEYVUwtdgMKVpWg8MVWhQCCcLK13pjvvXFN rOBX5VxZAtsN/Y4WbTjYDpRhilEEbA4FaVip3xVWjIIBGFXEnscVbDH6cKFyNUVxS52qQMCogT0F K42xIU5pgAadDjbIBq2YCMAih3xtSF1w4ZN8SsXJNxQGv0YhJDvVBB8cNopp5OA8cFpAUQ3JuQwM nGtMVWsaHCq0mi7YFU9228cUKiRE1GLEleoK0rgYWqoAN6VrgY2qBK7jcYsHenTAqsUB7YELlNTv ihdTwxVwGKtkkbYq3SowKvUdsKHYquJwK4DxxVazVwqt+WKrSaHFCxgWwocNsVdSgwq49K4qo1PX FVuxxVok02xQh5Kk0woSrWJ6II16k75bANUyk+XOO7pihqu9cVdirsVdirvfFXYq4+IxVxxV1Dir VcVdirYGKtVxV2Kt0xV1MVaOKup44q374q0DirvnirjirsVaOKtg/firsVd8sUOOKupTfFXAb4pd 1xVoDFXYq72xV2/XFXUxV3XFXYq0N8Vb74q4jfFXDfrirW/fFDjiricVd74q3XFLVMVbxQ1TFXe2 KuOKuxV1O+KXHFWq4q7rirZxVqtDirsVdtirQFNsVb+WKtfPFXYq7FWycVcffFWumKurirvlirsV f//TJhgVw2xS6uKuxVcMVcN8Vapirq1xVumKupirsVdirtsVaBxV3TFW64q7rtirjirZxVrFXUxV rpiru+Kt4q6mKu69cVd8sVdirgcVdXFXYq3irVMVdirqV3xVsb9MVdirsVarTFW8VdirVab4q6uK uxVw3xV2Kt4q7fFWzirVa4q7tirgfHFXdcVcRirvnirhirumKuxV2KuAxVwxVumKuxVoYq44q4DF XdsVdiruuKuOKuxV2KuxV2KupgLKLh1ykt4WCKrc6/RhVfGTuGwJVQwHXAldE3If1xVfE5qQe2Ko gGowJd13xS5RtiqqDTrilUApviqsKUyKW1G1cVXVNaDFK6pAp44quU0OKqoI6npgVsErt2xSrJQn Aq8CppgVeNsUuoa4q2yht8VaY9KYq6lcVbNKbYqtAIxVp1NfbFKw/FsdsVaOwxVuhApiqwoa1Phk lWceJp18DirmBpuPoxZKZXvirRB6YUrgP2cUtPHUY2yDlSv0Y2ytv067mtMKQV4WhB8cWS9RyHE9 sWLTKKgjbCm2mTFbbjVqFugxRa5gQ9eu2KbcOTtxXqcVtcYZG3NNt8UWqOruQQvwnFbWyQsEq22+ BIK1xwG4BONJtb6cr14qcNLxKiwld5fDYY0ttxwkt0pt3wLa5oAVIFfDCtqSwGu/XY4Fte0QoVPU nAi2lgGw8MFoJXKoAPicFsCW1j4kHrgY2qBCOmLElsD78UKgUbYq2BSlMUOTxxVsjFWwvfFXKK9c VXAeHQYquB64octDviq4CmBWq4qsJ74VcRt74qp7g7dcUOPjhVaW7HFDYHTCqnI4G2KVNvhBxQ10 AxQsZvHChDO/EcjhCCx68nMsh8Mvi40yh8m1upirq1xVoYq44q4/firhirvbFWzirQGKuxVxxVxx V2Kte+Kt4q7FWuuKupXFXYq3irvlirjvirWKu9sVcffFXYq4Yq4mmKurirt8VdTFXVxVoeOKuxV2 KuBxV1aDFXE4q4jFXD7sVdirvbFXb4q7tUYq4Yoa+WKurirdK4pcTirXXFXYq4bYq7FXYocR9OKt fLFLhirj1xV2Ku7e2Ku64q4jFXH2xVx3xVwNMVccVaGKtjFWsVdvirdcVap3xV1Tir//1CbArhil xJxV3zxVuuKuJpirq4q6pxVsDFWsVcMVdWuKuB7Yq6uKurirZGKtV3xVvbFXHFXV7Yq1TFXVxV2K t4q6tNsVccVdirhtiriaYq6mKt4q0cVdWvTFW8VaAxV1MVb64q7FXYq7FXdcVcT4Yq1UYq3TFXHF XYq4Yq7qMVdTFXdMVdiruuKuHhirh4Yq3irWKu+eKu74q4HFXDfFXHwxVwFcVbxVxxV1RirVKYq6 mKuxVqmKt4q7FWj74q3TbFXAYq6oxKhqpG/4ZUW+K12FAR1wMlStaEYEtqeLUxSq7EUwK5VKvv0x VERmm2BK8DFLVaYqqKanFKouKqwaoyKrhtviq6p+YxZN1O2KrxQnFV6mu+BWyTilWVgQO2BVUsK1 wKvqO2KWgxBxVedtsVW1pXbFXKwO2Kt7kYq0aquKuIBoMUrGGKuABFD1xVzVI+e2KtAEHcYVadTT bCq0rilbxo344q5QKUxS4LQ/D0xVxWuBKmgI98KbXq5PTpjbINsNge+Nptepou2G0tqanfDaqpWo phY2uVO2K2vVh8QI2NMULVRdttxXFXMPgYLtUHFQvRQAo5EGmKlp4iy0rXAlUBoASoOFBLbzYbSA p1pShqTkbTTi9CGY/R7YEtL8ZpWgxtVrCnywLbR9uuRY22ASMWNrSKiuKFRVFK4oKpTb3xQ2PcYq 2D9+KtDc0xQqADr7Yq0d8VXcRirgPDFWyfDFWqUGKF4xVzdMCtDbfFVhPbCrTPTFVME0JxQ5mAG3 TCq0PQ4oXE0FcKqJAY1OKVrGp2xQWqAH3xQoSvvTChL9RuOCbbZOLXMpGTU5eHGLWFDq4q1XFW8V ccVaxV2KurirY9sVaA8MVbGKtUxVvFWjtirWKurire/XFWh74q7FXDFXHFXYq7FWz+GKtE4q7FXE 4q6lcVdirq+OKt0xVrFWiMVdTFXEdzirRxVvFXHFXVxVrFXYq2P86Yq7FXdN8VarTFW6Yoa+WKt4 q7YYpaOKuOKuOKu3xV2KtYobxVqlMUtnFXGmKtb4q4nFXUxVwOKu64q6lcVdWuKur44q7virhirs VapXFWzU9MVcfbFXbYq//9Um+eBLeKte2KuGKuxV2Ku2OKt9emKurTFXE4q4+OKu9sVaxVs7Yq7F XYq6uKurirq4q6uKupirsVdireKuxV2Ku+WKuJB6Yq44q6uKtk4q1irjU4q7FW8VdQ4q7FXUxV2K uBrirVMVbAxVrFXYq2MVaxVxxVxxVvFXV74q7FXU8cVdXFWwMVdirjirQ8cVcN9sVccVdvTFXA4q 4Yq2d+uKtfLFXVxV3TFXGpxV1cVdirqjFXVxV1MVdQYq174q3hVqv35WWyKyNPT6muQbFSIGpBG3 bAyVK71AwJaApU4qq8hscUqqnbFV4bAlx8RirYO+Kq6eGBKopoaYqqg7VOBWwARhZLl8TgVcCK7Y quQlDiqoh8cVXAGuBVRSCKjAlehrt4YpXptTAqpWvXFWmr0xVaRv7Yq2QR0xVsUpvirVKDFVOhpT xxSuA41JGKtmlMVWgb1BxVqpNe+KtAbYVWOKb+GKWwOppQYVaABNRilsH+bAqwilSMVUiO464ptc GamKbWlyNsK2qJL27Yra4z0798CbVPrCk7HClablaHFC1bkVG+KqguAPhr1xtXG6G1cbVct0KUGN q2ZxSuNqh3uGY0rgZWqiSgrXAi17TA7jbFbd6lTii1wJIxRa5RXpixVOgqcVaQg/PFVwCmm1MUL+ vemKurUUxVwUk4qvCVHvihy7demKWyDucUNVFK0xVsEjcYq0TirYBPyxQupTFWj0xVokAYqsJrvi q1hWldxiq0jsMULJTTrhVydK4q2W7YqpsaYVaqMKFrNTAxKElbct45JBSPUblZW4DquWxDRMoPrl rSHYq4Yq6njirWKt/TirWKu26jFWya4q6pOKuJxV2+Ku98VdirvnirWKtUxV3TFW8VaAxVx9sVcM VaHjirY2xV1aYq7FDsVdXFXYq1ilvFXUxVxFMVaOKt0pirqYq1irqdBirsVdscVa2xV3fFW8VcMU OBpirVMUu6Yq38sVdXFWqYq7FXDFWx7Yq0MVdSnTFWqYq37Yq1virZxV3vih1MUtEdsVdv16Yq7F XUxV2Ku3OKu98VdirtxirhirsVaxVunbFWqn/MYq/wD/1ifAl2KuFcVcfDFWumKtVxVvFXYq2PHF XVxVrFXYq7FXE4q31xVvFWsVdirjirsVd0xV1MVcKdBirhireKtb4q3irXyxVv3xV2KtjxxVr5Yq 2cVaxVsYq7FWiafTirZGKuH44q4Yq1ireKtDFXDffFW64q7FXYq7FWsVb64q4DFXYq75Yq7FWzir VMVdirgKbYq7pirq4q7FXYq3SmKuxVqmKupirsVcRirgMVdirdO+KuxVrFXE4q7Crj0yJCQsMYJ6 nKm8L4wyg1+jAyVGIA5YFaQ9sVVB8WKV6N2xSvBwKurtirQO+KVZW3wJVvfFVZT1BwK2PDCyXIRW hwKv2Gw64qvFKCuKur9+KqwbeuBVykA/PAlerb4pXFt9sVXioFcVcDUYFbU0+WKuY0FcVd4HFWiS MVbpXr0GKXLU/I4q4U6Yq0KGqjFXEUO2KuoDhVY43qMUu4V2xVrhStcUrXXnUHFVrcVFV+jFXBdq jFCmxCA98VUzGSanYVySFJHPfGltxJYV7YKW0J6xWrNUAYaXiXC5am/fGkcShJcsCQO2NLxNpekU 5eHXDSOJsahXY7Y0vEvNy5p2rgpPEuW5dRvjS8TaXLFwp3B6Y0vEjbdyxIJ6dsFMrRKqSw32wLba Jyrx/ZO9cKFU1oCN/HAlVQjovXFV436bYFbG/ahxVcy7b9MVcilh8sVX8SNxihdWvzxV3Q0xVoUY 174quOwxVYD9GKthvDFWhuaYquUkk+GKHGpxVwPjirTHauKrSa7DFCm74qtJ3qMVWEBq1wqvAoKD FXEYqsNMKFMHvhQpyN44oKW6hciJCPoGTAYSKRmlajLw4pLWFDYxVrFXYq6tcVa2xVv3xVrFXDFW xirsVaxV2KuxVxxVxOKurirXtirjirgcVdirjtirhirqUxVxOKupihxxV3XFWqYq30xS7ftirsVd 74q7FWhirsVbocVaGKu64q1sMVdTFW6dsVdTbbbFXVGKGuvTFW/nilqlcVbHtirq0xVxxV3TFWji rsVbxV2xxVrpirsVdTFWhirdcUNYpb64q0cVdXFXdd8Vd13xV2KuA7dcVd7Yq7FXfLFXYq1Q4q7F Xb4q/wD/1yY4EtnFXfPFXYq7FWqYq6mKtjFXEYq7FXHFWiMVdirgBirYxV3tirqVOKuxVw2xVoYq 3irdK4q1virq4q7FXYq4DtirZOKtb4q4Yq3WmKuHtirhirsVbGKtH3xV3virYxVwxVrFW8VaO2Kt jFWvbFXUxVsHFXVxV2Kup2xVwxV3TFXYq1ireKuOKt4q0Birj3xVoe2Kt1riruuKuxVvrirWKuxV 1MVbpirjirWKuOKtnFWsVdTFXEYq4Yq6vjirSGpplRciKqFrkWS1RxPE98UO48dxvilcDU7bYqqV wJXk4pXBgRil1cCqwYUrilUUnjgVcH74qqh9q4Er6knFV7Hliq4NSuKV8e+/fFVyGh364qvDUIOB K+tMVXnfAlejVFDirqGu2BCoRTFVoJ774pbDA9cVaABNMUr0xQ0CQKnFVoO9MUuI6EYqu6dO2KtV qQKYqtpXClsEA74qtIHTFLgA3Triq1l47Dc4qtIIFe+KtBP5h88VWsoNR44ULDDUkge2K0tEBC79 sNrSg9qZHFRjbGnPaAbjt2xRSjNbj4WGx6ZJCB+q1StKhX3+WLGmrlAsgH7JHXJMVUUpGB06YGQR QhOwI3FcizpebYqI3FNm3wLSLChHO3UYsqVOJChh1Xf6MCq6KCOS9cCtqlKjp/XFkrKATWlMVVQB gVsIAfHFC8UxQ4ivQ9MVbFRirYHjirQ3Ptiq4bbYq4iu2KFhFBQ4q1TfFWwvU4q1Xjiq6uxOKrO2 KtEk7dsVaJocULT1qemKqbePTFWxt1wquOwrihaTsa4qoOaCmFVtegwoUZn47eOEIKQ6hceo3HsM uiHGkUGcsandt8VdirsVaxVsVxVo+OKtjFWsVd03xVsb4q1XFXUxV1cVdXFXYq0BirsVbxVr3xV3 XFXYq7FW8VaO+KuOKtE4obJxVquKXV+7FXdMVbxV2KuNcVarih2KuxS7pirjvihrptirZxS6uKu6 4q44q4eOKtDFXDFWxirsVdirsVcR3xVo7Yq3irsVdirXtirsVccVdirVMVcTirdcVd7nFXU8cVax Vw2xVqmKrtsVaxV2KuxV1K9MVaxVvFWuIxV//9AnBwJarireKupTFXYq7FXYq75Yq7FW8VaxVrFW 8VcBirsVd88VdtirgMVdTfFXAYq7FW8Vd0xVrpirZxVxxVqmKt4q1irsVbxVv2xV22KtdcVb+eKt Yq3QYq4Yq6nfFXE4q1TFXDFXYq4+2Kt/LFXVxV2KtdMVbxV2Ku27Yq7FXdcVdirsVdXFXV7Yq1XF W6Yq4Yq7FXYq7rirjirsVcMVdireKtYq6uKuxVwOKuAxV2KupirhiqmTxeoyst0VYNQ0yDY23Q06 4ocleIB64paJo3viqr1FK4EtjcUOKV6kdMUtkdsCrlk7HFKqrYFVFIxVUANARgSqLUjFV64qvBFa HFLcbFDQ9PHFVUgUr1xVyMGwJVC1QKdsVVFbtgSvUeGKtgntgQvUmm+KuUA/Til3HfFXICDilcd/ lihpqiuKrdxTvildSm+KuFQfbFWwAdz1xVpjt74VaCg1OLJdxA2GKFpA8NxilpUAr44q2U60xV3G vXriqwxgmpxVxTArRSu2FWyleuKVMxblu1OmFioXAAFQK7jChTlT0hVBSp3wsaS2W1BmZX2Vvs4W NJpBpoVaHelD9ORJZgIiW3PWnTfBbKlkUXNPCuBKv6QqCcVcsXIEDx/HFVWMV+KlOxxVVCA12wK2 q8sVVAMULqCu+KG2ApTFVvTbFV464q3Xliq2hB9sVXOaDbFVqsOoxQ0RyO2KuHf2xVcK7CuKrNyd 8Vcx2rirXKtMVWscVWmnUnfFCwmuKrRua9sVbB3rhVsmvXFCx27YqoOd6A4VWM1OuFCX31z6ak9T k4hqkUkJJ3OXhxi188KHAjFXE4q0RirjUdcVcTirh44q2MVa+WKt4q6mKtYq44q4AHFXYq4Yq4jF XYq7FXVxVqmKuririaYq44q4Yq3irR3xQ1XFXDc4pbGKuxV1MVdirsVaGKHYq76MVdirRxVwoMVd 0xS2Dirv1Yq7tirWKuJ74q7FW8Vdirq4q6nfFXVxVrFWwcVa9xirqYq3irWKupirsVdirROKtg4q 10xVxxVsjFXUxV2KtYq2a4q0RXFXHfFXYq6uKuIOKt1Htir/AP/RJ8CWiMVbBrirtxirsVb9sVa6 bYq44q6uKuFMVcMVd1xV1MVbrirWKuxVv6cVdTFXDFXHFWiMVb+eKtE0xV3yxVxOKt/PFWsVcMVb pirVcVbpTFXD2xV2KupirhireKurirhirhirt+mKtbYq4Yq30xVwxV1K9cVaxVse+KuxVxxVw2OK uxVwxVx3xVvtirXbFXYq7FWumKt9MVa+eKuBxVs0xVxpiruuKuxV2KuGKt7Yq1irhtirsVd88Vdi rdcVapTFXUpiqjKKNXIFtiqKeQqo+LINisASN8CViuW+HoQcVbdSaEdcCto5JIIxSqA4Erga/PFV 9cUra+OKqkb7UxSqqxHTAqtE2KVVfwxVerb74q2euBKopBGKrlIWmKV0YAamBCoFp0xS2tfHFVdf HArgS22KrmJrXtiq5ffbAlsA1xVsU3p1xVx+/FWwK9MUtEVpiq40piq2gLfLFXEg1JxVsLX5Yq5d umKurUYq0SevfFLaLsdsVb49jirQ36dRirgO1MVcffFK2gNTiruPeuKuIIwoWPGTtiqmkHEAHevW uG1pY1r6leVKA7Y2ikZEpoA2/jkUtuncYpWrHxPscULglRirQU1r9BxVUCnp4YqvCYq7lQ1GKrih B5Yob3U4q2RXFWie3XFV3UUxV2KtqabdsVW1p0xV1K4ocvhirZrXFWgaGpOKtdsVWybDFVgIG+Kt nqKYoWPvviqwtQYqtDV6YVXAjrihokk1OFVN2HTFCHJAOFSou9NzhAYlIryUySbH4cuAcaRUDljW 0T4Yq11xVuvfFXYq4+2KtUxV2/fFW8VccVd0xVoDFXVrirjirWKuxVuuKuxV1MVdTvirqVxVo4q7 FW64q1irqYq2Biq2uKt0xVxxVxGKu+eKupirq0xVojFXUOKtDFXYoccVd88Ut0xV3bFXUr1xV3yx VxxVr3xVutcVaArirsVbBxVwxV2KHb4q0dsUuOKupiruvXFXdMVaGKt4q72xV2KGqd8VdXxxS7FX DFW8VcRirWKu+eKupirj44q4Yq3irXXpirsVdQ+2Kv8A/9In3wJd74q6mKuxV1MVd0xV2KuxV24x V3tirsVdirsUOHhirjil2KuxVs4q4DFXVxVxOKuriruu+KuGKtDFXUxVvemKu+W+KuJxVrFXYqur irXXFWwa4q7FXUxV2KtYq3irjirWKurQ4q75Yq3irsVdirdcVaxV2KuxV3TFXDFXYq7FXVxVxOKu xVxxVwGKtYq3irugxVv2xVo4q7FXYq6tcVccVdTFXb4q7rirsVdWmKuxVx3xVxxVSl61yBbYtxNx OQbEUKUrgSpenRy46YqqKwcYErA29KdMUL1JrilfXuMCWydtsUurXFWw30YpVUevTrgVWjag3xSr KffFV1ab4qvDdCcCV4Ph0xQuDVO+wxSqo2+BVVTX5YpbAp88VVFeppgVcpocUriCDTFVwp3wKupi riCDiruJGwxVpg1KjFLhU/Tiq8jbFWgDSuKu4bcsVcpoDTFVxXbFVtD1xVx98VXA7VxVw7tilyrv XpXFWyppUb4qtbfbFXFQN8Vtcq7D54rbYCg1pXtiq0qBt0/rhVay1GBXcSfY4pb3+nFW+tDihUCg bb4q4gDpirgvtihdTFXUqaDpiq4AYq1vXFW67jFVwJG+KuFMVXV298VWkdjirt8VcBirVcUNqMVX AAYqoutWr2xVcNsVWPXpiqw7HFXFsULWoRtiqk4J2wq2Dx64q4HFC0tTCqg7EDChRdttumKClmoX hQAA9csiGqZSymXOOXVwq17YocTvirsVbxVoYq1irhireKtYq44q44q44q6nfFXU74q3irq4q0fH FXV3xV2KuJxV2KuxVrFXGuKt0xV2KupirWKuxV22Ku9sVdXFXYq6h7Yq4nFWqYq6uKHD26Yq6mKX CmKu64q3irVMVcQD1xV1O4xVoV64q3irQ2xVvpvirhirhTFDicVaxS4DFXDFW8VaxV2KupirsVd7 4ocdsVaGKXDFXdcVdTFXYq3XbFWqHFXDFXfLFXfLFXYq44q7FXUGKv8A/9MnwJdXFXYq7FXYq6mK u2GKuxVwrirhirq1xVo4q3TbfFXDFXUxV1O+KuxVwNcVcMVbOKtfPFW64q1irvliruuKuxVxxVwN euKuxVvFXYq6uKuAxV2KurirsVbxVwPhirXtirZxVrFW/Y4q0RXbFXYq4DwxVsHvirhirsVcMVcN 8Vd74q6lcVdXFXA0xV1cVccVdirumKtYq2MVcPDFXDxGKuxVxGKtYq2MVaOKt1xV1cVdTFXe2Ku6 DFXYq6uKu74q6uKqcoyJZxWDbfK25ExvUb4EqoIpQ4ErVjCbr3xVa9f2euKuZTTbCrSMQaYCqqCe mKW8CW9+mKtq1D1xSrxNv/DAqsGA2xSvDkjjgVUVsVXoTX54qvqRviq5Wqd8Uq64FXMRtTAleo74 qvG5xVUHv1xVw+1gSuDYquIDb4q2d8VcaHxxVpk2264q6tdjvilrlQ17YqvpXcYq4inTFVwpQYq1 tirS0O5xVcRTFWgPuxVx267YquBBGKtFR2OKuoeh6Yq2K1oNsVcCDsfvxVo4pXhR419sVWBK7jFW wuKuCDoemKtrihwWu1aYquApt1xVsDemKtn4emKt+2KurvXFWxvucVbOKrQtMVXAbE4qsY71xVsH 6DirgTih1Cdjiq4AHY4q7rirWx64qtApU4qplgTtirTHfFCmwqcVczDphVZyHXFC0mu2KuLU64VU XYVxUqLvuT2yTFCXMvAGmSAYSKTSv6pqctAceRWHJsGiMVccVdirgMVcDXFXYq6m+KuxVwGKu+eK uxVrFXAYq6uKt4q7pirsVa6Yq7tirqVxV2KuJxVw2xVxxVwxV2KupirROKHfrxV29MUupirvxxV3 XFXYq7FXfRirWxxV1a4q7FXe+KtjFWsVdTFWyB2xVqmKu+eKuxV3XFXYq73xV2KuxVxxVrFDsVdi lxGKu+W+KuB8MVdirVcVbBxQ44q1Q1xS6mKuxVs+2KtH2xVwxV1cVcBirsVd13xVxxV3fFXdfnir VMVf/9Qm64EuxV2Ku2xVum2KuGKurTFXYq6uKuOKurirsVdXFXdeuKuGKt4q1TFXdTirfTFWvnir jirsVdirjvirt++KuxV3bFXAYq3irq4q4bYq44q4jFXDFXYq7FXDFXdMVdXvirsVdXFXEVxV2Ktk eOKup3xVwxVoYq37Yq7FXYq6tMVdirvlirh74q75Yq44q7FXdMVd8sVdU4q75Yq6uKt4q1064q6m KuGKu64q754q4HFXYq6mKuGKu+WKtE4q44q2d8VU5TWmRLOK3rlbcqRHbAlUU8iTgSvA41xStV6j kMVXg8xiFUdy1fDbChVR+Q8CMCW64Et864q4nFK9G7jAqtzpuMUqgaoBwKrI4+7FVyMTiqqj7UxV cpAIpilX7A4FVFNcUrlxVUU4FVVNRirbUOBW1FMVXgClMUrQKDFWwcVX174q1QDFK0Ag9MVXHbcY q4g0rirar9GKriBTfFViDFV6kHbFXUqcVaYHrilsdajpihuoxVcSPsnFXAffirYFVHhhVwVepxQ0 EHyxVrjUeGKrxxO+KuKk4q1xoMCtjiRSnyxVdTtiqyhNa4pbHWuKrguKGipOKu364q4sTvil1a9M Vb6d8VbpXrirVabYquBqemKFnfFW1XFXEitBirYA64qsY71xVTAA3xVZ1JxQsc70GKrdxhVaDtU4 oaB2rhVTdtvfFVGRtsKELJLQYUFLb6aQKAOhy2LRNBKD3yxocNsKurTFXYq7pirsVd0xV1cVd164 q1irqYq6mKurTFXVxVsYq0cVcaDFXHFXYq7FXDFXfPFXdcVccVcK9cVd74q7fFWsVbrirWKGxtir RxS6uKu3xVoeGKt4q7FW+uKtE/RirXXFXDFXE0xVuoxVrFXUHXFXYq6vjirsVcdsVd1xV2Kt9cVa A8MVceuKtdcVcBih2Ku6YpdirqnvirsVcB44q1TFXVxQ2PfFWgO5xS44q7FXYq7pirsVdirsVdTF Xe2KuOKuO+KtYq6mKv8A/9UmwK7FXdMUt9Nq4q1irZxVwoMVdXFXbdTirvlirsVdTxxVxxVwxVsY od88VaxS7FXHFXHFXYq30xVrFWxirWKurirjireKuOKuOKuxVvFWsVdireKuG2KuxVs4q0DirQGK tnwxV1PHFXYq4+GKuxVx64q174q3iricVcTirhirt8VcPDFXYq4jFXYq7FXYq1irf44q7rirsVbB xV3zxVqmKu64q4jFWsVdTFW8VdirsVaxV2KuphVxGBVOWlMiWUVgOVt4XqaYEqqHcjAqryqMUrWB HTFLcZIqK1GKFjr8XzxVtSV64qqEVwJaJwpbVsVbqQdsCrkc9DilEIfDIqqKx6+OKqiPTbtiq9SN iMUqob78KohG5CmBK5W2FeowKqgg0OKVxNN8CqiE9cVVCdqYErlaq77YqvHviruvTFVg+E++Krya jwxVymhocUtE1NTiq+tR8sVbAqNt8VaBr0xVoKdzirZrttiq4KCcVcN6jFXEFjtiq8LQYUN074q0 QBvgS2APtdcKG4xSi9t8KGwoOKtn4TWlcVcVA7Yq4qO+BW+ArXvirRQVqcUrdhsMVXYoaMddsUuo dicCrhX6MUNMeO9PuwpWsQemKt8fHAlsADbFXHbFDZxVbT/bxV29MVaG/XFV9KbYoaoRilo06DFV NjtXFVM7dcVW9MULCaE98VU3OFC1m2pirncAcR0wqoO4AwoQkspbbCi0NI4ZhH2OSYoS/PxBB2yw NE0LXLGpwOKtA0xV1cVdirjirhirsVcDirhirQFMVdXFXVxV2Kt08cVaxVx2xV2KuPvirq4q4Yq6 uKu64q4jFXe2KtYq3scVdQV64ocTirQxV2KuJxVxxV3XFLVcVbrirq4q13xVsnwxV3TFXYq11OKu 26HFXUxQ6pxVwOKW8VcRirVMVcaYq7bFXHpirdMVa64q72xVxHbFXHFWsVcd+mKurTFXDFXb4ocR 4Yq1irfXFXYq6mKtVxS4HFXfLFXUxVv54q4Cu+KuO2KtYq4jFXUxVwHbFXVXFX//1iY9MCuxVwxS 3irgO+KupirunTFXb9MVdirvbFXYq4Yq7FXVxV1MUOrirdMUtHFXE4q7FXDFXAVxV2Kt4q7FXYq7 FXdcVdTFXYq7FWzirq4q1tireKuxV1cVcKYq7FWh7Yq7p0xVs4q7FWjirjirqnFXVpvirvDFW8Vc dtsVdirsVd88VdSuKurirsVdXFXdMVdirqjrirsVcdsVdirq4q7rirhirjXFXVxV3tirh92KuxV1 emKuxV2Ku64VdiqDuJ6MB74yZRVABlBbw2QcCVZDvvgVUXtTFKoCOmKVMkVwKvABpXtirmUd8UtK exwobIp0xStIr0xVsk4Fdv1GKq6EnIpVg1OmKr1auKqkZ6g9MUqkZ3ocKqiPx64EogHxxVUU9MUq 1Kih65FWxsNsVVN6V8euBK9d1xVcjd8Vb+WKthan3xVoVYmuKrio6jFLiBTFXUOKrgaUxVxxVwFc VXUxQ4Cgriq4EEYpa2rXFVx68j3wocQWpTFVwWvXFC4eNNt8KuAGzYq2BWpPbFW6YoaKcgK9sVaY itcUubs2Krjv139sUOIBIJG+KWgn04FWkkkAjpilsEHauBWjsaDeuKXVFKHrhQ4ioxVdUUGBWxiq wjxxVupOKuB3r2xVafbFW/lira1OKFpNSMUtVAxVT5VNMVWtucVU2NcUKdaVxVRkem9cKGwRStcK qEslTTJIQ0sg6VxQhZXrsO+FiqRR8U+Mb1OKEquH5yE9svDjyUt+2SYt1xQ11xV2Ku64q7FWuuKu +WKtjFXYq44qtrirffFXDFWwcVdTFWqHFXUxV2KuxV3uMVcMVccVdXFXHFWsVcNuuKtkYoa3xV3X FXYq4HFWsVdil2KurirfzxVxpTFDiKYq1il2Kup9OKuxV2wxVs+GKtYq3irWKt9cVaxV1a4q4GmK ur4Yq7emKu+WKuocVcDirqdxirqYq1irhirgNsUOxV3TbFXHfFWunTFW+uKupilrFXYq2cVdXFWq 4q7fFXU8MVdiriMVdTFXYq//1ybAl2Kt4q44q7FDjirsUu9sVaHhirZGKuxV2KuxV1K4q7fvirum KuxVvFXDFXHFWsVd74q7FW+uKtVxV2w2xVsb4q7FXVxV3virsVb+WKtVxV2KuxV3zxVvrirWKt17 Yq11xV2KuJ+7FW64q11xV2KHUxVxxS73xV3XbFXYq7FW+uKuxQ7FXVxS4Yq2ffFWsVaJxV1cVbxV 1MVdirhtirhirhiricVccVd0xV2KuG+KuGKuHhirWKt9cKFsrUGTAY2k88tHHzyMmyKYp0rmOXJi vJrgS2pB2OBKuGB2FcULwRgSpuN+P0jFVzAkbbHFV9KiuKWgKjFWgaGmFDdBiriMVaJpiqrG9emB kqq9euBVStdxgVevTCqoGHbrgVVBJ2xSrqxqK4Uqx9voyKVWN98VVq7YFXISdumBK5T2GKr1FNsU OFR3xVdWoxS6orTvirqmtMVbpX7WKu3GFLhviqoB2OBXcaYq47gnvihsnYUxV1OVK7YUtsK7YpXA mlcWLYXoVxQuAPfriruVN+2FW9vsnoemKHMNtjQ4q2FoOu4/VhV3XfFWiCDsMCrjXqenhirvE4q7 YnpirRU7EdRgS4qSa+HbFbaKGm2KVoG2BLmFMUOqCNsVcNhiq474q1xOKGjUb4paAqK9sVXAVxV1 D0GKHCo6Yq0V49MVaYb7Yqpkg9MVUyQBWuKocknChrbFUOWq+FKy4noKDCxQpYqPE5JCHeTvhQSr 2sQA5nAq+4PBCcQiSQNuScyA4hd0ySGqVwK7FXHbFWq4q3irRGKur2xV2Kt1xVrqMVdirgK4q4e2 Kurire2KtUxVxxV3fFXYq7FXVxV1cVd74ocdsVaxV2KtnfFLWKuxV2KtYq3XFWsVbpirWKtg4q44 q1irq4q7piriMVbpXFXVxVrFXb9MVd+rFXVxVx/HFXexxVquKt9cVaHtirsVd1xVvFWq4q2Birvl irq1xVrFXdcVdXFXYodXFXe4xS6lcVdirumKuOKuGKuOKtYq6mKt+2KtVxV2Kt4qt+7FX//QJsCX DbbFXVxVvpirhih3TFXYpcRirsVdSuKuGKu6Yq7FXUxV2KuGKt4q6mKuOKuxV1MVaxV22KuxV3vi rhirsVdXFW61xVo4q7FW/lirtu+Ku2xVxOKuriruuKuxVvFWgcVbxV2KtUpirsVcfHFXYq6tMVdi rsVcffFXYq44q3ih1MVdvil2KuJrirqYq1t1xV2KuG+Kt4q4UxVwGKuOKu6Yq7FWqYq2cVaxVs4q 7rirWKt4q2oyQDAlTnFQcsYpHenidvHKy3RTOBuSDMcuTFV2GBLYPfAlVXY4qqg4EuZeQ22OKGla u3Q4quVq4pXUrsMVW0NKHrhQ0rHocVXgbUxVaVxVtSR0xVepyKVUGuKV6sRgVfyFaHv+vFV8ZocU ohH49OmFKKU9yciqotOuKVZWqK4FXht8Utg70G2KqorWuKFxPjirRH8uBLZApU4quVq9cVbJHfFV tSRtucUuDUxVfyHfFW2OKtjpQ4ocRUVGKrk3FGwquqO/bFW0NRirgKYoXDr1+jFWgKniemFXMRUK cULpG4gkbnFXMO/fpirS0Ymh6YquBqKn6cVcHAbjXfFWwBuAMVbrt8sVW0JpQ4pbHfFDRIodt8Ut EUGBLWxFMVcRiriBXArgCdsVcT3OKFlTilcvSuKrgSMVbBpucUNEg74q47dcVWNiqgTSuKqMh7Yq oh6nJIWO5pQYqoM/Ee+FCFd6muSQou+KCW7aAueR6YUI6ONU6dD298iyQWovRD75KLXJJx0pmQ4x aIxQW8VaPjirqeOKuxVwxVxFcVapireKtE4q7FXYq7FW6HFWtjirhirsVdXFXYq1XFWxirRFMVdX FXD7sUOoe2Kt4q6mKtYpcPwxV1cVcd8VdTxxVqnbFW6Yq474q72xQ4e2Kur44paxV3yxV3yxVvFX Yq1irsVd0xV2Ku3xV3tirqYq7fFXYq72xV34Yq44q7tirsVaAxVxGKuxV2Ku7Yq6uKurXFDia4q7 3xS3irWKupirqYq7FXHbFWicVcd8VbJxVxOKtYq3U4q39A/DFX//0SavjgS4nFXYq3irsVdirsVd WuKuGKuxV1MVdXFXVxV2KurirsVdXFWxirsVaxVvFVtK4q3irsVccVcfbFWsVbxVvFXdcVdirj44 q7FXdMVccVd1xVvFWhirfTFWicVdirga4q7FXVxV2KuxV2KtnFXfLFWqHFW6Yq0RirZGKuxV2KuJ xVxOKtYq6uKuxVwPhireKtk064q0d8Vd1xVxr2xVw98Va98Vb6Yq754q13xV3yxVvFXAVwhVQA0p lwDUVGdCBhUJDfjcnKS3RTCyblCpzHLkBEZFk2TiqpGK7YpVFNNjgSqdMCWhTFW+m2KG1NT8sVXD 3xVayDFWlJBocKF5Fd8KrCD2xVcD44qqK4HXAlUDDfAlvl44FXKanFKurCmKouJ+S0GKUQhBGBVQ E9BgSqAbUGKrk3riq8HtilcGHQ4quLdMCtNXpTCq9fnirbAYq5jx2wK0vxDbFWwCTQ4VXHbrirYF aVxVcFHbFV3TfArdB4d8VWqaYqvqNxkkNgHkCcVbJA3PXFXNUYq4kNTFW6Dv1xQtAFTgS41G9cKt gfETTfFV3MUqenfFDdaio+eKuKk9MUrQDyqOnSmKt9N8VW18ehwJW0IxSuO+KGyBWmBXdhirqVxQ tKDFK4EUoemKFpFMVXEVxVxAxVbXkcVabwxVDuRXFUO7V64UKDGlSMKqJfx7YWKGklySqPKuFCxV LtQ4oTGBBSmRSFzAUqcCUp1JqCnvlsWqaXDLnGd1xV2KtYq6mKuOKuGKuxVo4q6mKt4q1TwxVv5Y q10xV2Kt4q7FWicVdsMVcRTFXdcVa64q6mKt4q1irdMVdih2KuxS0R2xVvFWiMVcMVccVdTFXDFX HFDsVboO2KWicVaxQ6uKt4pa9sVbxVx8cVarirsVbpirQxVxpirsVd0xVvFXUxVo4q6uKuxV3TFW t+uKtjxxVwxVojFXU7dMVdTFXe2Ktj2OKurXFWsVaAxVsYq7FXdMVdTtirVKYq7FXd8VdirdMVao MVf/0iUbYEtg0xVx2xVwOKt/PFXUxV3TFXHcYq7fFXbYq6uKuxVrpirhirsVcMVbHjirq4q3irji rWKuNMVdiricVdWuKuOKtA4q3tirq98VbBGKuocVdirWKt4q6pxV3XFWwMVaxV2Ku+WKuJxVwrir q4q44q6mKu64q3irVO1MVcMVbpXFXVxV2KtVxVvFXHFWsVdirjirhtirsVbxVwFcVdirdMVaxVx3 xVojFXDwxVsHvirhirq4q7virh44quQb5MMURxy8BqUpkqMSrHtRj65SW6KtpTcoqHtmPJyAjgfu ytsXD2xVcNsUqla9OuBKoprgS2euKuI5bDrihreoxVcpJxVcQDvirTA4UOU4q3xrhVojFWhiq9Wp gSvPbvkUqisMVVVauKoiKTanjiyRUb9wa4qrBx1wKqo4bbpgSvU0PzxVsmhxSqb0oOuKrlPfFWzU gUwKuG2/hhVaSe2Krh4HArZIA8MVbJ+nCq0OO2KqqtWnjirYOKuFevXArlBU/Dvviq4nv0OKFvSp O2SSuFOtdjihcWrsMVbJr/HFVqHYDtiq5jXpiq2h3rgS4MOgNfDCheCR064q2B49MUNiijFXA+Hb FLtz8XTFWqk1xVqhrgS4AVpXFXbHbFWiQeuBXBhirQPc9MVcX49tsUKlAdsKuWhxVtgSNsUNU64p WDbAqm9K1xVDuaHCqGdj2yTFDu+9MUIaWXsckhDsxbr0woWsCfliqItoCTyPbAoRqfDUjvkWS2Qf fiqSakavTLotE0HXLWh2KtEVxV2KtnFWqYq4bb4q7tirsVaxVvFXDFXDwxV1KYq0cVccVdXFWyMV aO+Ktk4q1TFXdcVcBirqYq7rirRxVvFDgaYq7FLqYq0QMVcMVd0xV1Kb4q4eOKt0pirQFcVdiruu KtU8MVdSm2KHD3xVsgYpaxVuuKtV8MVd1xV2KupirsVdirq1NcVcMVd7Yq7pirsVbr3xVo4q6vfF Xb9cVcN8VaxVs4q1TFXYq44q7rirj7Yq6uKuIGKuxVx8DiruoxVrFXU74q474q7FXVxV3zxV1MVf /9MlocCWxirumKuxV2Kt4q6lcVaxV2KuGKu2GKtjFWvlirYGKurTFWsVbG+KupirYrirWKuxV2Ku GKu+WKuxVwGKtYq31xVwxVumKuxV2KupirhirsVdirYxVrFW6Yq1irqYq6oxVwxV3Q4q3irsVaG3 TFWzirqYq1irfXFXbHFXEVGKu+WKuxV2KuJxVrFXA0xVseOKurirWKt4q7FXVxV3virsVccVawq4 HArdR1xVYZFXFVpuEXckUw0qKtgHHIZbENZRCjLQ1rHXY4CqR6jEaZWW6KF0lqFkzGk5MU0HXKmx eDTpiyDsCqgrWuKrwMCVw9t8VXqcVcRiqzcHwxVUHxdcVcCRsd8VaAxVuuFC4GvXCq0rirthuMVX KdqHAratiqqrbYEqqMO2BKIifocVRMcgqcCVZWIO2KqytXY7DFK49KYFXpWlD1xVcAD8OKW1qDXF VwNMCHEHtilcTXbCrZIApiq01NB0HfFWwajpirgPiG9KYqrAVxVdTFXA0NcVaMm/scLFc6hhQ74q 1zCEKN64qu2Gw+nFWmNBtvirYoKL7YpcVqMCtLua74quBAHLCrXJq7dMVVK7CuBVoam2Kr6+OFVu 4FTgVwrTrihulNxiqkrh6kYGS4CgqcVaUcR7YoXVB6d8KtgYFXADthVoimKtqBWuKtsSMVWg03wK os9dxhVbK47YoQsh2OFUJI/Ee+FihHfiMki0P9vfChxIFcUNRDka9sCUwtlFaDAkIhgFwJQ0zVFc QqSXzcpKZfFxpoU5Y1OrirsVbxVo4q7ririMVcTirsVaGKu3xVumKuGKuxVrFXU74q3irsVa2OKt 4q6mKuIGKtDFXHFXHFXDfFWsVdirsVdire2KtYq4HFW+uKtUrirdcVd1xVoHFXUpih23Q4q41xVr 5Yq3TFLVdsVdSmKt9MVdirgMVaOKupirWKtnFXVxV2Ku64q6uKu69cVa98VbriruuKuxVxPbFXVx V2KtDFXb9cVcd+mKtk4q1tirqk4q6m+KuxVxxVwxVwOKu64q44q10FcVdirtsVf/1CUeGBLeKuxV 3XFXUpirdKYq474q7pirWKt4q4U6Yq3TFWqYq72xV1cVcMVbxVrtireKtd8VdirRxVsYq7FXAeGK uxV2KuxVvFXVxV1cVcAT1xV2KuxV1MVdTFXYq7FXVp1xV2KtnFWtsVd0xVxxV2w2xVx9sVcMVbri rVMVbxV3TFWqYq3irQxVvFW8VaBxVxOKuxV2Kupirq4q7bFXDFXYq7rirsVd0xVTklVBUkUwqltz rcUPQ1OKpZN5kc/YFMNIS+bV53Na0xpV1jLNdzBCxIrkgEFn9rFwjCZaA1lFBBSoybFaV7YqlWoQ AjKyGYKS2h9K44nvmNIOTFNweW2UN4X0FN8WTYGBVQVxVfQYEuXbFV4HbFWztirVQaVxV1Sppirq 8mK4qvANKYq0D3woaJGFV677Yq4rvTFWmFdxihwwKuDD6cUqgemBKssm4xSrrJ2wJRaOCKYqrKRg SvDg9TiqqGrviq9TgS4kYq71NwMUNhutdh74qvBxS5n4rWm/bFW6fzHFWiSNzvvQYquA47nqcVVF JpQ98VX1FaYocSaUxVajArUjCheCMVU3k40IHLfFWywJLV6DfFXKKdDUda4qqVHU9MUuYhRgVpW+ kHFWmYbAb7VwoXoxb2xVetSKHtgS4Gu3TFWlNPlirivc9MKtjbpgQ474qtp2/wA64sm1rShxQsmY oKgV6Yq5qdsCrlA79sVbr2GFXOaigxVeD2xVax3xVxG1e+BVCWjDiMKoZ3NaHFCHeQdMkhBTyhj8 skxQhPM+2KFSlBhVSJ57DAqKihB64pRiLQ1yKVzLtgVCTGgpkggpJdHlITl8XGko5NraGKtkVxVo 4q4DxxV2Kt9cVaxV2KuqMVapirjtirZxVqmKt1p9GKuqMVaOKt+2KuxVwxV2KtYq4++KurirXTFX V8cVb+WKuG2KuxVrFW8Va6Yq6uKtkdsVcNsVariricVdXFXUxQ7FXE+OKupirvcdcUtEYq3irXXF XYq374q174q6uKurirgMVccVd7Yq7FXGuKurirhX78VdirVcVd1+WKuO+Kt4q1irvbFW+uKtV7+O KupTFXDFXDtirsVcemKurXFWq98VdXFW8VaOKuxVxpirt8Vf/9UmBwJcMVcMVbrirhirsVdTbFXf LFXYq6mKuxVw2xV3z2xVxGKuxVwxV1K4q7rirq4q7FXYq7FXVxVwxVwJxVsjFWqYq3sDirsVaG2K t9cVbxVrFXYq7FXDfFXHFXbH2xV2KuxV1cVbqMVaOKurirsVcMVcfvxV2KuOKt4q0BirYOKuBxV2 KuwodirRxS2cCtdMVdirjirdTirsVdXFWq4q3U4q6u2KoG/v0t1rXfCrGL3VJZjStBhQl5Ynriqx m8MKFgNTirLPLWnBf3rDLAwLL0XbfbLGKoBhQ5lqK4qhLqEMvjkSyDGL5PSlEg7HKJBvgU1jbkAR mKXKiq03wFK5BXbAlUAAFMCuAGKVy+GKuJINMVXGvHFWkFVxVdQ9cVW9H3xVUB5CuKuAxQ0d8VaU kHfCqoGB+eFXClN8ULa70xVwArircIIrz74FVkYEVG+BkqqagitMCq9qGTq1cKQjA334GTZlowU9 cCEQm3Q0xVfXbbAlaanv9GKV6sDvihzLyPxdO2KF1d/liyXhq4quqG2OKF1fHFWmY9MUth/DfCq8 GvTtgYrgdjiq1Tx+E98KriQOp2xVaoC04bjFVwIoaClTvirlJLmn3YFXV74q6oxVwNPliqxSakNt vthVfHUfaxSvLeOBLanxxQtYlaU6dxiq4nkDTFWuJNN8VXMNtu2KrUZiBXriq6vYYqt8N+mKt0B2 OKt14rv4YFaLbYq6td++FC8bbnFVprWoxStLbYoUJGA2xVCySbE5IKgJZKdeuSYFCOxc0GFC4gDb FVjuW2xVciECvjiqLtweo6ZFkihkUuc16Yqgp6itMkGJSGVquTmRFxJLQCMkxdirsVdXFWiMVd8s VcMVdirq0xVwxVo1GKurirsVd8sVdXvirjiru+Ku6Yq3TFXHbFWsVcdsVcRirVKYq2RirjirqYq7 FXYq0RirdMVdTFWsVd1xV2KuriricVdirum+KupirQxVxxV3fbFXU8MVbJxVo74q7FXDFW+uKtVr 7VxVx26Yq2SMVaptirq4q7FDjilquKt4q11xVw9sVb3xV1cVdTFWh7Yq7FXUxVs+2KtYq7FXYq6p 74q1XFXA4q7FXVxV344q7virsVdirtsVf//WJa+GBLsVbrirsVcCMVbGKu64q1ireKuxV1cVcScV d2xV2KuxV1cVcMVdirqdsVceuKu+eKuxV3zxVwOKuGKurirexxVqmKtnFWvlirsVbBJxV2KuxVwx VwOKuxVxxV1MVbxVo7Yq47Yq7FXUxV3zxV1cVdirhirt8Vcd8VdirhirfbfFXdcVawodXFXdsUuw K1irdMVdirYxVxxVrFXYq31OKoDUb9bdCAfiwqxO5uXmJZjkkIcio3xQptsMUqJbFUbptobmUAYQ xL0GwhESBR2y0NaYr4ZNCqq0xQuIJ6YqpSpXbFISDVbTmpoMqkG2JUNPk5xjxXbMSQcuKNHjlbYF QHjgSvAHXAlulMVbXYYq2QKb4q5Tvviq+nYYq3QVoMVdwFd8CtkU6Yq11wpcdtsUNAVNRihsUwq2 DhQ38sVcRhVwJpgVsHfbAq5OS7k1xSionwJCISSppgSr8x9OKVVWqNsVVFbtgVvltgSuQUNT1woW 8yzkDoO/vilUVv5sCV6gUoNsVbDb8R9+KHCTlXjiq877ffirQI3phVqp4gKe/XAhVr2xVsNtSmFW kYOu4ocVcedQF2XufbFVymu/bFWnDfs7d/owKuDDb2xVt2226+OKur74q01D169sKtljtilcCOmB Li3jihZJKwAKjqaYqvL8R44q2tBt44q4/rxVsLirQYg08MVc+4NMULSCw60IxVzlivvilssGoPvx VYnJWavQ9MULy+xpirlcUrilTMgrtihBXdwEHImmSCLQj3IK8q7ZJjaDeQuTTCxbSi7YGQWu9NsK GlQnpiqtHA7gA9jvkUpkkIQUyLJdxAGKVj74qgbpvhJGTiwkkXjXMgOIWhhYurirsVccVarirsVc MVdXFWjirZ3xVrrirqYq2MVaGKu6b4q2RXFXbYq7FWq4q7FXYq0cVccVbxV2+KuxV2Ku+eKuxV2K u+eKtEYq6lMVbG2KtEDpirsVbxQ1XFXVxS7rirvbFXUxVrFXVr0xVvrvirWKt4q0MVcOuKuJxV3T FW8VaxV3XFXDFDumKWvnirdK4q7fFWvfFXdMVcdsVdTFWzirqYq7FWsVarireKtYq7FWzXFXHFWu uKu+eKtjxxVrFXfdirvbFXVxV//XJa4Et0xV2KuxV1cVdXFW8Va+WKt4q7fFWtumKtjFXYq7FWsV brirsVcRirsVdXFW8Varirq4q7FXfPFXGuKt0xVrFXAU64q7rirsVbpirsVd88VdTFXYq6mKuxVx xVvpirWKuIxVrFWwcVdTFXYq7bFXdcVb74q17Yq73OKu36Yq2cVdXFXGhxVrFXdcVbIxVojFXYq4 7Yq3irie+KuxVqvfFUJfXi26Fq7+GEKxG7umncsxyS2h8WLWKqcu2+KVFELniO+IVlvl6w9Icz1y wNZZVBGRvlgYopVJ3wsVVaYVXAHCrmSuKEBd2/IEZAhsDHoF+r3DRnYNmHMOVAo9TvvlLkKwG2RS vFCtMCV9MCXUrv3GKtmh3xQ0F8MVcrEGhxVfSmKt174pbpQYq0BTFDZ6UxVaV7eGFXHFXVPQb4UN g1xVsnqcKtKeYrhQ2gAGBXK4BK9xiq9JfDpgpbVlnAHLrgplaIE1AGJwKrg8iCDQD8cVV+XcdsUr w1dj88CV6nxxVcG3xVxYKCTilaZVoCTSvTFCuNh74q4HamKtl+/fFLgSVo3U4obT4RxHbFWxMuxJ 2NR9OKVTl2xQ4/EKHpiq6oXAloHpTbFXBz2wq4nquKrAOCBa19ziq5mNCw6jFVq1J5E0NMKGlFSW BqMCQqlqig2wKteRgQKVr3xVzEkgg/RhQvXZi3j2wKuBHfFWw4rTFXK4qaHFXcq4q0wr1NMVU61Y EdKGuKqiOHUMMKVIAiQsDsdiP+NsVpeZACAN64EKd1MIvmdsKrIiRGAcCucACowhBSy4cXCb7V/h kwxJQLMrful+ye/vkmKsAFHvgSpsadMVcq71OBVeEAmo64pTCCOmRZK5FemBK0gdMCqMlThVLdQb ipycWqaTDMkOMXYsWq4q7FXVxV2Ku64q7pirhirRNcVdXtirdMVaOKt9sVdirsVcd8VarirsVbHv irsVapirRFMVcRvirsVb6Yq7FXVxVr5Yq6vjireKtV74q31+eKtYq4Yq2cVaI74q6mKuOKuxV2Ku rirVfHFXVxVse+KuG+Ku2pirjirXXFXDbFXCmKur2xV2KuOKu9sVdTFXdcVcanFXYq7FWjXFW6Yq 7FXYq188VdirZxVqlcVdXwxVwGKupirWKuxV1O+KurirdOuKu6Yq40GKuIxVquKuqMVf/9AlpgS4 b4q3irsVcemKuxV3zxVvpirWKuxV2Kt4q1irYxVxxVr3xVvrirXzxVumKuAxV3UYq7pirsVd0xV3 viruvTFXYq4Yq4HFWycVd7HFXYq7pirsVdXwxV2KurirsVdirqYq6mKuxV3TFXYq6oxV1cVdirhi rY2xV2KuIxVr2xVwxV1cVbxV2KuxV2KtDFXYq4Yq4GmKtkYq6mKqF1OIE5HDSsT1G+a5c+GSAVA4 WK4CuKrcVUZxXfAqvpttzep6ZIKWa6cm1Blga06hFPnkwhEqCMkxXgUxQuFTiq7gTuMKFKWOowEM gWOavbFCJlH2TmPMORAtoeYDDMMhywrpkGasBTrkUtgVxS4inTFWztirlPYYq7jXFW0NAQcVbrxO KrwadMVaOKuHTfFVpO+Kt9d+mKuIwodTauKtg12OFDgKCmKtgADcjCxWqyn4h9+FWnT1O5GKFaKv y7YGSuWrsemRSqByhABxSqiQyADpilELIK0rWmKqqtyG3XIpbBNaYqvDV2xVY0qmTgRvSowqqM21 K9dhiq5WB2BqwxVtmUHkd6YFXF6DlSoxVarsWFBVetTiq7krUpQ0P3Yq4Fi1RstMVVAwUYq0ZDUL TfFV5YE+4xV3OvXFKx5jHSgrirZJLUHSmKFhAYE13OxphVskr9rpirURMdE61JOBIVB1xVsN4Yq4 GjdOvXFDbAEA9wa4FaEjepSnwEfjhVeTQb4q0kgdQw74FX86bd8Va51xVpRRiR37Yq044iiCmFK4 jjscVtpRTbAhB3ALSBT2ySqq9anAhTuJwq06ZIIKUyjmw4GlK5Jg5IQnxDvilc3TFVICpriqISLk KnrgVExQKuw6nIkskVGNyBgSqV7YpWt4jAqg5Na4VSnUzRaZbBomlR22y9x3UxQ7bFXHFWqYq7FX Yq0RTFXYq7fFXUxV1MVb6Yq7FWsVbHhirXXFXVxVwxVvrirsVarXFXVrirsVdirRxV2+KuxV2Kux VxxVx98VdXFWjirfsMVdirsVaJHfFWzirsVdirR2xV2KuxV1PDFXVxVsjFWsVbxVxGKtA4q4Yq7F XHFXYq6tcVdirZxVommKuO+KtYq30xVxxVrFXE/TirgK4q6lMVd88VcemKuOKuxVqlcVbrirRFcV dU4q7FWz74q72xVrrireKu2xV//RJumBLQxVutMVdirqYq7FW64q6uKtYq7FW6Yq7FXHFXAYq6mK uxV1KYq6gxV1e2KuI74q4Yq44q1Xtiq4Yq0cVdirXeuKt4q6vhirgcVd1xVwOKt9MVdirhiricVd irj4Yq6mKup3xVwxV2KupirWKt1xV2+KuxV2KuBxVwNcVdtireKtUxV2KtjFWsVdTtirdaYq0Tir sVdirt8VbOKrWcKCThCsZ1jUDKxRDthQkxySGiMVb9sUOGFLTJz2xVNLCER0ByQYMpsdwMsDFNoR U5JiilwoXdsVXjFV43woadK4UhLr21EikHuMrmGyJSC1BhZoW/ZO3yzCmHMgUYNsob1cDbfIJXca D54pbpTFLdKbHFWvs7Yq4HiMVbIqK4q4GoIxVeBXfFXU+jFDQNNsVdTFXAduuKuB7Yq3WmKu44UO xVY8Yb7XTCgtKapRRTJIVakU474UKgNV2O+BWxXvgSqo4rXAlfWuKVSMgHbr44FRAkB9jgSqCQdM UrDISSF64qrCh69fHFXAhjxPzGKtg0NF+nFW2YU3+jFV6MQBy2OKtl9xXeu2KtMCu6jc4quBoMCL aklVRVsK22ZB1OKXCSvxL1xVcGqKnrirTM1KjFXAEMWPemBWy3XFWlcOKjxxVsyAGnc4q5ZQxOKu WUjY+OKV3q09zihfz8cCrYydyx6nFV9RirQYUoNhhVoMDWvY7Yq3y+Kg2HXFV3MdRircZNPixVSe Uq+/QmgxVWd+I364FQTk19Ru2SCCoPdcASTWvTJUxJS8XLOaV77ZJirIncYErjtgSoMSTTChWjjr tgSiIY+PXIpREaA74pRCLTIpdxrscVWnfbFVGXYbYQhJdUalBl0GjIlxy5oaGKHfPFXHFWicVd88 VdTFXA4q1irsVdWuKur3xVwxV2Kt/LFWsVccVdU4q7pirsVdirsVdirsVaxVvfFXUxV1MVcBirqY q6uKtHFXYq1TFXVxVs+IxV3yxVwHhiruuKGsVd0xVxwq7bFXHArjiruuKuB7nFWxTFLQHhiru9Bi rjirvnirt8VcdsVcMVdiria4q7FXUpirvbFXYq4GuKte+KuxV2Ku9jirh7Yq44q44q7FXHFXbYq7 2xV1MVcPHFWqEYq6mKtnwxVquKtk4qtxV//SJcCXYq7FW/fFWxirRoOuKt7Yq0D44q7FWzirqYq4 Yq6uKuxVxGKuxVoeGKt4q72xV1MVdirsVdirvnirq9xirsVapirqDFW+uKuxVo4q2MVb7Yq7rirj 4Yq1irsVbAxV3TFXHFXEYq6mKupirsVaGKupireKuxV1cVcMVdirdMVaxV1MVdXFXYq31xVoYq7F XUxV2KuO2KuJC9cVSLVtUNTHEckArH3JJrkmKz54q2MVWk4ob74Ur1NN8KpvZkEA5NrT+wY7VySE 6gPjk2CLTFW6b7YqvUePXFVQdcKG8KqUsXLAWQY9rFoYmE6Dp1+WY84t8JLYWEigjvmCXMBVk2NM g2KgFdsCV3EjrilsL44q1uvXFWiAegxVwqvyxV3X4hiq4GmwxVd3xVviCMVWjfFXdKjFW6V3GKGg MVXnFVpU9sVWuDQ060woci/CKYULXBFCuxxtaVdyNjTJMVRf5fDCq4gHbv44EroxxWnfxwK2hINW 6jpgSr1IPzxSvDFffAlVLA0JwJVARXbFWwcKrS4Q71xQuPF6cu2+KtmYB+PfFV9cCtqSK19sVbJr thVYgIJqa+3tiqpXxGKFNpByAG43xVclQMCW2YkEA9e+KtvIqAeOKteoeXHtucVbBA6bYVWqeRNe 3T5YpXChG2+BXBkDE9/DFXGf4+AHauKryw6nrgVpHL7npvTFW2fgKk13xVtyafD2wq0rDZhiq0Oa Gu9a0xVfEfTjAPYYFXJKCvLxxV1Qdziqm782oD0woQ80/VckGJQM3TiB3wsW4YOIwqrHbpkWSk7Y ULoo674EohUyKUTEvfvilWCBaAdcCqgG9MCXH4ajFVM/DtiqHm32whCRamaOAMyIOPkQOWtDgMCu r2xVo74q6mKuxV3XFXYq7FWq4q7p0xV3XrirqYq0fbFW8VdtirumKurirq4q44q4Yq7FXYq7pirg KdcVaOKuxVutMVaO2KurirdfDFXVxVxOKtDFWuvTFWwcVdTFXYq44oaxVvFWvbCrsVb98CtYq44q 6uKtg+OKXUriruuKtHFXUGKupirqYq7FXH3xVxOKtVr0xVvFWsVb98Va64q4+GKuJxVrFWxiruox V2KupirsVdsOuKuoRirvnirsVapTbFW8VcNt8Vd74q1Q4q7FW6Yq/wD/0ybfAlonFWwNq4q174q3 irZxVo4q7bwxV1MVcTirgcVcMVXUrirWKtHfFW64q10xVvFXVGKupXFXUpvirjiruuKuGKuPXFXV xVwxV2KupirsVaOKtjrireKtDYYq2MVapirsVb6Yq7pirsVdirqbYq47Yq13xV1cVdXFW6eGKupi rsVdXFXYobxVqtcUupirZxVrrirZxVr2xVxxV2Kup3xVpjtU4qk2q6sEHBOuSpWONIWNTkmLTEVr hVojauKtHfpirR2xVsHwwKvPTChMdOlH2TlgYshs2oaZNinlvQiuSYo1SMLFfSmBK8jFVwGFVyje uFC5l5DFUFdWwccT0ORIZxY6imzmMLdP2cwZxcyEkbTluMxqclybHfrgZBVDVHywJXAcsCrQCNji rhQYq0V74qtJ4/LFV9KjbFWgd8VXkYq0DhVo4q0CRtirgT3xVeD44quoKYqtIOFDu2KrSvxA9gMU Lh74VUW5RvzFStOmG2NKkU9QA2xyTFE1rTwxVpjWoHUDAm18TkKK7nucU2rK3KhrgSCrKwXbAyXc iD44FXKdt8ULXcgiv+Zwq5JQfvpgVVBB3PXFLZcU36YocfipTpiq0MakdsVX1G574qsLV2HQ4q2t EHGtaYockvLfqMUrhIBtirRkUih3xVsSjoDirdewxVpSR1OFXLISNxgVoOAa4qvDg79sVa9YAj3x SuSUUocCqhYHY4FaY1BwpUwv7PYDFC9Sq/CMVXlq4q10xS0ZPuxW1B5wG2yTAoGVmkkJA6dMkGLc SkAcuuBUQBgZLWIxQsVCxriqJRKDIsldV7jAqvClDXAyVeh4jriq4rwHviqxztiq1ztXFUJOaAnJ hBY/eNykNcui4s0NljU7rirqYq0cVbxVoHFWsVbB7Yq6uKuNCcVaxV3tirsVcBXFXYq7FXYq7FWq 4q30xVsYq1irj4Yq474q7Y4q7rirjirsVarirXtireKt9cVa9sVcDXFDgMUuA7Yq4Yq6tcUOJrir RxV1a9cVdirsVd7YpdXFWsUN4pdSuKuGKt13xVrFXA4odSuKu/DFLq4q7FXYq6mKuG+2Ku64q7FW iabYq6mKuOKuGKt0xV3virVK4q7FXYq75Yq49cVcN+uKtYq4Yq3irq4q75Yq0MVdvirfEYq//9Ql wJd74q2BirhtirsVcfHFXHFXUxV3XFWiMVbxVvFXVp1xV2KtU7Yq7fFXYq4eOKuxVvriruuKuxVq uKuxV2KuG2Ktn2xV2KtdcVbOKuxV3TFXDFXYq3irWKu6Yq3TFXUrirXTFW8VdirWKuxVvFWsVb69 cVdTFXYq4nFXYobxVrFLq0xVwxVuvfFXD2xVo4q7FXYq7tiqU6nqixKUQ75IKxmWQyGpyTFTpXCr Y3xVr7OKt9q4q11xVwAwKvXYk4UKsDlGDDtkggsmspA6hh3y0MCnlpJtkmKZRNTphYq1O+KV498V XgV2xVeABhQqBfHFVksZ7YpCR6xYeunIfbXcHKZxboFL7Kf1BxbZhscwJRc2JRbrXplTcG0p0wJX sD1GBWwQdsVWleXXFXcPDFXBAcVaC0xVthX2OKuDkGhxVum9RhVz4qs98Vd88VbqcVdUb4q4EYoX 9ffFVuxOKHfhhVsDFXNGG+1htFN8iDQb4bRTauqNUmhPjkmKopBWiUBwqqrRCKGuBIVeYrUUxSvB FMCuSq1364FcXFKsOmKrkA60674ErywFa74qtLhhToDiq6OVSDTpirfqAUrilsMT/birq9sKGiRv 74qoyH0gAN/lii3GUHvittRE08TiqorqAaYq16r9VFMUtsxkXbFV6uAKHAlriORJPXFWonI2IoMU LyFcg9xilctCeR7Yqv8AU74FWPOE+eK2pmZpAQnXxwra+hUEg/EcCttcBKLhVzXP340qm0vHc40x JQzyNI3FRQDvkkL0iofAHAlXAptgVpq9sUrStcUqka0+eBVdEHfAlERqKVyKVVCOuKqqfDucVcdt ziqwgV3xVRlPbFUHMwAKnJhBY9OSXOZEXDkpHJMHVOKtDFWzirWKuxVquKuGKt4q7FVtfDFW6Yq7 FXHFXYq7FXYq44q6uKuBqcVdirjTFWgcVd8sVbBxV2KuOKuxVwr0xVo4q6mKuO2KtGuKuxVvFDqe OKur2xVx3xV34Yq7piruuKtHFXVxVqmKXH8MVd74obp7Ypd1xV1cVcDtiho/PFWxvirjirsUuxV1 KYq7FXYq7FXfPFXdMVa64q7rirvfFW+uKurirj74q0PDFXYq7FXH3xV1cVdSmKu64q18sVbJxV2K uFcVaxV1T8sVdir/AP/VJa164EuxVse+KuGKuxV2Kt07Yq0NsVccVcCMVdirsVbxVrFXDFXUOKux V1MVcBirdMVdiruuKu+WKtEYq75Yq6hxVvamKuxVxGKtUxVsYq7FXYq7rirZxVw8MVdTFXAd8Vd1 xVrpirZxV1a4q7FWgDirZxV2KtE98Vb6Yq6uKuJxVxOKu9sVdSmKu9sVd0xV1cVbxVrFXE4q0TTF Ut1XUhAlFPxZIBWLyytIanJMSVP54VceuKtA+OKuGKtgd8Vap3xVcAa1xVsE7nFXDbChOtGuOR9I np0ywFgQyK3cqaHLAwKbwPUDChFqe2Kqh9sVVVNcKtkYqrKa4oXFdqYqoTW/btgISCxjVbQ2sv1m MfD+0P8AjbMXJFycc1WGQSAEdMwiHNBXMncZBsXKx+eKrwAanAraksOJwK1UqaHFWgtcUuAxVwTC horU74q4KVOKtH4tsVcRt7Yq0R2xV1DSuFVjCm4xVwNcVXhqDfFVxoSMUNe2Kt1wq2D1xVeMVUmg B3O5wsW0jaL7O+G0UvMoUnlsMkCil3rK24OFC6KYkfCa9t8VteCaCu+BV4kofiqQcU2vEoUb4Erv WAFK7Yq0CDirSnjsMVXl+WBXcjX54qtkZq9dsKFJHLtSu464q26sWFDtihygA08cVUzJxqqn4hil ejMNj3xVbJMIzuepwqqLIaUBxVtpQBVsim14lBHfFbcZD3xSsErszcdhtQ4qqPIAvxGgxQslnJAZ T9GKrlBB5HFK4TAHiOuBWgzlmLGq9sKGhICOR3OGltSkuQpCjcnGkW2odyGPTFV5Y8woGxwKiEWo rgZLiKYFaK19sUtcaCo64qrxx13OBKqVPLbpgSrqABTAqqqjauKrid8Vdx6k4qpsO+KqLjeuFCAu WAByUUSSB9yScyA4ZWUyTF2+KurirsVd02xVrrtirWKupirjirqYq1TFW64ocRirVcVcMVb64pcT irjirgDirsVcNumKurvirjirqYq44q7au+KupirYxVrrirfXFWiMVaPviriO+Kup2xV1MVcdsVdi rqYq1ire2KtDFW6Yq1iriKYq4DtirWKt0xV2KuxVxGKHHfFWvlirY8cVcRilx6dcVdQYq6mKuIxV wxV3XbFXVxVqm2+KuOKuBxV2KuGKt1xVrFXUxV1MVdirqd8VdirsVd8sVcAMVdtirtzirsVa37Yq 3QYq/wD/1iWnbAl3XFXHFXYq4muKt1xV2KuJxVwxVx98VaxVutMVd23xV1O+KuxVumKtYq3TFWtu 2Kt4q7rirsVdirWKtnfFWqYq3TFXfPFXYq11xVvFXdsVbOKuxV2KuxV1K4q1ireKu2xVwxV2KtYq 7FW8VccVcRirWKt4q7FXHFXA4q7FXUxVrFW8Vd0xV2KreQxVKdT1MQgoh+LJKxyWdpTVjXJMSp1A xQ0N8KWypririN8VXEgjpiq3FWhvtiq8gjrirhiq5RvhQqQSGJhIDuMkEMss7kTKHGWhqKcWsoO2 FCYRuCcKohRtXFVVQMKrwKYqvAxQrDffFW2XagwraBu7USKVYVByEgziWLSRtp8/pH7B+yf+Ncwp wc2EkwQgiozEIclopTcYGTkOBVYAUqOuBLRoftYq0U7jFWx4HpirRHbFXcKVPYYq12r1wqtKnr2x VxA64ocRirWKuIrtiq3iDhVsrTFWyKYq1se++KuO2Ktriq4fD1xQuDAYVXDArTRiQUIwgsVNoRTi NslaCFvFlJJ+wKUAyTGlZHI3Pfpiq7mw8DirfXdvuxVZM1CCPuxVeHam+KW/VP2iMVb9bauBbcJi aA198VtpjUg16YVWqFjYnu2KF4c1qcCri3fFVFF41ruTvXFLgGBxVYas9SfhXt74VVCyg1qTirQm E23bAq9GK98VXc9sCW1k2FPpxVa0pOx6YUOZwtGPbFW2c1BxStM6KwB79MVaa6CgsK0xpFqUTFia fEDuAMKETb2oj+I/awWtIxE2yDNUEQ6nFV4ULtiruNemKWgoJpiq4KAaYEqyqQd8ilUG29MKr41w KrkACoxVqleuKrQD1PTFVrsQPfFUOykDCEIIxNO3pDqcvhFqmUlu7d7aQxvscvIcS0PkUurirq4q 6uKuPjirWKuOKtYq2TXFXdMVapirsUOpiriMVccVdilv3xVrFXVxV22KupTFWunXFXHFXYq3UdMV axVv3xVxHfFWjirsVdirdO+KtUPfFXU74q44q0a4q7FW8Vd1xV3bFWh4Yq3TFXfLFWjv0xVxxVxO KuxV2KuBxV2KHfLFWqVxVsnvirsUuPtirsVd+rFXD3xVxxVxxV2KtYq7FXUxVumKuG2Ku6Yq73GK uOKtYq38sVdTtirWKu6Yq4HFXYq6uKuxVxr0xVoYq7bFX//XJcCXU8MVbBxV3XFWsVdX7sVb264q 7rirWKuxVvFXHFXYq31xVoYq7FXA4q6mKt1xV2KtbVxVumKuGKtHFXYq7p1xVulcVbArirWKuAxV 2KuB7Yq316Yq7FXHFXYq7FXE4q7FWsVbxVo4q6vjiruuKtVxVsYq7FWxirsVcMVdirjXFXYodirq 4pbxVquKrXIG5xVJ9T1UR1WPqckgsdllZ2q2+TQpnfpgVwFeuKrqUwq2BtU4odQdDilrjTFWwtcV WgitT2xVcCCT2xQ4im+FV4qd8VbAPbChNtGuvSk9J/sn9eTiWBZNC1KEZYwTC3lLGmKpghrhQroM KV4FMVVFGKFQHxxVVArirUichviqT6ppi3MZXv2Pvlc422wkx+0maGQwTbMP1Zg5IU50JJooDDMd vaMddsiyWqeOxwKqbNirdKUGKuZa9MVcUpirRWnTFVvy2xVsjuMVWla4q0RxFMKuApiriB3xVrri h3TrirQNfnirqV3AxVqhwq3Wm2KrqHFDeKt1IO2Krga4ob64q6lN8VWP8IJGSCEI0UgoVJ4998mC wpURpa/Cvw+5wqqxgcqv9rtgQvZ9yvenXFLiSBU9cVaIJNcVbNQKjFXKGAq3XFVyIW+IimKuYVxV TYkg1FFGKtiUFQe2BK9TU4qtcEnCqwkoeIGKt8xyoBviqx5ArGgqwGKrix69DkVbBNN8KrDKahaV xQ0S3OldqdMVcKkEE1HbChpUqQT+ziqskRLFO3XAlFCH7PClAdxgSikjA2yLJWVcUrqAb4FdQnfF WwTWgxVyjFV4AXcdcCW1BrXFKtWu2BVUKFGKrl98CrjiqxztTCqkRvU4qh5WNdsKHaXQ3a18DmZh cbK35j031EMqirDMqQtwQWI0PfMc7N4dTIpcBTFXYq7FWjirjirsVaxV1e2KurirVcUNnFXHfFLj irY6Yq4bbYq7FWhtirsVdirYxVrFWjirdKYq1TFWwMVaqTire3TFXYq1irdcVd7dMVcMVducVar4 4q7FXYq7rirXzxQ4DtirYxS44q6uKtdRirvfFXV8MVcMVdirhirq4q44od8sVcMUt4q1TFW6+GKt e2Ku6dMVccVbOKtDFXE4q1irYH34q7FXYq7FXUxV2KtYq7FXUxV3XFXUxV3virRGKtimKupX3xVr FW6++Kv/0CUYEupirgK4q2cVdirhtirXXFW6UxV2+KuG2KuxVrFWwMVdirt8Vd88Vapirq0OKtnF XHfFWxirsVapirjirjirsVb64q3irWKuqcVdTFXDFXVxVwOKuOKtn3xVoYq6vfFW8VccVaOKuxV2 KtdcVbGKurtirsVbGKuxV1TirqYq0MVd1xQ3irsUt4q1XucUJFq+qcAY4+vfJgLbH3kJNTklLWLF wHbFK6g+nFWgK4q5t8UNAHFLdO+Kt4oaA2xVoLTFV7D6cKtA0GKr6d8Kr42INRhCCGUaZd/WY9/t DY5ZbWQmtpNQ0OFCbW78umSYlGqeg74Uqqgnriq5euKFVTTFVRd9xiqrxxVQlirtjShj+taV6w9S MUkXocoyRtyISS+xuuY4tsw6jMGcXNiUcDx+WUNy6gYbYErCCD4YqvUV64pVApxVoiuKtUrviq0r 4jFDRXFWiK4q0woKHCrSririuKtUpih3GhxVogVxVdQfLFVoFMVaA8MVXjCrdMUOp3GKtnbrih2y 74quFDtirXEEUrhVowinHtja0tKkGqnbwyVsKcqAHmw3PfDa0uV+Rodh2xtaauJOCcqVxtaWtMsQ 5nYnChTMnEFxU98VbFySK0IOKqwf4KnrirXPgAR1PbFVx3Wjb1xVaoNPipXsPbAlY5bkEUUr3xVX A8DiqwsQd6UxVTlmUAmm+KtIKip+1iq4MrYFaam6jY0wqsQ03pWuKFQL8QqN8VbhQKSe3h74rTaR ck4t33xWlcRnuOuBkjI1oP4YEqqg9TgSvrgVqhJr2xVURdt8Vcv3YpbQcT8WKr6YFXDY4pXgUFB1 wKqAdjiq8CpqemBWgSTiqm3XCqx6jFULKaHCEIvQ4g87SHsKZnYHDzp1cxLIhB3zLDhlgWuWJs5q gfCcpnG2yJS3KG13bFXHfFWq1xVxGKuJ32xVquKt17Yq0cVccVaAxQ3irROKXYq3TFXHFXV3xVxH 0Yq6uKuG2KuOKuoMVcNsVdiriBirRxVwxV1K4q2d8VbpirXzxVrfFW606Yq17Yq2MVaGKuriruo2 xV2KGvDFWyMVaG2KuxS3TFXEYq12xV1aYq7FW/nirROKupirsVdXFXYq2cVaGKt1/wBvFWsVdTFX Yq44q1ire42OKuBxVw3xV3t44q7FWqYq6uKuAxV3XFXfPFXYq4jFXYq6mKuxVx8cVdirq4q//9El HtgS7rirsVdireKuIxV1MVdSnTFXYq7FWsVb2GKuxV2KuxV3XFXHFXYq6vbFXVrirdcVd0GKu+WK uIxVo1xV2KuxVs0xV1cVdXFXbjpiruuKuGKuGKu9sVbxVrFWxirq4q44q7FXYq1TxxV1PHFXUxV1 cVdireKtYq3TFXYq6mKuxQ7FWhviri1MUpJq2qlCY4jklY+8hkJY5JitpU4VcvXxxVcwK0OFC04F cSMVXID9GKthe+FXU8MVbA47nFWuVGxVpjvgVtTXr+GKtHfFVynbFVy/Dv2wqjNOvDbSgjoeuTDE soikFQV75Y1ptZzYWJTWKp6ZJUQu4GKrwaDFV60+jFVVfDFVVSaYquKcsVUJoeXXAkFjGs6YYX+s w9f2gMxskHJhNStLhZk98wZCnOErRiKKe+QZruNTQ4ErGU9BgVcjkDfFK+p74q2AGxVaUp8sCrWW nvhVaVBxQ41OxxVbQjFWgfAYq7riq4qT0xVortXChbxIxVtV74qt4D5YquIDYq4DFV3TCrqVxQ1w PXFW1OKtjbbFC6m1cVW4qtcchTFDRiAP8ckq1zxoDuuFDUyiQUP34ocWVAAcKtKwkNVIpiq0q9d6 eww2hdyH2/DvihyTeooZRXFIXs5/ZFSMCXRrxO5qcVWTM3IKvbc4qsNS3Nj8IxVUUUBIHXFVygsK 4EtrBx6CmKuMZBBA9voxVWjiAHSgwKqhRWgxS0tvRuZ6Y2qp6NTU9B0xtVRYhSnX3wKqqMUrwu2K tRoUBDGuKrxVjtgVcQegxSuoKVxVsUxVeR3wJbjQ9TgVcDvtiqqBtU4q3TFVpY7nFVu7b4qoyEsK YUIZ/HCEI3RdmZj7ZsMThZU9Q8h7ZkOMUp17TBdwkftDocCh58jkM0bfaU0OY8hTcCqUytk75Yoc RirVMUtHFXUxVutMVccVaPjirqYodil2KuG2KtYq3irRxQ7pirZ8cUt4q0MVdTFW8VdTFWjXFXU8 MVcBirsVd+rFXVIxVwFcUOIxV3z74q75Yq6mKXb4q1XFDjtirjiruu+KuOKupirqUxS1TFW6064q 0cVdirsVb2PyxVo4q3virsVdirWKuqMVca/dirsVdirsVbxVqmKuxVrFXfLFW+uKt1p1xVrYYq1T FXYq73xVulMVapirsVcd/fFXGmKuG2Ku36nFXdMVdiq3kcVf/9Ilr4YEuxV2KtjfFXVxVs4q0d+m KuxVxxVrFW6k4q7FXdt8VccVdTFXHFXYq6mKuHicVcN8VdXbFW9jirVcVbrirVcVccVccVd1xVv5 4q7FXYq3iriDirVcVcD4Yq7rirjirdKYq1ireKtYq3TxxVrrirhirsVdirt8VdireKuxVqmKt4q7 FDsVaZgNzsMUpJq2rBAY4zkqQx1nLbnJIaHTChcBTY4q49cVXVqN+2FWgO+BWj4jFVwqNxirjUip wq0d8VbJ2xVobH+uKu4E4Fcw33/DFWwvQnFW+W9fxGKuoe2FV42Awqn2jX3NfSY/EOmTDWU/tpaN lgYp7ay1UEZJijlApXFV6jviq4b4qvXFVZCKYqqKcCtslcKoWe35jxyJFsgaYnqenvYSGeIVjPUe GYc4OZCarbzh1BBrmIQ5YKLRhkGa5kDYFWFK9OuKXBqdcVXgdxirfbAq0bHfCrqDtihqlRTFVpWh 8cUuA74q16dRihokjbFW6gjChoKaVxVzIOuKWivjirdKdcUNhR2xVoDvhVsqeuKHUNKDFVwXx2xV oAHFC3icVdxxS0V298UNruN8KtMMVWgnwwoaZAwoRirQhUfZFMNq0xFKd8UKTRUQqNvfChch4EIB t44qvZSK0wJaVCigKanvXFVyoAT79cVXUCinbFV0fx9OmBVyg9sUrxES1DsPHAqsI6bk1xVeEp2x S5IOJJ7nFV6xcvtjfAq/iPtVrirhSmFKogr1wIcDyNBirgrEmvTFVVRQYEthcVXU7Yq0B92KqgUV qcUrt+gwKvVeIqcVdy5dMVbavQYq0Biq0kg0GKqL+/TChCvv0yYYlFadJwJGbDE4WRPoJO2XOOqS rzXAh5t5w0t7Ob67Hsp6jIzFsolLra5WdAQcx6puV8irRxVqvbFLRxVsDFXUxVob4q7FXDrih2KW 8VdTFWjirWKt1xQ6n34q7FLsVdWmKuxVv54q7YbHFWifHFXEA4q73xVxrirgDirtsVaOKHe2KuGK u264q7FLeKtHFDjirvcYq6vfFXUGKXEYq44q7FXVxV1MVa6Yq2K4q7FWsVbGKuxVrFW98VaJxV2K uPhirdMVaoMVd0xV3zxVw67Yq6uKup2xVwxV1dsVccVd0xVwGKtE0xV2Kt4q4/LFWsVbpXFWuuKt /PFWq4q7FW6Yq//TJSfDAlxxVwPjirsVbGKuGKuAxVxxV2KHE0xVo4pbBxV1cVcPfFXbYq7FXfLF XDfFWvnirYGKuOKurTFXe+KuG+KuBxV1cVaOKt4q2cVd7Yq4HFXUxV3zxV2KupirYxVrFXYq7FW6 Yq7bFXYq0cVd74q7FXdMVcMVd8sVbOKuBxV2KtYq7CrTOFFWO2KpJq2p7cIjklSBmL7nrkmLVB3x V1B2xQ3irQ3xVrr0xVdirh8sKrgO2KrSPpxVwBJ3xVs7Cg/HFXVpirYBpirQG9T3xVtqgAjtirq1 3/EYEt+ocKFxU4UKltP6Lhh44QgsttJhKA67g5aGCfWMoIpkghNo25LTJMVUbUwKqAYpXDbFVVTT FVZQDiqqBihpkwKgLu1WQFSKg9siQyiWKXdm2lycgKxN+GYeTHTmwnaKt5RJ06ZhkOWCiKldsiyX qK74q00VcUradsVXtTArSgYq3xFMKtcab9sVaK9sVaK4q7gCetMVaEfbFVpiFKjrhQ4V6YquC8hT FWuPbFWygbY4oaCU6b4q5adDirfEnpirmU98KtU8MUNtQDbFXAVxVqhAxQ4b4q7ie2KtAV2OKqbB wabEYVWliP2Tirkc1pxI+eKFxiANQN8KtLb70Fd8bVsQAb98bVcYQcCtha7LiqpwI6DClRZeRowp ihVjRVFBXFKsiqMCtMxIPp7npiqsiGm/X+OK0uY0xSqKA2BV3GuBVhgoKdsVXogGFVSgG2BXU7DF DfHFWwMWTYFdhirZXxxVuldsVXAdsVXj2wK2RXbFVwou2KuXf6cVbYUxVSc7UHXCqGffChSIPXJB iSpwSGKWp6HNjjDgzLIrSWo2y1pRy74EJN5i00Xtu0Z8MUPJJRJp05TwO4ymQbolNbW9WYdd8rIZ ImoO5wK4nAlqlcVd8sVdXFWsVb2xV3tirRPfFXUxV1cVdirWKuxVumKuxVwGKuxV2KuGKt4q0a4q 4jFXVxQ4Yq4gYq7FXYq1UYq3XFWq+GKuxVx98Vb64q1irWKu6dMVbG2KW+uKtV2xV3tirsVa9xir dN98Vdirq4q4Yq4YoaIxV2KW69sVaGKu9sVcfHFXV74q40xV3TFXE4q4HFXV8cVcMVd88VbrirVc VccVcBirqU3xVqmKt4q7FWhtirZxVquKtnfFWtvpxV344q3U4q//1CU74EtYq7FW6VxV2KuxVumK uHtirsUNGuKu6YpbrXfFXYq7FXYq10xV2Kur3xV1fDFW8VdtirsVdirVT9OKt+2KuxVw2xV1cVbx VrFXYq388Vdirjirum2KuxV1cVcKdcVdirh44q3irsVaxV3virsVccVdSm2KuxV2Kt4q6uKtHxxV p2CiuFWP6nq1R6ceSCpOXLDfJMVM+OKtgV3xVtqDbFDgQMVbAG/fFWia7DFWwCASMVdQ0wq5TWuK u4/Tiq8044qtUilMVbHw7nFWg3htirQGKuNTucVcdum2BK8AqRX78KFzNuRTChtBttilONHuyh9E 9+mWBrLKrV+BBywMU4tJQ2+Fij0IPXFV4OKVwxVUQ4qqoSNsVVlOKF1K4FCxk5YqEBe2izoY2FVO RlG2yMqYnPbyaZJxb+7J2OYGSFOdCdo+GcSAZjU5AKuOlRkWS8GoxVsKCKDFVvEimBLbqKVGKtLv 1xVeaV3xVpkruMVWhCp3xVsinvhVxAriruIPTFXBFHXFVhj3quKHcCN8VbAJ98KGgAd6Yq2FB+eK uZR2xVzAgeOFVopirdMULRWu2Kt9djih3Go2xVoDvirfGuKrfTHbFK8DFVrqKeGKFFYgrDrhVX9I 02+jAq1I5HryFBiqokf0YpVPRHtirvSr0OFW1gAG++KFxVetMCV4QHAlpk9MCgrU4UUqhOxxVbwN dsCVRUpihdx3wKuIoMVWLGEr4nCqoq+OKtMSuw3OKrlB6nFW6eGKVwGKtEVO2Ktj2xVUFFFMVXAU wK2pBO+KuoSDiq4AjArRYDFVFj3OSVQk3woUn2GWRYFWnhWS3WRPtL1zYwcGaJ0+TbJtadQtUYGL p15DphDEvLvPOm+jL6qj4WyMgyiWJQTmM1XKqbrTuz1BZRQ7HKyEo4Gu4yKXHbFXe+KtYq4Dt2xV vFXHFWsVd0xVvrirsVd8sVdXFXHFWvlirgcVdirsVdiriMVdirqg4q10xQ3T6cVbr44qtpirdcVa HvirvnirsVdQ4q2KYq0D4Yq7rirqYq1TFW64pdXxxV1O2KuxVo4q7FXDFWx7Yq1XFW+u2KtVxQ3X FXVOKWsVbJxVrFXb4q6uKtYq4eOKuOKupirfTFXYq0fbFDsVbxS6tMVaxV2KuGKurirq4q4Yq38u mKtYq4Yq474q7rtiq3FX/9UlG2xwJaGKHHFLsVbHiMVdirYrTFXdcVa9sVdirjirqVxVwxVvFWsV b9sVaxV2+KuAxVvpiruuKuGKuxV2KtHFW8Vdirq4q7FDq4q6mKXA4q3virgcVdirgcVdXFXHbFXY q2DiricVd1xV2KtVrirjirq4q7fFXYq7FXHFXVphVZLIqDkcVY/qerMW4RnbJBCTs5Y1OSYuXbFX DfFW60wq4/CSTirVORxVcF2OKtBSOu2Ku3pTFXEmuKuI8MVcak0xVugI674q4LQ/1xVcSaUwqsXY 77YFXCoGKuPjiq0Ak1piq8nfwOKu2PU0OKrxQDav04qqx8kPJTv1yQVlWjakLpeDbMOuWgtRT+2f gadsmxTaGQNtXChXHvgVcMUrkPfAqshxVWQjFVQGuKruO1e+KGnSo6Yqll/p6XCFHHXISjbbGTFZ YJLCQow+HscwZwpzoTtHW7g7k5i03hFA7YGTaDfbFV7A4paKHvirmQEbYFWgb/Fiq4HemKt4q5lr uMUrQoY74q2UHbFDhGcVa2rhVwUHfFV1BihTcEdMKtA9++KHA1xVcExVrgDscVbEVMVWUIrtirVC T1wobIGKtFR3xQ0DTpiq5WXvscUuI7jFXOnMUOKqRanwgcj7YqqRI6/3g+7FUSpqN+mKqlBTxGBL YQUGwxVpwqCrYocOLdMUthFJr3wobCivXArbRs/fYYpcAa0pT3xVcW3oOuKrhTvirgwwK0KsemKq ioB1xVx60wqtpTFC+tcVb9zirtz0xS75YFXiPFVwXfFVx64q2ExVfQUxVpjXFVNhXfFVJ6HChSIp uckhQlJArkwxLWhXf1hZITv1AzOg4cwibWsLlD1By5pTy1fkK4sUSw5DAhjPmvTBeWrAD4l3GFXk MyFG4U3HXKi2BpHIpTIMk3sdS/Yk65EhkmiuG6b5FLdMCHdcVbxS72xVrCru+KupgQ7FWxttirsU tYq38sVaxVvFWsVcPfFXYq7rtirq1xVwxV3zxQ7FXVrtirWKXYq44q4jFDgaYq31xS0cVcd++KHY q7FXdsVd0xS7FWq9sVbOKtYq3irsVcTirRxVxGKuGKuxV2KuNMVdTFXYq7FXYq4Yq0fbFXe2KuOK uAxVumKuoO+KHVp1xVo4q1XFWyfDFLt+uKu6dcVcMVd1xV2KuxVrFW/lirhvirVMVdQe2Kv/1iXA lxxQ1SmKW6UxV2KuxVsE4q44q7FXYq4Yq0Rirtu2KuNRirsVdSmKuGKu2xVs74q1ireKuxV2KuAx VxGKuxVrFWzirVMUOxV3XFLYxVse+KuxV3yxVwxV3yxVrpireKu64q4nFXYq6uKuxV2KuGKuFcVb OKuG+KtYqpyzCNSSemFWPalqzT/BH9nJUxtKSeR3ySHEA9MVcQcVXKMVd3wq4igrirlPjirZJI36 Yq7ifoxVxSnTfFVpFd8VbRa4q6m/yxVoqPp8MVX8qjFVyAn2+eFWuNKk9cCtFgKUxVc7U6DFVtWG 3TFWgKn+uKWwKDr9GKF4JoBuRhQFQKOx3wqrW8727+pGdxkgUM4064FzEJV2y0NZTW2k6VrkmKZL 8QrgVeDXYYpXruduuBVQHFVZTtiqqpriqsKYq6leuAqtdK9sNqlt/pyXKFWFcrlG22MqYtPbyWMn B9x2OYE4U5uOdoq2n5LTKKb7RqEEe+RSvC0G+KV9K9MVWhfDrgS0UqOmKreNN8VXBfDfFXBcUrhF TfpirbLyFcULeA6Yq4xVxV3EA7Yq6hO5wodTkMCrTEOoySGjHyOKuKHFXE70OKruPjirRGKrTFti q0LTFXEdxhVYVHfbFWiCPfFV4GKuoeoxVyAdhTFVdQMCr6DvvgVv0wdxthVqO3CHY4qqhB0Irirh EewxS4IT2OBVyRFTuMVVKEYocFqKYqt4FdzirggPQYq3wHU7nFVwWhqcVdQYq6nxb4VcdjtihsLt v2xVxHI4pXAEbYobVKDAlcvvirQJO2KqiptU4qvFKVxV1RSuKrSdsVUnJPTFVJx3woWOdt8khB3L 8EZj2ByYYlJ/L92Fl5j9onbMyJcWTKLtCkiyD9rL2hMrR6gYWKPVqjbAhD3cQdSDhDEvH/NenGzu 2KjZt8gWcSx+vQ5W2NqpPfFCLtdRe3NG3GRIZAp1bXqTjY5Gkoqtcirq4pdirWFXUxV1K4EO364q 3irRxS7FXDbFXUxVxxVvFVoOKt4q7fFXVpirvY4q0cUOxV1O2KuOKXE1/rirsVccUOxV2KXdMVdX xxQ0MVbrirWKtg774paI74q7FW6Yq0NsVdirhT78VbPvirWKuI74q7viruuKuOKu36HFXAYq3vir WKtYq3t3xVxxV1cVdXFWsVd0xVuu9cUOJrirRxV2+Kt0qcUtUxVx26Yq7FXUxV3XFXUxV1MVaxVu mKupirXEYq//1yXAl2KuIxV3tirtsUOrirfvirsVccUuxVqmKtnFXHbFWsVb67Yq1irhvirYxVrF W6Yq3TxxVrFXYq7FXEYq6mKuIrirsVaOKtnbFXdMVdscVdirsVbxV2Ku9sVd74q7boMVbxVo74q4 Yq44q6mKtA4q3irsVbBxVquKoe6u0gXkx3wgKxm81F7kneg8MnSLQYNDXrkmLQAPXFV6gYocykdM KXA7UOKGiK7rgS4CtAe2Ktr12xQ5gemKrRt0xZLmNOmKHUJxVeikih7eOKuKqu53B7Yq2QgFfwwq plv2cCr6mnEdMKtVK9fxwIW++Krlen9uFXV236+GKXdN6fQcCtpQg+/bCre5Ap2xQvANag4qqKNq 4VTby9qDW0vpPXi34HLIlgzKBwrAtlrWU0hk6YoCIB8MCVRT374FXKCOmKqynAqqGrilWjJIxVVG KupXFVjLXY4pS+/09LlSrDK5hshJi89rJYyFT07HMGcKc2M7V4J67HrlDfaNikr1wMl4FNxgVsYq uABGBWwgpQjFK3ie3XFLQU/Tiq9QR1xQuB2xVqlcVa4kjFVtQTviq407YVW0xVqh7YENhNqjFXUG FWmWm5xVaUI3GFDiadMCt1HbFXAA4VWGLt0xVYVI2Iriq0KK+Bwq2FPfFWylPbFXM1MVXozVHfAq upA7YqqKAPlirRhUnkMVXkDrgVwZBuTTFV6BT0OKrgoxVcADirimKrWjB69PDFWwoG4xVsg08MVa Y8RirQ6074VdSuKthgMVcqlhU4qu2AoMCrgp6nFWztiq01Y7YqqKoHTFV9OgOKtkV2xVpvAYoWEj FVhwqpscUKEprkkJbqj8bd6+ByYYli+gz7UHY5lRccs+DG4thJ3XLw0yRdi/IZNgU2jbtgLFuUVG IQwHz7p5eETp1B3xIUPNmG/HvlbY0H41wJXqA/fAlqOR4DVTilN7PVhQLLtkKTaaJKrioNcilfWt cCuOKtYq7FW8Vd1xV1fpxVwxV2KtjFXfPFXEYq0cVccVcMVdirtsVaGKt0PcYq4jFXbYq1TFXUpi rqYq6uKuxV1O2KuxVrfFW8Vapirga7Yq3XFXYq1WuKt08MVapirgMUOp3xS2RirVKbYq7FXDfFW6 Yq0BirhirdMVdTtirRGKuxV1K4q6mKuxVojFW6Yq72xVwxVw3xVxFMVcRXc4q1TFXAUxV2KuPtir tsVd1xV2KupXFXH54q3iq3fwxV//0CUYEuO+Ku6Yq7oMVdXvihuvfFXYq6uKtYpdirde2KtV74q7 rirYxVrFXV8cVd88Vb/VirumKupXrireKuOKuxVr2xVvFWjiru++KuAxVrFW8VdirhirYxV2KuxV vYYq11xV2KuHhirYOKtUpirsVdirsVarXFW8VdirVcVQt3fJbqSTvhpWM3l61w9WyYDG0KBXChwB wquFBviq8LXthQt36jFWvfFLgKYFcajFVRUJ6dfbFWmQ9Tiq0RjlTrilsgCop9OKGy5pTCrbNQnF VgFcCqjVIp+vChTIJGBK47mg+44VbOwqPuOKGh4frxVoGldvvxVx6CmKW0+Ktd8VbHSuKF6tRhv9 IxVeOpNRhVcWqBWmIVxZqg9CMIVmmiXouoR/OOuXBrLILSSuxyTBHqx6YqqdDQYFVabYFXqdsCqi kDpilWjNMVV1btiq8DFXEbYFWNHXCoQN7p63KUYZXKNtsZUxi5s2tJKHcdjmDONOdCdrkl47ZQ3W jI35YEqqqDgS36Z2GBV1Diq8bHfFLRIBpTFXFa9cUthaCoxQ5R3xVskYqtoAa4q4pUYVaCADjiq1 1OBXKDiq+gI2woW8dvbFWyABihT49sKtBaDFWgMCt1p1wq4qOuKrGUGlcVWlCvuMVaqT1wpcVPbF VyrTcGjYEqoLMQaYqqq606YGKoAMVaPXpiqqpB6jFWwqnFVwovbFWwKjrirdKgHFXEYqtJNdumKt jfFVhA6d8VaK9sKriabDFWkUUriq8mnTFWwtBvgVsGg3xVqhJxVeAMVXqoHXFWyvfFXA0GKtHfFC 0CuKrJDTbCqixpthQoSHuckhIvMEoW2kPtk4sZMU8vzfFxOZIcd6PoT+ojRt0plsWuSKtGKNxyxr TmE1wsURgQk2vWouLaRCK7ZJDxm/gMcrDsDlRDMIEAqciydyA3HXFV4Na1xSsdT2xVEQX8kJAU1G AhNpvZ6skuz7HKyEpisgbpkVXYq7FLunXFXYq6uKupirsVdTFW/14q6mKtVxVw33xV1cVdirVMVb xV2KuxVxxV1cVaxV2Ku6Yq4eGKuGKupiruuKuFR2xVwOKuG52xVrFW8VaA7Yq2MVdirsUOxS75Yq 474q7cYq4bYq75jFXYq7FXYq7FXYq1irj4Yq4nFXHxxVrrirYHfFW8VaAxVx3xV2Ku69MVaxV22K tjfFXHpirXbfFXfPFXUxV2KuxV1cVaxV/9Ek9sCW98Vd1xVwOKuIpirsVdXFDsVd0xS75Yq7FXA4 q754q7FXYq3TFWuuKtjfFXYq7rirqVxVwxV1dsVcMVdirsVbxVrFXVocVdirvbFW8VdirjXFWsVb rirjtirsVccVdirZxVr3xV1cVaxVsYq4Yq0ThVLr/UltxRd2yVIY/NO07cjvkkIc1O+FDitN8VcT XY4q2q0G+KrqnucVaRiMKGyN/CuKuoCd9sCW2ACin34q5XK4q0xLnbfFWwCMVcTUYq0wwq4NXr+O KrwpJAG+KG3NARiq0DYAn6MKuZBX4d8Vb5niFNDirlYE0O4xVYQae2BVyjYVNfliruNQSN/fCq4L 0FAD44qvT4WNKV8MVbqOJXqP1Yq5kqBtv44q2ykNQ/jiqY6DeGC5BH2TsRk4lgWfRNQgjL2tMYWr iqJAFciq/kMCrwfDFV6muKVZBvgVEIcVVBQ4ErhihsDviqxkrioQd3YpMtGGRkGyMmN3Vg9qeJFV 7HMKeOnNhO1NG47Zj05AV4ZjX2yLJFq9cCt1Fa4q2rV64FXgBuuKrzUjFXBSRXFWwlBiqx0oaYpc VI64qtArvirZWuKHBexxS0FK4VWVp0xVdSnXArZIG2FDRQHpirSoab4q0VB7YqsKE4q0GI2bCrhT vihxAO2KVhSm/bFWmXjQg7Yq2CG2OKV4jIAYb4qq132GBVVTtQ4qqrXsMWLgD4Yq4k+FMVXdcVcG HXFWwW67Yq3SnXfFVpO2KtFvDFWq1OKtgb7bnFW+KjY9cVcxC7DFXKvc4oX8SdzilcEB2xVsEHft ihwBO+KVx3AxVtvDFWx+GKrT1wsVrGhAGKqMgoDhVSJ2wqoSHCrGfM8h+qPTJxa5MR0WSjg5kuO9 J0K4/eLXuMsigpvIvCcnoDlrUmlsajFijRgYoW7XkCMkFLxzzRZ/Vbx4wK1NcjJlFIZVpueuQZKX E0rgVtOlMUrhvUYqpupHTFWuRB32OKoy31J4e9RkaVNbbV0l+0aHIUyR8cqsKg4KVeDXpiq44Fa6 4q3TFLgMVd1xVvFWjTFWjirYxVwPjirsVaG+Kt1pirsVdXwxVwxV1cVaxVv2xVxHbFWjirdK7Yq7 54q1irqYq6uKtE4q2adDirqeOKtYq3tih1K4q4Yq44q0cUt1xVxpiricVd88VbqcVaxV2wxVrrir eKtYq44q7qK4q6veuKuOKupTFXdPfFXEYq7FXYq4VxVqnhirYxV2KuI8MVdirt8VdTFXUxVqnjir qffirqYq/wD/0iWmBLiMVapire3TFXVpirqHtirum2KHbHFWyMUtVp1xV3XFXEd8VdirvfFXYq3T FXUxVrFWxviruuKtDFW8VcMVdTFXHFXAYq4nFW8VaOKuHTFXDfFW8VaIxVx2xVrptirYGKtnFXYq 44q7FXYq44q1irsVdiriQMVSjU9S4fu4zvkwEJEzFmq++TYrK02GKtUpirg1Diq4UJJ8cVcRT3xV aKHfFV4BPTbChaTvviq5firgVuo+yN8VWstTUYq2AAd+uKtA1qcUtFCRiq9CD/TChzcf7MVXI3hv iq1mI67jFWz8RHfCriae+KthDTx98VXBOI5N94xVTIrQ0+nArlIDeGKrgxO3TCrYFHFB9BxVdTrQ bVxVs9a7exxVtjTxFOuKrOTSVbt44qqQose4PxZIMWeaDd/WLcMT8Y2OXhrKe2zAGhwoR46AjIqq AVwKuHiMVXJ0rilXWlMCqq+OKqwOBK8DFC+g6Yq3QDbAUhaY64VCFubQSChGRMbZxlTHL3TmtySP s5h5MdOZjnaEUFaHMZyUSsmBKIjIO+RSrAA9MCuKldxiq5Ce+KqlRirgtDvirbCpGKVjry6Yq4Lx GKtChO2KGqioDbYpXFa7jCq0oO2Kt0rtgVYUPfChyoBirZoOuKuZcVWEYpaI23wqpsnH5YocQOox VwJHuMVb4h9x1xVYKdDileFaPocVXoWO2BVcN7YqqKMWLYWmKr1DdsVcaDqd8Va2xVoDudsVczA7 DFVo33xVtV74q2Ao6Yq4e2KtnbFWlWpxVfxrvihcANq4parTp1OKuUDqcVVF3xQu64q4AEVxVsgD FKmDvhYrGIpiqgwqcKqbnthVDTmmFWKeaWpaNlkWuTE9Iah3zJcZ6Dok9OJwhWTXKksj9jlwakyt mBAphYo1TgYqU4NMkEF5r58tAsqzrtXauJSCwfqd/E75W2KZAUCm+BVMEjbpgS3vira7jfFVkgxV TI7HAq9dtxiqsl46n4ScaTaPtNWZDSTcZGltNoL5J+hyNJRIPgcCtjxGBLsVbxVo4q4+GKu7Yq1i rZ2xVr8MVb2PXFXDbFWq+GKt4q4HFXH3xVxxVoDFXYq3XFWhirYFcVcTiq2mKt0pirjttih1KbYq 1ilumKuOKHYq4bYq0PDFW/fFLq4q4++KuxV2KuxV3yxVqtMVb9sVdirQqMVd1xV1MVdirq+GKuBx VvFWjtirhirR98Vb2xV1O2KuxV2KuG+KupirqUxVx2xV1MVaPXFXA4q7icVf/9MlwJcQTirXfFXC uKuBxVvrirgB0xV1MVcBiriaYq7FXVxVwG+KHV2xV3zxS6mKt0pirsVdSmKuO2KtYq3irVMVbB7Y q7FXdNsVcMVd+GKu+nFWhireKuxV3zxV2KuJxVwFcVdirq0xV1cVbrirVcVdtirq4q44q0TihL9T vvq44qfiOSAVjcspc8ssQtHxb4oWnr7Yqu4gDFXUrvihsrXpirYUYq4AE9MKuJ3+WKtEhjXAlcGA oMKFpHY4qvqRsOh8cVWkkmn68VcRsBiq9R+z298VUyDyoR9GFV7joDiraiu4xVxG/iMVXBSTVDUe OKtMOh/HFV5qprX7sVUyxpU4qtWoNKde2BXMN9tj4Yq2NwDX6MVb7/FWn6sVbNG3BPzwqqFAKMdh irQJcFewxVtaUJ7dPpxVViFO2/jkghOvL1/6E/pH7L/ryyJYFmsRFdssa0yheoocCVYmm+BV677j Aq+lcVXqabYEq6NUYpVVbAqqpOKF4BOBKoMVcRirRXbFUNPbCQUIwFmCkGoaa0J5IKrmLkxuVjyJ fxNMxCKcoG16vx2PXIM0XC5IqMKohHrihVNO2BVnpkmoxSu5UNDirbA9sCuUdzirmBrtiqwxmuKu 4hhhVqhX3xVutTtgVsDCrqBq4oWFSvTFLiBTbFWgxpviq0mvTFLRH3YpaJod8KVpUHpih3A9Rigt GuKGgR3xSuAr0xVcKg16YoVAGG/XFKqsoPUHFCoOJ6GmKuO21a4FW0HU4q2K/sjFDip74q4L2GKr gANhirTHtiq3f6MVbHxdMVXrH3xVunhiq4CmKupirSqSa4quVadMVbIPbFC49MVbHTFWqd8KrHah xVTLYUKT7bnFUMzGtThVDTtthViPm2ULbEZZFrmxbSW3pmQHGLOtEaoocKWasD9XRj0GXhpKIszW hOFimaUpgQ1IKjEIYh5ysfrFo3iu+TYvK7r4Ph/VlZbVAOD8I2yKVki7/Diq0Gm56YFcTU7YVVAN 98VWMB1yKqbNxNcVa2bcYVa502xVWSUrupp8sCbR1tq8kNOW4wUytNLfV45SFO1ciQqPV1bcb5Gk ricCu6b4q7FXYq0MVb98VdQ/PFWjirqjqcVbxVw8cVdirZP0Yq17Yq4jFXUxV1cVdTFXHFWt8Vd8 8VccVd0xVwHbFXdMUOGKuxV1cVd0xS0CcVb64q73xVo4q4DFXV74q4DwxVv3xVwFMVdSuKup2GKu GKuxVqlcVdirsVdirumKu6Yq7FWtxirq4q30xV1cVcPHFXYq474q7rirhirqYq0TirW+KG64q//U JMCWycVaJxV2KtDxOKrhTFXDFXDFXVxV3TFXUOKuxVwO+KuxVw64q2MVdirRxVuuKtYq4muKt4q7 FXDbFXYq7FXE4q6mKuxVqhxVsYq7FXAYq38sVaIxVumKuxVo4q4b4q7FW8Va64q7ptiriwGKoC81 KOEEA1bJAIY9d3JmYsTkwhRIqBhVtRihcqClT36YULDQYq2FBFB3xVqvEHArQY4qqKe/TCrQ8Diq wrgSupvthQupUVpTFWgK96Yq0DQ0OKtqADv92Kr1AJND9BxVxAHv7YVa5BhvvTFWyvw1XfFXK5PX 7xircZ4g+Pjiq5oypBbb3xVah3O4/hirm4gbdcVUyaHYV9jgVeqmhNPoOKrGJ2HbFVxb3r7jFV0S 7VJp/HCri7SAJ2r+GKqyrz3Ud8UOUAUI6EmuKr0YbA+O2EIXxSFW5D6MkCrPtEuBcW6y136H55cG opzbtXfCgIxQCMileoptiqoBXfpgVcK4FVUI6YpVRvgVWTcYqqqe2BK8b4q44quxVoivXFVKWEOC DgO7IGkk1HSin7yPceGY2SDlY8iVhRU1zEIcwFclQajIsleN98CohSNsCrwx74qvKA4q0SR1xVy0 OKrgvbArl8DiruFNxhVYV3xVpkpuMCtHCrYXFW6g4oaKAYpWsv8ALirXCm+K2t416dcU20RhW3AV G+KWwKdMCC2VBxQpNEy7jphSpg/QcVX869cUKsRHjQ4pV1FRXrgQ2FXwpiq8LtscVcFAxV2w6Yoc ad8VWMQMVduRtirfEUoOuKtiLucVXUA6Yq3xGwxV3tirZG9cVdvTfFVw6UxVy7dcKF4FMUOK8sCW yANsVWuaUphVSYV3OKrSABhQos3bFUI5qcKoSc7VGFWIebjWAjwyyLTJi+lP8YGZAaGeaCat4jCk M5ho1pXLotMlWy7UyTFNUFRgQ24NMKEp1aAXEDxnuDhYvGL+EwzlSOhI+jIlsCBIHhTIMnSHanT3 xVYAO2KrRRTQnFXEjlUb4q2ADtgVSZN6CtcVXKgHXFVr0pXvirl6YpWl6bYqro222BbRFvfyw7g1 HhjSbTS11lHoJNjkKSmaSrJ9k1yCVQYq0dsVd88VcemKuIrtirifoxVwGKuxVs4q4e+KtEd8VcBi rgMVcTirvlirsVaxV3XFW8VaxV3TpirsVccUOH44q4nFXfLFWvmcUt9DirsVdXFXfLFWqYq3XFXV qK4q6pxV3tirYxVqmKu98Va64q4+OKuG2KuxVse2KtAYq0D74q2aHFWsVdXFXe+KuJOKurirq4q6 uKurirdaYq1v0xV2KtYob5Yq/wD/1SWoOBLWKu2xVsDFXU+nFXYq6tcVdiruuKuGKuOKu6Yq7FXY q6uKuJxV3yxVoHFW64q7bFXHFW8Vdiru+KuB74q4Yq7FXHFXHbFXYq7FXVxVvFXdcVdirsVdirvn irVMVb64q7FXE03xVD3N3HAKscICpJfaoZSQhoMmAxtK3ZmNetckhcAONMVWhakAb4q1uDiq8OR8 PYZJDioah74q6pFcCrW3oMVXMvIVxVaR4Yq2NjTFVQKBv4YqtDAKa98VXK21MVWFga12/VirqDY9 sVXigJGFWqcTt92Ktua9N8CWgSa7VxVqpFDhQuYkgkn7sVbFFWvf8MVXM5U77e3bFVtQQaUHtiq1 jTYdPDFXMR7kYq02wqNx44qqg0pXY+OBXRJudwD+GFVrMT+7A98VXwpShH2hXbFC9W48eI33Jwq5 j0J6dcVcvgdyBscCrompuT2wqn/lvURbz+iT8L/ry2JYSDNo9iO2WtYR8TUrkUq6++BC5Pi2OBkv pQjFVUbCuBVWMUxVWjwJVQMUr1wIbJ3xVsYquGBLRGKFrx8hiySi+0rmecex8MpnjciE6Sgo0Z4k UpmDKNOZGVtggZBsVVNRgW1ZHB2OKqoag23GKFy0bpilwWmKrgmKtUPfFXUZTv0xVdxriqwpTFCw JU7dcUuHwnfFWylemKuA7YodSm3bCq0++BWqDqMVWlSuKXBQ3XFWuLIaDfFXVp1xVcARuN8VWFFb Y9cVUjERt2wpa+IdcVVEcrvXFVZWXryxVcGU98CtFgMVbM3LptihbWuKF6oe+KrwpGKrgAN8VWsa igxVcBTriq6uKrDtihsLhVei+OKryANsVcAK1xQ2a/LFXVoMUtbtQ4q2Riqm/iMKFGTptiqHcgb4 qhZDTClCTE0pigsM81SEoRlsWmTF9OajjMgND0Dy6Sz0HhhSGeWm9sw6mmXBpkrWI4imTLFNI+mQ QvYVxUpfcoO+WBg8n85WX1W7YqKBt8jJmGM8mVt8gGa1/iApgVo1FB0xVzceq74qsHXrirQJrUYq qEite+BVjsScVWB9qHFWmBU0xS0ACKjFWmJU4qurt1xVvnQ0wIRVtqMlvsOngcFMk6tNaik2c0OQ pKYLKrCqnBSVw3wK30xV1cVdirqd8VbxV3TpirRHcYq0aGuKG6YpdXFXGuKuxV1MVdihrFXEjFLv bFXYodirhil3zxVr5Yq31xV1cVcDirtu+KuxVqpxVwOKuFcVbr3xVr54q2cVccVdXxxVxOKuNcVa xV2Ku6Yq6u2+KtdcVdXFXD2xVv3xVxGKtV74q7FW/bFWq1xVquKtg4q7FXEVxV1cVdSmKupir//W JcCXA4q0MVbxV3tirvlirq4q73xVxxV1cVcT2xVxxVoYq4Yq3irRNcVd88VcAcVdirfTFXU2xVsY q72xVquKt4q1XFW8VdXFWsVbxV2KuGKtjFXYq1irq4q4Yq3irROKuxVa8iqNziqW3WqqtUj3OTpF pNNIWJMhrk6RaDZ+RoMWKoGKdcKtsNqjvhVyggV74ErVArviq477YUNgDriq5mHTAqmNhyptiq4k kYq1Qg7jFVzDp44q0BU79MVaCAEeGKrzSvy7jFWmIO+KuJ8NsVbC1WvTCq4oahTv7Yq0VDVoNh9+ KXVAXx9++KufqGqPmMVbLcgT+rpiruPQAHf7sUOMTV40+g4q0IzwJ2oD07jFW2Nfh6jxxVonkfiN PcYpbUKUNa8vwOKtKtGIp8xkVadh9lRhVci7UOxAwoVGBB5DagGKG5BuT12AwqtJC1Hb+OKrgtSV Xr2wJXlFSp69BTChUhc1HHY5IFBeg6Lei+tkcn4xsfoy6LWQnEDd8LFGRsHFcilUUntgSqUpSmKq iCuBVVRiqoD2wJVfbFK5fHAheRiq4DAq4YErqVxVumKrGSuFaQF9pyzivfK5RtuhOkkmtmhPFxmH OFOZHJaxBTrlFN9rx4jFV0TmtDiqutAajAhUBrt0OKt1IxVcpDYq4qOmKtcT2xV1abHFXFQNxiq0 ryxSsHw4quAB6YoaI39sKtca/LArRj8MVcBTZtsVaKg4qtIOKXcuzDFW1QdVP0Yq0VDHidjiq0Bl G4qMUrKkdOnhiriintTCrhFGe9DirYh8DXArYj4mg3xVVEffFC4EDpihsPiq4NXFXEE7nFW1xVsC prirTAk4qu44oXquFWzToMUNk9AMVcfh64q4mu3fFWyKdcUuAIxVpwTiqkxrhQoMSdziqHemKoWQ 4UoSc0BOKCwfzGxYHLotMmNWRo+XBoeieWCGavXbJJDPrAk27V8MuDTJWsgRucmWKZpQjIIX0AxV C3ChhkgxLz3z/ZAos46jbCVi89Yjv9OVti0gnr17YEqTqQev04q3yp06YqqvxXZcULFWu5OKWiBX 4euBVhWuKuZPHpirg3HtgStJr9nFWiOdOWFWqFTtihxFd64quNSKHFWlIGx2xSioNQkg+ydvDBSp xZaykvwy7NkCGSaq4cVG+QS75Yq3WuKurTFXAdsVbxVrFXA0xQ4+2KXYq7rirQ9sVd7Yq3XFDVPH FXDxGKXdMVccUNfwxVunjil2+KtEYq6vhirhireKtYq7rirq1xV38cVbOKuoMVdTFWsVbFcVcT9O KtdcVccVcR92KuxV2Ku3+eKtUxVsCmKuAxV3virqVxVonbFW6Yq174q6mKuOKuAoaYq73xVw3xVr fFXYq1Ue+Kv/1yTAl2Kt9MVdXFXYq3XsMVaxV2KuBxV3XFXVxVqmKu9sVbpirqVGKuxV3XfFXYq6 mKuxVxxV1cVducVbxV1MVaO2KurireKtYq6mKuApireKupirhirq4q4Yq6mKHYq0WAxVBXGpJF8K 7nJALaTXd7LMaE0GTAQShuYp75JihpJCxwJaRT1OKqoUHY5JC6mKtsnHFVoUU36nFXBaGpxV3E1+ eKr6AHfFWnIX5HFWiSmw3GBW+QZQOntirj1ocUrVBYUOKruJrtiraKaFjirRG/b54qqQqAGqafqx Qt3pQHbwwpXlSGA3PtirSkAHauKuKmgNPpxVzniQwoMVcp2IBoT9xxVsLvTw3of+NcVcTz33Pseu KtAApuKivXFW68Grt8/+asVWOamuyn8MULl3Hh7YpbkIWqqa9PowK3xAYqSDsMIVxFCW8CBhYrzU ksv2Sd8Vc5ADAdzirXEbjuTgS5ByPEbNXriq8EtufHcYUNhApBrsSSMVT/yzqK283ptsr7fTlsSw IZurU+nLGpGQHjgZIlSO2BKoTvgVWTbAqolO+BVRffFK8Ek4qqKAcCV4wKvpUYFbGKrxilsDAq6m KrSK4qoTWqyj4hXEi0g0kt1prREsN1zFnitzIZUHx7HMYinJErXhfvyDJcDvvhQqgYqu774FbDA9 MVVFPjiq5dzTpirmWvwnFCn9k74pbApuMVWmhO+KVpSm64ocW7HbFXceI23GKuArvirRBA3xVYUN ag4FbO/XY4q0T44VcF5CoxS6niK++BWqACqn6MKVtDXcAjFVpXwqMCuBoKEb4q1QdSKYquU03GKt ksxwoXKrYqqqm1Tihuh8MVbptirqYq3SmKtqnc4quQU64VXLtXFVq7nFC+lNxihaAWOKVREoa98K FxWu5wKtY98UqZJOFClIQuKodiemKoaVxhVDOa9cVQF654HCFLCddYsCMti0yY5an48uDQ9G8ory PLtTJhL0GwoIiB4ZaGmSpZ+GSYJiuBVx8cCqT75IIYx5rshc2bqBUgVGSYh5E0VCQftDt/xtlbaF NlDdemBVNlNaYpWmq4FWip+nAqrFsaHYYVXOABUb4qp1B+z0wKuC1GKqQBBxVcycTtiqzoaYq6p+ nFVrAHr1xVpTTrirRfkemKuBPyxVcpwKjrbU5YNgajwwUytOrXV4pvtbHwyJCbR4YMKjIpb9sCtj FXDFXU7Yq6uKu6Yq4jvirhirWKurirdMVcPHFWiMVbOKtYoapirgMVdirdcUuGKuxVo4q4nxxV2K urTFWxTpirsVdirdaHFWiNsVd88VdirumKtEeOKuOKuAxVxBOKuxVwxVsHFWuoxV2KuO2Ku3xV2K tE0xVsgUxVo+GKupirqDtirqYq7pirqdsVdv44q//9AkrgS6vjireKurTFXVxVvFWjirsVccVaBx Vs4q0cVb98VdTwxV2KuxVwxV3virsVcdsVaxVsYq6mKu6Yq3irVMVbOKuOKtYq7FW8Vd1xV2KuxV 2KtA4q4sB1OKoO41SKKoG5ydISq51KSYUG2SEWNoMuTuclSqTSFjv2xQsYVG2BKkBVsCqoB6DthC r6AZJC6I71HbFWi5A33rirq77Yq2fj698VbYcNj2xVxXkAe+KWqCtD0xVpiDgQuBAIPhiqxiGJJN K4pbLbBVxVxbevf3wK4NQcSK/rxVagIqRilerVXChefhIHQfhhVz8jWnbt7Yqv8ARKxCRt1Peu4x VSLEnwp3/wCasVaAHfY/gcULipA4jYnqD/xrirYXc99uncYq0xJSp39x1GKtlSAAdvcd/wDWxVtX PKmw26Hviqnv0AqPA/8AGuKqnpkAd/DFVpUoTQdTgVyn9uu/LCFVSA9HHjuBhQ5Qxp2Uk4qtPw0F fh3wK5ULkA9NzilsAggHYjcYqqRb0b51wobIBoF6b4VCvExiox2P8f5sIQWf6VfC9t1cn4hsR75a GopvbncA4ShHIQcDJWXbbAqoOtcCqta4FVOuKVwxVUUUwJVBQYFXDArdMVXLvileDgVcMCXUxVqm FeanJEGFMVBpK7zTOR5R7HKZQciGRLmjKHieuYco05cZW7jXbIM1wU0xVdyptirdaYqqBtq4FXhg BirfOpocVXFQcULTH4YqpspX5YpdXxxV3CuKtAFem+KuO/TFVtKCmKtEhenTArg1cVdVTsdsKtGI dRilrke+BW6rhVrgOxxVsKegwJW8WHbbFWuDYq2EYbmmKrgKdMKF4xVcRtih1fDFVw98VdSprirR 23OKrh0GKts1KAYq1TbFV4AG/fChtFNKnFC8LTFC8U6YVWcuuKVMknFK1vh374oQ7k9+uKoeY0GK oZ/bCqhIdtsVSzUCApwhDCtXatcti1SY9BtJ9OXBoepeTIT6Bc98mEFnWnxngctDUV8Gx2yTFHRg HAqrSuBVKQZIISvUIeSMKdQcIYvF9WtWt7l09z92QLMILkxArSowMlh+E1HT9eKVoUEb9fDAq0bd +uBWyK7kYVbEwUVApiriARUYq5R4nFWx8XTFC169MVUqdxilZv1GKtqTXfAq6lemKrVXjiq7qKYq uNKUxVaFC4q1uNxiqY2OrSwUV91yJDK06ttUjl6mmQpkjFdX6YFXfLArgMVaGKt4q7FWsVbpirsV d1xV1KYq1TwxVwOKuxQ7bFWv14q2MVdtilwNcVdih2KtYpcd8VbJxVoHFWwcVdSp2xV2Ku9sVd7Y q479MVdTFWsVcMVdirvlirq4q7FWycVaxV2Kupirt/nirqd8VccVcfHFWsVcRireKu98VccVdirs Vf/RJK4EuxVx8cVbxV1fDFXYq6uKurirXyxVumKuxVoCuKuxVumKuAxVwxVwqMVdUYq7FWj44q6m KrgO+Kte+KuO2Ku2xVw98VcT3xV1cVdiricVd74q3irWKtk4qpvKqfaOGlQM+rIuyb4aRaWXOoyS nrT5ZOkWhSdwTvk2NrS9T9OKHEGhNdsVWEjc4FUnfbbAlpVHHxOKUTwKUJ8MKrASTirjWuxxVzE1 p4Yq1uwrirk3NCemKF5BO2KuKb+2KtldsVaUVNMVX1qPi+/FWmTwxVYo4mp6fhirZFVI8cVd4Ajc YpcARuN/EjArjVKHthVUUM234f8ANOFC2lOtT/DFWyOwNR44quHck0r3xVZTbiOv4HFVympp+H/N OKtijHl1Hj3H+tih0o4AA9T0I6Ef5WKuYMCKCh8D3xStrzqB93h/q4qqFvTAB3r0PfFCn9khtj1x VekZajAVHXCrRUCm5wK0pMZB2OBLbE05D7NPxwqvRBSjHbj38cULg/EcKUNOuFWnfYKeoGKtE8Ps 9QN8VVQhqfCmKtPUE9yAMVT3yxqP1ecRv9l9vpy2LAhnak1BywtdI+2ao5DAlFAVNciqoB4YEqqm mBVVd8VXqabeGBK5RilUUV64FXAYFXVxVsYpXjAq4DFK7ArVMVcRiq1krhWkJc2SyivfISFs4ypK p7ZodjmLLG5kcikQRmPyb+bYQYpbK13xQuUAjFVwquxxVoxBmBBocU2qqSvvihcSOuKGip64FWmM VqNsU2sKsnTfCriA3TbArXAruMUuBoKHFDRCk1xVxReuKVrKaYq5VPY4oaJod8VaFDilxQdsVbAI 3OKtgE98VdQ9K4FdSg8cVcBihsknptiq8f5WFWwK9MVcFOKtg9sVcBXbFV3viq0Atiq8DxwocBv0 xQqgUHvirkFftYVcQMVartTFVu1MVUX61GKqLnfFUHM1TXFKgx74UKL7Ak4qk2pv8NMkGJYbqjVq ctDVJJIBylAHjloans/ly1MNpGvtXLAxZPYVK/RloapNQ/aOSYpggpkVX1wJU232whig7kVGSDEv JvOtg0F4ZB0bfIllFjnp9cDJaUIoSPkPDAlSQAEk/fgS0wAFfwxVoHFWioAwKvEhQVpsMKu2O+KG nY1qNhilwbtiqwrUVxV3Db+GKrGFDQ4Fb3Ptiq4oCK4qtZSRtirmHEDFWwQRiqmKjFV7EgUxVcCf HFUVBqEkFKGvtkSGVppBrYOzjI0m0wivElFQcFJV+QO+RVvr1xV22KuxV1N/bFXdMVarirq4q4nx xV1cVa2rihvFWuvTFW/fFLqVxV2Kur44q7amKtYq3irVMUOxV1cVbpirVK4q3irumKXUxVr2xV1c VccVcdsVcRireKtYq37Yq14Yq4+GKuOKupirumKtYq7FXD2xV2KtnFXHpirWKu3OKt1xV//SJMCX Yq7FW8VdirgN8VcfHFXUGKtYq2MVd74q0cVbrTFXUxV1MVdirqYq7rirjirQxVvFXDFWz44q1XFX Yq7FXHFXdcVdireKtdcVd0xVQmvI4huclSEtm1dnqI9h45LhRaAmuWfqSclSLQrPU4aQ0WoanChe HBoOoxVwYAinXFVrA0xVTlegpgSpoOeBKuAtNsUKgUyMAT/tYVbcBa0xSphQdzirX26e+KFxAJoO gxVvjUVxVwIHTCrgDTFWizHp1GKuqDUnbFV4HIBTiq37J3wK7jyFa4q2gp8JP9MVdUGpO5xSsp3r /n/lYFXkjp7YULgSFp09v+acKtFuu1f14q1Ughh94/42xVxap8K/8CcVcTsAvTwxVcg7+H3jFXKD QtXbxH/EXxQ1XkQNq/gcVXBGY0pWg6f804q4jgnJd6bj/mlsVaqXozfhiq5zvVtqDpira1AIoOnb CrRBQkitAMCqYPWvh3wJXr8I36UwqvHE8qnYdMKHOedR4UpirnPIkr7DFV5CryYivanhiq/ehDdD SmKuUtWg3P8ADFVRCYyN6d/pyQQz/QtR+vWwJ+0uzZcGsp5bvTYYoTCIcRU5FVUDAlUXpgVUXYYq qgUwJXA0xSqKMCrloMCtnfFWxileN8CrgMUtg1OBV2KXUpirqYrTRWuNoUpYFcUI2wc0g0ll1pzJ vH0yiWNyYZEEoK/CwzGIcoFcqj6ciyca18PfArYJPXFW+NTUHFDfLscVb64quBI98Ct1xWmwKiow qtMQbFVnAjpilbSvscCtA0O+2Kt8gdsVa2XpilorvscUNEEe5xVoqD1FMUu4A7Yq4LQ9MVcVPbFW +FN8CtUNdsVX0pv3xQ2AB1xVx+LbCq4Cm2Ku9hirdKYq7iFHhirVCwxVfSgp0xVsLhQu6dMULlBp U4q0dsKuIJ3OKtUxVYzdsVUn8MVUJMVQcpNaYpUTud8KFCVtqDFWP6lJkwxLFNRNa5YGooPRLcz3 0aUr8Qy0NRe3WMQRAo7DLQxKaWK7ZY1F0XUjJMUamwyKqhGBKxvfCGKFn6HJBiXnX5gwtRJQKAd8 SkMEDkmvWuQZrS5Ap08cCVqgVoR8hiq1xxJUDFKwnwyKr6EinfCrmJ6d8VcpKilPpxQ25AFOpxSp kjqcVb41+ziq01xVa6nr1wK2Qdgd8Vb3OKtE774q048emKuC70GKtqN8VcwB6Yqt9hiq4HscVXqw U/F9nFKqshQ/uztgpbR9tq8ifC2+RpKaQ6jE+xNDkaSiwwO4yKW8Vd89sVd8sVcRXFXDFWsVcB4Y q0dsUN4q4DFXD3xS40xVx9sVcfHFWj1xV3TFW+mKtbYod0xVwHhireKuO3X8MVa6bYq3il1MVd88 VaxVxHjirumKurirvnirq98Vdv2xVxp0xV2Ku7Yq754q474q474q47Yqt374q2MVbxV3zxVqmKuG Ku+LwxV//9MkGBLqUxVwxVv3xV3XFXDFXYq6lcVccVdirtuuKtDbFWxvirsVdirsVdirq4q4eOKu GKuxV2KuOKuGKuxV2Ku74q7r1xVwxV1QOuKqM10kIq5yVKlF1q7N8KCnvkgEWgGcufiNTk2CxNu+ +FWmJxQsAPQ4qudadcVWggdMVcGG1emKVjEnYYqpPUmmRVWU8Rtiq9RTCq9WrucKtHZhXFVp2BAx VsR1FemBXKdqDv4/8a4qvIY0Xwwq0FA3/HFW3BWgHTrirYArUD6MVaaMf24quNCaAUpiqn2+IVxV tq0BGKrnWhpsK/diqxK7ilf8/wBnFLitWHt3/wCasCqtBSu38MKHAh040+g/8a4ELeNOm+K2tYkt y2HuOmKVy0IIJofDscKthQdh08D/AMa4obAJNe3j/wA1Yqt4lRQbE/8AAnFWwvxUI+Y/5oxVUpQl hXiOh7/6uFUNICSadsCrkoAajwGxxVWKfCSxPamFVjHYmo6gYquJJUilDXxwK4HlUnY1HXFLTgGt PEVAxVdsaqtevfFXcaCvU1xVsMFo24au/wAsKFzUb4l6Hriq1CK8G6E4FRAJ2A2ofvGSVrkCRQbG uKpz5YvntbgIT8D9csiWJD0CI8SDk2kphE9euBmi1A45FVy71HTAqogpiqqDXAyXVxVeDXAq8A4F bGKtgHFK9d8CrgcCWxiq4DFLdMCupirdMVcRiqxkriqDubBZNxscjKNs4zpLZbZoTRvvzFljcyOS 1MmnvlJFNriRSq/dgG6abU1G3XFWwQdj1xVzIQaqa+2KuL4q2rluuKF3KmKt13riq7rihogdMUrC hp8XTFVhoDQ74FaKiu2KXfPFWgQeuKtlqdcUtAg9MVcSTsMCtAnqcVbI7nFDYoOuKtgB/bFLmIHT fFV4od6YUNDFXKtN8VbLeGKHFCdziq8jiKYq1xJ3woXj2xVsgdcKuYmm2KurXArmrSmFVrE02xVZ QDriqkWqcVQszU64pQcjVOKrCa4UIS5agxVjeov1plgYFjF81cmGspt5EsfUvPVP7OXBresQABct ayjrJQBv0yTW0go5yTFGxk0yKqgPhilY9cWKGmAIyYQWG+e7czWJK9jhUPLiwFFXb3ystjgOvSuB Vta7np44qtYbb9fDAqnud++LJeD3G2KtKR0bFCrUigwoUmQtUjArRXag64q2p4bdcUrXIPbcYq0f fFXGlaqMVdWop+rFVoFNiMVXAA4FWfFXbFXKT0xVsNx274q0ATQjfFXGtaHFVwqBQ4quqV6Yq5WA 3xS36tDWuK2i4NSkjIoa5Gk2mttrCvQSbZGkpgkyvupByNKqbdK4pd2+WBXbnFXe2KuI8cVaJxV1 O+KurXFDvbFLh74odXFXV74paOKuG2+Kt++Ku6Yq7FXe+KHYq6nhil3yxVo74q2TTFXE4q6nhirW KuBxV1cVcPfFXYq7FXDFXYq7FXV22xVxOKuOKtYq44q3virgaYq7virWKuO+Kt0OKv8A/9QlJP34 EuBxV1cVdirhirhirga4q388Va6dMVdirqYq6hxV1cVb64q0TirqjFXDFXYq73xVrFW8VdWhxVwx VxxV3XFXHFXYq1XFVGa7jh+0clSEpudVcn4dhkgEWl80xlNWO+TpFqW9cULmO2+KtIgO5O4xVeT0 B3woU2YGhxVYanr0xSuK+BxVt1O1NvfFVFmI64qtUb1OBUSi1xVcQASe3TFW2UDYdB3wq0QB8WKt uFWgHXFWlcnf/P8A2WBXVAAWmKtljv3wq5iaVrvirasQ9R/ZirZ39iP8/hxVp3Ymo+/FV5c9ABuO mKrAxIAO9PvxVYBvt9+KruQYGu3semKrlIUUG9fvGKXcqmvT3/5qwK2DQEd/Dsf9XChr1FWq8ajw 7jFC5JwdyOnQj/jfFaWj4ya0Fe/Y4pWioPAD6D/xrgVeWFBQ1A791wocrs1amhP7XY4q6hJoo/2O KtuwTiSa/wAD/Liqm7s1SehPbFVSnIUGwJ74VaQAGlOVTgVsNvQVAJwq2FBozU+10PhiqwKWJPQV 6YFXIhOxJ698KWu/bc4q2Sa8mrWuBVwJajbE1JxVsCtGpQGvTCrcSBaEHbfriq2oYhQNxXcYFVlJ Yjn9pR0ySroxyHIbLQ19sUKi0iIIJLDcUyQYvRNDvxe26v8AtDY/PLQ1lPIHrueuJVGoSflkEqqj wwKqA7YqvBP0YGS+p/piq8YFXjptgVsA4quGKVwOBV1MCVyjFWxilumBV1cVdireKtUriq0jG1JU pIA4owriRag0l09jw+JemUSxuRDIhSlOmYpjTlCSw1r4ZFm2oDD3xVupXr0xVaHI7VGKt0r9nFDi 29CN8VXK/YjFDfOnbFK4mu64q4bjwxVogHriq0qDirXAd8UtcfAbYq0QOmBWzFirRjAwJcIwRUYq 4bbUxQ6hPbFWwhOFWyANsVa3PTFWwrYq3x5YoXqoHTFXMa9MKtdcVXHptihyg0xVcAaYVbA8cVdS pwIcQMKrDt1xSpsRiqixptiqFmOKUK3tiqkRTphQl16+xwqxzUHIrkw1ljt2QRlga2f+RNPMNt6j DdzXLYtRZoi0TLWu0ZagACuSYkrV+0TkmKLQ5FVQGnXFLTYsUPKCBXJhCR63bevbSJ4qcKHi0y8J CpP2T3ystq6orxA2pU4FcaUBK79sVWGlNjv4nAqkx+gYpcEGKrkoBviqpXv2woWseR3+7Aq0/D8Q 6jFWieZ2FMUuCBgcVabwxVdQEYq0BQVO3tiq0vtQ4qtqV3OBWgT26YqsIOKrtsVXBgOn4YVaNWNR irgKmmKr+O++KuIHYYpaoD0xQ4DcYqv5A9MCbVI7uSE1Q/RgpbTa01sGiyZEhlaaJcxybgg5Ckql cCt18cVd88VaJxVwPfFXV8MVcRU7YocN8Var3xV3XFLhirsVbriru+KuxVqtMVcd8VbPjirhvirW Kup4Yq3irQGKu9sVdirq98VapirdMVcB2xV2KuxVxxVquKt1xV2KtUOKu+WKt9cVd1xVqvjirsVd WmKuqMVf/9UlFcCXYq4Yq7FXYq4eOKuBxVwxVvFVuKt0xV2Ku+eKu98VdXFWsVbOKu6Yq7FXYq1i rq4q4HFW8VcfHFXV7nCqHmvYoh8Tb4QEJTdas0m0ew8clSLQJmLCpNSe+TRaizV64odzA3wobVuR 8MVWlgaDFWwDUgYq524jfFKxTXFVxGwxVYDXYYpczU3PTBaqNS5HhgVXIC7dcKFyueoOKr1odu3h hVaXqdtsVXhaClcVcxruB9H/ADTira0QVOKu+2eXSn3Yq0v8tOuKttud9/liraOKE1oT92KuKn7P b8cVbBC7g9P8/ixVaWYinSuBWgKttirasQ21Pn44q1xFPn2/5pxVsLShB/qP9bFLYJJPb37HFC5O VCF79j/xrhVa+5BP39xgVxUqa1HzHQ4q2KgEHYneh7/6uKtEliB1H4jFC5lodiPZv+asKtqGVSRS p/Z8R/MuKrmUpGKkEV28QcKqcbmRgx+gYqtC7gnxJoMCr1aoFdgKnFLaHYcdxvscUNQ0Wgoe5FO2 Ktgjox+LfrhV3DgAaVqK9cVbQe5GxO+KtLyYg7dDtirQUrTwO+BWlJ2r0HbFkqlCRyXYU6DFaXpE QrI1QpG1fHFWgVqUFKgdcKHNVD1qwGKr+YO7dKbj/m3FC4EjYe1DhVkXlO9NvP6Eh+F/15bFgWeQ tRtskWCZxEUyJSqKSNsCqygDArZOKV4wKqJgSvA8cCrsUtjFV46YErhgVvpiluuBW8VbxVuuKuGB W8VdTFWiMVWlBhW0HcWQf4l2OQlG2wTS9omU8XGYsoOXHJaww8d1yrk2WsLFTQ4GTiR1GKuCkbnp 7Y2hugB8cVbABHXFDirDFLZ6YpcGYdN8VdyJ64q4bjcYq6hGxxQ1Q16YEtjfFWuAxVooa7GuKt8C em2KtkAUBwq4DvirYU+OKGuA6nFW6d8VbrXYYq2TTArR23wq0TilcBXFDY3xQ2NuuKrtsKGhucUt 7jFWqdTiqnv1OKqTELU4qoMadcVQ0xNcVQzdzilRlNFwhCUX0nUZIILHL1yOuTDWUst7Y3dwsQHU 75YGBetaXai3iSJP2Rl0WkpuAAtPbLGtE2w238MkxKmg3qcKEXHUiuRVfirVcUKT77ZJUuu0DKR0 qCMkxeJ63CLe7kQjcMciWYQqEsQWNBkUriBQ/F33OKVpAPTw2GBVIAjrucirYO22FLTVpirYO2+K rjsK/jirSgbA4quJoNuuKqYLde2KtkgjkeuKrGJHTFXc6/Ed8VWklt/HArYWo9sKraUNe2KryKip 64FU6U2bbFWgN6YVXjvirQqOvXFWzXt0xVpXbp0wK2u2xwqupTpiq1RvU4q3t2xVupG/jiqtDPJG agkZGlTOz1cg8ZOmR4WVprDcxyiqnI0m1aoPTIpbJxVo+OKuIxVonxxQ3virWKuxS7FXGuKuxVvr 0xV2KtVxV2Kt9sVcemKte5xVvFWuuKuGKuG2Ku3pirXucVdireKt4q1irZxVo++KtEYq3XFXVxV2 KuGKu674q72xVoYobpXFWq4pdQ4q/wD/1iXAlwxVr3xVvFXGuKurXFXfPFXVxVvFWsVd7Yq0Dire KuOKu64q4DFXDFWsVbOKu98VaIxVo4q6uKuJHc4qhZ9RjhNCanJAIS251V5BRdslSLS5pS1SeuTp jamBXc4obffp0xVxWlK4qsqBSmFVwHfFXMhG5xVyvxFO+KrmII6VGKViNT2xVunLFVpHEmuKVGVi TQZFV6KQKHFV461HXChygk064qrREqd8KuKCoA3xVvlyJp274q4fCOK9/wDP4cVdISRRu2KtK1FJ AxVco5EDw7Yq2x2LDtiqxV4ivj92KrlZmNPDFXV+Ek/f/wA1Yq0ajYfd/wA04FbqvUn7uoxVbGKV YmlfuOKrgSBwPT/P7OFXOAGqDX3/AOasUuahXwJ+44EL0UfZAqPDuMKtOf6V/wCasVcKx0pSp+44 q5gAAoHTt3GKrkXof+GHb/XxQ03xVO1fwOKudVRKitPDuMVWVLgbdASThVcoCfZrUDrirm+80wK4 AitBuBily0AJ7AdMUNrUggDovXFW6dq7Be+FXKhOwoeIxVcQB4ig2xVoISSNiKd8Vd6RqRuaDtgV 0rV2602qRiyXKoTkJKHpSmKrppGYsGqq7YrbXEMjDuCKHFDXUnj9oU3xVfIQKsRUnbFC5QSOI2BI phVXhlKOH6Mp7eOTixL0/TLgXECSjuBlrWU2gao3wFQilFeuRZKoIAwIXA+GKW+hwKrVwJXjfbAr Y3xSuHhiq8YErsCrh0xS4YFbG+Kt1xVsYq2MCuxV2Ku6YqtJrhW2iNsUKUsAkFDjVsoypAS2zRe4 8cx5QciM7USVPXMchyQVMwq3fIptaYmXbrjSVgFDQ4q5q98CthiOuKuoCPhP34pduu+Krw4OKriM Va3O2KGth1xS1U9sCtknrTFXcsVdXFXAYVdTepxVuu/tihvcnFWuW9MVb3OKu40G+BXMK4VdQDfF V4FcUOAAwq4DtiheFrilsCm2KFgqcUtHbfFVMtviqlIATU4qh3bviqFffc4qpPviqEnai4QqR3sl d8mGJY9ev3yYaymfk3TGmuDcMPhX9eWxay9JtxQAZcGoosptkmCJtyANt8kxKmgAJwoRKe2RVcds VaOKFNzklQdyKjJMXknniz9C95j9vfIlkGOxkKFZdzXIslVCfiDD6PE4pcDUbr9OBVCRKDbZcCrA SDgSvAB2/HCrgdyuKtoOXUdMVbIGxXrirRBABxVcCBsw69sVWheo6jxxVZwoPE4qtKb+xxVxWg2w K5qqAMKuDV2PTFVgahrgV3IE74q2BTrhVaag4q3UuRiraqzdcVXEEdcCruBAr2wqtCEb4qtAI3xV sNQnFVysa74q7elRiraE9sVXpO8ZqppgpbTK11hk+GTf3yPCytNYL6Ob7JyFJRAIORVx364pd0xQ 2QMVcMVapTFLYGKupXFXdeuKtHffFW8VcDirQxVvFXUxV3TFWvnirj4Yq4Yq7FXVrtirsVd0xV36 sVdXFXVHXFXE+OKu98VdirsVd1xV2KuxV1cVd3xV3WgxQ7FWq4pdtir/AP/XJKYEuO+KuHtirumK tg4q0DirsVb6Yq44q7rirvlirXXFW8Vd1xV3tirhirt+3XFXE4q44q7FWj4jFVrOqjfCqCudVji+ ya4aW0sm1KR60NMnTElBPISdzXJMXGpG+FC1UFffAq1iemKrgPHFW2Krsd8KVoHcYFbNWBIOKtKw JAOFDmArQd8VbkDLv2xVbzB6jFXB+XbFVk7/AA9cBSpxD4gx6ZFKIG/TJIbRiTxwoXxgbk/Riq5m JouKrVqAWGKrk3Xw/XiloKAaE/TirZoQVG/8MVbKBAB49/8AmrFXBQSQOuKtE0G++KuZ+VKAD9Rx VaTx+Lf3GKtmhHviq9hyNANh2xVYvHetfn3xVsqvEDof+FOKuJqeO9B+GKtcjSoAH8cCVyqOFOhP Y/8AGrYUK3KtFrUKOvcYULBu3IUrXqfsnAq4OSpUgEeB6/7DFVrgVH6+4/1sVXxOee1Af+FOEIUp XCggD4iengcCVnFixrv0GKtvUVIPgMVXhOoNKbbjFVSoQMFPh1/41wq1MWHJ6DsDTFVvIqG8KAUO BXEmhB+/FW2BAIFabdcKtEmp40rtirfU1NQOlAcVblbqCfppirhU7qNjtscCVr7Data4qu4qe4Zq j2wq01XNXB3NKV74FXqxYcZCQAdtsKG/7yvAbht6eGKr/UUUZAeVd64FWjcDf4WJPywqqovJAehF anxwoZr5Ovg0bWzGrJuD7ZdEtZZdC4HTFCNiIYVPUZFKunTfAldt1xVcoOKqimmBKoDgVcBgVcop 88UqgGRSupirsVbrilsHFWwcCt4q7ArhvirjhVonFXYq7FXUxVTdAcVQU9mdymVyg3RnSBKsp8Mx JRpy4m2zyO4yDKlp3+0KnFKmwIND0wKtYlKYpcGBFRtiq5XNcVXk17fdihwWu4OKu512JocKthhi rqiu4wJdv1GKuoT1xVsIcVcFNd8VcQDvXFXE02G+KuYkDFDYoBU4qtDUxVcGB3xQ6uNq3UthVcq4 quqCcVdXemKFzg9sVdTFWiKb4qpk8sUqUu2KVFzU4qh3OKEPId6YqosepxVL7t6ChySEhvpNskGJ SK6JOwywNZegeVtP+qWyg/abc5cGssniUA1GWhpKuRtQZJiiYdgBhQVJAAThQiUOBV4FcCFhGKqb jbJIQcortkkPOPzHtjyjmHuMBSGCI5FQNvHK2xEIBWo3FPuxQ0XBA8B28Tilc9QSAa7V+WBVFQDt XbFLVabEb4q4kDYffiq5Ola4VbWQg7fdirbNUkHFC1AtPi6HvgV1N6qajwxS0F3xQ5j2A2xVT8R2 xS2FOKuCgHbfFXPTt0xVTIB9sVbUjviripJ2xVxCg0xVsVBNMVXhgR03xQ0CQaDFK8AAb4oWMT9G KuINcVcVqB74qtFRtTFV61GKtUNd9sVcPhOKr1LAim2KUdBqskXwsa5CmVpvbajFMKV3yBCUWCDk VbqMVaqRirum2Kur1xV2Kt98VcMVarirdd8UurirWKur3xVsnFWvxxV1OxxVxGKt4q41xVrYbYq0 B2xV2Kt4q47Yq7FXA4odirXyxS4Htirda4q1irZNcVcd8VW1xVcOlcVaPXFVu3+YxV//0CStMCXV xV2KuxV3fFXVxVwFcVbGKuxVrpirdcVdU4q7FWhire+Ku6Yq6uKtUxVwPbFVKW6SL7R3w0qAuNXC D4BXJ8LG0tuL55PtHrkqRaDDE4UWvNTtihT4k/RilcaEdcUOAoNsKtqCTirgOxxVy8V3O+K2tLUJ HTFLdR0G1cVUwvUd8UKlelRirR3HyxVofD13xVtFr0xQhp0IBpkSyC22loCpwJRKjka1ySF7Lud/ 8/8AJwoVUX4e2KuSladSPHFXBSR/D/mrFWwKH+GKWilfiJxVwHQf5/7HFV4ry23p3/5qxVayMRv3 7f8ANOKuI34jf+GKtMtD/nvirYUlTtX9YxVaFPLw9/8AmrFVX0zuD93/ADTiqkV4itfp/wCasVbV C+34eP8Aq4quZaGu9B/wQxVaQOnc/ccCV5BICnoO3h/q4UNqSXrX/Zf81YUNUNTX7vH/AFcCtstV AptX/ZDFV0a1anfsf5v9bFV6KFFaD4v2fDCEIYnif9lgSuX4vjHdsVcamnHuTXFXciVDf5VBiq9P uNfvwq06M54rTdu2KrWHEUFdzTAq5aMQDQ74q6TbYbGuwwq4Sla9CSfuxVcoCmtORNSKHFWiWFHJ oTWtRilcoJQbDjXqMUNCMsaIGpXc4qvTivFVIJ5dxiqnsrB+p5E7HArRqQCxINSaHFVQEsFpRWFa jxxVsRj4ZEqFIJPzxVtCtFHUMD9BwqqohVRU7qDt7YUJhot+bK5STqv8MsCC9PgcSKHXoRk2tGwN XY5FKKDAbZFLYIxVUU9jiq8VwJVVFOmBVwJwKvAxSvAyKVxxV1MVdilcMVbGBXYq2DgVxOKuOFWs VdirjirdMVapirTLXFUNcWqyb9DkSLZxlSXSRNEdxUZjSg5UZ2pk5TTc2RUbYqtI2pSuKteiD02y KbWNHvvscUu4sMVaWqmuKqglrswwobCjxxVwJIwK1VjtTFW2anXFLRY4q4MemKtkV6Yq0ARiq8A9 8UNAVNMaVdQDpvjStGgGNIbHSpxVtCaYVbA74q2Biq8bdOuKHE4q0T4dcVaOwxVTY0FcUqDk4pUm I64qh5DihDOeuKqMrcRTCqU3r1JySEgvJKnbJsChbC1N5dpEOld8nFgXqNpEFAA7ZeGkpgg7ZY1F EBKjChUgqTQYUFYm1QcKFdcCqgOBDTCuKqLnJIQsw32ySGF+erX1bTkf2T1wSSHlrNvlbYrgnY/i MCVwXY1Irihx22PQj78VWKAzfFilokH4a7YqtckHwHhiq7kfniq0VxVctB1+7FC1hU0OBVyeH44V XqvE79MKHc61JwJWEcvlilcxI64qpn2xVoKGO+wxVb6ZNcVcUA64q2akUxVoqT7Yq2Nziq4DbfbF Wwp6jFDZpUYq5gKYqsB74q3yBNcVaBI+nFV4O+KuNS1BvirTNtirQYgYpcCGxtDakoar1wJR9rq0 kXwvuMiQyTq3vY5xUHIUlECh3GRVwPbFXD22xV1KYq75Yq75Yq49aHFXYpdtirfzxV1aYq4k4q0M Vb6Yq0RireKtUpirqYq7bFWvlirYFMVdXvirqVxVrFDYxVqlMVdWuKuAxS7FWxirjirWKt4q7FXY q//RJDtgS44q1SmKt4q7FXDFWxirjtirqUxVwxVwpirqYq1irsVb2xVxPhiq0nvhQozXUcQqThAV K7nVif7vbJUi0tluXc8ianJItYHLb0ySHbUq2KtAnYDFDYrvttirewAFcVaoPniqxmIO2KuBrirR BB2xVUFAPE4qpkFjU4pVCKjbFCxe9cVVAKr2xVa4HhirmUUoBirl2HXFWgQQwxVCy23E1TIUlTWa WL5YpVor1fssNv1YbWkSJQ5FCB74bQuoUBG1f8/s4VXUINa08cUNsxFQen+f2cVWgGlTiq9wa+wx SuScgkgUP+f2sVaHNgF7HFDZPxd6jFVgJO57/jiq8PxoD/aMVXtIHJrSvj2xVbsyniaHw/42TFLR YVB/H/jV8VbkorcQKew/4kuKtA8qk7+//NeKuPEmgH0f804q2GpSm4H4YoXhzUsaAn7jiq1QtDTp tUHr/rJiq/iKgGg60Yd/8lsVUmZkJWlFIrXFVNeTEb9KnfFV6MKqAKmlTilUVQfgG1N6HFCxU9Og 6ruajFW4gtV5UPXbFWjxHGnXviq8NyUKN6EmpxVZGSvEnp44q2pFByp1JxVy0JDHsammKVxkL0Vd vn4YUNIqoVoOT+xwK3xCn46g+Bwq4j1OLEihrQdMVbh5jxC77g4q0ZeACoevWoxVpCFIIAJ7b4Eu ZTUO5PQnbfFXcy3F33oOhxQqszMOfQcSQBhV0QC/ANwVrv44quoENK/EAKYVRJPJSegqKD3wqz3y nqH1u1ETGrxbH5Za1FkcTbg4qEWJKig6YEKi7b4EqqeJwJVVIGBKqopkVXr0xSuG/XAq7AlseOKW 64q6uKtg4q2MVbwK6uKt4q1irjirsVdirsVbGKtYq4jFVKSIMKHvjSgoCa0puu4ymULciORCkEe2 YxjTkxlawFq+2QZkOZaGuKrq1Hjiq0L9OKtFRilYwIHjittAk7jFVyuVOKtiY4q0XFanAq4MoFe+ KthwN8VbEntirXqk9MULgT8sVaFexxVtUxQ3UYpaB5dMVVFB64ULuNcVXEUxQ0E74q5jQbYpdUUx VYT3xVTJJxSpuQBXFUNK1Bt3xVDM1N8UIdn3rhVDTyeOKpPdy9TkmKRzkFqHpkwwKd+UbIyO1yRQ dB/zVloaizmEbZeGooxBtk2tWPwrU4qqQ1A2woKkpPLCxV1wKqgYEtEYqoSnJMUNLuNskhjvmm3+ sWUigVNK0+WJUPG3HCQ5W2BfGSxUHx6eOBKqQASKEgYqqOwanFabbnFVDiQPAfrwK0TQ1pvilcpD bnFVMjjuMVXAlvl4Yq2PEeOKrXO5PQYq4t38O2K02CXO5ocVpuopQ7e+KtsAwoOvbFVpNBt1xV3F XoF64qt48RU4qvoyihFMUrXHIVXt1xQtY0ap3PbFVpJPxH7sVXIWJ32riq9V5CmKuRyPhIxQ37jF KwnbfFWyOtPbFVoBU4qu49ycVdirSE8/bFDXviq6g7YpaUUO+KuJ8MULVBPtiqqs7Q9DTGk2mNrq 7Ls2Q4WVprBeRyDYj5ZGkokGuQV2KW6VGKHYpaxV3yxV2wxVvFDsVa3xVvFWqnFLq98Vdirq4q7F W6Yq0cVdXFXb4q73OKtfPFW8VcRiriKYq44q7fFXVGKtgYq1irWKuGKuofbFX//SI8CXdsVdTvir YxV2Ku74q3XFXEdsVccVd74q6nbFWtsVdirsVcTiqhLdxx/aOGlSu71YsOKbe+SAY2lcszMd65Ok WsLU364q5SAfDFC8E9QMkhxqRiq3kF98VWmQ9aYq2SABXFXEjtirm23IxVYoJ64qqEAD2xVaoFaj FW2agpirRBO+KtqR0GKuJINO2KtlmOwxVv2OKrR0BxVqhNaYq36bEeOKrBFz69MBCUPJaVqRgpNq JjdD8OBLhcuux3GC1pFRXoNOXXDaKRcUoaoAqT2/5pyVrTgT4dMVpUBIavY/jhVcCteND8+4wK0z +G38cUU0hXkWatMVpqtQQcVcDyoanb8MU04E1Jr1/HChoKyrxP3d/wDY4pXNyan6/wDmvFDhCxPE V8af804q2qkAgd+/Y/62KuWMHpUj9WKtOSTX8f8AmrFDgpG1PoP/ABJMVb4Vo3QePfFVvqA141Xs fnirbnjyB6EAYpcykgqa1AxVzIQduoXfFV3TbwHTFC4oSNtwF6jFVjClAN/hxVoIRuetO2Kr+IG3 YL0OKuUBSAfDamKtEhQDWrdKUxVoIaln3oO3XFK4nkQoJCU74ULiQtAgBNNziqwEoaMTyA27jAq4 DmAXI2HQjCraIG+IiiAdj3xVotyNOgC9xirT03pQ/RgSuSKn2qlqdQcUNGqNVyCePQ4pXMR8Tfs0 HTChUVAVbqENKE/8RxVczK4ZaCopQ4VbDGpPUFqEf8bYqnGgX7WNyp6K3wt/xq2WRYF6SrjiGybB ERNXAhFKxpvgZIiJaDIpVQKdcCVQZFV46YpXjArY3wJbrilvFXYq4HFWwcVbG+BWxirhirsVdirq 4q7FXYq2BirYGBXHFWiK4qsZK4VQs1qDuNjkTG2cZ0gZIWTrmNLG5UZ2oHkOuUN60qRvirYI7HfF VsgY9cUuLkDFDQkI2xSu5qB44q2FVugpiq1uNaUwK3Qntiq4JirgFrucVcrCvtihx3PgMVb2HTFW y/amKG1TthVdUKMVXHfpirdQMVcBXfFDZ6Yq6lcUtHpTFVNjQUGBKwmmwxVRcim+FUM++KoaXwxQ hie+FUFdPxqcKpLdvtTJMUqceo1N/DLA1l6BoloLeBEpTbLotRTuJB0y0NRRSDtkmCo1QtMVVIqn 7sKCorUn2rhYohBgVVAPXAl1PDFVCUbbZJihXFMkhLNQjEkbxnupwlAeIX8ZjmZR2JyotoU4mNKj scCVcAufiNNtjilzKKCjbeGKGmQq3if4YFWHvTYeOKWwKDf7sVWkEdMVXU4rt92KuJqCRsfDFXFa 9MVaqDUeHfFWwwptirZJB+LFW2QKCQcVU9m6YqupxO3XFWmINKdffFXGtPi38MUuLbb7DFCxiaCm 2KtAkHb78VX8SOpxVUViN8UNPv8APFLSVY8RirbREClcVaUEHbfFXU3qcVc1CMVcUFMVWlDXFDkA AoeuKtkU2OKVoU13xVviAK4ocBtirmANMaVoNxOKqiSFDUEjBSbTG21dl+F98jTJN4btJehyFJV9 qZFLdcVdirVMVbHjirsUOxVo/hirsVdilwGKu2xV24xVupxVo4q2cVcDirj74q11xV1MVcMVdirY OKtHeg3xV22KurXFXfLFXYq1v1GKuBxVvfFX/9MjHTAls0xVrFW/fFXYq4HFXDFW64q7FXVxVxxV quKuJxVDT3kcOxOSAW0tutXZtkFMNMbSx52kNTvk1tphU4sVhG9Diq9YaCvbFVjkg0GKu5tSmSQv Jpt1OKrQpruMVWs3DrirZcHfFW+AIJHXFVuKtMxxVeo5LucVcVCD54qsIBG/XFWwCBTFW6gYquRe RFeuKthQw8MVbC7kk7DFWjQADxxVYAd8VXV2pWmKtcBSmKrTsK0xVxC06b4EodrYOTkaSh3t6dMF La1XeM7YpRUOoshqeuFFIyG4R1J5b+GSRSstDRlO/j/zVhVs0ev6sVaWQgcfx8MVboC1CBX9eKtq ABuK/LqMVWsVWm25+5hgW2iAWpQkU+kYptekatVeW/Y9jhVcIqAEH4f1HFXMCRQCo8Ox/wApcCVo BoGNaDv4f62Kts/Ni9AD4dj/AKuLGmhQLXt+IOFVAkuQexOBC+Mb9yCcKtljuW3JO2KVQVGygg+x whStlo5NDXpgVTkZgdtu2Kr6nfuemKFRlFCFrWg2wqtoKMSB0A2xVeAu4JoKUxVSoWJCbjbFLbAR 8lWprTFC9oQtWkoTQUA2xVa1d+VVXbFWy3UChBFK4q6RQvwoDWg6HvirpADVmar0GxGKtAjckA0p sDirbsB8Shl6DxxVrizVAI7VrtiripXkAu/SoOKle9KHlUtt1GKhSY7tyodxsMCVcLQGJqipHHCh wJY0AFeWBVaN1HxCpbl8QyStpKyuSduuGKC9I8sagL20Cuf3kezf8atlwLWU5R6EDtgQmMI2qcik IlAAK5FKqNzXAleAOuBVw3GBK8UxVsHFLfbArVcVbxVse+KuGKV1cVb64FbxVrFXDFXHFXYq3irs CtjFXYq7pirRGKtFcKqTxBhQjFKXz2R6rlUoW3xnSFKFdjmKY05Inaw7HpkKZhwlINCMVLTNTpir RoeowJW8VA2OKtVpsMVaBJNTiq8S9hirgzdxirar47Yq3zA2OKtsajbFXIpbftiheAF2G+FC5Qeu Kt0BxVcWC9MVaU13OKt8hXxxVxapxVeB49MVWMwOwxVTkIG2KqLtTAyUXappixQ8hp0wqh2U98Uo eZwNsKpTduWr4YQgpLducsDWWtGtjd3aKOimpywMC9Ft04mnhl4aimCAnJhqV1FThYqjAcd8KF0J J37UxQsXrQZJCum+RSqVpgVo1woUpNx0wqhZBkmKCuR3OFDxnzLbiG+lT/KJysswk4JB32GBkiUY E0A2OBKqAeAoB1+7FC2Vl3A6ePjilZzLABhXbYYEuavQfM4q0zDpTfFVSLc0bfFVtP7cKGlqPlgV aFNd8UuC06Yq4tyPFRiqoF7Hr4YoWUAoDt74snAdCfuxQtoHahxVUVgpIP0HFVsicfi617Yq0AP2 8VWUNQo2GBVQJvQ4VaA47YqqIobr44qtKlN8VbANdtxigtkCvw+OKWjviq11I3xQuHxdcVdXYD54 qspX6MVVAA22KtNEfuxVaAKdDirSgruN8VbABqcVaK4qtB8cVcoB3xSqJO0Z+E0yNJTW01jbjJka Taaw3CTCoORpKrXIpbNcVa+WKtg4od7Yq1WmKtnFWicUuxV2KuOKuB74q6uKt4q6vbFXdcVaOKuG KuxVxxV1e+KuxVwxV2KurirvlirWKu9sVa3xV//UJAfHAl1O+KuxV2KuO+KtYq4Yq3irsVbGKtVp ucVQ890kIqclSpZcaqWqF6ZIRY2ljyvIfiOSpjaxgThVsIQMVcQFHicULanriq7mBhVqpbrirTCm 2KtK1OvXFV7uSuKqYHc74quI5bAYq4sa0O2KuXcEYq5FAO5xVedvs4q03xDFVpIG3+f+xxVsttUd cVbVQammKuBNaYq1yO9PpxVvkR8OKuI5dTirTE0IHTFVq9MVbCliDiq5ytTX7/8AjXArSJy6bYUt lAu9a1xVbTsB1xQotBXtkaSh5Lam+BNqBVkwWlEQXzxnDa0jEu1fvSvbJWhFoVanxVHjhVZUBqUr 8sUNSnbYU9/+asVVOBNFA+Kladj/AJS4oXUP2qnbYHw/yWxS2sfWtPGh/wCJJirTHiAABXx8f8ls VbBpQElR/wAROKtqxckVFT49DittwyooKtRv4HCtoYkyP136jAq6obgW6b4oVFZV4qPEkHCq0HZQ fEnEpDSAtRuvjgVcKvRR41qRirQj5AEb1Pbxwq4gg0J6nqcCFyk1qdiDQkYVbaQKfhoxJ7jFWlAW heo32pilxPqVC0+18sVbNBsoJ36jFDmYUrUMxI69sVWsrblwRyPbFVxcsDyoFJHUYqs8QvjQEHFV 1QRVSeZNDXFW5VC1rxJr2xVxQ7s9U6dN8Vc0nIktTqOo64q4kOaQrTfxxVouyCicqscVaBFKMQST sfDAqpGisf3xNa4pXI5kKj9pSSPfFC9JACjpsd+WSVdEAQKkmoNMUJxoGpNY3K8dom+FvllgYl6R bsDQduuSYJnCcikItCMiyVAAMiq4eGKrhvgSuxVvFLda4Fd0xVwOFXd8VXDAlcMVdgVvFXA4q3XF WsVbxVrpireBWxirhirsVdTFXYpaIrhQsZBitIaa1V+2Ai2YlSBmtivvlEsbkxyIYx06HMcxbxJY 1B1yKWivtXAl3CmKuEYrX9WKuYgYq0rA7nFW1c1pTbFXULGuKr+IPhirbGooMVcCQKYoXAAnChfX sMCu+zvirab7jCrZ2xVsKe2Ktii4qtLHrirQFd8VWNTFVCTffAyUWNBihDydaYVUJCRiqBmagwql F0/bJBiUmupdzTJhgU/8oWgCNO23I0rlsWosyhSnXLw1FGRDoRkgwVlFKnJMVVgAprvih0QqCfbF Cmpqa5JCITIpVPngVa2FCm2FUNMtDXJMUJcKWHyySHlXn63EN9yUfaArlcmYYotQaUrgSrr8FKH6 PfIpVRx9Lc9PxxVoUY+9Nh4YpW7AfLvgS4NyUE/RirmBGx6+OKtGg9sVaVzWhGKG61rU4VaUU6HF VxAb+mKuDBacfv8ADAq2oryP2cUubcfLFLSn6d8UNEitSNvDFW6gb98VaZvA4q4HYd2xVcqBzQ7H FV5Q064qsO/zxVfE9Bviq1/j64oDgxU0pilsH28cVaJGKrmPftihojFV6gU38MVWgVNR8sVbBCmu KrWJIr2xVuvHbtiq0kg4qu2X7sVaI3qN64q0ADiq2hD4pcRvtirTLtiqrBdPDupyJCU3tNWD/C+2 Rpkmayqw+E5WleBiriMUOqcVcCcVdXFXYpb64q44q188VcTirj7Yq6mKuBxV1e+Ktg4q1ire2KtD FWjirYJGKuGKuJrvirsVdirWKuG2Kt0OKv8A/9Uk74EuxV2KupirXTFXEYq7FW9sVaJ74qpTXSRA knDSpRc6szCi7DJ0xS6SZ5NyckGK0L4YVaVKdTihcSDthVskDriqmd9wcVaBI6Yq2RU+GKtcjWmK rnNNhvirgATvtirTAAbbYqtDdMVXKWHyxVYQa4FVFSgr3wqtVd6npiq5kruvTFWyNviG+KtUB2xV eE4j5/5/DirhQVp/n/rYoaArTFLRNaimKuUA0/HFVymibdj92FV3EEmo7Yqp149K4Fb5ECh/z/1c VbIBow6DFWgwVffwxVsrUVOFWvUPUClcVaZqioO/6sCtCMPTen+f7WKqLW29Bv8AxwUlDTWpBJyN JtQIKYEq8F0YzvhBVMUu43FANv1ZK2NK3GtNuvfCq4JRtwQBSvt/lLhRaoKKCFPxe/7WBLRc8QSa 08e2KuUgk1UEnt/xsuKrK0oSSD2J/wCItirmmBUoor74qppHxqvcDbFC8ih9wvXFWwi/aOwC/jhV sLvxFCOOKtEBaKAahcVXIgIqftBemBLq9CmwpuPDCqznwpTtuTihsvx+127HAro+lKChxVcOgVev v2/2WKrEpGQNm37YVdz5kFzT2I64quALAMooKndcVaDACnWp74q0DTcitT2OKryzMAZNgTXcYqsU BxQAGh7YquQ7ALUbnc4qsKmtTxap6YquK0p6la16VwK3SgUue52Iwqpp2JAAqemKrw9APTDL44qt Q7A1BPuMVVWiA4g15bnY1xVdAPss56A7YquSrqGUAKAa4UKigRDh9olfhJxVURXFa7HbavfJIeke VdR+vWict3TZv+assDAhksTCoyKhGxtTIJVRtgSuHTFWwcVbGBLZGKurirZJxV3XFLY64q2PHAq4 HFLYwK3irRxVsb4q3TFWqYq2MCuxVsYq2MVd1xS1irsUN4q0Riq0rhVTeIHrhW0HNZqxr0yswbYz QE1uYz8W4zGljcmORTpxG2U1TdzaHT4sCrXNB8IwpaoG374FcSF2OKurQbYqqBvDFXEE7Yq2NtgM VXHfamLFwBxVtVqK+GKrghbFVw+HCrggO5xVdy7DFC0DFLiadsVW9BviqmRXAlSff5DFVByOmKUP IeuFUNIa4oS26cKK5JCS3LkVyQYpUVMsgjUbscmGsvRNJsxbwrHSlB+OXxaim8VTlrUUVHtkmKsD 0GLFzk8d8KFSNaKSeuFVNASThQiEyKqmBLRGKFF/DJKoSCuFihH3GSQ88/MKz5hJgd6UyBSGAKxI qOuRZqqJyK7b4skSI3UlaU9v+NsCFhJICjt1Pj/k4q5lDChFPAf81YEuCbEDenfFKwVxVsmo3HxY qtHGlSaYobAB2I2/jirQBWhPXCq7Y7D78VWj4SARtirbKWav+YxVYBsVHT9eRZL+NR038MKFrDfx 98VbIHXt4Yq4rXpiq3mQOPYd8VdQ7A9cULwrYqvcgn22xVodxiramu1MVa48m2xS3xJWvcYq0U5d cVdQLt16/dirigYbYquHELT6PoxQ3QKdxtWuKrOPKoGKrht8LbdsVWEmu/TFK0mmKuDH78VXIKCu KtA71xVqoJGKtE06Yq2yk9cVWkjpirRagxSiYL6SHcbjwyNJtOrTVUkArscgQlMFYHcYFbIyKrQa 4pXUxVqmKu64q7FWxirWxxV2KuIxV3yxVxxV2KtnFXbjFWia4q38sVaxV1cVaxVs4q6lcVa2xVsY q1XFX//WJMCWvwxVuuKtdcVdire2KtVGKqU10kIqTkqVK7nVC+0eSAY2ljtJKak5KkWs4+OFC7gK b74q5gB9nChzBVXfc4qpg1PhiriCemKtUAAJxVctCfbFXEU+LFVNWI+nFVwG9e+KtGh64qujiJxV xXbbFVwIptiq1WphVsOXNMUNgbYpXo4G1On+fxYq0SW264q1Whr498CuDGm3QYq2gJJI6d8Vc4pi hpW64UrkBoN9vH/jXFVpBI2/2sVXqN6H6PfFVoP7O4HtgVplqKYq2ihSDT+zFXKwBJpX+OKt1B7f 5/5OFWwN+uKqTkdPwwKvRQQD098VbduNAe3+fw4qsMZYV/zGKqMkCnt/aciQlByQ9xtkaTakpaM1 GKUVDekfCT8PfDaKTGKcOaBt6bH2/lbJIpe0Y2IPTt4YVbblXpuRt74q0rBDWtD29jiqx5TON+oO +Kt8APs9CaHFVQDcqTtXrhQ2wLBqdKjFVjUQtxFRUDFVSVeHL+Xb6DirTEkEdDsKjFVhZviYHcCm BLZcK1RUV2+nFLnBIr9G+KrwqqCu5anbfFipzBgauRsPpxVeCy7KCBTvirQop4qKkDqMKuUhftVr TYHFVq/HTjsPY4qvBAHEVHU9MVcoUH4QG2+kYq0KCiylgKVGKrooy3F2px39jirYBagFVUVPtiqm rgUCUPXcjFWwAjAnc9QQcCuRipDSHx+E4VbZDKVZgAu9KYq5aCgTkop1xV1AW4oQRTuMVXqBFxZR 8dDuMVWsSPtGlAdjgSvUHiXGw470/wCJccKFRviBjp2FDjaF68nUuexAp7/zYbSnvlXUxp12gJ+C T4W/41yyLGQeoIaCoGFgEZG2RpKIBrkUrl6UOBVwxV2KW6jFXDrirqjFVwrgS4YquGBWxilcAAMC uxVvFW8VdirqYq4+2BXdcVbxV2Kt4pdirWKG8VdirsVWkYqtIwqoSQg4atINIKa0BIK7HwOUyxt8 ciElhZdmFBmMYORGanwGV0222RQbDFXKvL54qu4iu+BWmJ7Yq2WPTFWw3HFXKzN7YsV9VUUJ3xVu ppthVwFMVbpXc4q41OwGKtg064qtLGu2KVwA64oU23NTiqx2psMCVBzQYqhScUqTHbfCqFnYBaYU JPdt92SYpNcy++SYKnl21a5vA1PhTcnLIsC9CgWopl7UUWh3yYakQvhkkKqiuLFc4qMKF5NFOFVN MKEQm2RVecCWjihSfcZJUO1e+FihZF8ckEMT862wksy3QqcBSHlTKUJU5WzVoCaGu2LJEBlKmpqf HwGBVKgoD9w/42xVwBBIr06n/jXAlcoXevTsPHFVjKwJ8f1YqtrTtUfxxVxiJPgcULgAOm+KqZBp 7YVXqK7Yq0AVJp0xVoimKt13r3wJXbEGm3ifHFVpXif1DFVigjc/firbdvfFXOCDvirlWu5xQqIQ N8Va5eOKuqPvxVxap2xSuDU+7FVgc1qehwKu4sd8Kurx+7FWlLFgRirRBB+/FV5qQAfDFVpUDavX FDdBXffFWyK9B2xStJ3xVob9MVcGNPliq2ld8VcQRucVboVOKtFidzirZU098VaZBSoxVaOQNO2K Wy5U1GK2mFrqbw0DGoyBCbTeC/jm70yshKJGBK7FWxirVfDFXbUxVonFW64q3v1xV1BirW2Ktg4q 1XFXA+GKuxV2Ku64q6lMVcK4q7FXCmKuOKtYq7v74q6v+dcVf//XI8CXD2xVx2xV1cVdiqySVYxV jhpUrutXNaR/fkqRaVyTPKeROTDG1MKymvY4ULiKHrXCq0rQ77YFa5U3GKGj023wqt5njQjFVxYD pirRevTFVpq2Krtxt0xVoVOxxVyqK4qqSkg0PTtiqxlqNu2KtgEnriruJ77YqvJVjSm2KuCDcLvi qmAOuKr1IX/P/iOKtl+O+Krkagp36/PFVrSl9vxxVcOIT+GKrVap2wq5mFOld/vxVxYVoB/n/k4q vAKKK09vbFVoJYEfhgVaykEU3xVsOaUHUfhhVeQwPhX/AD+LFVjEhd/HArSjkTils8VIr18PDFDg oJoP9v8A1sVbbfwpiho7mv8AmMVbJFPH2/42xS0xAFQajFWnO3atMVWhAy0I+WBVCWDapH040lBv CRvkGTSStGd8CpnbagKdKt/DJgsUW00Nfhrv28DklU2jIpXc9sVXRpShHWtcULjSgpsCScVWxqWo OxNQcVXgFhToa1phVwFfiHjviq5vhFDvVh92KXUrUNsOW2BVhqSDvud8UtqqpRjRhy6YpXSytU1N FJpTFi4nkCIxvUCtcKFjPQktu1ab9MVbfkSaggexxVcZCaqoHTcnrirRUVoK0pSmKu4BlZiQeIpT ocVbC82+EFRTrgVcCS3BKEhevf8A2WKuKLF4lwvzFcKFN16MSNl6YpXhi25BVOPbFVgAY0XoF6nF WqKh2FWpsVOBW1IT42NWA6EYqu5GXdqbDoMKuKkVYBlWg3xVwYV4Kw4nxGKqjxAEhQGoBVgcVWMQ hIJNadCK/wDDYpDUT/aL9NhtgWkQ7gVXcRsRv4HChyipJJ+LluPEYqqIVX7JyQQXqHlPVhqVoFb+ 8j2PjT9lssa2Qo++BKLR6mhyKVUAVwKu64FbApilx64q1TxxQ3TwxVsbYEtjFLYwKuG2KtjfFLeB W8VbxV1cCupirsVbxV1cVdirsVdireKuxV3TAl1cVaOFDqUxVaRhVSePlscKqRQqKdR4HBSRJDyW SPumx8DlMsdt8clIR4Gj2YEZQYN4mtoRlZFNl2plWHtkWS8R/wA22GltsBenXFDZUDemKtVP7OKr lUDc9cULh4UxVsIfHb2xVokdB1xVsEnFVrP2GKWga9cVcT2GKGuJxVSPWp2wJQ8nxHFKjIeIoMVQ 7nemEIQF09TQdMKElvZR2yYYpLcuTXJBgWXeUdPMNt6zdX3y6IaiyaMH6cta0SmwyTFUTfpkmKst a7YWK4++FCqfsUpihYo7YSqsoyKrztgStNcUKcnjhVQkGSYoeUeHfJKkHmW3E1lIp8K4rbx+5Sjn KmwKJkLe2BkjIOIpU/FihoKDVa9TufDFWtlJp07e5xS4gg0G5I+7AlwowqDQfrxQtC0bY74q7Y7n /bOKGkJJxVtwBuDirdARXoMVaqOhwq2WPQYqtoK0PT9ZwJXKD0G58MVcANx08cUNHj0PboP+NsVW lOZ98UuehIqKDFW2om3fFXByBQCvvirlI/txQ29G+IeOKrRUHFK8OQPeuKHOvJdt++KQ2rEr+GKt FfHFDQSnTwxVxBNa9cVXKRSveuKuUk1Y4q7iQPoxVpSDtX2wqtZCDtgVsDffFXMvjirlIA38cVcV I364q2VqN/DFKwoTviq6prSuKqbn6MVaXcYq2V74q5cVbWRlNR2wKmtnqzJQSZAhnabQ3KSCqnI0 lWyKtjFWgK4oarirh7Yq3U9MUuAxV2Ku2xVx2xV1cVd064q6lB74q3irVKYq44q0RSmKtjFXYq1+ rFXVxVrkfE4q/wD/0COuBLWKt1xVaZFUVY7Yql11qypUR75IBUqeeS4PU/LLAGCk4I2woaA2xQ2z 1oMVWmo2wq0KtsMVdTiN8VapvttirTU6DFVoG+2+Krlj7k4q0CBUDc4q4tXoMVXBd6nFWuRBxVss p2xVoPwBAGKtBqnwxVszHoAMVbCkg+GKuBVdmqf14q4FRtTfx/41xVcRUkbAf5/ZxVpaf2YpbIqK +OKr1PDev04oWhi3tirh174q0WJB8MVVAx8P7MKrDJ7bYq5QVJI6YFdU9hiq5UpUH7v+NsKtsd61 rXv44qsK1FT/AJ/6uBXEUO3+f+tilriAN98VaBA3xQvLVHwjrirSqa1PTFW+ABNev6/8lcVdRWBB /wBrFVtKgACv8cVaVT3rhVvjUVNa+HamBVNkDDYEqOmCkoSa2J3pkCGQLra2aobsOuEBBTGFd9vs nucmwVD8JFDuN8VbRlY1/apviler0IB6UOKtfYoO1K/LFV0a8jXoyivzGFV6jiAw+zSpxVR9MOwR DUUrgZKvAgqJG7YoaqQE4inUnFCmrqCAdwTWuKVygCnqHcNUe+FC7kX3oByPTFWgQRxSpJPUiuKt BAoJahqaUBxVY+1ASQK9xiq9Iy1TGO/UHFWn6kkgmvfFVQIVqXqoPShxVov6jEKQAKbnFWmYgn0x v0NMVWuAtSTUjsRilc0e3J9lp2OKGnlaQFQaAU6jFXMg34gV2FQcVaLenUknnsN8VXlVUs0oDEgU APfFXSHnUtyVTsAD/wALiq0MGJHKi1GxGKrwrPVY0BFd6HriqwP6dTvXpvvgSGm/eEkAUrvgZIiM DgQSa8hQHwwsV6Rl/iA+IN09skhtDvQUANaexxVP/K2qnTrtS5Ppv8LfP9nLAWBeoo24bqDvhYom JsilEKcileMCWwMVd3xVsjFDhttirYwJbHTFLYwK3XtirYPhilsGuBV1cVbxVrAq7FWsVdireKux VwxV1cVd1xVwxVsYpaxV1aYoaJxV2FWiMVaK4VUniBxQsK0HF/iHvgq2QkhmtA9fTO/gcqljbo5E KyFDQ7HMYwcmM1oXkeuQpnbZFOmBXBCcVXBVGKtpQ/LFDsUuJJ2G2Kt9Biq1iW2GKtEAYpWkH6MV b6dMULGYk4qpyUpvilQYd+2KVBiCajpgVCynqcIQld1JSvjkkJHeOfs5IMUJY25u7lIgKgnfLAGs vSbeFYkCLsBtl4airxnjvkmCopr1yTFEpsMkxVVwsWySMLFVYgJscVdGuJVWUZFXHbFLTHFCm3th VDyGm2SYqD+IySlLtRj5wsh7g4sXjt/AFkdD2JyttCWE4GStCDyBAr7YoVh9k1G1fvOKuWgYqRv+ rAq0GlCOm/04sndCdqE9MCtA1qCfpxVwXn/TFDY+Db8cVWkim/3Yq7kabdcVa6jke/fFVxFdsVa3 U/57Ypa7e3fFWyvSv0DFDZXY0P04qtWoG/TwxS0WJbbc/qxVoqMVbBA+E/diq48gaEbeGKFzD4gF 29sVWuadcUrgf1YobLj7I2BxStB4N8PTFV5IO422xQ0K160r3xVyse/zxVaaYquVKdTirbgcdsVW KD1GFV5DHrirRqdvxxVa4ANcCtqOXXtirT/5OKtDkfnil1exxVygHFXAEjfFVg+A4q5jy3GKra98 CV1K4UODbUxVUhneI/CcjSbTW31k0CvkeFlaaRTrIKjIUtqoOBXUxVo4q6vbFLdfHFXYq7FXdMVd 1xVumKtdRirqYq754q6mKuIxVwxVx9sVa64q7FXYq//RI6UwJaZgoqdhhVL7nU0SoQ1OGkWlEl5J ITyO2TpFqBPfChUgk9JuQxVe7+oORwsVF2wq1yAxVTZu+Kto7A1G2KuUlq1xVxAB60xVbwr1xVUU b7YqtKlTv3xVs8R1O+KtAgbgYq2ZCBTthVaCRu3TAlrbamBV5Xwwocq06jFVtBviqpxI2Jp/HFVp UNuanFKoqrT5d8KGgA9QBTFWgvE4EriTvSmKraGtDiq5TuRitLlPIgsenfFabYgGmK00B4VPhhQt MZ3qMCW1VuVB4Yq0GK0Udj/nyxVeDv8AFuMKHFySOgPT6MVaJP2R2wJcF3+Jv7cVbYJ41J/z+HFV MgdRXb/P4sVcVrsB1xVcUqKjoNicVWFSCABU4pVCjADbev04q2oarDYGn0HFDgHAXcbf8Liq0uRU VFCf+CxSsZmrQHfw8MVXiFgoPVTgQ7gUodu+KhVVf+B/jkkL3ShKjrSnzGKqZcAmgG1BiqqY+PJj spA6YqpyuDUDwAwJcXLLy6EUGKWyOKtU1HSg/wCacUNyrxPwnagAxVaz+madwOvvirhyf4yR8K9M UOVitCuykb1GKt1CFQDU0NDhVoEmg6MATvgSrIxKholK7VP/ADVhVYjigAAatag4oW07MSBWoxSv ir+yKKTvTFCop4/CNyW6sP8AiOFVjAKamjEnscCqNAxpWgJruMUr0Yruo79RihuoPclq7gjFWmhP HnJuK02OKtvIWbix4oaUqMVbYcvhVRSvUf8AG2KtA8DUV5E03H/EcVWulDU8WPLpirjRSagjeooa 4qu5GY1ZgN9gRirSAkUAoQexwJXlQoFSwatd8VVA9alQPn4Yqs4FKMT8XLp44VVUkc8XFAQx+WKt JR9zspr9/wDq4oVoi1Ksa9Af+askEPUfKOrfXbMK5q8fwn5fs5Y1sgjepocFKiYzkUqwNcDJdXAh 2Kru+KWqb4q5SO2KrsCtg164Etg0xVvFWxilcDgVwxVumBXYq7FXDFW8VccVdirsVdXFXYq7FXYq 44q1TCrsCuAxV1MVaIHfCqky1O2FDYQDp1xVsqr9QD8xgpkJFRexibcVHsMrMWYmVF7Aj7BByHht gyIeaGSPYg08RlRxtompCnzyshtu1wBG+RVcATilbWnTFWihbcnFV4A6YqtZQcVaoOgxVbUDFVh2 FTiqm1TucVQ8pqcUqEh8MCoS4IUUGSCpNdP1OFCR3b03yYYFPfJ+nceV2/fZfll0Q1SZWCQKZc1K g6b4obTcUO2SDEouJTk2CIRcLF1PiOKFRx7Yq5QcVVVJAyKtk02OKrScKrD0wqhpdj7YQxUDvtkl Q06chv8ATiryPXYil7KpFPiysswkcq8TilfEfiBrTApVVfjUD+zFQuVhQE7fxxSt5CorQ/wwKuYi m24r1xVSZfirTr0GBW6kCo+k4q0SKA/hiq0r37/qxVcigD2xVog1+LFXNTt18cVWyLShHTwxSuFD tTfFXFB2PTFWqilDirY3PX6cVWkACvTFWl/zGKqvAN0+dcVaB49Nxiq1mJ9sVXBuRoegxQ2wNd/u xVxApuRXFVpBpUHFIcorucCS40GwyTFontgVf7074q4MT3pirgMVXKO1dtsKFwZQd60rilZyoa/T gVy0NTiranCrZAB5HFVqnudu+BWjRtxirfKmKrQa74q5l5D5YqtpTZcUtce5wK5tsKraUPI4quDc emKuBqa4qqJdvCajI0m02tNXVxSTr45AhlaZxTLKKqdsjSrq4Et0xV1cUN1xV2KXYq7FXHFDhirV MVbr3OKXYq1irfyxVxp1GKtd8VdirdMVf//SitzqSR7LucNJSie/lmPXbJUwJQr1PXJIb3YYVWpT ocVXMdvDFVp+z1woaMhrxAxVtY9qnbFVshHQb4q2p5AU7Yq0yECtcVW9cVbVCamuKtqD88VWkk4q 5AD88Vcq0O+KqwiDbnce2FVjKoFPxGBLlAHXbFV5Y0ovT8MKFo5bA9sCWwtd+n+f7WKrhuOoxVcQ O3X3/wCNcUqa7Ekg/wBP9bChfQcgAKfxxVyoTVgOm2BV8YIY/CNxirThtlp/XArkhYk9DT8cUuEJ PsP1YVaZdydvD54q2p6AtQDvihsgN1YV/DCq2i9akjtgVZRCC1d/14qqK6dDXf8A4XFWpJY+qrTt 88VWUqem2Kr4mKmoG/4YqudiR0Ap0H/G2KrQ5FTUUPU4qtLV2rSvX/m3FWlJAFSR/n9rFWwRQ9SP 14oa5culdvwGKqYoT0+WKVxUrtQ/xxVTCcgMVRUMIjI59PHFCIFSpKU9sKoc1P2tzTpgSvXYFRtW mKu9ClQT8VRQ1xQuDGtRvUgGuFWw4B8anFVqxBjyY0+LvgSuUciQvXlvTFFuYoat4mhGKrWFFIc0 XkAMVdQSclUAvUUPjhVeSqBm6mgBBxQ4p8LP0SmKVgXqoHYUJwK1Ku53PJVxSq1/ac0+Hsf+NcKt EgUKV+z3GKrVVYwCakgV2xQ52ZyrNT5dMVXluSjiCF6198KrKiMClCdz/muBVqoFozEr3ocUrlBm NFAp1xQuV1jAAJ69Tiq2pLCoBBPbFVxTcGQkBjXfFVqgybKBxr2OKrTT9jkDXf8A5qxVdyC0Hwuf GmKrVCihNa1rt0pgS4sZKKT0rSoxVVjgACsw7ncYUNqztvU0Fev/ABtiqoIqio4sPb/jXFVNOLEA k+1f+NsUtqeDgU2Fd/8AmnFVYOEoAAAQfnhQuRWTw2AO3cYUJ95T1M2N4pbaN/hf/jRsmCxL1JQe tfpwlirRN45FUSDXAleD3yKW/bFVwxS4jFVqnbFV3XArYwJbGKrgcVbJpilsHArYxVuuBXYq3irs VdirsVdiricVd0xV3XFXYq6uKuO2KtYVdgVsYq4DFVjEk8e2FVOWQRCnfCEIQb78jk6YtwxuTsxp iUqtJl6EHAnd31ll+0v3Y0i1VLhHFK09jkTFkCtktY336e4ysxZidIV7Jk3HxZScbdHIotVtjt7Z SYt4k0VAGQplblauwxS2SRihYFIxS4jFVM4q0V8cKqTmgwKou21cUoZ6KKnAqX3Lg1OSCpFePkmK UtG9xIIk3LGmWBrL0LTrYWsCRDsBmQA0lFg8dj0OSYrTJTYYqrwxk5IMCmUUO1AMk1ohYCcbQ2sF DgtNLHDFqAVyQLFcAe6kYFXAqdh+OBLdKdcVU22ySFMGvXChSk2whUKd8khRm2B8MVeaecbUx3gk HQjIFIYldKVNciWQUUJ22xVFICQWO4GBLe4benv7DClzIoFOgB298Cr3UgdRv0GKqbUGw3p1wK04 28N9hilZRh/HFW1PIV7eGKFw32xVsjkm22KrKGtCPliriTTenzxS01CNtv44quVSev3YqsIFaV+n FWwvfqO3zxVsuSKEb+PhirSDbkOnfFDiSTuKfLFV7Aqa4pakJJqdziripAJH34q16tQKYqqM42JH XFVppTYbV64qtU0ag/zOBJXg16fLJMVp6gYFbD02Y/diq0AE9fbFV3IHtviq09d8VXmrip+WFLTK f4YENEAffiritdxirZG2KriKrU/LFVhJUYq5gQAcVb4n8MVW1p74q19rcYpdXamKtAcjTFWyoAp3 xVbSgFMVdUg4oaAqanArZIAxSiILuSHodsFJtNLTVQ3wvtkaTaZJMrjkpyBZLwabjAhwxVsYpdir u2Ku9sUNVpilseOKupTFWj74q2MVcMVdWmKtfPFWzXFXUHjir//T5szEmpy5itLcRtihutdzhVpq rtXFVgcd9zgVdwLb4UNAAbHrihtloajCrlBNCTiluY9RSmKqYpgVsGhI9sVbAG3vhVwSvU0IxVoI QadMCthaGpxV2x6fjiq0UP2jiltWZfHfFDZHIVUdMUu41NTsP1YEqtBxpyofbpkkKbL8z7YFttQB 2J98VtUBIqwAFfuxVZzatBQe2Kr6kryLV/z/AGsVWFd9j16/824q0C1Qan+mBCoGAFDU17eOFXO1 ela+Phiq0Ak0Ff8AP9rFk2RsQa/PFDXHcCh98VcFqKgdP8/ixVVCBqhRT28cKGiSAKUB6E4q2qlS QKbjp/xtiq0INiD/ALeKrSBUiu/fArYbi1BX29sVW02rv1+/FV7KOoGKrV/yQP8AP+bFXHfsPl74 q0or8RP0/wDGuKrnJTao37Dpiq0gAclNf1jFVIgVO++BWzG5IbsOxwpV41CkHuN8UK4fkDXphVTZ QGNNum+KtPUk03OKuK0qTgSuBEux+11rirvUMlAop4gYqtoqcQNxvihtNqA9qnCq5WYkMAAeuKtc lpVR1apr2xVcEUAB9yWrt0xVrl6nYA8q7YFaJ5/ZG/LrirTUXqaqWpTCq5lMhKueIrQE4qqVFDHG vxg9fH/m3ChScqvJn+IbdPHFVZiaMWNE4gUOBKxmCkqgqKAVxVYWKE8uwpQ9MVXtzYVI4jjUUxVT 5A9N2pilUAFRz+H4forirRJlANB8I7bHFDSSHZVqBvXFVycVpsGY716UxVYwKEBie5p74q2iVPI0 oBXbv/q4q5XB48arQGp64pbdwtBUHY/jiqkEK05bbde2RSvRzQVNTvsfDJBBXIjcVYjbcih/41ws WxLwZW3AANQcCV6CoHBak9KGhxVtwEotKGm48DiraqCgL9waEdcVdG1BwagUrT5f7LFKoJeLADfj Tc4UKsTDdge5I9skCh6f5T1ldRtAjn99HsR4j9l8mwLIFbp2wIRUbAipORSqjxwJXDfpgVcuBK6m KVvTChs74FcMUt0xVsHArYOKrsCWxirdMCuGKuOKt4q7FXYq7FXYq7FXA4q4nFWsVdWuFXYq3gV3 XFVrkgbYVaLCMcj1xQl0qvK3LLQwUyCMktqtuGPfIlIRgyCWjIF69caVDSKJTsKe+SQ3SaIfCa4p VYrpT9rZvfIkJtUdElG4+nIGLMSQkts0e43XxzHlByI5FKgHTKTGm4G2qitOuRS0anFVhUeNcUrW GBLTjFVCQE7Dpiqi4ocVQU7GlMWSWXkgCkYQgpHdtXJBgifLFl6twZ2Gy/ry+IapFmYG2XNLh7nf CroU9RqntiFJTSGOnTLAGkopW40wsV5noNsFJWJITucaQEHc60trKYpGVTSu+WDHbHiX2+uRzbKV f5EYDjXiRkdxDPt0OVmNMrVGRl6bjBaVKlQSMkChRcUOSYqbnJIQjmm2FCnNuMVYR53tgyrMOowF IYHdIaVHbK2xCL8Jr74qiY2oGp1wK2oBK8un8cUuZOZJB3H3DFW+B3r08fHFVN1oQfuwK3xLGtfm cVbBFA3bw/42xVYQa+/t4YpbKhemKrzUfaG/hirVd9/vxVTYbe2Aq4HjuPtfqGIVeqlRWv8AbhQt 6GlN/DFVoJG4O/jilUIDDcUH68ULFBrt44qvIqaHr44q5TX2HjhS2wA67DFDlNPhP3YqudVAqBv4 YqpOSOuBLSuaUOKriK0J28MVcq9SeuK27r2xQ4gKKnqTiq2hH3VxVzg0FPliq5lFKE4paUiu+Kqi NvUjrhQ28R+RGKrRvt0wK5loa1xVwod6+OFK0oaeOKtgmm4xQ1t0xVaQTsMCXDx9sVcHI67Yq3x5 bjFWi22KurUbYq0y1xVaTTFW6gb4q0cVb369sCURDeyQn4TtkaVNrPVFk2bY5AxZWmSsGFVpkUrs VcRXfFWqYq3TFXUxV1a7Yq0d8VccUO+WKWxirVMVbPTFXEYq1QYq/wD/1OaMVArlzBT5eOKHE9x0 wq2w5Yq5KL1xS2SRuDtihqoGKrumFCz1SRxAxS2WZtsVXcSF5H5Yq5aAkYq1XapxVtXBJoKfLFWi ppgSurTau3tiq11AoQMVcG4mlAK+OKHM3Zj07f8ANOKW+QpxoT4e2KGgvLcDpilvmR0oK4oVKniR X6P+acVaqKDc/wBMVajQe/t74pcwAqabD78VaI406fMYoX+qSegHt/xtirYfkOowq5WNetK9sCrg 1TUnp0P/ADViq2p2UYslwepJJ3/hihSIOxFaeGKriwIPE79/fFW6EHYHphQtr8NAO+3/ADdiq8gl uVKf5/s4q2gOx8O/hirmFW+EAe3jgVzCtGY1P+fw4qtIFSpah8O2KuoAAWJp+rFVhZRWlR7/AM2K tIK1IBJ7jwxVfu1CBSvT/m7FWy1SAE27j/mnFKn6rqdhSuKqsUQY1I/28UIqKMyAjY0H3YVtT5Ct NwMVbZSCSpBJp0wKpFa/OuFV8SkmpqN+uKrZCooqmvj88SlaqFSCTTrkVVAmyyDY0NaYVaTkwoPs 8epwobhoCFAq3HqMVXMeI+Khbidu+KqaSVoB8K038P8AWxVUVI4+I6mhOKtAMhUN+yCfngSu5B+M iilAa0xVSpy403DHf2woXmLiqrITQk0pirRWRhUChr8qjCqxZADX7RLbg4qvI3PM0+IU/wCacCrn ZpSxoKVGKudwgJFSTtvviq1gxqW6bdDiriNm49qdf+asVczLvQGtB0O2KtulPjcitNhirZBNaAoK DbFW1jq1EoxFNzsRirmUxfaBBH04q4ICC7kH4enfFVMEr8SghaUOKVygbqCCtOhxVp1NaAECmKuU iM1NGovQ/wDG2Klco5fHStBsB/zTixbYgfFXtTcbDFLSJvSlfcYquYhe5DDx6Yq0Sa9m6fPFW5GH xEbA7e3+quBKqPjX4djt9OFCoF47AgVPTw/2WSQnflrV/wBH3iybBGorZMFiXqauGoy7qdwRhYop GyKVcGuRSvWpwKvBpgS30G2KWu++FDYwK2cUuO+KuGBVwxVcDgS2DireBXVxV2KuxVvFXDFXYq1i rjirsVbrirWKuwq7rirYGBXDbFVqr1Jwqh5GMrewyQYlsJ4YbWlkkQO+EFFLUHHbG1DbsSaDBS20 Ii3XG0q6x0wJpsR4LS09usg3x4kUhv3lsafaXJIV4pll+z9IyJCRJZNbBvij2PhlEoN8ZoUCu1KH McxpyhK1pFMilZShqcilazdzilYTUVxVTJxVDyEdcVS64J+nFKU3ZPfJBBSS9bkOI6nJhgWYaDaC 2tlBFGO5zJiGgppWNBUnkfDJtahNIa16ZIBCPtUKilMNMSUaopkmC6h7YhC0E7muFC+Md8CvOfND s2oSVNd6ZlQ2aSlUUrwtyjJU+2WMLZHpXmh4QsN0OS12fuMrMWwSZtaXpChiQ8bdGGY0otgKOZA4 5p1ytmoSLX55MMSg2FDTJhih5TywoU2qy7dRirHfM1qZrZqCpG+AqHmsq1Ur4ZAtiXAU3PjilW5V rQbYFVFYsaDc03Ptilth8BboOw8cVXOxJ96Up2AwKpMagkdPfArSt2p9GKtGpetcVXM3Y/7eKXdK V3Pb2xVp922P04qtY9vDoP8AjbFWkJ5UwKuAAAJ6frxVtC0Z360+7ChafiNa/PFWmQ/2YpXg06dc UKSmm9f7cVVSa7nbwGKu26dfbCly0NafjihzilD+OKrivIVU0GKqbVIAP0YEtlKEN3xVaW7fjira S0+1itLzGAag74qpn33xVeCteP0VxQpld9vnirbHlTbtilwJ/h9OKqjOafThQ4sG+LFW1IG9Ce+K tFu5GKuAJrQYqqCpG2Kqagk0NBviq7YHr74qsIB3BpgSs6GmKryBTxxVYR4Yq5h3P4YquVRSoxVT NRirgu25xVzCjVxVogdcVcCSMVaBxVcCa1GKo221GSE0O65ExZWnNrfpOKdDkCGSLByKu2wK4mmK t4q7FWiPHFXHFDsUuxV2Kt9MVducVdvir//V5mQAMva1oTkKnFXcSBWu3hirZcHYYq0p2ririhri qzc1rgSqoOmSYuc8V28cCVqsSffFVoJApjaW0oCO+KuI4g4ocrnbvilcQSD/AJnFXI2wPT5Yq5jv UmvywK4GgrTFDVK1OwPhhV1S1F64qvEbFanfFWuBX4aD54quCE7E09sVadQNuW3j/wA1YquU0FK7 fr/1cVXERtsKn59sVWkcf2fliq9QaEBdv8/s4qtDFzSm/jhVeQegA2xVqhrvT3OKto7E0pSnT2wJ aIIbeh/jirZqwG9PH2wocqmpoQDT78VaNaAlqiuKrCSCaHfv8sCriRsan2/5qxVoMAtTX398Vafc 13/oMVbDAUIHyxVsjr8OKrh6hUdAD3xVaFYmgp8v+NlxV3xKeQYcfEYqpyMQeu+KrRybZSaYEolI ugPfuemFVVQAfh2FfxwoWlijfBty2JGKrVQ9evjiq9Co2pWpxVoqAasfvxS2KvSuy7nbFaWiQLuv Sm9cCtniu1Knj1GKtcmpSo2G4OKtsBuK0jIHywq3LSMkR7GgFR3xQpk0J5GhpSnjiq+aMKSw+xQC g/5pxV1Duqiihep/5qwqvKfsmvIJ17YFWctw9Oi7gYquLenRV+wVrv74q0IuHEPvtVSD3xVcS8nH nTbenthVpW6ekKAk1/66xVoRqGCMeXfbFWjWbjUgfEevtgVyUB5Rggg1r1xVeQpHZuR7bf8ABYq2 JG4sH2Wo2IxVS5ha8BvXscVXBQfiY1JPQjFVzAqayVXcCg8MVcVZwSCONQN9sVWE0J61rtgStcc6 uCCdqgjAq/gFU9QdumEK3QyMakdB12/4LChunxUSob28P5VxVuQAVKkGlOoxVawC/GBSvgcCrjLX YsePuMKtSEmoFB06d8Vc7k79CO5wK3IpUGtCdun/ABtiq5VWlPs+5/41wquUBAaDuPliqpXgSwoV J38MKr0YsOTdMkEPQ/Jes/WYPqsjVkj6f6uWsCy1G33yBChFIajIqrKRkUrga4pXYEtUxQ2tcVbO +BLvfFXe+KtqcVXjFLYwK3SmKuwK4VGKuxV3TFXYq3irq4q1WuKuxV2FXHFXYq1iq4mgqcCrCOVK YVWTP+wuEBBaRaYSVC6gwWlxGNqsMXjiimgoHTfDa0qA0yNpb5Y2rgw77YoWNNTphAW3IOe5wnZe anLbgfGho2IKDssguWk+FjQjCQoK+SES+z5VKLdCSBkDAkMKUzElGnKibWnf5ZW2FYxxSsLV2wKp OdqDpiqGlNemKoGdq7DEJSS/fwyaChtKtDd3IPVVNcsiGuRZkAaUGZAaC0QFFD3yYYtRqZJAewyT BN4loPbJMCqha4sVwwodXbFV9Aq1JwBXl2rzGa7kdu7HMuLQUGAMmwbINMWSceXtdOmy+nMSYG2I 8P8AKyEo2yiWf2tyFUSxNzhboR2/ycxJBtRzKJB6idcjyZIO4TkCRtkxuxKBkqK5MIUlPUYUILUI fUjYDuMCvKr2EwTOh8TkCzCTtUEj3wJVolry7n+GKVwC7Ghp/HAlxU0avUd+wxVtqAgnpT8cCtMB Wnj2xVwWpr95xVbwHbYfrOKuA4798UuLDt9OKtFabqPowK01a8huPHFWiBsfwwKtIP0/qxSvVjTj 1A/HCxcV3qOvhiri5pQdP44pW8du/wAsVaVAOvXFCosVd64q0NtiKLilugpUdPDFCpQUAG/thVZy KnxP6sVb5Ein44FWs1BSu2KtKfEbYpWk1Ne+BLYHFt/vwoXUBO4+jFWiADt1xVaxO2Kr1IPXFWiO RrXrvihoDFKqinYAdu/jihxqtR70xVtqsKGgFcVaAHc++FVyMqioxVTZQKkYFWmp/VilviTsMVWE UO+KtkVGxxVoUG2KG6jf3xS0DxOxxS2CDucVW7HFDRNTirnGKranp2xVcq1xVviB1xVskUpircTs m/TFNoxNVkXrvkKTasNcK/aGDhW0VBrEUppWmRpNo9JVf7JrgpV9RgS474odirsUtjFXYq1TFXVx V22Kv//W5iWy9rdXbFWuIAq2KVqnia4q2Grv0xVcGFKYoWCpwJXs3pkVwq4HkKjFDq0oabYqsCHr jStgEKCemKVWgFQcULAQBX8MVbpQ9OvjilwSo5VAxVsBADUk+FMKF9BQcV/ocVWE9qAYFbQCm5+j FXA1PU4VVEVQPiG/68VUqb7A0wKqSgmhNKnwxVpWI+Db5YquA3qWA98VXV5jc79/l/k4VaJrtv7e 2KrQtD3/AK4q19k71/piqqvpjc7+3jiqm1Oo6Dv/AMa4pXfaINKHw9sCuFKbA0r1/wCasKFVlAJ+ E+/t/q4ULCagHjTw/wCbsVcVDVFPowJbVXQg7Ekdfb+XFXfFunEfL/jbFWgHoDUAeP8AzVirRiP7 TAeI9v8AJwK0QD0Ow6YqsUgq3In298VcCp2ap/hiq0unVQf64qujgqKkVr2xVFqFC9B88KVinag3 p9+BV8TVbxr1rhQ00bBuNdqdR0xVtQFoX2GKqbE9E3A8cVXcQpqfDtvil3pkip/lritrA56LXpgV ssF2Qb03OKuZApJY9hscVXrRuQI22xS00VeQJ2BFMULWop5LXmGA+jFDbNyJcioLUOFV3JjyjJ+A 7CuFVxc/EsY+IAD54q07AVZqNUAU8D/lYq1ISgauykADArkQkmKlTTb2xVeyhCOZqyruv/N2FWiW KjjsgUk/81YqsVvT4gCpCk1xVpRT4WNGoT9OBV6b8W6ChrTFVMbUoQSa4qvALU5kg+HX/hsVUkAb qABXqPDFVRCeQUE71pXpirgnGjP9rkeh7YpaWrnc9WruOuRSuK7ggHr1BwoWlj1FOvfFC4ou9agE 9BhVa/7zeoIqBgVyqQxFCCD28P8AKxVVcq+ymp5dx3/5pwqpugiqWFansemBXA8KipoelcKr/T2K kAmvY4q2zAb7g7bHFW1AYkkKVPYHpiq5vgJBJ4mlK9aYVWqpG5Pw17dP9lgVvmQ3GvUnfxH+SuKV VAwAUgghfvH8uEITHSdQawuknXopFR/k/tZOJYl6zaXK3Mayx7qwqMkWCOibxyKUSpyKVQb4Erge +BLeKuGKuGBXYq7pirY8cVXDFK4DAre+KuGBXA4q7FW8VdirjirRxVxOFXE4q7FXVxVo4q2Diq1j QEYq0SI1r3xVSUVNT1yTFVAyKXEeGKXEgbnFVMEvuemJQGwQOmRtk2D44oXBgffFXNQ7HG0lDSRF TyXceGWAsF6yClRjzW6Wsxk2GGqXm1JZ8xUbEY2tNQTch6b7MMSgLp4RIKj7Q/HKZxb4SQDEU2zD kKcwG1inucizUmO+BVj06YqhJnpXFUtu2IwqkN653GTCCnXl20McXqnq+4y8BpkU7jHbLg0qVwGL hV8MmwRlsgUgjChGr+rCwVFxQV6oT8sUNlRWnUjFUHrd6tlavKaA0oK+OTgEEvMpCZGLeO+ZdNFr V98LFsjFVJlPTFU28veZJNLlEUp5W7GhHhX9rKpRttiXo9tOIyGU8on6HMUhtRNxHyXkvQ9cgDSa SudCpplwYIVeuFCyda9MIV5l5ogMN4SR13yEmcWMXAAc1yKVRHJVqdKfjilfUginWmBK1nPH/J8P +NmxVsDk1D1pgVzdKj78VcKU/hiq3iSCe/6sVaKnj7DFLTmpH4DFWiSRt1wK04Ow6A9sVdyI6/aw Jds3X/bxVygjc9f1YWLZFDWux6nFVzAMNuvYYpW1O4Hj1xVa+xp28MUKlCRTqfDFXEsT4nxxS4g8 ajr44oaWo3G3viFVm+IDkKZJVOteo+WRVoxF9+tMVbVRT28cKtFF6jp74EtO1CPboMVcQTt37nFW gAK13GKueSnbftirSqN/HviltXotAKV2xQ2rGtO+KtliT1264obemxH+ZxVuhHXtirRqflirRNBQ Yq2prsT74q09NqfPFLXE9T88VXtxIqB0GKqZArt0xVfwFPfFC1U2xVtlBFcUrG9uvtilZQk/Tihf wpvirRU9OuKrkA6HrirRNMVWH4tsVbA8cVXHYA9sULajFVxTmMCrPS2qo6YEro7uaChUn5Y0m0yt dbLfDJkaZWm8FykoqCMjSq4PfIq4HFLqHFWz7Yq7FWgcVa4jxxV//9fmPHtlzWt5EYpXAhq8sUNM AKFcVWr3rtgZOA5U7YWK4sBUDClaBUb74qqKpVtuuKHEUWpp1wquV1rQnb2wIU2ZegBxSvrQV2A9 sVWim9TirZ3IoNvfFK4DcgDFWjt3+kYq2p2qSdsKGxCSaAe+/TAq5UY7bD274q0DxO7beOFXAr0J Jr1/5txVshTstf6Yq2qgEEgn+OKuIoCCN64q0yHuPpwKuX4Rx4jxpiq4uwNQRSm5/wCNcKtEsSAC PlirZBpyJBX+OBXUA/p/zThVZyYeGBKrx2DchT+P8uFDhzSqAip39sVaR22Yt/t4q2SWDAtv3xVY CAwNT/TFWiFKE1NQfoOKtgIanc7b+2BVy+nQGm/6xhVbyj3XiSPxxVysQQyqKnb2xVwLAEhQBXp4 f5WBKkzSOaDf3GKoiGHapwoVh8INdgO5wq0ZBEWFBQj54EqZcde4wKvUkgkDYdj0xQ4zlDQV22+W KrT+8JLmp+44q52ZQyjZfA4qtXc/ADy7UxSVSWrGjkcqDrhQtaIpUNVRt074q40YEClKgV/5qxV1 BuGrWu2BLTqCa1rv0GKVRVEhHOoAbFCmgqarseRP3YUNkqNtm5N198VaRifgkrRm6jFLlLSEhaA1 64ob5iMkruxbeoxVt0A5F6ipHTFWmkMlQKdhXpiriQA/XkKDFW6EVkb7FKbHFWz+0igUoKV7f7LF VhX068vtqBTwwK4AncmigdvHChfQKCFHwBe/Y4smk+DqCTTanT/gcUNBdxy6UNR0bFLvVolFqAAc VppFL0rQildsCQ3G7LRTvseuKGyKBR06nbpirSj1iASCfA4oXiE7Bhse4Ow/1sKGlFE4Gm5JB74p aIJoQKEdaf8AEmwKuEgICp1J79cKracTQgGvcdP+usVaX4QBXqTscVckTUrQGnviq5SQw6gnxxVc aDegYHw7HFW2JDbkgDeh74q5G9Rj04/q/wBVcVb4Uod+9B4/5X+TilfG5IFQPhHjihEQ1YHjTc9T /wARyQQzzyLqZliazc1KfEvy/lywMCzANSgyKotH7HAqup75FkvwK7emKWxirgcCt9cVaO2FXDFV wwJXA4FXUxVrFW6d8CuGKuG2KuGKu3wq1ireKtHFXYq6mKt4FaJC7nCrh8R5HFVBm9RvYZIMVwIG +NJd6mCldzxpVNm9QgdsNIcX5GnQZBkqelzG2BK8QGlMFrTRh4dcbWlM1XCrQfsemEIUwhVioyy2 FK8SU3yJKQFYYGSFuoQy1XY5OJYlbbglASakYyUIW7QLJVRs368w8sXNxSQ7bDfMdvW9RgVDvUb4 UoSc74qlV2x74UJQsJuZxGu+4r8ssDGTL4EWNQidBl4DQUTTiNtzloDWVCImViTtTJsEXAOIAPXF SjFoNzhYKqHvihczhR7+GKG40YfE25xVifnm7UrHb13G5GX4w1zLDlNTmQ1LwAMULunviqx0OKoa UdsCQybyb5iMD/ULpj6b7IT2OVTi2xLP7eVo29GTcHofEZikNtrLuHjX8PlhiUFK2HB+nfLGC2Xo R44pYL51hAKyDAVDBb1firkGxpasDTFUQY0VwK7UH34ELWGx8a0OLJcQQN/sgDbxxVZKBWg64FaU UFSdx3xVazUG24PbFXKT0PX+GBXBARUdsKthSaEfdirRqT74q0adDsMCQ1SlO5wJd+rv74q2zUoT 17DChoAtv49TirmIUAHp2GKtNUnxPj4YFbV6DwHj44VbAoan7sVXCoNKYoXV4nbrirVeXz8cVWhu J9j3xVwPEGhIririKUJ/DCrS1Br1OKrmI6jpirTHYeHbFWlPj1wKsoXqfxxSvRVFS3TAltSCd9jh VuUJ0Tf3xQtRuIxVUoXPFR1xQ0xoKHrXFKmR7++KtqFXc/5nFVxPLoOm2KHdKgfLFLQJII7Yq5WF OJxVsL44q0CaU6UxVbyJxVedx174q0DxIbrilzLwOKrHFOmKHFh2xVqRTWoxVoH3wK7fvhVcW5Df Y4qtI2pXFWwKCnXFWgSDXFV4cqMVWOa7HFVMqO22KqkU8kRqpwUlOLPWORCSbHxyshlabRzK+4OR SqDfpirsCuxV1MVdyOKv/9DmcnU5c1qLYErcKFy9MVXv9jFk1HhYuOKro/s/TiqpP9r6MVUThVdH 9vAqxvtH6cUqkfQYoai74q5vs/Tils/aPyxVy9sVRK/Yb54ULH+ziqk/2xiq79of6uKtH7IxVEQf a+jFV46HFVGXovzxVzf7swKsfquKubqcKtr9kfPFW264FaPRfmMKtnq2BLSdBhQvb9r54q0vUfLF VNf44qiF/vm/1Riq2P7B+eKuXq/ywKtH2BhVE/7uX/V/hgVC/wC6v9lila/2voxVVt+o+eKqy9cK F8/2n+QwqhZP2silUf7P3YqqS/YPzGKFO1+0PoxVUvf7xvnirb9B9GKqEf8Ae/SMUlVm/vD88KG5 uo+QxVubocVWQfYb5jAlRk+39OKURJ/efSf1YoUoftD6cKGo+o+nFVp+yP8AWGKV03VcUKifaP8A r4qpzdD/AK+Kqk392P8AWGKu/wB2n/WH8cVUn+y+KqjfY+gYq0P736B+vArpPsyfPChWl/3n+gfq xZKNv/eYqvvf7w/L+GKVKL7P+xP68CV0X99ihdD9n7sWLm6x/Tirf7IxVVh/u4/p/jhQhW6r8sUr oe3yOBVy9PoOKtQdY/nhVVu+o+nFVGLqPniqJT7B+ZxVQ7D54qqr9lsVWD+9X5DFVc/tf6pxS0Oi f598VVf+a8IYsh8jf8dFf9VstDAvTR2wKiV6jIqrrkWSv2wK0cUu74qu7YFd4Yq0cKuxVdgSu74F XYq7FXYFbxVrtirjirjhVrFXYq1iru+Kr+2KtHrgVTm+wfmMKtr/AHeJVDp0GTYtnpikuGKFzdMC qcf2j8sJVpsrZImH7P05EpCJToMiyDpemKlCP1ybFSbphQ2ftfdkkIgdMCQ4YFU36ZMMVG06H54S oUbr7K/6x/VlGRyMSFf+OYRctTbFKFf7JxShJsVSq/6YUITRf96/o/jlkWEmULmSGkq4+zljUUPD 1+nJIR0XQf598WJRK4WKpH0GKFp/vcUI5eowFXmvm/8A46L/ACH8MzMbTJJV6rlrWqjArWKtP1wq h5MCQhl/vF+YyJbIvY4P7mD5D9QzELYir3ouVRZFKJftD6MvalKXv88WTD/On9wMBUPP7r7WQbFq /tYqqv8AaXAhaf7k/PFk23979GKul+1gVqX7C4qsH2/oxVsftfPAq4/ZGFV8P2j/AKpxVRXvirU3 VcCXN3wJaPVcVc/2jihdF9lP9Y4Va/bOKtL/AHZ+eBXS9F+nCrf7WKtp/n92KFvY/MYqu/3Xirj2 +jFVjfaP04qvT+7GFVqfa+kYqqz/AGhiqx/44qtXqcCrj9nFKmftDAls/bOFVq4oVP2hircX2/pO KHSfwxS4d/oxV3Y/PFXHvirSdR9OKF8fT78UrE6j6cVVO+KqUn2j9GKu/riq9cVabFK098Vbf+mK Fh/jiq9emKoc98CrxhVuTt8sVaP2sVVMVWf24q49Rirj1xVx7Yq1+ycVWd8iUsg077Iyss00HQfR kVXdsVbOKtDtirsVf//ZUEsBAi0AFAAGAAgAAAAhACsQ28AKAQAAFAIAABMAAAAAAAAAAAAAAAAA AAAAAFtDb250ZW50X1R5cGVzXS54bWxQSwECLQAUAAYACAAAACEAOP0h/9YAAACUAQAACwAAAAAA AAAAAAAAAAA7AQAAX3JlbHMvLnJlbHNQSwECLQAUAAYACAAAACEAFvb7FDQDAADZBgAADgAAAAAA AAAAAAAAAAA6AgAAZHJzL2Uyb0RvYy54bWxQSwECLQAUAAYACAAAACEAN53BGLoAAAAhAQAAGQAA AAAAAAAAAAAAAACaBQAAZHJzL19yZWxzL2Uyb0RvYy54bWwucmVsc1BLAQItABQABgAIAAAAIQDL DBv+2QAAAAMBAAAPAAAAAAAAAAAAAAAAAIsGAABkcnMvZG93bnJldi54bWxQSwECLQAKAAAAAAAA ACEAa0Xt0jXMAwA1zAMAFAAAAAAAAAAAAAAAAACRBwAAZHJzL21lZGlhL2ltYWdlMS5qcGdQSwUG AAAAAAYABgB8AQAA+NMDAAAA " filled="f" stroked="f" strokeweight="1pt">
                      <v:fill r:id="rId13" o:title="" recolor="t" rotate="t" type="frame"/>
                      <v:stroke joinstyle="miter"/>
                      <w10:anchorlock/>
                    </v:oval>
                  </w:pict>
                </mc:Fallback>
              </mc:AlternateContent>
            </w:r>
          </w:p>
        </w:tc>
        <w:tc>
          <w:tcPr>
            <w:tcW w:w="2393" w:type="dxa"/>
          </w:tcPr>
          <w:p w14:paraId="56DE8299" w14:textId="16923F6B" w:rsidR="004A6A9C" w:rsidRPr="00751141" w:rsidRDefault="00761F2D" w:rsidP="00E07AA2">
            <w:pPr>
              <w:keepNext/>
              <w:keepLines/>
              <w:spacing w:line="260" w:lineRule="exact"/>
              <w:rPr>
                <w:b/>
                <w:sz w:val="16"/>
                <w:szCs w:val="16"/>
              </w:rPr>
            </w:pPr>
            <w:r>
              <w:rPr>
                <w:rFonts w:hint="eastAsia"/>
                <w:b/>
                <w:sz w:val="16"/>
                <w:szCs w:val="16"/>
              </w:rPr>
              <w:t>周萧潇</w:t>
            </w:r>
          </w:p>
        </w:tc>
        <w:tc>
          <w:tcPr>
            <w:tcW w:w="907" w:type="dxa"/>
            <w:vMerge w:val="restart"/>
            <w:tcMar>
              <w:left w:w="0" w:type="dxa"/>
              <w:right w:w="0" w:type="dxa"/>
            </w:tcMar>
          </w:tcPr>
          <w:p w14:paraId="31450B50" w14:textId="77777777" w:rsidR="004A6A9C" w:rsidRPr="00751141" w:rsidRDefault="004A6A9C" w:rsidP="004A6A9C">
            <w:pPr>
              <w:spacing w:beforeLines="10" w:before="31"/>
              <w:ind w:left="31"/>
            </w:pPr>
            <w:r w:rsidRPr="00751141">
              <w:rPr>
                <w:noProof/>
              </w:rPr>
              <mc:AlternateContent>
                <mc:Choice Requires="wps">
                  <w:drawing>
                    <wp:inline distT="0" distB="0" distL="0" distR="0" wp14:anchorId="054050DB" wp14:editId="0F6A8D2C">
                      <wp:extent cx="504000" cy="504000"/>
                      <wp:effectExtent l="0" t="0" r="0" b="0"/>
                      <wp:docPr id="13" name="椭圆 13"/>
                      <wp:cNvGraphicFramePr/>
                      <a:graphic xmlns:a="http://schemas.openxmlformats.org/drawingml/2006/main">
                        <a:graphicData uri="http://schemas.microsoft.com/office/word/2010/wordprocessingShape">
                          <wps:wsp>
                            <wps:cNvSpPr/>
                            <wps:spPr>
                              <a:xfrm>
                                <a:off x="0" y="0"/>
                                <a:ext cx="504000" cy="504000"/>
                              </a:xfrm>
                              <a:prstGeom prst="ellipse">
                                <a:avLst/>
                              </a:prstGeom>
                              <a:blipFill dpi="0" rotWithShape="1">
                                <a:blip r:embed="rId14"/>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549BACBC" id="椭圆 13" o:spid="_x0000_s1026" style="width:39.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W4BMigIAAF0FAAAOAAAAZHJzL2Uyb0RvYy54bWysVM1uEzEQviPxDpbvdDch5WfVTRW1KkKq 2ogU9ex47a4lr8fYTjbhAXgKjlx5LHgOxvZmW2jFAXHZHc/P55nxN3Nyuus02QrnFZiaTo5KSoTh 0ChzV9OPNxcv3lDiAzMN02BETffC09P582cnva3EFFrQjXAEQYyvelvTNgRbFYXnreiYPwIrDBol uI4FPLq7onGsR/ROF9OyfFX04BrrgAvvUXuejXSe8KUUPFxL6UUguqaYW0hfl77r+C3mJ6y6c8y2 ig9psH/IomPK4KUj1DkLjGycegTVKe7AgwxHHLoCpFRcpBqwmkn5RzWrllmRasHmeDu2yf8/WH61 XTqiGny7l5QY1uEb/fz2/cfXLwQV2J3e+gqdVnbphpNHMZa6k66LfyyC7FJH92NHxS4QjsrjclaW 2HeOpkFGlOI+2Dof3gnoSBRqKrRW1seaWcW2lz5k74NXVBu4UFqjnlXa/KZA2KgpYso5ySSFvRbZ +4OQWCqmNU0XJJKJM+3IliE9GOfChEk2tawRWX2MBSSeIPwYkWrQBgEjssSERuwBIBL4MXYuZ/CP oSJxdAwu/5ZYDh4j0s1gwhjcKQPuKQCNVQ03Z/9Dk3JrYpfW0OyRCA7yhHjLLxS+yCXzYckcjgQ+ Io55uMaP1NDXFAaJkhbc56f00R+ZilZKehyxmvpPG+YEJfq9QQ6/ncxmcSbTYXb8eooH99Cyfmgx m+4M8JkmuFAsT2L0D/ogSgfdLW6DRbwVTcxwvLumPLjD4Szk0cd9wsVikdxwDi0Ll2ZleQSPXY10 u9ndMmcHWgbk8xUcxvERNbNvjDSw2ASQKvH2vq9Dv3GGE3GGfROXxMNz8rrfivNfAAAA//8DAFBL AwQUAAYACAAAACEAliGJmdkAAAADAQAADwAAAGRycy9kb3ducmV2LnhtbEyPQU/DMAyF70j7D5GR uCCWFqaNlabThgR3yibBzWtMW9E4VZNt3b/HwAEufrKe9d7nfDW6Th1pCK1nA+k0AUVcedtybWD7 +nRzDypEZIudZzJwpgCrYnKRY2b9iV/oWMZaSQiHDA00MfaZ1qFqyGGY+p5YvA8/OIyyDrW2A54k 3HX6Nknm2mHL0tBgT48NVZ/lwRnYLfsyvRvbdPF+fa7CbO2fN9s3Y64ux/UDqEhj/DuGb3xBh0KY 9v7ANqjOgDwSf6Z4i+UM1P5XdZHr/+zFFwAAAP//AwBQSwECLQAUAAYACAAAACEAtoM4kv4AAADh AQAAEwAAAAAAAAAAAAAAAAAAAAAAW0NvbnRlbnRfVHlwZXNdLnhtbFBLAQItABQABgAIAAAAIQA4 /SH/1gAAAJQBAAALAAAAAAAAAAAAAAAAAC8BAABfcmVscy8ucmVsc1BLAQItABQABgAIAAAAIQCL W4BMigIAAF0FAAAOAAAAAAAAAAAAAAAAAC4CAABkcnMvZTJvRG9jLnhtbFBLAQItABQABgAIAAAA IQCWIYmZ2QAAAAMBAAAPAAAAAAAAAAAAAAAAAOQEAABkcnMvZG93bnJldi54bWxQSwUGAAAAAAQA BADzAAAA6gUAAAAA " filled="f" stroked="f" strokeweight="1pt">
                      <v:stroke joinstyle="miter"/>
                      <w10:anchorlock/>
                    </v:oval>
                  </w:pict>
                </mc:Fallback>
              </mc:AlternateContent>
            </w:r>
          </w:p>
        </w:tc>
        <w:tc>
          <w:tcPr>
            <w:tcW w:w="2202" w:type="dxa"/>
          </w:tcPr>
          <w:p w14:paraId="40CFCCD6" w14:textId="0DE5A8ED" w:rsidR="004A6A9C" w:rsidRPr="00751141" w:rsidRDefault="00761F2D" w:rsidP="00E07AA2">
            <w:pPr>
              <w:keepNext/>
              <w:keepLines/>
              <w:spacing w:line="260" w:lineRule="exact"/>
              <w:rPr>
                <w:b/>
                <w:sz w:val="16"/>
                <w:szCs w:val="16"/>
              </w:rPr>
            </w:pPr>
            <w:r>
              <w:rPr>
                <w:rFonts w:hint="eastAsia"/>
                <w:b/>
                <w:sz w:val="16"/>
                <w:szCs w:val="16"/>
              </w:rPr>
              <w:t>刘均伟</w:t>
            </w:r>
          </w:p>
        </w:tc>
      </w:tr>
      <w:tr w:rsidR="00E34949" w:rsidRPr="00751141" w14:paraId="55572498" w14:textId="77777777" w:rsidTr="00AA3AB6">
        <w:trPr>
          <w:trHeight w:hRule="exact" w:val="851"/>
          <w:jc w:val="center"/>
        </w:trPr>
        <w:tc>
          <w:tcPr>
            <w:tcW w:w="907" w:type="dxa"/>
            <w:vMerge/>
          </w:tcPr>
          <w:p w14:paraId="24FFFD7A" w14:textId="77777777" w:rsidR="00E34949" w:rsidRPr="00751141" w:rsidRDefault="00E34949" w:rsidP="00E07AA2">
            <w:pPr>
              <w:rPr>
                <w:noProof/>
              </w:rPr>
            </w:pPr>
          </w:p>
        </w:tc>
        <w:tc>
          <w:tcPr>
            <w:tcW w:w="2427" w:type="dxa"/>
          </w:tcPr>
          <w:p w14:paraId="1618E542" w14:textId="77777777" w:rsidR="00761F2D" w:rsidRDefault="00761F2D" w:rsidP="00E34949">
            <w:pPr>
              <w:pStyle w:val="af5"/>
              <w:keepNext/>
              <w:keepLines/>
            </w:pPr>
            <w:r>
              <w:rPr>
                <w:rFonts w:hint="eastAsia"/>
              </w:rPr>
              <w:t xml:space="preserve">SAC </w:t>
            </w:r>
            <w:r>
              <w:rPr>
                <w:rFonts w:hint="eastAsia"/>
              </w:rPr>
              <w:t>执证编号：</w:t>
            </w:r>
            <w:r>
              <w:rPr>
                <w:rFonts w:hint="eastAsia"/>
              </w:rPr>
              <w:t>S0080120090082</w:t>
            </w:r>
          </w:p>
          <w:p w14:paraId="63C40B84" w14:textId="77777777" w:rsidR="00761F2D" w:rsidRDefault="00761F2D" w:rsidP="00E34949">
            <w:pPr>
              <w:pStyle w:val="af5"/>
              <w:keepNext/>
              <w:keepLines/>
            </w:pPr>
            <w:r>
              <w:rPr>
                <w:rFonts w:hint="eastAsia"/>
              </w:rPr>
              <w:t>SFC CE Ref</w:t>
            </w:r>
            <w:r>
              <w:rPr>
                <w:rFonts w:hint="eastAsia"/>
              </w:rPr>
              <w:t>：</w:t>
            </w:r>
            <w:r>
              <w:rPr>
                <w:rFonts w:hint="eastAsia"/>
              </w:rPr>
              <w:t>BQG075</w:t>
            </w:r>
          </w:p>
          <w:p w14:paraId="5087002E" w14:textId="72FAB22C" w:rsidR="00E34949" w:rsidRPr="00D97342" w:rsidRDefault="00761F2D" w:rsidP="00E34949">
            <w:pPr>
              <w:pStyle w:val="af5"/>
              <w:keepNext/>
              <w:keepLines/>
            </w:pPr>
            <w:r>
              <w:t>weishi.song@cicc.com.cn</w:t>
            </w:r>
          </w:p>
        </w:tc>
        <w:tc>
          <w:tcPr>
            <w:tcW w:w="907" w:type="dxa"/>
            <w:vMerge/>
          </w:tcPr>
          <w:p w14:paraId="661EC91D" w14:textId="77777777" w:rsidR="00E34949" w:rsidRPr="00751141" w:rsidRDefault="00E34949" w:rsidP="00E07AA2">
            <w:pPr>
              <w:rPr>
                <w:noProof/>
              </w:rPr>
            </w:pPr>
          </w:p>
        </w:tc>
        <w:tc>
          <w:tcPr>
            <w:tcW w:w="2393" w:type="dxa"/>
          </w:tcPr>
          <w:p w14:paraId="6B306659" w14:textId="77777777" w:rsidR="00761F2D" w:rsidRDefault="00761F2D" w:rsidP="00E34949">
            <w:pPr>
              <w:pStyle w:val="af5"/>
              <w:keepNext/>
              <w:keepLines/>
            </w:pPr>
            <w:r>
              <w:rPr>
                <w:rFonts w:hint="eastAsia"/>
              </w:rPr>
              <w:t xml:space="preserve">SAC </w:t>
            </w:r>
            <w:r>
              <w:rPr>
                <w:rFonts w:hint="eastAsia"/>
              </w:rPr>
              <w:t>执证编号：</w:t>
            </w:r>
            <w:r>
              <w:rPr>
                <w:rFonts w:hint="eastAsia"/>
              </w:rPr>
              <w:t>S0080521010006</w:t>
            </w:r>
          </w:p>
          <w:p w14:paraId="55B727B6" w14:textId="77777777" w:rsidR="00761F2D" w:rsidRDefault="00761F2D" w:rsidP="00E34949">
            <w:pPr>
              <w:pStyle w:val="af5"/>
              <w:keepNext/>
              <w:keepLines/>
            </w:pPr>
            <w:r>
              <w:rPr>
                <w:rFonts w:hint="eastAsia"/>
              </w:rPr>
              <w:t>SFC CE Ref</w:t>
            </w:r>
            <w:r>
              <w:rPr>
                <w:rFonts w:hint="eastAsia"/>
              </w:rPr>
              <w:t>：</w:t>
            </w:r>
            <w:r>
              <w:rPr>
                <w:rFonts w:hint="eastAsia"/>
              </w:rPr>
              <w:t>BRA090</w:t>
            </w:r>
          </w:p>
          <w:p w14:paraId="54E448F1" w14:textId="6E7B5E83" w:rsidR="00E34949" w:rsidRPr="00D97342" w:rsidRDefault="00761F2D" w:rsidP="00E34949">
            <w:pPr>
              <w:pStyle w:val="af5"/>
              <w:keepNext/>
              <w:keepLines/>
            </w:pPr>
            <w:r>
              <w:t>xiaoxiao.zhou@cicc.com.cn</w:t>
            </w:r>
          </w:p>
        </w:tc>
        <w:tc>
          <w:tcPr>
            <w:tcW w:w="907" w:type="dxa"/>
            <w:vMerge/>
          </w:tcPr>
          <w:p w14:paraId="54CF39D7" w14:textId="77777777" w:rsidR="00E34949" w:rsidRPr="00751141" w:rsidRDefault="00E34949" w:rsidP="00E07AA2">
            <w:pPr>
              <w:rPr>
                <w:noProof/>
              </w:rPr>
            </w:pPr>
          </w:p>
        </w:tc>
        <w:tc>
          <w:tcPr>
            <w:tcW w:w="2202" w:type="dxa"/>
          </w:tcPr>
          <w:p w14:paraId="71E4BF2D" w14:textId="77777777" w:rsidR="00761F2D" w:rsidRDefault="00761F2D" w:rsidP="00E34949">
            <w:pPr>
              <w:pStyle w:val="af5"/>
              <w:keepNext/>
              <w:keepLines/>
            </w:pPr>
            <w:r>
              <w:rPr>
                <w:rFonts w:hint="eastAsia"/>
              </w:rPr>
              <w:t xml:space="preserve">SAC </w:t>
            </w:r>
            <w:r>
              <w:rPr>
                <w:rFonts w:hint="eastAsia"/>
              </w:rPr>
              <w:t>执证编号：</w:t>
            </w:r>
            <w:r>
              <w:rPr>
                <w:rFonts w:hint="eastAsia"/>
              </w:rPr>
              <w:t>S0080520120002</w:t>
            </w:r>
          </w:p>
          <w:p w14:paraId="2BA0CCAE" w14:textId="77777777" w:rsidR="00761F2D" w:rsidRDefault="00761F2D" w:rsidP="00E34949">
            <w:pPr>
              <w:pStyle w:val="af5"/>
              <w:keepNext/>
              <w:keepLines/>
            </w:pPr>
            <w:r>
              <w:rPr>
                <w:rFonts w:hint="eastAsia"/>
              </w:rPr>
              <w:t>SFC CE Ref</w:t>
            </w:r>
            <w:r>
              <w:rPr>
                <w:rFonts w:hint="eastAsia"/>
              </w:rPr>
              <w:t>：</w:t>
            </w:r>
            <w:r>
              <w:rPr>
                <w:rFonts w:hint="eastAsia"/>
              </w:rPr>
              <w:t>BQR365</w:t>
            </w:r>
          </w:p>
          <w:p w14:paraId="6A659021" w14:textId="52D909CC" w:rsidR="00E34949" w:rsidRPr="00D97342" w:rsidRDefault="00761F2D" w:rsidP="00E34949">
            <w:pPr>
              <w:pStyle w:val="af5"/>
              <w:keepNext/>
              <w:keepLines/>
            </w:pPr>
            <w:r>
              <w:t>junwei.liu@cicc.com.cn</w:t>
            </w:r>
          </w:p>
        </w:tc>
      </w:tr>
    </w:tbl>
    <w:p w14:paraId="0B23B68F" w14:textId="77777777" w:rsidR="00DE255F" w:rsidRPr="00751141" w:rsidRDefault="00DE255F" w:rsidP="00DF0613">
      <w:pPr>
        <w:spacing w:line="20" w:lineRule="exact"/>
      </w:pPr>
    </w:p>
    <w:p w14:paraId="741F4F88" w14:textId="77777777" w:rsidR="00450520" w:rsidRPr="00751141" w:rsidRDefault="00450520" w:rsidP="00C25E1B">
      <w:pPr>
        <w:sectPr w:rsidR="00450520" w:rsidRPr="00751141" w:rsidSect="008D187E">
          <w:headerReference w:type="even" r:id="rId15"/>
          <w:headerReference w:type="default" r:id="rId16"/>
          <w:footerReference w:type="even" r:id="rId17"/>
          <w:footerReference w:type="default" r:id="rId18"/>
          <w:headerReference w:type="first" r:id="rId19"/>
          <w:footerReference w:type="first" r:id="rId20"/>
          <w:type w:val="continuous"/>
          <w:pgSz w:w="11900" w:h="16840" w:code="9"/>
          <w:pgMar w:top="1985" w:right="1077" w:bottom="1588" w:left="1077" w:header="964" w:footer="737" w:gutter="0"/>
          <w:cols w:space="425"/>
          <w:titlePg/>
          <w:docGrid w:type="lines" w:linePitch="312"/>
        </w:sectPr>
      </w:pPr>
    </w:p>
    <w:p w14:paraId="4E9CEFFC" w14:textId="77777777" w:rsidR="00940639" w:rsidRPr="00751141" w:rsidRDefault="00940639" w:rsidP="00F6460C">
      <w:pPr>
        <w:spacing w:line="20" w:lineRule="exact"/>
      </w:pPr>
      <w:permStart w:id="401754076" w:edGrp="everyone"/>
    </w:p>
    <w:tbl>
      <w:tblPr>
        <w:tblStyle w:val="ab"/>
        <w:tblW w:w="9771" w:type="dxa"/>
        <w:jc w:val="center"/>
        <w:tblLook w:val="04A0" w:firstRow="1" w:lastRow="0" w:firstColumn="1" w:lastColumn="0" w:noHBand="0" w:noVBand="1"/>
        <w:tblCaption w:val="OTHER_COVER_TABLE"/>
      </w:tblPr>
      <w:tblGrid>
        <w:gridCol w:w="9771"/>
      </w:tblGrid>
      <w:tr w:rsidR="00940639" w:rsidRPr="00751141" w14:paraId="6AD8FC60" w14:textId="77777777" w:rsidTr="00AA3AB6">
        <w:trPr>
          <w:trHeight w:val="57"/>
          <w:jc w:val="center"/>
        </w:trPr>
        <w:tc>
          <w:tcPr>
            <w:tcW w:w="9771" w:type="dxa"/>
            <w:tcMar>
              <w:left w:w="0" w:type="dxa"/>
              <w:right w:w="0" w:type="dxa"/>
            </w:tcMar>
          </w:tcPr>
          <w:sdt>
            <w:sdtPr>
              <w:rPr>
                <w:rFonts w:hint="eastAsia"/>
                <w:b w:val="0"/>
                <w:sz w:val="18"/>
                <w:szCs w:val="19"/>
              </w:rPr>
              <w:alias w:val="报告摘要"/>
              <w:tag w:val="BDCONTENTCONTROL_Summary"/>
              <w:id w:val="742457484"/>
              <w:placeholder>
                <w:docPart w:val="D89EE4BEB0AA4C8FA878D24C803DD80D"/>
              </w:placeholder>
            </w:sdtPr>
            <w:sdtEndPr>
              <w:rPr>
                <w:sz w:val="19"/>
              </w:rPr>
            </w:sdtEndPr>
            <w:sdtContent>
              <w:p w14:paraId="75AF7C12" w14:textId="77777777" w:rsidR="00940639" w:rsidRDefault="00940639" w:rsidP="009B22DC">
                <w:pPr>
                  <w:pStyle w:val="CoverHeading"/>
                  <w:topLinePunct/>
                  <w:autoSpaceDE w:val="0"/>
                  <w:spacing w:beforeLines="0" w:before="0" w:afterLines="0" w:after="0" w:line="14" w:lineRule="exact"/>
                  <w:rPr>
                    <w:b w:val="0"/>
                    <w:sz w:val="18"/>
                    <w:szCs w:val="19"/>
                  </w:rPr>
                </w:pPr>
              </w:p>
              <w:p w14:paraId="08C8420B" w14:textId="77777777" w:rsidR="00F20194" w:rsidRPr="00F20194" w:rsidRDefault="00F20194" w:rsidP="00F20194">
                <w:pPr>
                  <w:pStyle w:val="CoverBodyText"/>
                  <w:spacing w:beforeLines="20" w:before="62"/>
                  <w:rPr>
                    <w:b/>
                  </w:rPr>
                </w:pPr>
                <w:r w:rsidRPr="00F20194">
                  <w:rPr>
                    <w:rFonts w:hint="eastAsia"/>
                    <w:b/>
                  </w:rPr>
                  <w:t>CTA</w:t>
                </w:r>
                <w:r w:rsidRPr="00F20194">
                  <w:rPr>
                    <w:rFonts w:hint="eastAsia"/>
                    <w:b/>
                  </w:rPr>
                  <w:t>策略近年来在中国市场发展迅速，并且在近年股票市场普遍出现回撤的情况下，仍整体取得正收益，表现出较好的危机</w:t>
                </w:r>
                <w:r w:rsidRPr="00F20194">
                  <w:rPr>
                    <w:rFonts w:hint="eastAsia"/>
                    <w:b/>
                  </w:rPr>
                  <w:t xml:space="preserve"> alpha </w:t>
                </w:r>
                <w:r w:rsidRPr="00F20194">
                  <w:rPr>
                    <w:rFonts w:hint="eastAsia"/>
                    <w:b/>
                  </w:rPr>
                  <w:t>属性。作为</w:t>
                </w:r>
                <w:r w:rsidRPr="00F20194">
                  <w:rPr>
                    <w:rFonts w:hint="eastAsia"/>
                    <w:b/>
                  </w:rPr>
                  <w:t>CTA</w:t>
                </w:r>
                <w:r w:rsidRPr="00F20194">
                  <w:rPr>
                    <w:rFonts w:hint="eastAsia"/>
                    <w:b/>
                  </w:rPr>
                  <w:t>策略中重要的一类，</w:t>
                </w:r>
                <w:r w:rsidRPr="00F20194">
                  <w:rPr>
                    <w:rFonts w:hint="eastAsia"/>
                    <w:b/>
                  </w:rPr>
                  <w:t>CTA</w:t>
                </w:r>
                <w:r w:rsidRPr="00F20194">
                  <w:rPr>
                    <w:rFonts w:hint="eastAsia"/>
                    <w:b/>
                  </w:rPr>
                  <w:t>趋势跟踪策略的收益率受宏观库存周期强弱、投资者结构变化、资产趋势与波动等因素的影响明显。基于此，本报告将重点围绕影响</w:t>
                </w:r>
                <w:r w:rsidRPr="00F20194">
                  <w:rPr>
                    <w:rFonts w:hint="eastAsia"/>
                    <w:b/>
                  </w:rPr>
                  <w:t>CTA</w:t>
                </w:r>
                <w:r w:rsidRPr="00F20194">
                  <w:rPr>
                    <w:rFonts w:hint="eastAsia"/>
                    <w:b/>
                  </w:rPr>
                  <w:t>趋势跟踪策略表现的宏观、微观与量价因素进行探究比较，并在此基础上提出优化</w:t>
                </w:r>
                <w:r w:rsidRPr="00F20194">
                  <w:rPr>
                    <w:rFonts w:hint="eastAsia"/>
                    <w:b/>
                  </w:rPr>
                  <w:t>CTA</w:t>
                </w:r>
                <w:r w:rsidRPr="00F20194">
                  <w:rPr>
                    <w:rFonts w:hint="eastAsia"/>
                    <w:b/>
                  </w:rPr>
                  <w:t>策略的“择时”增强的可能路径。</w:t>
                </w:r>
              </w:p>
              <w:p w14:paraId="3E5268B3" w14:textId="77777777" w:rsidR="00940639" w:rsidRPr="00751141" w:rsidRDefault="00940639" w:rsidP="005A7616">
                <w:pPr>
                  <w:pStyle w:val="CoverHeading"/>
                  <w:topLinePunct/>
                  <w:autoSpaceDE w:val="0"/>
                  <w:spacing w:beforeLines="20" w:before="62" w:after="62"/>
                </w:pPr>
                <w:r w:rsidRPr="00761F2D">
                  <w:rPr>
                    <w:rFonts w:hint="eastAsia"/>
                  </w:rPr>
                  <w:t>CTA</w:t>
                </w:r>
                <w:r w:rsidRPr="00761F2D">
                  <w:rPr>
                    <w:rFonts w:hint="eastAsia"/>
                  </w:rPr>
                  <w:t>策略的分类与发展</w:t>
                </w:r>
              </w:p>
              <w:p w14:paraId="0A9E189F" w14:textId="0FDF2D76" w:rsidR="00940639" w:rsidRPr="00761F2D" w:rsidRDefault="00940639" w:rsidP="005A7616">
                <w:pPr>
                  <w:pStyle w:val="CoverBodyText"/>
                  <w:topLinePunct/>
                  <w:autoSpaceDE w:val="0"/>
                  <w:spacing w:beforeLines="20" w:before="62" w:afterLines="20" w:after="62"/>
                </w:pPr>
                <w:r>
                  <w:rPr>
                    <w:rFonts w:hint="eastAsia"/>
                  </w:rPr>
                  <w:t>1</w:t>
                </w:r>
                <w:r>
                  <w:rPr>
                    <w:rFonts w:hint="eastAsia"/>
                  </w:rPr>
                  <w:t>）</w:t>
                </w:r>
                <w:r w:rsidRPr="00761F2D">
                  <w:rPr>
                    <w:rFonts w:hint="eastAsia"/>
                  </w:rPr>
                  <w:t>从投资策略的角度看，</w:t>
                </w:r>
                <w:r w:rsidRPr="00761F2D">
                  <w:rPr>
                    <w:rFonts w:hint="eastAsia"/>
                  </w:rPr>
                  <w:t>CTA</w:t>
                </w:r>
                <w:r w:rsidRPr="00761F2D">
                  <w:rPr>
                    <w:rFonts w:hint="eastAsia"/>
                  </w:rPr>
                  <w:t>策略主要分为趋势跟踪策略、</w:t>
                </w:r>
                <w:r w:rsidR="00CF5963">
                  <w:rPr>
                    <w:rFonts w:hint="eastAsia"/>
                  </w:rPr>
                  <w:t>基本面策略、</w:t>
                </w:r>
                <w:r w:rsidRPr="00761F2D">
                  <w:rPr>
                    <w:rFonts w:hint="eastAsia"/>
                  </w:rPr>
                  <w:t>套利策略和复合策略</w:t>
                </w:r>
                <w:r>
                  <w:rPr>
                    <w:rFonts w:hint="eastAsia"/>
                  </w:rPr>
                  <w:t>。</w:t>
                </w:r>
                <w:r>
                  <w:rPr>
                    <w:rFonts w:hint="eastAsia"/>
                  </w:rPr>
                  <w:t>2</w:t>
                </w:r>
                <w:r>
                  <w:rPr>
                    <w:rFonts w:hint="eastAsia"/>
                  </w:rPr>
                  <w:t>）</w:t>
                </w:r>
                <w:r w:rsidRPr="00761F2D">
                  <w:rPr>
                    <w:rFonts w:hint="eastAsia"/>
                  </w:rPr>
                  <w:t>从交易方式的角度看，</w:t>
                </w:r>
                <w:r w:rsidRPr="00761F2D">
                  <w:rPr>
                    <w:rFonts w:hint="eastAsia"/>
                  </w:rPr>
                  <w:t>CTA</w:t>
                </w:r>
                <w:r w:rsidRPr="00761F2D">
                  <w:rPr>
                    <w:rFonts w:hint="eastAsia"/>
                  </w:rPr>
                  <w:t>策略可以分为主观</w:t>
                </w:r>
                <w:r w:rsidRPr="00761F2D">
                  <w:rPr>
                    <w:rFonts w:hint="eastAsia"/>
                  </w:rPr>
                  <w:t>CTA</w:t>
                </w:r>
                <w:r w:rsidRPr="00761F2D">
                  <w:rPr>
                    <w:rFonts w:hint="eastAsia"/>
                  </w:rPr>
                  <w:t>策略和量化</w:t>
                </w:r>
                <w:r w:rsidRPr="00761F2D">
                  <w:rPr>
                    <w:rFonts w:hint="eastAsia"/>
                  </w:rPr>
                  <w:t>CTA</w:t>
                </w:r>
                <w:r w:rsidRPr="00761F2D">
                  <w:rPr>
                    <w:rFonts w:hint="eastAsia"/>
                  </w:rPr>
                  <w:t>策略。</w:t>
                </w:r>
                <w:r>
                  <w:rPr>
                    <w:rFonts w:hint="eastAsia"/>
                  </w:rPr>
                  <w:t>3</w:t>
                </w:r>
                <w:r>
                  <w:rPr>
                    <w:rFonts w:hint="eastAsia"/>
                  </w:rPr>
                  <w:t>）</w:t>
                </w:r>
                <w:r w:rsidRPr="00761F2D">
                  <w:rPr>
                    <w:rFonts w:hint="eastAsia"/>
                  </w:rPr>
                  <w:t>从持仓周期的角度看，</w:t>
                </w:r>
                <w:r w:rsidRPr="00761F2D">
                  <w:rPr>
                    <w:rFonts w:hint="eastAsia"/>
                  </w:rPr>
                  <w:t>CTA</w:t>
                </w:r>
                <w:r w:rsidRPr="00761F2D">
                  <w:rPr>
                    <w:rFonts w:hint="eastAsia"/>
                  </w:rPr>
                  <w:t>策略可以分为短周期策略和中长周期策略。</w:t>
                </w:r>
                <w:r>
                  <w:rPr>
                    <w:rFonts w:hint="eastAsia"/>
                  </w:rPr>
                  <w:t>4</w:t>
                </w:r>
                <w:r>
                  <w:rPr>
                    <w:rFonts w:hint="eastAsia"/>
                  </w:rPr>
                  <w:t>）</w:t>
                </w:r>
                <w:r w:rsidRPr="00761F2D">
                  <w:rPr>
                    <w:rFonts w:hint="eastAsia"/>
                  </w:rPr>
                  <w:t>从交易类别的角度看，</w:t>
                </w:r>
                <w:r w:rsidRPr="00761F2D">
                  <w:rPr>
                    <w:rFonts w:hint="eastAsia"/>
                  </w:rPr>
                  <w:t>CTA</w:t>
                </w:r>
                <w:r w:rsidRPr="00761F2D">
                  <w:rPr>
                    <w:rFonts w:hint="eastAsia"/>
                  </w:rPr>
                  <w:t>策略可以分为专一化策略和多元化策略。</w:t>
                </w:r>
              </w:p>
              <w:p w14:paraId="6E23423B" w14:textId="77777777" w:rsidR="00940639" w:rsidRDefault="00940639" w:rsidP="005A7616">
                <w:pPr>
                  <w:pStyle w:val="CoverHeading"/>
                  <w:topLinePunct/>
                  <w:autoSpaceDE w:val="0"/>
                  <w:spacing w:beforeLines="20" w:before="62" w:after="62"/>
                </w:pPr>
                <w:r w:rsidRPr="00761F2D">
                  <w:rPr>
                    <w:rFonts w:hint="eastAsia"/>
                  </w:rPr>
                  <w:t>CTA</w:t>
                </w:r>
                <w:r w:rsidRPr="00761F2D">
                  <w:rPr>
                    <w:rFonts w:hint="eastAsia"/>
                  </w:rPr>
                  <w:t>趋势策略的收益来源</w:t>
                </w:r>
              </w:p>
              <w:p w14:paraId="59B0D3A8" w14:textId="77777777" w:rsidR="00940639" w:rsidRDefault="00940639" w:rsidP="005A7616">
                <w:pPr>
                  <w:pStyle w:val="CoverBodyText"/>
                  <w:topLinePunct/>
                  <w:autoSpaceDE w:val="0"/>
                  <w:spacing w:beforeLines="20" w:before="62" w:afterLines="20" w:after="62"/>
                </w:pPr>
                <w:r w:rsidRPr="00761F2D">
                  <w:rPr>
                    <w:rFonts w:hint="eastAsia"/>
                  </w:rPr>
                  <w:t>CTA</w:t>
                </w:r>
                <w:r w:rsidRPr="00761F2D">
                  <w:rPr>
                    <w:rFonts w:hint="eastAsia"/>
                  </w:rPr>
                  <w:t>趋势策略</w:t>
                </w:r>
                <w:r>
                  <w:rPr>
                    <w:rFonts w:hint="eastAsia"/>
                  </w:rPr>
                  <w:t>的</w:t>
                </w:r>
                <w:r w:rsidRPr="00761F2D">
                  <w:rPr>
                    <w:rFonts w:hint="eastAsia"/>
                  </w:rPr>
                  <w:t>收益主要来源于标的资产的趋势性变化。因此对</w:t>
                </w:r>
                <w:r w:rsidRPr="00761F2D">
                  <w:rPr>
                    <w:rFonts w:hint="eastAsia"/>
                  </w:rPr>
                  <w:t>CTA</w:t>
                </w:r>
                <w:r w:rsidRPr="00761F2D">
                  <w:rPr>
                    <w:rFonts w:hint="eastAsia"/>
                  </w:rPr>
                  <w:t>趋势策略收益来源的分析，可以一定程度转换为对</w:t>
                </w:r>
                <w:r w:rsidRPr="00761F2D">
                  <w:rPr>
                    <w:rFonts w:hint="eastAsia"/>
                    <w:b/>
                  </w:rPr>
                  <w:t>期货市场动量效应</w:t>
                </w:r>
                <w:r w:rsidRPr="00761F2D">
                  <w:rPr>
                    <w:rFonts w:hint="eastAsia"/>
                  </w:rPr>
                  <w:t>的分析。</w:t>
                </w:r>
              </w:p>
              <w:p w14:paraId="6FB4C88B" w14:textId="77777777" w:rsidR="00940639" w:rsidRPr="00761F2D" w:rsidRDefault="00940639" w:rsidP="005A7616">
                <w:pPr>
                  <w:pStyle w:val="CoverBodyText"/>
                  <w:topLinePunct/>
                  <w:autoSpaceDE w:val="0"/>
                  <w:spacing w:beforeLines="20" w:before="62" w:afterLines="20" w:after="62"/>
                </w:pPr>
                <w:r w:rsidRPr="00761F2D">
                  <w:rPr>
                    <w:rFonts w:hint="eastAsia"/>
                    <w:b/>
                  </w:rPr>
                  <w:t>1</w:t>
                </w:r>
                <w:r w:rsidRPr="00761F2D">
                  <w:rPr>
                    <w:rFonts w:hint="eastAsia"/>
                    <w:b/>
                  </w:rPr>
                  <w:t>）宏观逻辑：库存周期。</w:t>
                </w:r>
                <w:r w:rsidRPr="00761F2D">
                  <w:rPr>
                    <w:rFonts w:hint="eastAsia"/>
                  </w:rPr>
                  <w:t>商品库存</w:t>
                </w:r>
                <w:r>
                  <w:rPr>
                    <w:rFonts w:hint="eastAsia"/>
                  </w:rPr>
                  <w:t>存在周期性变化，且库存的调整不会一蹴而就，</w:t>
                </w:r>
                <w:r w:rsidRPr="00761F2D">
                  <w:rPr>
                    <w:rFonts w:hint="eastAsia"/>
                  </w:rPr>
                  <w:t>各周期阶段具有</w:t>
                </w:r>
                <w:r>
                  <w:rPr>
                    <w:rFonts w:hint="eastAsia"/>
                  </w:rPr>
                  <w:t>一定</w:t>
                </w:r>
                <w:r w:rsidRPr="00761F2D">
                  <w:rPr>
                    <w:rFonts w:hint="eastAsia"/>
                  </w:rPr>
                  <w:t>持续性</w:t>
                </w:r>
                <w:r>
                  <w:rPr>
                    <w:rFonts w:hint="eastAsia"/>
                  </w:rPr>
                  <w:t>。</w:t>
                </w:r>
                <w:r w:rsidRPr="00761F2D">
                  <w:rPr>
                    <w:rFonts w:hint="eastAsia"/>
                  </w:rPr>
                  <w:t>库存周期的持续性</w:t>
                </w:r>
                <w:r>
                  <w:rPr>
                    <w:rFonts w:hint="eastAsia"/>
                  </w:rPr>
                  <w:t>会</w:t>
                </w:r>
                <w:r w:rsidRPr="00761F2D">
                  <w:rPr>
                    <w:rFonts w:hint="eastAsia"/>
                  </w:rPr>
                  <w:t>带来</w:t>
                </w:r>
                <w:r>
                  <w:rPr>
                    <w:rFonts w:hint="eastAsia"/>
                  </w:rPr>
                  <w:t>期货</w:t>
                </w:r>
                <w:r w:rsidRPr="00761F2D">
                  <w:rPr>
                    <w:rFonts w:hint="eastAsia"/>
                  </w:rPr>
                  <w:t>价格</w:t>
                </w:r>
                <w:r>
                  <w:rPr>
                    <w:rFonts w:hint="eastAsia"/>
                  </w:rPr>
                  <w:t>趋势</w:t>
                </w:r>
                <w:r w:rsidRPr="00761F2D">
                  <w:rPr>
                    <w:rFonts w:hint="eastAsia"/>
                  </w:rPr>
                  <w:t>的持续性</w:t>
                </w:r>
                <w:r>
                  <w:rPr>
                    <w:rFonts w:hint="eastAsia"/>
                  </w:rPr>
                  <w:t>。</w:t>
                </w:r>
              </w:p>
              <w:p w14:paraId="057E67A6" w14:textId="77777777" w:rsidR="00940639" w:rsidRDefault="00940639" w:rsidP="005A7616">
                <w:pPr>
                  <w:pStyle w:val="CoverBodyText"/>
                  <w:topLinePunct/>
                  <w:autoSpaceDE w:val="0"/>
                  <w:spacing w:beforeLines="20" w:before="62" w:afterLines="20" w:after="62"/>
                </w:pPr>
                <w:r w:rsidRPr="00761F2D">
                  <w:rPr>
                    <w:rFonts w:hint="eastAsia"/>
                    <w:b/>
                  </w:rPr>
                  <w:t>2</w:t>
                </w:r>
                <w:r w:rsidRPr="00761F2D">
                  <w:rPr>
                    <w:rFonts w:hint="eastAsia"/>
                    <w:b/>
                  </w:rPr>
                  <w:t>）微观逻辑：投资者结构</w:t>
                </w:r>
                <w:r>
                  <w:rPr>
                    <w:rFonts w:hint="eastAsia"/>
                    <w:b/>
                  </w:rPr>
                  <w:t>。</w:t>
                </w:r>
                <w:r w:rsidRPr="00761F2D">
                  <w:rPr>
                    <w:rFonts w:hint="eastAsia"/>
                  </w:rPr>
                  <w:t>国内衍生品市场以个人投资者为主</w:t>
                </w:r>
                <w:r>
                  <w:rPr>
                    <w:rFonts w:hint="eastAsia"/>
                  </w:rPr>
                  <w:t>，由于个人投资者的风险偏好较低且非理性行为更普遍，</w:t>
                </w:r>
                <w:r w:rsidRPr="00761F2D">
                  <w:rPr>
                    <w:rFonts w:hint="eastAsia"/>
                  </w:rPr>
                  <w:t>更容易助推</w:t>
                </w:r>
                <w:r>
                  <w:rPr>
                    <w:rFonts w:hint="eastAsia"/>
                  </w:rPr>
                  <w:t>期货市场的</w:t>
                </w:r>
                <w:r w:rsidRPr="00761F2D">
                  <w:rPr>
                    <w:rFonts w:hint="eastAsia"/>
                  </w:rPr>
                  <w:t>趋势性行情。</w:t>
                </w:r>
              </w:p>
              <w:p w14:paraId="5D5AF530" w14:textId="77777777" w:rsidR="00940639" w:rsidRPr="00761F2D" w:rsidRDefault="00940639" w:rsidP="005A7616">
                <w:pPr>
                  <w:pStyle w:val="CoverBodyText"/>
                  <w:topLinePunct/>
                  <w:autoSpaceDE w:val="0"/>
                  <w:spacing w:beforeLines="20" w:before="62" w:afterLines="20" w:after="62"/>
                </w:pPr>
                <w:r w:rsidRPr="00761F2D">
                  <w:rPr>
                    <w:rFonts w:hint="eastAsia"/>
                    <w:b/>
                  </w:rPr>
                  <w:t>3</w:t>
                </w:r>
                <w:r w:rsidRPr="00761F2D">
                  <w:rPr>
                    <w:rFonts w:hint="eastAsia"/>
                    <w:b/>
                  </w:rPr>
                  <w:t>）量价逻辑：高波动带来强趋势。</w:t>
                </w:r>
                <w:r w:rsidRPr="00761F2D">
                  <w:rPr>
                    <w:rFonts w:hint="eastAsia"/>
                  </w:rPr>
                  <w:t>根据趋势理论，市场的趋势可以分为短期波动趋势、中期调整趋势和长期主要趋势</w:t>
                </w:r>
                <w:r>
                  <w:rPr>
                    <w:rFonts w:hint="eastAsia"/>
                  </w:rPr>
                  <w:t>。</w:t>
                </w:r>
                <w:r w:rsidRPr="00761F2D">
                  <w:rPr>
                    <w:rFonts w:hint="eastAsia"/>
                  </w:rPr>
                  <w:t>其中短期波动趋势即为市场短期的高波动所带来的阶段性趋势</w:t>
                </w:r>
                <w:r>
                  <w:rPr>
                    <w:rFonts w:hint="eastAsia"/>
                  </w:rPr>
                  <w:t>，</w:t>
                </w:r>
                <w:r w:rsidRPr="00761F2D">
                  <w:rPr>
                    <w:rFonts w:hint="eastAsia"/>
                  </w:rPr>
                  <w:t>在市场波动率上升时，</w:t>
                </w:r>
                <w:r>
                  <w:rPr>
                    <w:rFonts w:hint="eastAsia"/>
                  </w:rPr>
                  <w:t>期货</w:t>
                </w:r>
                <w:r w:rsidRPr="00761F2D">
                  <w:rPr>
                    <w:rFonts w:hint="eastAsia"/>
                  </w:rPr>
                  <w:t>价格趋势变强</w:t>
                </w:r>
                <w:r>
                  <w:rPr>
                    <w:rFonts w:hint="eastAsia"/>
                  </w:rPr>
                  <w:t>。</w:t>
                </w:r>
              </w:p>
              <w:p w14:paraId="057D20E3" w14:textId="77777777" w:rsidR="00940639" w:rsidRPr="00761F2D" w:rsidRDefault="00940639" w:rsidP="005A7616">
                <w:pPr>
                  <w:pStyle w:val="CoverHeading"/>
                  <w:topLinePunct/>
                  <w:autoSpaceDE w:val="0"/>
                  <w:spacing w:beforeLines="20" w:before="62" w:after="62"/>
                </w:pPr>
                <w:r w:rsidRPr="001F7C33">
                  <w:rPr>
                    <w:rFonts w:hint="eastAsia"/>
                  </w:rPr>
                  <w:t>判断</w:t>
                </w:r>
                <w:r w:rsidRPr="001F7C33">
                  <w:rPr>
                    <w:rFonts w:hint="eastAsia"/>
                  </w:rPr>
                  <w:t>CTA</w:t>
                </w:r>
                <w:r w:rsidRPr="001F7C33">
                  <w:rPr>
                    <w:rFonts w:hint="eastAsia"/>
                  </w:rPr>
                  <w:t>趋势策略的强弱转换</w:t>
                </w:r>
              </w:p>
              <w:p w14:paraId="2C634DE7" w14:textId="77777777" w:rsidR="00940639" w:rsidRDefault="00940639" w:rsidP="005A7616">
                <w:pPr>
                  <w:pStyle w:val="CoverBodyText"/>
                  <w:topLinePunct/>
                  <w:autoSpaceDE w:val="0"/>
                  <w:spacing w:beforeLines="20" w:before="62" w:afterLines="20" w:after="62"/>
                </w:pPr>
                <w:r w:rsidRPr="001F7C33">
                  <w:rPr>
                    <w:rFonts w:hint="eastAsia"/>
                  </w:rPr>
                  <w:t>我们从</w:t>
                </w:r>
                <w:r>
                  <w:rPr>
                    <w:rFonts w:hint="eastAsia"/>
                  </w:rPr>
                  <w:t>上述</w:t>
                </w:r>
                <w:r w:rsidRPr="001F7C33">
                  <w:rPr>
                    <w:rFonts w:hint="eastAsia"/>
                  </w:rPr>
                  <w:t>CTA</w:t>
                </w:r>
                <w:r w:rsidRPr="001F7C33">
                  <w:rPr>
                    <w:rFonts w:hint="eastAsia"/>
                  </w:rPr>
                  <w:t>趋势策略的收益来源入手，寻找指标来判断</w:t>
                </w:r>
                <w:r w:rsidRPr="001F7C33">
                  <w:rPr>
                    <w:rFonts w:hint="eastAsia"/>
                  </w:rPr>
                  <w:t>CTA</w:t>
                </w:r>
                <w:r w:rsidRPr="001F7C33">
                  <w:rPr>
                    <w:rFonts w:hint="eastAsia"/>
                  </w:rPr>
                  <w:t>趋势策略的强弱转换。</w:t>
                </w:r>
              </w:p>
              <w:p w14:paraId="78B05B8D" w14:textId="77777777" w:rsidR="00940639" w:rsidRPr="001F7C33" w:rsidRDefault="00940639" w:rsidP="005A7616">
                <w:pPr>
                  <w:pStyle w:val="CoverBodyText"/>
                  <w:topLinePunct/>
                  <w:autoSpaceDE w:val="0"/>
                  <w:spacing w:beforeLines="20" w:before="62" w:afterLines="20" w:after="62"/>
                </w:pPr>
                <w:r w:rsidRPr="00761F2D">
                  <w:rPr>
                    <w:rFonts w:hint="eastAsia"/>
                    <w:b/>
                  </w:rPr>
                  <w:t>1</w:t>
                </w:r>
                <w:r w:rsidRPr="00761F2D">
                  <w:rPr>
                    <w:rFonts w:hint="eastAsia"/>
                    <w:b/>
                  </w:rPr>
                  <w:t>）</w:t>
                </w:r>
                <w:r w:rsidRPr="001F7C33">
                  <w:rPr>
                    <w:rFonts w:hint="eastAsia"/>
                    <w:b/>
                  </w:rPr>
                  <w:t>宏观逻辑：库存周期的强弱。</w:t>
                </w:r>
                <w:r w:rsidRPr="001F7C33">
                  <w:rPr>
                    <w:rFonts w:hint="eastAsia"/>
                  </w:rPr>
                  <w:t>通过当前建库存与去库存的速度，判断当前属于库存变化程度较大的“强库存周期”，还是库存变化程度较小的“弱库存周期”，从而通过商品价格变化</w:t>
                </w:r>
                <w:r>
                  <w:rPr>
                    <w:rFonts w:hint="eastAsia"/>
                  </w:rPr>
                  <w:t>的</w:t>
                </w:r>
                <w:r w:rsidRPr="001F7C33">
                  <w:rPr>
                    <w:rFonts w:hint="eastAsia"/>
                  </w:rPr>
                  <w:t>动量，间接判断</w:t>
                </w:r>
                <w:r w:rsidRPr="001F7C33">
                  <w:rPr>
                    <w:rFonts w:hint="eastAsia"/>
                  </w:rPr>
                  <w:t>CTA</w:t>
                </w:r>
                <w:r w:rsidRPr="001F7C33">
                  <w:rPr>
                    <w:rFonts w:hint="eastAsia"/>
                  </w:rPr>
                  <w:t>趋势策略的收益强弱</w:t>
                </w:r>
                <w:r>
                  <w:rPr>
                    <w:rFonts w:hint="eastAsia"/>
                  </w:rPr>
                  <w:t>。</w:t>
                </w:r>
              </w:p>
              <w:p w14:paraId="20B518C0" w14:textId="66DEA643" w:rsidR="00940639" w:rsidRDefault="00940639" w:rsidP="005A7616">
                <w:pPr>
                  <w:pStyle w:val="CoverBodyText"/>
                  <w:topLinePunct/>
                  <w:autoSpaceDE w:val="0"/>
                  <w:spacing w:beforeLines="20" w:before="62" w:afterLines="20" w:after="62"/>
                </w:pPr>
                <w:r w:rsidRPr="001F7C33">
                  <w:rPr>
                    <w:rFonts w:hint="eastAsia"/>
                    <w:b/>
                  </w:rPr>
                  <w:t>2</w:t>
                </w:r>
                <w:r w:rsidRPr="001F7C33">
                  <w:rPr>
                    <w:rFonts w:hint="eastAsia"/>
                    <w:b/>
                  </w:rPr>
                  <w:t>）微观逻辑：投资者结构的变化</w:t>
                </w:r>
                <w:r>
                  <w:rPr>
                    <w:rFonts w:hint="eastAsia"/>
                    <w:b/>
                  </w:rPr>
                  <w:t>。</w:t>
                </w:r>
                <w:r w:rsidRPr="001F7C33">
                  <w:rPr>
                    <w:rFonts w:hint="eastAsia"/>
                  </w:rPr>
                  <w:t>个人投资者非理性行为更为突出，会加剧趋势的形成，同时为</w:t>
                </w:r>
                <w:r w:rsidRPr="001F7C33">
                  <w:rPr>
                    <w:rFonts w:hint="eastAsia"/>
                  </w:rPr>
                  <w:t>CTA</w:t>
                </w:r>
                <w:r w:rsidRPr="001F7C33">
                  <w:rPr>
                    <w:rFonts w:hint="eastAsia"/>
                  </w:rPr>
                  <w:t>趋势策略贡献更多</w:t>
                </w:r>
                <w:r w:rsidRPr="001F7C33">
                  <w:rPr>
                    <w:rFonts w:hint="eastAsia"/>
                  </w:rPr>
                  <w:t>alpha</w:t>
                </w:r>
                <w:r w:rsidRPr="001F7C33">
                  <w:rPr>
                    <w:rFonts w:hint="eastAsia"/>
                  </w:rPr>
                  <w:t>。而随着衍生品市场个人投资者占比的下降，</w:t>
                </w:r>
                <w:r w:rsidR="00645C75">
                  <w:rPr>
                    <w:rFonts w:hint="eastAsia"/>
                  </w:rPr>
                  <w:t>我们认为</w:t>
                </w:r>
                <w:r w:rsidRPr="001F7C33">
                  <w:rPr>
                    <w:rFonts w:hint="eastAsia"/>
                  </w:rPr>
                  <w:t>未来</w:t>
                </w:r>
                <w:r w:rsidRPr="001F7C33">
                  <w:rPr>
                    <w:rFonts w:hint="eastAsia"/>
                  </w:rPr>
                  <w:t>CTA</w:t>
                </w:r>
                <w:r w:rsidRPr="001F7C33">
                  <w:rPr>
                    <w:rFonts w:hint="eastAsia"/>
                  </w:rPr>
                  <w:t>趋势策略的整体收益水平可能会有所降低</w:t>
                </w:r>
                <w:r>
                  <w:rPr>
                    <w:rFonts w:hint="eastAsia"/>
                  </w:rPr>
                  <w:t>。</w:t>
                </w:r>
              </w:p>
              <w:p w14:paraId="5E834036" w14:textId="013C5257" w:rsidR="00940639" w:rsidRPr="00F83BE3" w:rsidRDefault="00940639" w:rsidP="005A7616">
                <w:pPr>
                  <w:pStyle w:val="CoverBodyText"/>
                  <w:topLinePunct/>
                  <w:autoSpaceDE w:val="0"/>
                  <w:spacing w:beforeLines="20" w:before="62" w:afterLines="20" w:after="62"/>
                </w:pPr>
                <w:r>
                  <w:rPr>
                    <w:rFonts w:hint="eastAsia"/>
                    <w:b/>
                  </w:rPr>
                  <w:t>3</w:t>
                </w:r>
                <w:r w:rsidRPr="001F7C33">
                  <w:rPr>
                    <w:rFonts w:hint="eastAsia"/>
                    <w:b/>
                  </w:rPr>
                  <w:t>）</w:t>
                </w:r>
                <w:r>
                  <w:rPr>
                    <w:rFonts w:hint="eastAsia"/>
                    <w:b/>
                  </w:rPr>
                  <w:t>量价</w:t>
                </w:r>
                <w:r w:rsidRPr="001F7C33">
                  <w:rPr>
                    <w:rFonts w:hint="eastAsia"/>
                    <w:b/>
                  </w:rPr>
                  <w:t>逻辑：</w:t>
                </w:r>
                <w:r w:rsidRPr="00F83BE3">
                  <w:rPr>
                    <w:rFonts w:hint="eastAsia"/>
                    <w:b/>
                  </w:rPr>
                  <w:t>资产趋势与波动的判断</w:t>
                </w:r>
                <w:r>
                  <w:rPr>
                    <w:rFonts w:hint="eastAsia"/>
                    <w:b/>
                  </w:rPr>
                  <w:t>。</w:t>
                </w:r>
                <w:r w:rsidRPr="00F83BE3">
                  <w:rPr>
                    <w:rFonts w:hint="eastAsia"/>
                  </w:rPr>
                  <w:t>趋势方面，资产价格趋势的强弱直接影响</w:t>
                </w:r>
                <w:r w:rsidRPr="00F83BE3">
                  <w:rPr>
                    <w:rFonts w:hint="eastAsia"/>
                  </w:rPr>
                  <w:t>CTA</w:t>
                </w:r>
                <w:r w:rsidRPr="00F83BE3">
                  <w:rPr>
                    <w:rFonts w:hint="eastAsia"/>
                  </w:rPr>
                  <w:t>趋势策略的表现</w:t>
                </w:r>
                <w:r>
                  <w:rPr>
                    <w:rFonts w:hint="eastAsia"/>
                  </w:rPr>
                  <w:t>。波动方面，</w:t>
                </w:r>
                <w:r w:rsidRPr="00F83BE3">
                  <w:rPr>
                    <w:rFonts w:hint="eastAsia"/>
                  </w:rPr>
                  <w:t>高波动带来强趋势，进而利好</w:t>
                </w:r>
                <w:r w:rsidRPr="00F83BE3">
                  <w:rPr>
                    <w:rFonts w:hint="eastAsia"/>
                  </w:rPr>
                  <w:t>CTA</w:t>
                </w:r>
                <w:r w:rsidRPr="00F83BE3">
                  <w:rPr>
                    <w:rFonts w:hint="eastAsia"/>
                  </w:rPr>
                  <w:t>趋势策略表现</w:t>
                </w:r>
                <w:r>
                  <w:rPr>
                    <w:rFonts w:hint="eastAsia"/>
                  </w:rPr>
                  <w:t>，因此，</w:t>
                </w:r>
                <w:r w:rsidRPr="00F83BE3">
                  <w:rPr>
                    <w:rFonts w:hint="eastAsia"/>
                  </w:rPr>
                  <w:t>一切有可能影响资产未来波动率的因素，都可以间接对</w:t>
                </w:r>
                <w:r w:rsidRPr="00F83BE3">
                  <w:rPr>
                    <w:rFonts w:hint="eastAsia"/>
                  </w:rPr>
                  <w:t>CTA</w:t>
                </w:r>
                <w:r w:rsidRPr="00F83BE3">
                  <w:rPr>
                    <w:rFonts w:hint="eastAsia"/>
                  </w:rPr>
                  <w:t>趋势策略的表现产生影响</w:t>
                </w:r>
                <w:r>
                  <w:rPr>
                    <w:rFonts w:hint="eastAsia"/>
                  </w:rPr>
                  <w:t>。我们讨论了</w:t>
                </w:r>
                <w:r>
                  <w:rPr>
                    <w:rFonts w:hint="eastAsia"/>
                  </w:rPr>
                  <w:t>4</w:t>
                </w:r>
                <w:r>
                  <w:rPr>
                    <w:rFonts w:hint="eastAsia"/>
                  </w:rPr>
                  <w:t>个可能影响资产未来波动率的因素，分别为资产</w:t>
                </w:r>
                <w:r w:rsidRPr="00F83BE3">
                  <w:rPr>
                    <w:rFonts w:hint="eastAsia"/>
                  </w:rPr>
                  <w:t>历史波动率</w:t>
                </w:r>
                <w:r>
                  <w:rPr>
                    <w:rFonts w:hint="eastAsia"/>
                  </w:rPr>
                  <w:t>、</w:t>
                </w:r>
                <w:r w:rsidRPr="00F83BE3">
                  <w:rPr>
                    <w:rFonts w:hint="eastAsia"/>
                  </w:rPr>
                  <w:t>宏观经济稳定性</w:t>
                </w:r>
                <w:r>
                  <w:rPr>
                    <w:rFonts w:hint="eastAsia"/>
                  </w:rPr>
                  <w:t>、</w:t>
                </w:r>
                <w:r w:rsidRPr="00F83BE3">
                  <w:rPr>
                    <w:rFonts w:hint="eastAsia"/>
                  </w:rPr>
                  <w:t>PPI</w:t>
                </w:r>
                <w:r w:rsidRPr="00F83BE3">
                  <w:rPr>
                    <w:rFonts w:hint="eastAsia"/>
                  </w:rPr>
                  <w:t>预期差</w:t>
                </w:r>
                <w:r>
                  <w:rPr>
                    <w:rFonts w:hint="eastAsia"/>
                  </w:rPr>
                  <w:t>、</w:t>
                </w:r>
                <w:r w:rsidRPr="00F83BE3">
                  <w:rPr>
                    <w:rFonts w:hint="eastAsia"/>
                  </w:rPr>
                  <w:t>全球原油产量波动</w:t>
                </w:r>
                <w:r>
                  <w:rPr>
                    <w:rFonts w:hint="eastAsia"/>
                  </w:rPr>
                  <w:t>。</w:t>
                </w:r>
              </w:p>
            </w:sdtContent>
          </w:sdt>
          <w:p w14:paraId="1C38C073" w14:textId="77777777" w:rsidR="00F20194" w:rsidRDefault="00F20194" w:rsidP="00F20194">
            <w:pPr>
              <w:pStyle w:val="CoverHeading"/>
              <w:topLinePunct/>
              <w:autoSpaceDE w:val="0"/>
              <w:spacing w:beforeLines="0" w:before="0" w:after="62" w:line="260" w:lineRule="exact"/>
              <w:rPr>
                <w:bCs/>
                <w:szCs w:val="19"/>
              </w:rPr>
            </w:pPr>
            <w:r>
              <w:rPr>
                <w:rFonts w:hint="eastAsia"/>
                <w:bCs/>
                <w:szCs w:val="19"/>
              </w:rPr>
              <w:t>CTA</w:t>
            </w:r>
            <w:r>
              <w:rPr>
                <w:rFonts w:hint="eastAsia"/>
                <w:bCs/>
                <w:szCs w:val="19"/>
              </w:rPr>
              <w:t>趋势跟踪策略的择时增强</w:t>
            </w:r>
          </w:p>
          <w:p w14:paraId="28634354" w14:textId="42423141" w:rsidR="00A87EBA" w:rsidRDefault="005C08D5" w:rsidP="00D609AF">
            <w:pPr>
              <w:pStyle w:val="CoverBodyText"/>
              <w:topLinePunct/>
              <w:autoSpaceDE w:val="0"/>
              <w:spacing w:before="48" w:afterLines="40" w:after="124"/>
            </w:pPr>
            <w:r w:rsidRPr="005C08D5">
              <w:t>以</w:t>
            </w:r>
            <w:r w:rsidR="00A87EBA">
              <w:rPr>
                <w:rFonts w:hint="eastAsia"/>
              </w:rPr>
              <w:t>1</w:t>
            </w:r>
            <w:r w:rsidRPr="005C08D5">
              <w:t>分钟商品期货</w:t>
            </w:r>
            <w:r w:rsidRPr="005C08D5">
              <w:t>K</w:t>
            </w:r>
            <w:r w:rsidRPr="005C08D5">
              <w:t>线为底层标的，</w:t>
            </w:r>
            <w:r w:rsidR="00A87EBA">
              <w:rPr>
                <w:rFonts w:hint="eastAsia"/>
              </w:rPr>
              <w:t>以未来</w:t>
            </w:r>
            <w:r w:rsidR="00A87EBA">
              <w:rPr>
                <w:rFonts w:hint="eastAsia"/>
              </w:rPr>
              <w:t>5</w:t>
            </w:r>
            <w:r w:rsidR="00A87EBA">
              <w:rPr>
                <w:rFonts w:hint="eastAsia"/>
              </w:rPr>
              <w:t>分钟</w:t>
            </w:r>
            <w:r w:rsidR="00FA3DB6">
              <w:rPr>
                <w:rFonts w:hint="eastAsia"/>
              </w:rPr>
              <w:t>累积对数</w:t>
            </w:r>
            <w:r w:rsidR="00A87EBA">
              <w:rPr>
                <w:rFonts w:hint="eastAsia"/>
              </w:rPr>
              <w:t>收益率作为目标，</w:t>
            </w:r>
            <w:r w:rsidRPr="005C08D5">
              <w:rPr>
                <w:rFonts w:hint="eastAsia"/>
              </w:rPr>
              <w:t>沿</w:t>
            </w:r>
            <w:r w:rsidRPr="005C08D5">
              <w:t>"</w:t>
            </w:r>
            <w:r w:rsidRPr="005C08D5">
              <w:t>微观</w:t>
            </w:r>
            <w:r w:rsidRPr="005C08D5">
              <w:t>—</w:t>
            </w:r>
            <w:r w:rsidRPr="005C08D5">
              <w:t>中观</w:t>
            </w:r>
            <w:r w:rsidRPr="005C08D5">
              <w:t>—</w:t>
            </w:r>
            <w:r w:rsidRPr="005C08D5">
              <w:t>宏观</w:t>
            </w:r>
            <w:r w:rsidRPr="005C08D5">
              <w:t>"</w:t>
            </w:r>
            <w:r w:rsidRPr="005C08D5">
              <w:t>三个层次依次构建并评估对</w:t>
            </w:r>
            <w:r w:rsidRPr="005C08D5">
              <w:t>CTA</w:t>
            </w:r>
            <w:r w:rsidRPr="005C08D5">
              <w:t>趋势跟踪策略的择时增强方案</w:t>
            </w:r>
            <w:r w:rsidR="00D609AF">
              <w:rPr>
                <w:rFonts w:hint="eastAsia"/>
              </w:rPr>
              <w:t>。</w:t>
            </w:r>
          </w:p>
          <w:p w14:paraId="35A2EBCC" w14:textId="4423B7A0" w:rsidR="00A87EBA" w:rsidRDefault="00D609AF" w:rsidP="00A87EBA">
            <w:pPr>
              <w:pStyle w:val="CoverBodyText"/>
              <w:numPr>
                <w:ilvl w:val="0"/>
                <w:numId w:val="28"/>
              </w:numPr>
              <w:topLinePunct/>
              <w:autoSpaceDE w:val="0"/>
              <w:spacing w:before="48" w:afterLines="40" w:after="124"/>
            </w:pPr>
            <w:r w:rsidRPr="00A87EBA">
              <w:rPr>
                <w:rFonts w:hint="eastAsia"/>
                <w:b/>
                <w:bCs/>
              </w:rPr>
              <w:t>微观层面</w:t>
            </w:r>
            <w:r w:rsidR="00A87EBA">
              <w:rPr>
                <w:rFonts w:hint="eastAsia"/>
              </w:rPr>
              <w:t>：</w:t>
            </w:r>
            <w:r>
              <w:rPr>
                <w:rFonts w:hint="eastAsia"/>
              </w:rPr>
              <w:t>使用</w:t>
            </w:r>
            <w:r w:rsidRPr="00D609AF">
              <w:t>训练集</w:t>
            </w:r>
            <w:r w:rsidRPr="00D609AF">
              <w:t>20</w:t>
            </w:r>
            <w:r w:rsidRPr="00D609AF">
              <w:t>日日波动率</w:t>
            </w:r>
            <w:r w:rsidRPr="00D609AF">
              <w:t>70%</w:t>
            </w:r>
            <w:r w:rsidRPr="00D609AF">
              <w:t>分位将样本</w:t>
            </w:r>
            <w:r>
              <w:rPr>
                <w:rFonts w:hint="eastAsia"/>
              </w:rPr>
              <w:t>进行高低波分域处理并独立训练模型</w:t>
            </w:r>
            <w:r w:rsidRPr="00D609AF">
              <w:t>，</w:t>
            </w:r>
            <w:r>
              <w:rPr>
                <w:rFonts w:hint="eastAsia"/>
              </w:rPr>
              <w:t>能有效规避回归模型在样本小均值高方差出现的预测值在均值附近低波动差表现，提高模型预测高收益能力；</w:t>
            </w:r>
          </w:p>
          <w:p w14:paraId="15B98C51" w14:textId="3AC96836" w:rsidR="00A87EBA" w:rsidRDefault="00D609AF" w:rsidP="00A87EBA">
            <w:pPr>
              <w:pStyle w:val="CoverBodyText"/>
              <w:numPr>
                <w:ilvl w:val="0"/>
                <w:numId w:val="28"/>
              </w:numPr>
              <w:topLinePunct/>
              <w:autoSpaceDE w:val="0"/>
              <w:spacing w:before="48" w:afterLines="40" w:after="124"/>
            </w:pPr>
            <w:r w:rsidRPr="00A87EBA">
              <w:rPr>
                <w:rFonts w:hint="eastAsia"/>
                <w:b/>
                <w:bCs/>
              </w:rPr>
              <w:t>中观层面</w:t>
            </w:r>
            <w:r w:rsidR="00A87EBA">
              <w:rPr>
                <w:rFonts w:hint="eastAsia"/>
              </w:rPr>
              <w:t>：</w:t>
            </w:r>
            <w:r>
              <w:rPr>
                <w:rFonts w:hint="eastAsia"/>
              </w:rPr>
              <w:t>将模型</w:t>
            </w:r>
            <w:r w:rsidRPr="00D609AF">
              <w:t>研究范围扩展至</w:t>
            </w:r>
            <w:r w:rsidRPr="00D609AF">
              <w:t>25</w:t>
            </w:r>
            <w:r w:rsidRPr="00D609AF">
              <w:t>个主流商品期货品种，</w:t>
            </w:r>
            <w:r>
              <w:rPr>
                <w:rFonts w:hint="eastAsia"/>
              </w:rPr>
              <w:t>并构建统一中观因子</w:t>
            </w:r>
            <w:r w:rsidR="00A317B7">
              <w:rPr>
                <w:rFonts w:hint="eastAsia"/>
              </w:rPr>
              <w:t>标准化处理</w:t>
            </w:r>
            <w:r>
              <w:rPr>
                <w:rFonts w:hint="eastAsia"/>
              </w:rPr>
              <w:t>流程，将</w:t>
            </w:r>
            <w:r w:rsidRPr="00D609AF">
              <w:t>周</w:t>
            </w:r>
            <w:r w:rsidRPr="00D609AF">
              <w:t>/</w:t>
            </w:r>
            <w:r w:rsidRPr="00D609AF">
              <w:t>日频中观基本面</w:t>
            </w:r>
            <w:r>
              <w:rPr>
                <w:rFonts w:hint="eastAsia"/>
              </w:rPr>
              <w:t>因子加入模型训练。</w:t>
            </w:r>
            <w:r>
              <w:rPr>
                <w:rFonts w:hint="eastAsia"/>
              </w:rPr>
              <w:t>21</w:t>
            </w:r>
            <w:r>
              <w:rPr>
                <w:rFonts w:hint="eastAsia"/>
              </w:rPr>
              <w:t>个品种模型效果持平或正向改善，铜（</w:t>
            </w:r>
            <w:proofErr w:type="spellStart"/>
            <w:r>
              <w:rPr>
                <w:rFonts w:hint="eastAsia"/>
              </w:rPr>
              <w:t>sharpe</w:t>
            </w:r>
            <w:proofErr w:type="spellEnd"/>
            <w:r>
              <w:rPr>
                <w:rFonts w:hint="eastAsia"/>
              </w:rPr>
              <w:t xml:space="preserve"> + 1.72</w:t>
            </w:r>
            <w:r>
              <w:rPr>
                <w:rFonts w:hint="eastAsia"/>
              </w:rPr>
              <w:t>）、乙二醇（</w:t>
            </w:r>
            <w:proofErr w:type="spellStart"/>
            <w:r>
              <w:rPr>
                <w:rFonts w:hint="eastAsia"/>
              </w:rPr>
              <w:t>sharpe</w:t>
            </w:r>
            <w:proofErr w:type="spellEnd"/>
            <w:r>
              <w:rPr>
                <w:rFonts w:hint="eastAsia"/>
              </w:rPr>
              <w:t xml:space="preserve"> + 1.21</w:t>
            </w:r>
            <w:r>
              <w:rPr>
                <w:rFonts w:hint="eastAsia"/>
              </w:rPr>
              <w:t>）、铅（</w:t>
            </w:r>
            <w:proofErr w:type="spellStart"/>
            <w:r>
              <w:rPr>
                <w:rFonts w:hint="eastAsia"/>
              </w:rPr>
              <w:t>sharpe</w:t>
            </w:r>
            <w:proofErr w:type="spellEnd"/>
            <w:r>
              <w:rPr>
                <w:rFonts w:hint="eastAsia"/>
              </w:rPr>
              <w:t xml:space="preserve"> + 1.00</w:t>
            </w:r>
            <w:r>
              <w:rPr>
                <w:rFonts w:hint="eastAsia"/>
              </w:rPr>
              <w:t>）等周频主导品种受益最为显著；</w:t>
            </w:r>
          </w:p>
          <w:p w14:paraId="16D6CB81" w14:textId="0A48C5F0" w:rsidR="005C08D5" w:rsidRDefault="00D609AF" w:rsidP="00A87EBA">
            <w:pPr>
              <w:pStyle w:val="CoverBodyText"/>
              <w:numPr>
                <w:ilvl w:val="0"/>
                <w:numId w:val="28"/>
              </w:numPr>
              <w:topLinePunct/>
              <w:autoSpaceDE w:val="0"/>
              <w:spacing w:before="48" w:afterLines="40" w:after="124"/>
            </w:pPr>
            <w:r w:rsidRPr="00A87EBA">
              <w:rPr>
                <w:rFonts w:hint="eastAsia"/>
                <w:b/>
                <w:bCs/>
              </w:rPr>
              <w:t>宏观层面</w:t>
            </w:r>
            <w:r w:rsidR="00A87EBA">
              <w:rPr>
                <w:rFonts w:hint="eastAsia"/>
              </w:rPr>
              <w:t>：</w:t>
            </w:r>
            <w:r>
              <w:rPr>
                <w:rFonts w:hint="eastAsia"/>
              </w:rPr>
              <w:t>构建</w:t>
            </w:r>
            <w:r w:rsidRPr="00D609AF">
              <w:t>"PPI/PMI</w:t>
            </w:r>
            <w:r w:rsidRPr="00D609AF">
              <w:t>景气、库存周期、实体需求</w:t>
            </w:r>
            <w:r w:rsidRPr="00D609AF">
              <w:t>"</w:t>
            </w:r>
            <w:r w:rsidRPr="00D609AF">
              <w:t>三类滞后</w:t>
            </w:r>
            <w:r w:rsidRPr="00D609AF">
              <w:t>1</w:t>
            </w:r>
            <w:r w:rsidRPr="00D609AF">
              <w:t>月的月频信号构建</w:t>
            </w:r>
            <w:r w:rsidRPr="00D609AF">
              <w:t>"</w:t>
            </w:r>
            <w:r w:rsidRPr="00D609AF">
              <w:t>任一触发即开仓</w:t>
            </w:r>
            <w:r w:rsidRPr="00D609AF">
              <w:t>"</w:t>
            </w:r>
            <w:r w:rsidRPr="00D609AF">
              <w:t>的二元过滤器</w:t>
            </w:r>
            <w:r w:rsidRPr="008E41D6">
              <w:rPr>
                <w:rFonts w:hint="eastAsia"/>
              </w:rPr>
              <w:t>识别哪些环境更适合</w:t>
            </w:r>
            <w:r>
              <w:rPr>
                <w:rFonts w:hint="eastAsia"/>
              </w:rPr>
              <w:t>趋势跟踪策略</w:t>
            </w:r>
            <w:r w:rsidRPr="008E41D6">
              <w:rPr>
                <w:rFonts w:hint="eastAsia"/>
              </w:rPr>
              <w:t>运行</w:t>
            </w:r>
            <w:r>
              <w:rPr>
                <w:rFonts w:hint="eastAsia"/>
              </w:rPr>
              <w:t>，回测</w:t>
            </w:r>
            <w:r w:rsidRPr="008E41D6">
              <w:rPr>
                <w:rFonts w:hint="eastAsia"/>
              </w:rPr>
              <w:t>结果表明，该方法</w:t>
            </w:r>
            <w:r>
              <w:rPr>
                <w:rFonts w:hint="eastAsia"/>
              </w:rPr>
              <w:t>在收益增强角度作用不充分，</w:t>
            </w:r>
            <w:r w:rsidR="00D96E86">
              <w:rPr>
                <w:rFonts w:hint="eastAsia"/>
              </w:rPr>
              <w:t>但</w:t>
            </w:r>
            <w:r w:rsidRPr="008E41D6">
              <w:rPr>
                <w:rFonts w:hint="eastAsia"/>
              </w:rPr>
              <w:t>能够在一定程度上规避</w:t>
            </w:r>
            <w:r w:rsidRPr="008E41D6">
              <w:rPr>
                <w:rFonts w:hint="eastAsia"/>
              </w:rPr>
              <w:t>CTA</w:t>
            </w:r>
            <w:r w:rsidRPr="008E41D6">
              <w:rPr>
                <w:rFonts w:hint="eastAsia"/>
              </w:rPr>
              <w:t>失效期，</w:t>
            </w:r>
            <w:r w:rsidR="00D96E86">
              <w:rPr>
                <w:rFonts w:hint="eastAsia"/>
              </w:rPr>
              <w:t>剔除部分低效交易压缩无效风险暴露。</w:t>
            </w:r>
          </w:p>
          <w:p w14:paraId="5FEEE521" w14:textId="77777777" w:rsidR="00940639" w:rsidRPr="00751141" w:rsidRDefault="00940639" w:rsidP="00D609AF">
            <w:pPr>
              <w:pStyle w:val="CoverBodyText"/>
              <w:topLinePunct/>
              <w:autoSpaceDE w:val="0"/>
              <w:spacing w:before="48" w:afterLines="40" w:after="124"/>
            </w:pPr>
          </w:p>
        </w:tc>
      </w:tr>
      <w:permEnd w:id="401754076"/>
      <w:tr w:rsidR="00A7381B" w:rsidRPr="00751141" w14:paraId="66C93855" w14:textId="77777777" w:rsidTr="00AA3AB6">
        <w:trPr>
          <w:trHeight w:val="57"/>
          <w:jc w:val="center"/>
        </w:trPr>
        <w:tc>
          <w:tcPr>
            <w:tcW w:w="9771" w:type="dxa"/>
            <w:tcMar>
              <w:left w:w="0" w:type="dxa"/>
              <w:right w:w="0" w:type="dxa"/>
            </w:tcMar>
          </w:tcPr>
          <w:tbl>
            <w:tblPr>
              <w:tblW w:w="0" w:type="auto"/>
              <w:tblCellMar>
                <w:left w:w="0" w:type="dxa"/>
                <w:right w:w="0" w:type="dxa"/>
              </w:tblCellMar>
              <w:tblLook w:val="0000" w:firstRow="0" w:lastRow="0" w:firstColumn="0" w:lastColumn="0" w:noHBand="0" w:noVBand="0"/>
              <w:tblCaption w:val="INDUSTRY_RELATED_REPORTS"/>
            </w:tblPr>
            <w:tblGrid>
              <w:gridCol w:w="9771"/>
            </w:tblGrid>
            <w:tr w:rsidR="005E54F8" w:rsidRPr="00751141" w14:paraId="02DF36D4" w14:textId="77777777" w:rsidTr="00E34949">
              <w:trPr>
                <w:trHeight w:hRule="exact" w:val="23"/>
              </w:trPr>
              <w:tc>
                <w:tcPr>
                  <w:tcW w:w="9921" w:type="dxa"/>
                </w:tcPr>
                <w:p w14:paraId="71D13B5C" w14:textId="2FBA5CC3" w:rsidR="005E54F8" w:rsidRPr="00751141" w:rsidRDefault="005E54F8" w:rsidP="00761F2D"/>
              </w:tc>
            </w:tr>
            <w:tr w:rsidR="005E54F8" w:rsidRPr="00751141" w14:paraId="6CAF14FE" w14:textId="77777777" w:rsidTr="00E34949">
              <w:trPr>
                <w:trHeight w:hRule="exact" w:val="23"/>
              </w:trPr>
              <w:tc>
                <w:tcPr>
                  <w:tcW w:w="9921" w:type="dxa"/>
                </w:tcPr>
                <w:p w14:paraId="484726FA" w14:textId="77777777" w:rsidR="005E54F8" w:rsidRPr="00751141" w:rsidRDefault="005E54F8" w:rsidP="00761F2D"/>
              </w:tc>
            </w:tr>
            <w:tr w:rsidR="005E54F8" w:rsidRPr="00751141" w14:paraId="140480F8" w14:textId="77777777" w:rsidTr="00E34949">
              <w:trPr>
                <w:trHeight w:hRule="exact" w:val="23"/>
              </w:trPr>
              <w:tc>
                <w:tcPr>
                  <w:tcW w:w="9921" w:type="dxa"/>
                </w:tcPr>
                <w:p w14:paraId="13C552C1" w14:textId="77777777" w:rsidR="005E54F8" w:rsidRPr="00751141" w:rsidRDefault="005E54F8" w:rsidP="00761F2D"/>
              </w:tc>
            </w:tr>
            <w:tr w:rsidR="005E54F8" w:rsidRPr="00751141" w14:paraId="6FB9FD51" w14:textId="77777777" w:rsidTr="00E34949">
              <w:trPr>
                <w:trHeight w:hRule="exact" w:val="23"/>
              </w:trPr>
              <w:tc>
                <w:tcPr>
                  <w:tcW w:w="9921" w:type="dxa"/>
                </w:tcPr>
                <w:p w14:paraId="0BD46F2E" w14:textId="77777777" w:rsidR="005E54F8" w:rsidRPr="00751141" w:rsidRDefault="005E54F8" w:rsidP="00761F2D"/>
              </w:tc>
            </w:tr>
            <w:tr w:rsidR="005E54F8" w:rsidRPr="00751141" w14:paraId="78D0BF19" w14:textId="77777777" w:rsidTr="00E34949">
              <w:trPr>
                <w:trHeight w:hRule="exact" w:val="23"/>
              </w:trPr>
              <w:tc>
                <w:tcPr>
                  <w:tcW w:w="9921" w:type="dxa"/>
                </w:tcPr>
                <w:p w14:paraId="4D3802D0" w14:textId="77777777" w:rsidR="005E54F8" w:rsidRPr="00751141" w:rsidRDefault="005E54F8" w:rsidP="00761F2D"/>
              </w:tc>
            </w:tr>
          </w:tbl>
          <w:p w14:paraId="7B40249B" w14:textId="77777777" w:rsidR="00A7381B" w:rsidRPr="00751141" w:rsidRDefault="00A7381B" w:rsidP="00C25E1B"/>
        </w:tc>
      </w:tr>
      <w:tr w:rsidR="00A02EE5" w:rsidRPr="00751141" w14:paraId="4A2F58F7" w14:textId="77777777" w:rsidTr="00AA3AB6">
        <w:trPr>
          <w:trHeight w:val="57"/>
          <w:jc w:val="center"/>
        </w:trPr>
        <w:tc>
          <w:tcPr>
            <w:tcW w:w="9771" w:type="dxa"/>
            <w:tcMar>
              <w:left w:w="0" w:type="dxa"/>
              <w:right w:w="0" w:type="dxa"/>
            </w:tcMar>
          </w:tcPr>
          <w:p w14:paraId="5082EF9E" w14:textId="0903028B" w:rsidR="008F08A6" w:rsidRPr="0038780B" w:rsidRDefault="008F08A6" w:rsidP="00927EAD">
            <w:pPr>
              <w:spacing w:beforeLines="30" w:before="93" w:line="290" w:lineRule="exact"/>
              <w:rPr>
                <w:szCs w:val="19"/>
              </w:rPr>
            </w:pPr>
            <w:permStart w:id="714632800" w:edGrp="everyone"/>
          </w:p>
        </w:tc>
      </w:tr>
      <w:bookmarkEnd w:id="1"/>
    </w:tbl>
    <w:tbl>
      <w:tblPr>
        <w:tblW w:w="9921" w:type="dxa"/>
        <w:tblLayout w:type="fixed"/>
        <w:tblCellMar>
          <w:left w:w="0" w:type="dxa"/>
          <w:right w:w="0" w:type="dxa"/>
        </w:tblCellMar>
        <w:tblLook w:val="0000" w:firstRow="0" w:lastRow="0" w:firstColumn="0" w:lastColumn="0" w:noHBand="0" w:noVBand="0"/>
        <w:tblCaption w:val="OTHER_COVER_TABLE"/>
      </w:tblPr>
      <w:tblGrid>
        <w:gridCol w:w="9921"/>
      </w:tblGrid>
      <w:tr w:rsidR="0071538C" w:rsidRPr="00751141" w14:paraId="4BCF5358" w14:textId="77777777" w:rsidTr="0071538C">
        <w:tc>
          <w:tcPr>
            <w:tcW w:w="9921" w:type="dxa"/>
          </w:tcPr>
          <w:p w14:paraId="3C7767A1" w14:textId="538544E5" w:rsidR="0071538C" w:rsidRPr="00751141" w:rsidRDefault="00A7381B" w:rsidP="0071538C">
            <w:pPr>
              <w:pStyle w:val="TofC"/>
              <w:spacing w:after="156"/>
            </w:pPr>
            <w:r w:rsidRPr="00751141">
              <w:br w:type="page"/>
            </w:r>
            <w:r w:rsidR="0071538C" w:rsidRPr="00751141">
              <w:rPr>
                <w:rFonts w:hint="eastAsia"/>
              </w:rPr>
              <w:t>目录</w:t>
            </w:r>
          </w:p>
        </w:tc>
      </w:tr>
      <w:tr w:rsidR="0071538C" w:rsidRPr="00751141" w14:paraId="7423CB96" w14:textId="77777777" w:rsidTr="0071538C">
        <w:tc>
          <w:tcPr>
            <w:tcW w:w="9921" w:type="dxa"/>
          </w:tcPr>
          <w:p w14:paraId="4392497D" w14:textId="744AC0E4" w:rsidR="0022135B" w:rsidRDefault="0071538C">
            <w:pPr>
              <w:pStyle w:val="TOC1"/>
              <w:rPr>
                <w:rFonts w:asciiTheme="minorHAnsi" w:eastAsiaTheme="minorEastAsia" w:hAnsiTheme="minorHAnsi"/>
                <w:b w:val="0"/>
                <w:noProof/>
                <w:sz w:val="22"/>
                <w:szCs w:val="24"/>
                <w14:ligatures w14:val="standardContextual"/>
              </w:rPr>
            </w:pPr>
            <w:r w:rsidRPr="00751141">
              <w:rPr>
                <w:noProof/>
                <w:color w:val="000000" w:themeColor="text1"/>
                <w:sz w:val="21"/>
              </w:rPr>
              <w:fldChar w:fldCharType="begin"/>
            </w:r>
            <w:r w:rsidRPr="00751141">
              <w:instrText xml:space="preserve"> </w:instrText>
            </w:r>
            <w:r w:rsidRPr="00751141">
              <w:rPr>
                <w:rFonts w:hint="eastAsia"/>
              </w:rPr>
              <w:instrText>TOC \o "1-2" \h</w:instrText>
            </w:r>
            <w:r w:rsidRPr="00751141">
              <w:instrText xml:space="preserve"> </w:instrText>
            </w:r>
            <w:r w:rsidRPr="00751141">
              <w:rPr>
                <w:noProof/>
                <w:color w:val="000000" w:themeColor="text1"/>
                <w:sz w:val="21"/>
              </w:rPr>
              <w:fldChar w:fldCharType="separate"/>
            </w:r>
            <w:hyperlink w:anchor="_Toc228206425" w:history="1">
              <w:r w:rsidR="0022135B" w:rsidRPr="00F779E3">
                <w:rPr>
                  <w:rStyle w:val="af2"/>
                  <w:noProof/>
                </w:rPr>
                <w:t>CTA</w:t>
              </w:r>
              <w:r w:rsidR="0022135B" w:rsidRPr="00F779E3">
                <w:rPr>
                  <w:rStyle w:val="af2"/>
                  <w:noProof/>
                </w:rPr>
                <w:t>策略的分类与发展</w:t>
              </w:r>
              <w:r w:rsidR="0022135B">
                <w:rPr>
                  <w:noProof/>
                </w:rPr>
                <w:tab/>
              </w:r>
              <w:r w:rsidR="0022135B">
                <w:rPr>
                  <w:noProof/>
                </w:rPr>
                <w:fldChar w:fldCharType="begin"/>
              </w:r>
              <w:r w:rsidR="0022135B">
                <w:rPr>
                  <w:noProof/>
                </w:rPr>
                <w:instrText xml:space="preserve"> PAGEREF _Toc228206425 \h </w:instrText>
              </w:r>
              <w:r w:rsidR="0022135B">
                <w:rPr>
                  <w:noProof/>
                </w:rPr>
              </w:r>
              <w:r w:rsidR="0022135B">
                <w:rPr>
                  <w:noProof/>
                </w:rPr>
                <w:fldChar w:fldCharType="separate"/>
              </w:r>
              <w:r w:rsidR="0022135B">
                <w:rPr>
                  <w:noProof/>
                </w:rPr>
                <w:t>3</w:t>
              </w:r>
              <w:r w:rsidR="0022135B">
                <w:rPr>
                  <w:noProof/>
                </w:rPr>
                <w:fldChar w:fldCharType="end"/>
              </w:r>
            </w:hyperlink>
          </w:p>
          <w:p w14:paraId="5E1A1ED1" w14:textId="390C2EC7" w:rsidR="0022135B" w:rsidRDefault="0022135B">
            <w:pPr>
              <w:pStyle w:val="TOC2"/>
              <w:ind w:left="380"/>
              <w:rPr>
                <w:rFonts w:asciiTheme="minorHAnsi" w:eastAsiaTheme="minorEastAsia" w:hAnsiTheme="minorHAnsi"/>
                <w:noProof/>
                <w:sz w:val="22"/>
                <w:szCs w:val="24"/>
                <w14:ligatures w14:val="standardContextual"/>
              </w:rPr>
            </w:pPr>
            <w:hyperlink w:anchor="_Toc228206426" w:history="1">
              <w:r w:rsidRPr="00F779E3">
                <w:rPr>
                  <w:rStyle w:val="af2"/>
                  <w:noProof/>
                </w:rPr>
                <w:t>CTA</w:t>
              </w:r>
              <w:r w:rsidRPr="00F779E3">
                <w:rPr>
                  <w:rStyle w:val="af2"/>
                  <w:noProof/>
                </w:rPr>
                <w:t>策略的分类</w:t>
              </w:r>
              <w:r>
                <w:rPr>
                  <w:noProof/>
                </w:rPr>
                <w:tab/>
              </w:r>
              <w:r>
                <w:rPr>
                  <w:noProof/>
                </w:rPr>
                <w:fldChar w:fldCharType="begin"/>
              </w:r>
              <w:r>
                <w:rPr>
                  <w:noProof/>
                </w:rPr>
                <w:instrText xml:space="preserve"> PAGEREF _Toc228206426 \h </w:instrText>
              </w:r>
              <w:r>
                <w:rPr>
                  <w:noProof/>
                </w:rPr>
              </w:r>
              <w:r>
                <w:rPr>
                  <w:noProof/>
                </w:rPr>
                <w:fldChar w:fldCharType="separate"/>
              </w:r>
              <w:r>
                <w:rPr>
                  <w:noProof/>
                </w:rPr>
                <w:t>3</w:t>
              </w:r>
              <w:r>
                <w:rPr>
                  <w:noProof/>
                </w:rPr>
                <w:fldChar w:fldCharType="end"/>
              </w:r>
            </w:hyperlink>
          </w:p>
          <w:p w14:paraId="2B1D3309" w14:textId="663C6B14" w:rsidR="0022135B" w:rsidRDefault="0022135B">
            <w:pPr>
              <w:pStyle w:val="TOC2"/>
              <w:ind w:left="380"/>
              <w:rPr>
                <w:rFonts w:asciiTheme="minorHAnsi" w:eastAsiaTheme="minorEastAsia" w:hAnsiTheme="minorHAnsi"/>
                <w:noProof/>
                <w:sz w:val="22"/>
                <w:szCs w:val="24"/>
                <w14:ligatures w14:val="standardContextual"/>
              </w:rPr>
            </w:pPr>
            <w:hyperlink w:anchor="_Toc228206427" w:history="1">
              <w:r w:rsidRPr="00F779E3">
                <w:rPr>
                  <w:rStyle w:val="af2"/>
                  <w:noProof/>
                </w:rPr>
                <w:t>全球</w:t>
              </w:r>
              <w:r w:rsidRPr="00F779E3">
                <w:rPr>
                  <w:rStyle w:val="af2"/>
                  <w:noProof/>
                </w:rPr>
                <w:t>CTA</w:t>
              </w:r>
              <w:r w:rsidRPr="00F779E3">
                <w:rPr>
                  <w:rStyle w:val="af2"/>
                  <w:noProof/>
                </w:rPr>
                <w:t>策略的发展</w:t>
              </w:r>
              <w:r>
                <w:rPr>
                  <w:noProof/>
                </w:rPr>
                <w:tab/>
              </w:r>
              <w:r>
                <w:rPr>
                  <w:noProof/>
                </w:rPr>
                <w:fldChar w:fldCharType="begin"/>
              </w:r>
              <w:r>
                <w:rPr>
                  <w:noProof/>
                </w:rPr>
                <w:instrText xml:space="preserve"> PAGEREF _Toc228206427 \h </w:instrText>
              </w:r>
              <w:r>
                <w:rPr>
                  <w:noProof/>
                </w:rPr>
              </w:r>
              <w:r>
                <w:rPr>
                  <w:noProof/>
                </w:rPr>
                <w:fldChar w:fldCharType="separate"/>
              </w:r>
              <w:r>
                <w:rPr>
                  <w:noProof/>
                </w:rPr>
                <w:t>5</w:t>
              </w:r>
              <w:r>
                <w:rPr>
                  <w:noProof/>
                </w:rPr>
                <w:fldChar w:fldCharType="end"/>
              </w:r>
            </w:hyperlink>
          </w:p>
          <w:p w14:paraId="1A3BA475" w14:textId="01F01908" w:rsidR="0022135B" w:rsidRDefault="0022135B">
            <w:pPr>
              <w:pStyle w:val="TOC2"/>
              <w:ind w:left="380"/>
              <w:rPr>
                <w:rFonts w:asciiTheme="minorHAnsi" w:eastAsiaTheme="minorEastAsia" w:hAnsiTheme="minorHAnsi"/>
                <w:noProof/>
                <w:sz w:val="22"/>
                <w:szCs w:val="24"/>
                <w14:ligatures w14:val="standardContextual"/>
              </w:rPr>
            </w:pPr>
            <w:hyperlink w:anchor="_Toc228206428" w:history="1">
              <w:r w:rsidRPr="00F779E3">
                <w:rPr>
                  <w:rStyle w:val="af2"/>
                  <w:noProof/>
                </w:rPr>
                <w:t>中国</w:t>
              </w:r>
              <w:r w:rsidRPr="00F779E3">
                <w:rPr>
                  <w:rStyle w:val="af2"/>
                  <w:noProof/>
                </w:rPr>
                <w:t>CTA</w:t>
              </w:r>
              <w:r w:rsidRPr="00F779E3">
                <w:rPr>
                  <w:rStyle w:val="af2"/>
                  <w:noProof/>
                </w:rPr>
                <w:t>策略的发展</w:t>
              </w:r>
              <w:r>
                <w:rPr>
                  <w:noProof/>
                </w:rPr>
                <w:tab/>
              </w:r>
              <w:r>
                <w:rPr>
                  <w:noProof/>
                </w:rPr>
                <w:fldChar w:fldCharType="begin"/>
              </w:r>
              <w:r>
                <w:rPr>
                  <w:noProof/>
                </w:rPr>
                <w:instrText xml:space="preserve"> PAGEREF _Toc228206428 \h </w:instrText>
              </w:r>
              <w:r>
                <w:rPr>
                  <w:noProof/>
                </w:rPr>
              </w:r>
              <w:r>
                <w:rPr>
                  <w:noProof/>
                </w:rPr>
                <w:fldChar w:fldCharType="separate"/>
              </w:r>
              <w:r>
                <w:rPr>
                  <w:noProof/>
                </w:rPr>
                <w:t>6</w:t>
              </w:r>
              <w:r>
                <w:rPr>
                  <w:noProof/>
                </w:rPr>
                <w:fldChar w:fldCharType="end"/>
              </w:r>
            </w:hyperlink>
          </w:p>
          <w:p w14:paraId="7D20DB37" w14:textId="704FD8BC" w:rsidR="0022135B" w:rsidRDefault="0022135B">
            <w:pPr>
              <w:pStyle w:val="TOC1"/>
              <w:rPr>
                <w:rFonts w:asciiTheme="minorHAnsi" w:eastAsiaTheme="minorEastAsia" w:hAnsiTheme="minorHAnsi"/>
                <w:b w:val="0"/>
                <w:noProof/>
                <w:sz w:val="22"/>
                <w:szCs w:val="24"/>
                <w14:ligatures w14:val="standardContextual"/>
              </w:rPr>
            </w:pPr>
            <w:hyperlink w:anchor="_Toc228206429" w:history="1">
              <w:r w:rsidRPr="00F779E3">
                <w:rPr>
                  <w:rStyle w:val="af2"/>
                  <w:noProof/>
                </w:rPr>
                <w:t>CTA</w:t>
              </w:r>
              <w:r w:rsidRPr="00F779E3">
                <w:rPr>
                  <w:rStyle w:val="af2"/>
                  <w:noProof/>
                </w:rPr>
                <w:t>趋势策略的收益来源</w:t>
              </w:r>
              <w:r>
                <w:rPr>
                  <w:noProof/>
                </w:rPr>
                <w:tab/>
              </w:r>
              <w:r>
                <w:rPr>
                  <w:noProof/>
                </w:rPr>
                <w:fldChar w:fldCharType="begin"/>
              </w:r>
              <w:r>
                <w:rPr>
                  <w:noProof/>
                </w:rPr>
                <w:instrText xml:space="preserve"> PAGEREF _Toc228206429 \h </w:instrText>
              </w:r>
              <w:r>
                <w:rPr>
                  <w:noProof/>
                </w:rPr>
              </w:r>
              <w:r>
                <w:rPr>
                  <w:noProof/>
                </w:rPr>
                <w:fldChar w:fldCharType="separate"/>
              </w:r>
              <w:r>
                <w:rPr>
                  <w:noProof/>
                </w:rPr>
                <w:t>7</w:t>
              </w:r>
              <w:r>
                <w:rPr>
                  <w:noProof/>
                </w:rPr>
                <w:fldChar w:fldCharType="end"/>
              </w:r>
            </w:hyperlink>
          </w:p>
          <w:p w14:paraId="7086CE74" w14:textId="5EF951EB" w:rsidR="0022135B" w:rsidRDefault="0022135B">
            <w:pPr>
              <w:pStyle w:val="TOC2"/>
              <w:ind w:left="380"/>
              <w:rPr>
                <w:rFonts w:asciiTheme="minorHAnsi" w:eastAsiaTheme="minorEastAsia" w:hAnsiTheme="minorHAnsi"/>
                <w:noProof/>
                <w:sz w:val="22"/>
                <w:szCs w:val="24"/>
                <w14:ligatures w14:val="standardContextual"/>
              </w:rPr>
            </w:pPr>
            <w:hyperlink w:anchor="_Toc228206430" w:history="1">
              <w:r w:rsidRPr="00F779E3">
                <w:rPr>
                  <w:rStyle w:val="af2"/>
                  <w:noProof/>
                </w:rPr>
                <w:t>宏观逻辑：库存周期</w:t>
              </w:r>
              <w:r>
                <w:rPr>
                  <w:noProof/>
                </w:rPr>
                <w:tab/>
              </w:r>
              <w:r>
                <w:rPr>
                  <w:noProof/>
                </w:rPr>
                <w:fldChar w:fldCharType="begin"/>
              </w:r>
              <w:r>
                <w:rPr>
                  <w:noProof/>
                </w:rPr>
                <w:instrText xml:space="preserve"> PAGEREF _Toc228206430 \h </w:instrText>
              </w:r>
              <w:r>
                <w:rPr>
                  <w:noProof/>
                </w:rPr>
              </w:r>
              <w:r>
                <w:rPr>
                  <w:noProof/>
                </w:rPr>
                <w:fldChar w:fldCharType="separate"/>
              </w:r>
              <w:r>
                <w:rPr>
                  <w:noProof/>
                </w:rPr>
                <w:t>8</w:t>
              </w:r>
              <w:r>
                <w:rPr>
                  <w:noProof/>
                </w:rPr>
                <w:fldChar w:fldCharType="end"/>
              </w:r>
            </w:hyperlink>
          </w:p>
          <w:p w14:paraId="7EAB338B" w14:textId="30FA7FA4" w:rsidR="0022135B" w:rsidRDefault="0022135B">
            <w:pPr>
              <w:pStyle w:val="TOC2"/>
              <w:ind w:left="380"/>
              <w:rPr>
                <w:rFonts w:asciiTheme="minorHAnsi" w:eastAsiaTheme="minorEastAsia" w:hAnsiTheme="minorHAnsi"/>
                <w:noProof/>
                <w:sz w:val="22"/>
                <w:szCs w:val="24"/>
                <w14:ligatures w14:val="standardContextual"/>
              </w:rPr>
            </w:pPr>
            <w:hyperlink w:anchor="_Toc228206431" w:history="1">
              <w:r w:rsidRPr="00F779E3">
                <w:rPr>
                  <w:rStyle w:val="af2"/>
                  <w:noProof/>
                </w:rPr>
                <w:t>微观逻辑：投资者结构</w:t>
              </w:r>
              <w:r>
                <w:rPr>
                  <w:noProof/>
                </w:rPr>
                <w:tab/>
              </w:r>
              <w:r>
                <w:rPr>
                  <w:noProof/>
                </w:rPr>
                <w:fldChar w:fldCharType="begin"/>
              </w:r>
              <w:r>
                <w:rPr>
                  <w:noProof/>
                </w:rPr>
                <w:instrText xml:space="preserve"> PAGEREF _Toc228206431 \h </w:instrText>
              </w:r>
              <w:r>
                <w:rPr>
                  <w:noProof/>
                </w:rPr>
              </w:r>
              <w:r>
                <w:rPr>
                  <w:noProof/>
                </w:rPr>
                <w:fldChar w:fldCharType="separate"/>
              </w:r>
              <w:r>
                <w:rPr>
                  <w:noProof/>
                </w:rPr>
                <w:t>9</w:t>
              </w:r>
              <w:r>
                <w:rPr>
                  <w:noProof/>
                </w:rPr>
                <w:fldChar w:fldCharType="end"/>
              </w:r>
            </w:hyperlink>
          </w:p>
          <w:p w14:paraId="08E561FF" w14:textId="2B45CB31" w:rsidR="0022135B" w:rsidRDefault="0022135B">
            <w:pPr>
              <w:pStyle w:val="TOC2"/>
              <w:ind w:left="380"/>
              <w:rPr>
                <w:rFonts w:asciiTheme="minorHAnsi" w:eastAsiaTheme="minorEastAsia" w:hAnsiTheme="minorHAnsi"/>
                <w:noProof/>
                <w:sz w:val="22"/>
                <w:szCs w:val="24"/>
                <w14:ligatures w14:val="standardContextual"/>
              </w:rPr>
            </w:pPr>
            <w:hyperlink w:anchor="_Toc228206432" w:history="1">
              <w:r w:rsidRPr="00F779E3">
                <w:rPr>
                  <w:rStyle w:val="af2"/>
                  <w:noProof/>
                </w:rPr>
                <w:t>量价逻辑：高波动带来强趋势</w:t>
              </w:r>
              <w:r>
                <w:rPr>
                  <w:noProof/>
                </w:rPr>
                <w:tab/>
              </w:r>
              <w:r>
                <w:rPr>
                  <w:noProof/>
                </w:rPr>
                <w:fldChar w:fldCharType="begin"/>
              </w:r>
              <w:r>
                <w:rPr>
                  <w:noProof/>
                </w:rPr>
                <w:instrText xml:space="preserve"> PAGEREF _Toc228206432 \h </w:instrText>
              </w:r>
              <w:r>
                <w:rPr>
                  <w:noProof/>
                </w:rPr>
              </w:r>
              <w:r>
                <w:rPr>
                  <w:noProof/>
                </w:rPr>
                <w:fldChar w:fldCharType="separate"/>
              </w:r>
              <w:r>
                <w:rPr>
                  <w:noProof/>
                </w:rPr>
                <w:t>11</w:t>
              </w:r>
              <w:r>
                <w:rPr>
                  <w:noProof/>
                </w:rPr>
                <w:fldChar w:fldCharType="end"/>
              </w:r>
            </w:hyperlink>
          </w:p>
          <w:p w14:paraId="62ED28E9" w14:textId="63B214AD" w:rsidR="0022135B" w:rsidRDefault="0022135B">
            <w:pPr>
              <w:pStyle w:val="TOC1"/>
              <w:rPr>
                <w:rFonts w:asciiTheme="minorHAnsi" w:eastAsiaTheme="minorEastAsia" w:hAnsiTheme="minorHAnsi"/>
                <w:b w:val="0"/>
                <w:noProof/>
                <w:sz w:val="22"/>
                <w:szCs w:val="24"/>
                <w14:ligatures w14:val="standardContextual"/>
              </w:rPr>
            </w:pPr>
            <w:hyperlink w:anchor="_Toc228206433" w:history="1">
              <w:r w:rsidRPr="00F779E3">
                <w:rPr>
                  <w:rStyle w:val="af2"/>
                  <w:noProof/>
                </w:rPr>
                <w:t>判断</w:t>
              </w:r>
              <w:r w:rsidRPr="00F779E3">
                <w:rPr>
                  <w:rStyle w:val="af2"/>
                  <w:noProof/>
                </w:rPr>
                <w:t>CTA</w:t>
              </w:r>
              <w:r w:rsidRPr="00F779E3">
                <w:rPr>
                  <w:rStyle w:val="af2"/>
                  <w:noProof/>
                </w:rPr>
                <w:t>趋势策略的强弱转换</w:t>
              </w:r>
              <w:r>
                <w:rPr>
                  <w:noProof/>
                </w:rPr>
                <w:tab/>
              </w:r>
              <w:r>
                <w:rPr>
                  <w:noProof/>
                </w:rPr>
                <w:fldChar w:fldCharType="begin"/>
              </w:r>
              <w:r>
                <w:rPr>
                  <w:noProof/>
                </w:rPr>
                <w:instrText xml:space="preserve"> PAGEREF _Toc228206433 \h </w:instrText>
              </w:r>
              <w:r>
                <w:rPr>
                  <w:noProof/>
                </w:rPr>
              </w:r>
              <w:r>
                <w:rPr>
                  <w:noProof/>
                </w:rPr>
                <w:fldChar w:fldCharType="separate"/>
              </w:r>
              <w:r>
                <w:rPr>
                  <w:noProof/>
                </w:rPr>
                <w:t>12</w:t>
              </w:r>
              <w:r>
                <w:rPr>
                  <w:noProof/>
                </w:rPr>
                <w:fldChar w:fldCharType="end"/>
              </w:r>
            </w:hyperlink>
          </w:p>
          <w:p w14:paraId="3F47521B" w14:textId="65BDED87" w:rsidR="0022135B" w:rsidRDefault="0022135B">
            <w:pPr>
              <w:pStyle w:val="TOC2"/>
              <w:ind w:left="380"/>
              <w:rPr>
                <w:rFonts w:asciiTheme="minorHAnsi" w:eastAsiaTheme="minorEastAsia" w:hAnsiTheme="minorHAnsi"/>
                <w:noProof/>
                <w:sz w:val="22"/>
                <w:szCs w:val="24"/>
                <w14:ligatures w14:val="standardContextual"/>
              </w:rPr>
            </w:pPr>
            <w:hyperlink w:anchor="_Toc228206434" w:history="1">
              <w:r w:rsidRPr="00F779E3">
                <w:rPr>
                  <w:rStyle w:val="af2"/>
                  <w:noProof/>
                </w:rPr>
                <w:t>CTA</w:t>
              </w:r>
              <w:r w:rsidRPr="00F779E3">
                <w:rPr>
                  <w:rStyle w:val="af2"/>
                  <w:noProof/>
                </w:rPr>
                <w:t>趋势策略历史表现</w:t>
              </w:r>
              <w:r>
                <w:rPr>
                  <w:noProof/>
                </w:rPr>
                <w:tab/>
              </w:r>
              <w:r>
                <w:rPr>
                  <w:noProof/>
                </w:rPr>
                <w:fldChar w:fldCharType="begin"/>
              </w:r>
              <w:r>
                <w:rPr>
                  <w:noProof/>
                </w:rPr>
                <w:instrText xml:space="preserve"> PAGEREF _Toc228206434 \h </w:instrText>
              </w:r>
              <w:r>
                <w:rPr>
                  <w:noProof/>
                </w:rPr>
              </w:r>
              <w:r>
                <w:rPr>
                  <w:noProof/>
                </w:rPr>
                <w:fldChar w:fldCharType="separate"/>
              </w:r>
              <w:r>
                <w:rPr>
                  <w:noProof/>
                </w:rPr>
                <w:t>12</w:t>
              </w:r>
              <w:r>
                <w:rPr>
                  <w:noProof/>
                </w:rPr>
                <w:fldChar w:fldCharType="end"/>
              </w:r>
            </w:hyperlink>
          </w:p>
          <w:p w14:paraId="2E259905" w14:textId="51A9AA91" w:rsidR="0022135B" w:rsidRDefault="0022135B">
            <w:pPr>
              <w:pStyle w:val="TOC2"/>
              <w:ind w:left="380"/>
              <w:rPr>
                <w:rFonts w:asciiTheme="minorHAnsi" w:eastAsiaTheme="minorEastAsia" w:hAnsiTheme="minorHAnsi"/>
                <w:noProof/>
                <w:sz w:val="22"/>
                <w:szCs w:val="24"/>
                <w14:ligatures w14:val="standardContextual"/>
              </w:rPr>
            </w:pPr>
            <w:hyperlink w:anchor="_Toc228206435" w:history="1">
              <w:r w:rsidRPr="00F779E3">
                <w:rPr>
                  <w:rStyle w:val="af2"/>
                  <w:noProof/>
                </w:rPr>
                <w:t>宏观逻辑：库存周期的强弱</w:t>
              </w:r>
              <w:r>
                <w:rPr>
                  <w:noProof/>
                </w:rPr>
                <w:tab/>
              </w:r>
              <w:r>
                <w:rPr>
                  <w:noProof/>
                </w:rPr>
                <w:fldChar w:fldCharType="begin"/>
              </w:r>
              <w:r>
                <w:rPr>
                  <w:noProof/>
                </w:rPr>
                <w:instrText xml:space="preserve"> PAGEREF _Toc228206435 \h </w:instrText>
              </w:r>
              <w:r>
                <w:rPr>
                  <w:noProof/>
                </w:rPr>
              </w:r>
              <w:r>
                <w:rPr>
                  <w:noProof/>
                </w:rPr>
                <w:fldChar w:fldCharType="separate"/>
              </w:r>
              <w:r>
                <w:rPr>
                  <w:noProof/>
                </w:rPr>
                <w:t>14</w:t>
              </w:r>
              <w:r>
                <w:rPr>
                  <w:noProof/>
                </w:rPr>
                <w:fldChar w:fldCharType="end"/>
              </w:r>
            </w:hyperlink>
          </w:p>
          <w:p w14:paraId="736C2C08" w14:textId="5135628B" w:rsidR="0022135B" w:rsidRDefault="0022135B">
            <w:pPr>
              <w:pStyle w:val="TOC2"/>
              <w:ind w:left="380"/>
              <w:rPr>
                <w:rFonts w:asciiTheme="minorHAnsi" w:eastAsiaTheme="minorEastAsia" w:hAnsiTheme="minorHAnsi"/>
                <w:noProof/>
                <w:sz w:val="22"/>
                <w:szCs w:val="24"/>
                <w14:ligatures w14:val="standardContextual"/>
              </w:rPr>
            </w:pPr>
            <w:hyperlink w:anchor="_Toc228206436" w:history="1">
              <w:r w:rsidRPr="00F779E3">
                <w:rPr>
                  <w:rStyle w:val="af2"/>
                  <w:noProof/>
                </w:rPr>
                <w:t>微观逻辑：投资者结构的变化</w:t>
              </w:r>
              <w:r>
                <w:rPr>
                  <w:noProof/>
                </w:rPr>
                <w:tab/>
              </w:r>
              <w:r>
                <w:rPr>
                  <w:noProof/>
                </w:rPr>
                <w:fldChar w:fldCharType="begin"/>
              </w:r>
              <w:r>
                <w:rPr>
                  <w:noProof/>
                </w:rPr>
                <w:instrText xml:space="preserve"> PAGEREF _Toc228206436 \h </w:instrText>
              </w:r>
              <w:r>
                <w:rPr>
                  <w:noProof/>
                </w:rPr>
              </w:r>
              <w:r>
                <w:rPr>
                  <w:noProof/>
                </w:rPr>
                <w:fldChar w:fldCharType="separate"/>
              </w:r>
              <w:r>
                <w:rPr>
                  <w:noProof/>
                </w:rPr>
                <w:t>14</w:t>
              </w:r>
              <w:r>
                <w:rPr>
                  <w:noProof/>
                </w:rPr>
                <w:fldChar w:fldCharType="end"/>
              </w:r>
            </w:hyperlink>
          </w:p>
          <w:p w14:paraId="17E2193B" w14:textId="4330FD1A" w:rsidR="0022135B" w:rsidRDefault="0022135B">
            <w:pPr>
              <w:pStyle w:val="TOC2"/>
              <w:ind w:left="380"/>
              <w:rPr>
                <w:rFonts w:asciiTheme="minorHAnsi" w:eastAsiaTheme="minorEastAsia" w:hAnsiTheme="minorHAnsi"/>
                <w:noProof/>
                <w:sz w:val="22"/>
                <w:szCs w:val="24"/>
                <w14:ligatures w14:val="standardContextual"/>
              </w:rPr>
            </w:pPr>
            <w:hyperlink w:anchor="_Toc228206437" w:history="1">
              <w:r w:rsidRPr="00F779E3">
                <w:rPr>
                  <w:rStyle w:val="af2"/>
                  <w:noProof/>
                </w:rPr>
                <w:t>量价逻辑：资产趋势与波动的判断</w:t>
              </w:r>
              <w:r>
                <w:rPr>
                  <w:noProof/>
                </w:rPr>
                <w:tab/>
              </w:r>
              <w:r>
                <w:rPr>
                  <w:noProof/>
                </w:rPr>
                <w:fldChar w:fldCharType="begin"/>
              </w:r>
              <w:r>
                <w:rPr>
                  <w:noProof/>
                </w:rPr>
                <w:instrText xml:space="preserve"> PAGEREF _Toc228206437 \h </w:instrText>
              </w:r>
              <w:r>
                <w:rPr>
                  <w:noProof/>
                </w:rPr>
              </w:r>
              <w:r>
                <w:rPr>
                  <w:noProof/>
                </w:rPr>
                <w:fldChar w:fldCharType="separate"/>
              </w:r>
              <w:r>
                <w:rPr>
                  <w:noProof/>
                </w:rPr>
                <w:t>16</w:t>
              </w:r>
              <w:r>
                <w:rPr>
                  <w:noProof/>
                </w:rPr>
                <w:fldChar w:fldCharType="end"/>
              </w:r>
            </w:hyperlink>
          </w:p>
          <w:p w14:paraId="57EEBCAE" w14:textId="1942E72A" w:rsidR="0022135B" w:rsidRDefault="0022135B">
            <w:pPr>
              <w:pStyle w:val="TOC1"/>
              <w:rPr>
                <w:rFonts w:asciiTheme="minorHAnsi" w:eastAsiaTheme="minorEastAsia" w:hAnsiTheme="minorHAnsi"/>
                <w:b w:val="0"/>
                <w:noProof/>
                <w:sz w:val="22"/>
                <w:szCs w:val="24"/>
                <w14:ligatures w14:val="standardContextual"/>
              </w:rPr>
            </w:pPr>
            <w:hyperlink w:anchor="_Toc228206438" w:history="1">
              <w:r w:rsidRPr="00F779E3">
                <w:rPr>
                  <w:rStyle w:val="af2"/>
                  <w:noProof/>
                </w:rPr>
                <w:t>CTA</w:t>
              </w:r>
              <w:r w:rsidRPr="00F779E3">
                <w:rPr>
                  <w:rStyle w:val="af2"/>
                  <w:noProof/>
                </w:rPr>
                <w:t>趋势跟踪策略的择时增强</w:t>
              </w:r>
              <w:r>
                <w:rPr>
                  <w:noProof/>
                </w:rPr>
                <w:tab/>
              </w:r>
              <w:r>
                <w:rPr>
                  <w:noProof/>
                </w:rPr>
                <w:fldChar w:fldCharType="begin"/>
              </w:r>
              <w:r>
                <w:rPr>
                  <w:noProof/>
                </w:rPr>
                <w:instrText xml:space="preserve"> PAGEREF _Toc228206438 \h </w:instrText>
              </w:r>
              <w:r>
                <w:rPr>
                  <w:noProof/>
                </w:rPr>
              </w:r>
              <w:r>
                <w:rPr>
                  <w:noProof/>
                </w:rPr>
                <w:fldChar w:fldCharType="separate"/>
              </w:r>
              <w:r>
                <w:rPr>
                  <w:noProof/>
                </w:rPr>
                <w:t>24</w:t>
              </w:r>
              <w:r>
                <w:rPr>
                  <w:noProof/>
                </w:rPr>
                <w:fldChar w:fldCharType="end"/>
              </w:r>
            </w:hyperlink>
          </w:p>
          <w:p w14:paraId="7CC94DA7" w14:textId="56205F9B" w:rsidR="0022135B" w:rsidRDefault="0022135B">
            <w:pPr>
              <w:pStyle w:val="TOC2"/>
              <w:ind w:left="380"/>
              <w:rPr>
                <w:rFonts w:asciiTheme="minorHAnsi" w:eastAsiaTheme="minorEastAsia" w:hAnsiTheme="minorHAnsi"/>
                <w:noProof/>
                <w:sz w:val="22"/>
                <w:szCs w:val="24"/>
                <w14:ligatures w14:val="standardContextual"/>
              </w:rPr>
            </w:pPr>
            <w:hyperlink w:anchor="_Toc228206439" w:history="1">
              <w:r w:rsidRPr="00F779E3">
                <w:rPr>
                  <w:rStyle w:val="af2"/>
                  <w:noProof/>
                </w:rPr>
                <w:t>微观底层</w:t>
              </w:r>
              <w:r w:rsidRPr="00F779E3">
                <w:rPr>
                  <w:rStyle w:val="af2"/>
                  <w:noProof/>
                </w:rPr>
                <w:t>CTA</w:t>
              </w:r>
              <w:r w:rsidRPr="00F779E3">
                <w:rPr>
                  <w:rStyle w:val="af2"/>
                  <w:noProof/>
                </w:rPr>
                <w:t>趋势策略模型</w:t>
              </w:r>
              <w:r>
                <w:rPr>
                  <w:noProof/>
                </w:rPr>
                <w:tab/>
              </w:r>
              <w:r>
                <w:rPr>
                  <w:noProof/>
                </w:rPr>
                <w:fldChar w:fldCharType="begin"/>
              </w:r>
              <w:r>
                <w:rPr>
                  <w:noProof/>
                </w:rPr>
                <w:instrText xml:space="preserve"> PAGEREF _Toc228206439 \h </w:instrText>
              </w:r>
              <w:r>
                <w:rPr>
                  <w:noProof/>
                </w:rPr>
              </w:r>
              <w:r>
                <w:rPr>
                  <w:noProof/>
                </w:rPr>
                <w:fldChar w:fldCharType="separate"/>
              </w:r>
              <w:r>
                <w:rPr>
                  <w:noProof/>
                </w:rPr>
                <w:t>24</w:t>
              </w:r>
              <w:r>
                <w:rPr>
                  <w:noProof/>
                </w:rPr>
                <w:fldChar w:fldCharType="end"/>
              </w:r>
            </w:hyperlink>
          </w:p>
          <w:p w14:paraId="51B4F5D4" w14:textId="39D2D18B" w:rsidR="0022135B" w:rsidRDefault="0022135B">
            <w:pPr>
              <w:pStyle w:val="TOC2"/>
              <w:ind w:left="380"/>
              <w:rPr>
                <w:rFonts w:asciiTheme="minorHAnsi" w:eastAsiaTheme="minorEastAsia" w:hAnsiTheme="minorHAnsi"/>
                <w:noProof/>
                <w:sz w:val="22"/>
                <w:szCs w:val="24"/>
                <w14:ligatures w14:val="standardContextual"/>
              </w:rPr>
            </w:pPr>
            <w:hyperlink w:anchor="_Toc228206440" w:history="1">
              <w:r w:rsidRPr="00F779E3">
                <w:rPr>
                  <w:rStyle w:val="af2"/>
                  <w:noProof/>
                </w:rPr>
                <w:t>中观因子的择时增强</w:t>
              </w:r>
              <w:r>
                <w:rPr>
                  <w:noProof/>
                </w:rPr>
                <w:tab/>
              </w:r>
              <w:r>
                <w:rPr>
                  <w:noProof/>
                </w:rPr>
                <w:fldChar w:fldCharType="begin"/>
              </w:r>
              <w:r>
                <w:rPr>
                  <w:noProof/>
                </w:rPr>
                <w:instrText xml:space="preserve"> PAGEREF _Toc228206440 \h </w:instrText>
              </w:r>
              <w:r>
                <w:rPr>
                  <w:noProof/>
                </w:rPr>
              </w:r>
              <w:r>
                <w:rPr>
                  <w:noProof/>
                </w:rPr>
                <w:fldChar w:fldCharType="separate"/>
              </w:r>
              <w:r>
                <w:rPr>
                  <w:noProof/>
                </w:rPr>
                <w:t>27</w:t>
              </w:r>
              <w:r>
                <w:rPr>
                  <w:noProof/>
                </w:rPr>
                <w:fldChar w:fldCharType="end"/>
              </w:r>
            </w:hyperlink>
          </w:p>
          <w:p w14:paraId="2647B117" w14:textId="7167339E" w:rsidR="0022135B" w:rsidRDefault="0022135B">
            <w:pPr>
              <w:pStyle w:val="TOC2"/>
              <w:ind w:left="380"/>
              <w:rPr>
                <w:rFonts w:asciiTheme="minorHAnsi" w:eastAsiaTheme="minorEastAsia" w:hAnsiTheme="minorHAnsi"/>
                <w:noProof/>
                <w:sz w:val="22"/>
                <w:szCs w:val="24"/>
                <w14:ligatures w14:val="standardContextual"/>
              </w:rPr>
            </w:pPr>
            <w:hyperlink w:anchor="_Toc228206441" w:history="1">
              <w:r w:rsidRPr="00F779E3">
                <w:rPr>
                  <w:rStyle w:val="af2"/>
                  <w:noProof/>
                </w:rPr>
                <w:t>宏观因子的月频择时增强</w:t>
              </w:r>
              <w:r>
                <w:rPr>
                  <w:noProof/>
                </w:rPr>
                <w:tab/>
              </w:r>
              <w:r>
                <w:rPr>
                  <w:noProof/>
                </w:rPr>
                <w:fldChar w:fldCharType="begin"/>
              </w:r>
              <w:r>
                <w:rPr>
                  <w:noProof/>
                </w:rPr>
                <w:instrText xml:space="preserve"> PAGEREF _Toc228206441 \h </w:instrText>
              </w:r>
              <w:r>
                <w:rPr>
                  <w:noProof/>
                </w:rPr>
              </w:r>
              <w:r>
                <w:rPr>
                  <w:noProof/>
                </w:rPr>
                <w:fldChar w:fldCharType="separate"/>
              </w:r>
              <w:r>
                <w:rPr>
                  <w:noProof/>
                </w:rPr>
                <w:t>33</w:t>
              </w:r>
              <w:r>
                <w:rPr>
                  <w:noProof/>
                </w:rPr>
                <w:fldChar w:fldCharType="end"/>
              </w:r>
            </w:hyperlink>
          </w:p>
          <w:p w14:paraId="2761887D" w14:textId="2DADEDE8" w:rsidR="0022135B" w:rsidRDefault="0022135B">
            <w:pPr>
              <w:pStyle w:val="TOC2"/>
              <w:ind w:left="380"/>
              <w:rPr>
                <w:rFonts w:asciiTheme="minorHAnsi" w:eastAsiaTheme="minorEastAsia" w:hAnsiTheme="minorHAnsi"/>
                <w:noProof/>
                <w:sz w:val="22"/>
                <w:szCs w:val="24"/>
                <w14:ligatures w14:val="standardContextual"/>
              </w:rPr>
            </w:pPr>
            <w:hyperlink w:anchor="_Toc228206442" w:history="1">
              <w:r w:rsidRPr="00F779E3">
                <w:rPr>
                  <w:rStyle w:val="af2"/>
                  <w:noProof/>
                </w:rPr>
                <w:t>“</w:t>
              </w:r>
              <w:r w:rsidRPr="00F779E3">
                <w:rPr>
                  <w:rStyle w:val="af2"/>
                  <w:noProof/>
                </w:rPr>
                <w:t>微观</w:t>
              </w:r>
              <w:r w:rsidRPr="00F779E3">
                <w:rPr>
                  <w:rStyle w:val="af2"/>
                  <w:noProof/>
                </w:rPr>
                <w:t>-</w:t>
              </w:r>
              <w:r w:rsidRPr="00F779E3">
                <w:rPr>
                  <w:rStyle w:val="af2"/>
                  <w:noProof/>
                </w:rPr>
                <w:t>中观</w:t>
              </w:r>
              <w:r w:rsidRPr="00F779E3">
                <w:rPr>
                  <w:rStyle w:val="af2"/>
                  <w:noProof/>
                </w:rPr>
                <w:t>-</w:t>
              </w:r>
              <w:r w:rsidRPr="00F779E3">
                <w:rPr>
                  <w:rStyle w:val="af2"/>
                  <w:noProof/>
                </w:rPr>
                <w:t>宏观</w:t>
              </w:r>
              <w:r w:rsidRPr="00F779E3">
                <w:rPr>
                  <w:rStyle w:val="af2"/>
                  <w:noProof/>
                </w:rPr>
                <w:t>”</w:t>
              </w:r>
              <w:r w:rsidRPr="00F779E3">
                <w:rPr>
                  <w:rStyle w:val="af2"/>
                  <w:noProof/>
                </w:rPr>
                <w:t>趋势跟踪策略总结</w:t>
              </w:r>
              <w:r>
                <w:rPr>
                  <w:noProof/>
                </w:rPr>
                <w:tab/>
              </w:r>
              <w:r>
                <w:rPr>
                  <w:noProof/>
                </w:rPr>
                <w:fldChar w:fldCharType="begin"/>
              </w:r>
              <w:r>
                <w:rPr>
                  <w:noProof/>
                </w:rPr>
                <w:instrText xml:space="preserve"> PAGEREF _Toc228206442 \h </w:instrText>
              </w:r>
              <w:r>
                <w:rPr>
                  <w:noProof/>
                </w:rPr>
              </w:r>
              <w:r>
                <w:rPr>
                  <w:noProof/>
                </w:rPr>
                <w:fldChar w:fldCharType="separate"/>
              </w:r>
              <w:r>
                <w:rPr>
                  <w:noProof/>
                </w:rPr>
                <w:t>35</w:t>
              </w:r>
              <w:r>
                <w:rPr>
                  <w:noProof/>
                </w:rPr>
                <w:fldChar w:fldCharType="end"/>
              </w:r>
            </w:hyperlink>
          </w:p>
          <w:p w14:paraId="3514A5A7" w14:textId="63BDE1AC" w:rsidR="0071538C" w:rsidRPr="00751141" w:rsidRDefault="0071538C" w:rsidP="00E07AA2">
            <w:pPr>
              <w:pStyle w:val="BodyText"/>
              <w:spacing w:after="156"/>
              <w:ind w:leftChars="0" w:left="0"/>
            </w:pPr>
            <w:r w:rsidRPr="00751141">
              <w:fldChar w:fldCharType="end"/>
            </w:r>
          </w:p>
        </w:tc>
      </w:tr>
    </w:tbl>
    <w:p w14:paraId="7A810A87" w14:textId="77777777" w:rsidR="00782F07" w:rsidRPr="00751141" w:rsidRDefault="00782F07" w:rsidP="00022AF7">
      <w:pPr>
        <w:pStyle w:val="BodyText1"/>
        <w:spacing w:after="156"/>
        <w:rPr>
          <w:color w:val="640000"/>
          <w:sz w:val="32"/>
          <w:szCs w:val="32"/>
        </w:rPr>
      </w:pPr>
      <w:bookmarkStart w:id="2" w:name="_Toc65591315"/>
      <w:r w:rsidRPr="00751141">
        <w:br w:type="page"/>
      </w:r>
    </w:p>
    <w:bookmarkEnd w:id="2"/>
    <w:p w14:paraId="78C63E48" w14:textId="756676CF" w:rsidR="00DB67A4" w:rsidRDefault="00F65489" w:rsidP="00F65489">
      <w:pPr>
        <w:pStyle w:val="BodyText"/>
        <w:spacing w:after="156"/>
        <w:ind w:left="1900"/>
      </w:pPr>
      <w:r>
        <w:rPr>
          <w:rFonts w:hint="eastAsia"/>
        </w:rPr>
        <w:lastRenderedPageBreak/>
        <w:t>本篇报告为中金量化策略配置系列的第一篇报告，聚焦于近些年发展较快的</w:t>
      </w:r>
      <w:r>
        <w:rPr>
          <w:rFonts w:hint="eastAsia"/>
        </w:rPr>
        <w:t>C</w:t>
      </w:r>
      <w:r>
        <w:t>TA</w:t>
      </w:r>
      <w:r>
        <w:rPr>
          <w:rFonts w:hint="eastAsia"/>
        </w:rPr>
        <w:t>策略。本文首先简要介绍了</w:t>
      </w:r>
      <w:r w:rsidRPr="00F65489">
        <w:rPr>
          <w:rFonts w:hint="eastAsia"/>
        </w:rPr>
        <w:t>CTA</w:t>
      </w:r>
      <w:r w:rsidRPr="00F65489">
        <w:rPr>
          <w:rFonts w:hint="eastAsia"/>
        </w:rPr>
        <w:t>策略的分类与发展</w:t>
      </w:r>
      <w:r>
        <w:rPr>
          <w:rFonts w:hint="eastAsia"/>
        </w:rPr>
        <w:t>，之后以</w:t>
      </w:r>
      <w:r>
        <w:rPr>
          <w:rFonts w:hint="eastAsia"/>
        </w:rPr>
        <w:t>C</w:t>
      </w:r>
      <w:r>
        <w:t>TA</w:t>
      </w:r>
      <w:r>
        <w:rPr>
          <w:rFonts w:hint="eastAsia"/>
        </w:rPr>
        <w:t>策略中最主要的策略类型——</w:t>
      </w:r>
      <w:r>
        <w:rPr>
          <w:rFonts w:hint="eastAsia"/>
        </w:rPr>
        <w:t>C</w:t>
      </w:r>
      <w:r>
        <w:t>TA</w:t>
      </w:r>
      <w:r>
        <w:rPr>
          <w:rFonts w:hint="eastAsia"/>
        </w:rPr>
        <w:t>趋势策略为研究对象，从宏观、微观、量价的维度，分析了</w:t>
      </w:r>
      <w:r>
        <w:rPr>
          <w:rFonts w:hint="eastAsia"/>
        </w:rPr>
        <w:t>C</w:t>
      </w:r>
      <w:r>
        <w:t>TA</w:t>
      </w:r>
      <w:r>
        <w:rPr>
          <w:rFonts w:hint="eastAsia"/>
        </w:rPr>
        <w:t>趋势策略的收益来源，并从各</w:t>
      </w:r>
      <w:r w:rsidRPr="0052484F">
        <w:rPr>
          <w:rFonts w:hint="eastAsia"/>
        </w:rPr>
        <w:t>收益来源</w:t>
      </w:r>
      <w:r>
        <w:rPr>
          <w:rFonts w:hint="eastAsia"/>
        </w:rPr>
        <w:t>出发，</w:t>
      </w:r>
      <w:r w:rsidRPr="0052484F">
        <w:rPr>
          <w:rFonts w:hint="eastAsia"/>
        </w:rPr>
        <w:t>寻找指标来判断</w:t>
      </w:r>
      <w:r w:rsidRPr="0052484F">
        <w:rPr>
          <w:rFonts w:hint="eastAsia"/>
        </w:rPr>
        <w:t>CTA</w:t>
      </w:r>
      <w:r w:rsidRPr="0052484F">
        <w:rPr>
          <w:rFonts w:hint="eastAsia"/>
        </w:rPr>
        <w:t>趋势策略的强弱转换</w:t>
      </w:r>
      <w:r>
        <w:rPr>
          <w:rFonts w:hint="eastAsia"/>
        </w:rPr>
        <w:t>，进而构建了</w:t>
      </w:r>
      <w:r>
        <w:rPr>
          <w:rFonts w:hint="eastAsia"/>
        </w:rPr>
        <w:t>C</w:t>
      </w:r>
      <w:r>
        <w:t>TA</w:t>
      </w:r>
      <w:r>
        <w:rPr>
          <w:rFonts w:hint="eastAsia"/>
        </w:rPr>
        <w:t>趋势策略的择时模型。择时模型可以有效</w:t>
      </w:r>
      <w:r w:rsidRPr="00DB67A4">
        <w:rPr>
          <w:rFonts w:hint="eastAsia"/>
        </w:rPr>
        <w:t>规避国内</w:t>
      </w:r>
      <w:r w:rsidRPr="00DB67A4">
        <w:rPr>
          <w:rFonts w:hint="eastAsia"/>
        </w:rPr>
        <w:t>CTA</w:t>
      </w:r>
      <w:r w:rsidRPr="00DB67A4">
        <w:rPr>
          <w:rFonts w:hint="eastAsia"/>
        </w:rPr>
        <w:t>趋势策略的回撤时期，并实现整体收益增强</w:t>
      </w:r>
      <w:r>
        <w:rPr>
          <w:rFonts w:hint="eastAsia"/>
        </w:rPr>
        <w:t>。</w:t>
      </w:r>
    </w:p>
    <w:p w14:paraId="5778D745" w14:textId="51E75FFC" w:rsidR="0052484F" w:rsidRDefault="0052484F" w:rsidP="006F219F">
      <w:pPr>
        <w:pStyle w:val="BodyText"/>
        <w:spacing w:after="156"/>
        <w:ind w:left="1900"/>
      </w:pPr>
    </w:p>
    <w:p w14:paraId="034848BB" w14:textId="4BCF8F88" w:rsidR="0052484F" w:rsidRPr="00751141" w:rsidRDefault="0052484F" w:rsidP="0052484F">
      <w:pPr>
        <w:pStyle w:val="RPBodyLv1Heading"/>
        <w:spacing w:after="156"/>
        <w:ind w:left="1900"/>
      </w:pPr>
      <w:bookmarkStart w:id="3" w:name="_Toc228206425"/>
      <w:r>
        <w:rPr>
          <w:rFonts w:hint="eastAsia"/>
        </w:rPr>
        <w:t>C</w:t>
      </w:r>
      <w:r>
        <w:t>TA</w:t>
      </w:r>
      <w:r>
        <w:rPr>
          <w:rFonts w:hint="eastAsia"/>
        </w:rPr>
        <w:t>策略</w:t>
      </w:r>
      <w:r w:rsidRPr="007D4F82">
        <w:rPr>
          <w:rFonts w:hint="eastAsia"/>
        </w:rPr>
        <w:t>的</w:t>
      </w:r>
      <w:r w:rsidR="00D079D3">
        <w:rPr>
          <w:rFonts w:hint="eastAsia"/>
        </w:rPr>
        <w:t>分类</w:t>
      </w:r>
      <w:r w:rsidRPr="007D4F82">
        <w:rPr>
          <w:rFonts w:hint="eastAsia"/>
        </w:rPr>
        <w:t>与发展</w:t>
      </w:r>
      <w:bookmarkEnd w:id="3"/>
    </w:p>
    <w:p w14:paraId="071AED7A" w14:textId="26482427" w:rsidR="0052484F" w:rsidRDefault="0078084D" w:rsidP="0052484F">
      <w:pPr>
        <w:pStyle w:val="BodyText"/>
        <w:spacing w:after="156"/>
        <w:ind w:left="1900"/>
      </w:pPr>
      <w:r>
        <w:rPr>
          <w:rFonts w:hint="eastAsia"/>
        </w:rPr>
        <w:t>C</w:t>
      </w:r>
      <w:r>
        <w:t>TA</w:t>
      </w:r>
      <w:r>
        <w:rPr>
          <w:rFonts w:hint="eastAsia"/>
        </w:rPr>
        <w:t>趋势策略隶属于</w:t>
      </w:r>
      <w:r>
        <w:rPr>
          <w:rFonts w:hint="eastAsia"/>
        </w:rPr>
        <w:t>C</w:t>
      </w:r>
      <w:r>
        <w:t>TA</w:t>
      </w:r>
      <w:r>
        <w:rPr>
          <w:rFonts w:hint="eastAsia"/>
        </w:rPr>
        <w:t>策略的范畴。在本部分，我们首先对</w:t>
      </w:r>
      <w:r>
        <w:rPr>
          <w:rFonts w:hint="eastAsia"/>
        </w:rPr>
        <w:t>C</w:t>
      </w:r>
      <w:r>
        <w:t>TA</w:t>
      </w:r>
      <w:r>
        <w:rPr>
          <w:rFonts w:hint="eastAsia"/>
        </w:rPr>
        <w:t>策略的</w:t>
      </w:r>
      <w:r w:rsidR="00463D1C">
        <w:rPr>
          <w:rFonts w:hint="eastAsia"/>
        </w:rPr>
        <w:t>定义</w:t>
      </w:r>
      <w:r w:rsidR="00D079D3">
        <w:rPr>
          <w:rFonts w:hint="eastAsia"/>
        </w:rPr>
        <w:t>、分类、以及历史发展情况进行简要总结。</w:t>
      </w:r>
    </w:p>
    <w:p w14:paraId="38EBAB14" w14:textId="0FEA9E5C" w:rsidR="00AD1926" w:rsidRPr="00751141" w:rsidRDefault="00AD1926" w:rsidP="00AD1926">
      <w:pPr>
        <w:pStyle w:val="RPBodyLv2Heading"/>
      </w:pPr>
      <w:bookmarkStart w:id="4" w:name="_Toc228206426"/>
      <w:r>
        <w:t>CTA</w:t>
      </w:r>
      <w:r w:rsidRPr="007D4F82">
        <w:rPr>
          <w:rFonts w:hint="eastAsia"/>
        </w:rPr>
        <w:t>策略</w:t>
      </w:r>
      <w:r>
        <w:rPr>
          <w:rFonts w:hint="eastAsia"/>
        </w:rPr>
        <w:t>的</w:t>
      </w:r>
      <w:r w:rsidR="00431F99">
        <w:rPr>
          <w:rFonts w:hint="eastAsia"/>
        </w:rPr>
        <w:t>分类</w:t>
      </w:r>
      <w:bookmarkEnd w:id="4"/>
    </w:p>
    <w:p w14:paraId="440EFB2D" w14:textId="77777777" w:rsidR="00AD1926" w:rsidRDefault="00AD1926" w:rsidP="00AD1926">
      <w:pPr>
        <w:pStyle w:val="BodyText"/>
        <w:spacing w:after="156"/>
        <w:ind w:left="1900"/>
      </w:pPr>
      <w:r>
        <w:rPr>
          <w:rFonts w:hint="eastAsia"/>
        </w:rPr>
        <w:t>C</w:t>
      </w:r>
      <w:r>
        <w:t>TA</w:t>
      </w:r>
      <w:r>
        <w:rPr>
          <w:rFonts w:hint="eastAsia"/>
        </w:rPr>
        <w:t>策略</w:t>
      </w:r>
      <w:r w:rsidRPr="009301EA">
        <w:rPr>
          <w:rFonts w:hint="eastAsia"/>
        </w:rPr>
        <w:t>全称为</w:t>
      </w:r>
      <w:r w:rsidRPr="009301EA">
        <w:rPr>
          <w:rFonts w:hint="eastAsia"/>
        </w:rPr>
        <w:t>Commodity</w:t>
      </w:r>
      <w:r w:rsidRPr="009301EA">
        <w:t xml:space="preserve"> T</w:t>
      </w:r>
      <w:r w:rsidRPr="009301EA">
        <w:rPr>
          <w:rFonts w:hint="eastAsia"/>
        </w:rPr>
        <w:t>rading</w:t>
      </w:r>
      <w:r w:rsidRPr="009301EA">
        <w:t xml:space="preserve"> A</w:t>
      </w:r>
      <w:r w:rsidRPr="009301EA">
        <w:rPr>
          <w:rFonts w:hint="eastAsia"/>
        </w:rPr>
        <w:t>dvisor</w:t>
      </w:r>
      <w:r w:rsidRPr="009301EA">
        <w:rPr>
          <w:rFonts w:hint="eastAsia"/>
        </w:rPr>
        <w:t>，</w:t>
      </w:r>
      <w:r>
        <w:rPr>
          <w:rFonts w:hint="eastAsia"/>
        </w:rPr>
        <w:t>美国《商品交易法》给出了对</w:t>
      </w:r>
      <w:r>
        <w:rPr>
          <w:rFonts w:hint="eastAsia"/>
        </w:rPr>
        <w:t>C</w:t>
      </w:r>
      <w:r>
        <w:t>TA</w:t>
      </w:r>
      <w:r>
        <w:rPr>
          <w:rFonts w:hint="eastAsia"/>
        </w:rPr>
        <w:t>的定义：</w:t>
      </w:r>
      <w:r>
        <w:rPr>
          <w:rFonts w:hint="eastAsia"/>
        </w:rPr>
        <w:t>C</w:t>
      </w:r>
      <w:r>
        <w:t>TA</w:t>
      </w:r>
      <w:r>
        <w:rPr>
          <w:rFonts w:hint="eastAsia"/>
        </w:rPr>
        <w:t>是直接或间接向客户提供期权、期货的交易建议，或直接通过管理期货账户参与实际交易以获取利益的机构或个人。</w:t>
      </w:r>
      <w:r>
        <w:t>CTA</w:t>
      </w:r>
      <w:r>
        <w:rPr>
          <w:rFonts w:hint="eastAsia"/>
        </w:rPr>
        <w:t>策略</w:t>
      </w:r>
      <w:r w:rsidRPr="009301EA">
        <w:rPr>
          <w:rFonts w:hint="eastAsia"/>
        </w:rPr>
        <w:t>是投资于期货市场的管理期货策略</w:t>
      </w:r>
      <w:r>
        <w:rPr>
          <w:rFonts w:hint="eastAsia"/>
        </w:rPr>
        <w:t>，</w:t>
      </w:r>
      <w:r w:rsidRPr="009301EA">
        <w:rPr>
          <w:rFonts w:hint="eastAsia"/>
        </w:rPr>
        <w:t>投资对象包括商品期货、金融期货</w:t>
      </w:r>
      <w:r>
        <w:rPr>
          <w:rFonts w:hint="eastAsia"/>
        </w:rPr>
        <w:t>、</w:t>
      </w:r>
      <w:r w:rsidRPr="009301EA">
        <w:rPr>
          <w:rFonts w:hint="eastAsia"/>
        </w:rPr>
        <w:t>外汇期货</w:t>
      </w:r>
      <w:r>
        <w:rPr>
          <w:rFonts w:hint="eastAsia"/>
        </w:rPr>
        <w:t>与期权</w:t>
      </w:r>
      <w:r w:rsidRPr="009301EA">
        <w:rPr>
          <w:rFonts w:hint="eastAsia"/>
        </w:rPr>
        <w:t>。</w:t>
      </w:r>
      <w:r w:rsidRPr="00151BCC">
        <w:t>CTA</w:t>
      </w:r>
      <w:r>
        <w:rPr>
          <w:rFonts w:hint="eastAsia"/>
        </w:rPr>
        <w:t>策略</w:t>
      </w:r>
      <w:r w:rsidRPr="00151BCC">
        <w:t>在大宗商品、货币市场和金融期货市场建立市场头寸</w:t>
      </w:r>
      <w:r>
        <w:rPr>
          <w:rFonts w:hint="eastAsia"/>
        </w:rPr>
        <w:t>，</w:t>
      </w:r>
      <w:r w:rsidRPr="00151BCC">
        <w:t>对货币、债券、</w:t>
      </w:r>
      <w:r>
        <w:rPr>
          <w:rFonts w:hint="eastAsia"/>
        </w:rPr>
        <w:t>股票</w:t>
      </w:r>
      <w:r w:rsidRPr="00151BCC">
        <w:t>指数以及能源、农业</w:t>
      </w:r>
      <w:r>
        <w:rPr>
          <w:rFonts w:hint="eastAsia"/>
        </w:rPr>
        <w:t>、金属</w:t>
      </w:r>
      <w:r w:rsidRPr="00151BCC">
        <w:t>和消费品</w:t>
      </w:r>
      <w:r>
        <w:rPr>
          <w:rFonts w:hint="eastAsia"/>
        </w:rPr>
        <w:t>等商品</w:t>
      </w:r>
      <w:r w:rsidRPr="00151BCC">
        <w:t>进行杠杆押注。</w:t>
      </w:r>
    </w:p>
    <w:p w14:paraId="6148D141" w14:textId="1AB68B09" w:rsidR="00463D1C" w:rsidRDefault="006F219F" w:rsidP="006F219F">
      <w:pPr>
        <w:pStyle w:val="BodyText"/>
        <w:spacing w:after="156"/>
        <w:ind w:left="1900"/>
      </w:pPr>
      <w:r>
        <w:rPr>
          <w:rFonts w:hint="eastAsia"/>
        </w:rPr>
        <w:t>从投资策略的角度看，</w:t>
      </w:r>
      <w:r>
        <w:rPr>
          <w:rFonts w:hint="eastAsia"/>
        </w:rPr>
        <w:t>C</w:t>
      </w:r>
      <w:r>
        <w:t>TA</w:t>
      </w:r>
      <w:r>
        <w:rPr>
          <w:rFonts w:hint="eastAsia"/>
        </w:rPr>
        <w:t>策略主要分为趋势跟踪策略、</w:t>
      </w:r>
      <w:r w:rsidR="00791D2F">
        <w:rPr>
          <w:rFonts w:hint="eastAsia"/>
        </w:rPr>
        <w:t>基本面策略、</w:t>
      </w:r>
      <w:r>
        <w:rPr>
          <w:rFonts w:hint="eastAsia"/>
        </w:rPr>
        <w:t>套利策略和复合策略</w:t>
      </w:r>
      <w:r w:rsidR="00791D2F">
        <w:rPr>
          <w:rFonts w:hint="eastAsia"/>
        </w:rPr>
        <w:t>四</w:t>
      </w:r>
      <w:r>
        <w:rPr>
          <w:rFonts w:hint="eastAsia"/>
        </w:rPr>
        <w:t>种。</w:t>
      </w:r>
    </w:p>
    <w:p w14:paraId="57FF0D9D" w14:textId="326C0C5A" w:rsidR="00463D1C" w:rsidRPr="00C000C4" w:rsidRDefault="00463D1C" w:rsidP="00463D1C">
      <w:pPr>
        <w:pStyle w:val="BodyBulletLv1"/>
        <w:numPr>
          <w:ilvl w:val="0"/>
          <w:numId w:val="17"/>
        </w:numPr>
        <w:spacing w:after="156"/>
        <w:ind w:left="2281" w:hanging="381"/>
        <w:rPr>
          <w:b/>
        </w:rPr>
      </w:pPr>
      <w:r w:rsidRPr="00463D1C">
        <w:rPr>
          <w:rFonts w:hint="eastAsia"/>
          <w:b/>
        </w:rPr>
        <w:t>趋势跟踪策略：</w:t>
      </w:r>
      <w:r>
        <w:rPr>
          <w:rFonts w:hint="eastAsia"/>
        </w:rPr>
        <w:t>趋势跟踪策略是</w:t>
      </w:r>
      <w:r>
        <w:rPr>
          <w:rFonts w:hint="eastAsia"/>
        </w:rPr>
        <w:t>C</w:t>
      </w:r>
      <w:r>
        <w:t>TA</w:t>
      </w:r>
      <w:r>
        <w:rPr>
          <w:rFonts w:hint="eastAsia"/>
        </w:rPr>
        <w:t>策略中最主要的</w:t>
      </w:r>
      <w:r w:rsidR="00791D2F">
        <w:rPr>
          <w:rFonts w:hint="eastAsia"/>
        </w:rPr>
        <w:t>类型</w:t>
      </w:r>
      <w:r>
        <w:rPr>
          <w:rFonts w:hint="eastAsia"/>
        </w:rPr>
        <w:t>，</w:t>
      </w:r>
      <w:r w:rsidRPr="00463D1C">
        <w:rPr>
          <w:rFonts w:hint="eastAsia"/>
        </w:rPr>
        <w:t>根据</w:t>
      </w:r>
      <w:r w:rsidR="00F9490D">
        <w:t>N</w:t>
      </w:r>
      <w:r w:rsidR="00F9490D">
        <w:rPr>
          <w:rFonts w:hint="eastAsia"/>
        </w:rPr>
        <w:t>il</w:t>
      </w:r>
      <w:r w:rsidR="00F9490D">
        <w:t>sson H</w:t>
      </w:r>
      <w:r w:rsidR="00F9490D">
        <w:rPr>
          <w:rFonts w:hint="eastAsia"/>
        </w:rPr>
        <w:t>edge</w:t>
      </w:r>
      <w:r w:rsidR="00F9490D">
        <w:rPr>
          <w:rFonts w:hint="eastAsia"/>
        </w:rPr>
        <w:t>在</w:t>
      </w:r>
      <w:r w:rsidR="00F9490D">
        <w:rPr>
          <w:rFonts w:hint="eastAsia"/>
        </w:rPr>
        <w:t>20</w:t>
      </w:r>
      <w:r w:rsidR="00F9490D">
        <w:t>22</w:t>
      </w:r>
      <w:r w:rsidR="00F9490D">
        <w:rPr>
          <w:rFonts w:hint="eastAsia"/>
        </w:rPr>
        <w:t>年</w:t>
      </w:r>
      <w:r w:rsidRPr="00463D1C">
        <w:rPr>
          <w:rFonts w:hint="eastAsia"/>
        </w:rPr>
        <w:t>的统计，全球</w:t>
      </w:r>
      <w:r w:rsidRPr="00463D1C">
        <w:rPr>
          <w:rFonts w:hint="eastAsia"/>
        </w:rPr>
        <w:t>CTA</w:t>
      </w:r>
      <w:r w:rsidRPr="00463D1C">
        <w:rPr>
          <w:rFonts w:hint="eastAsia"/>
        </w:rPr>
        <w:t>策略产品中，趋势跟踪类的</w:t>
      </w:r>
      <w:r w:rsidR="00F9490D">
        <w:rPr>
          <w:rFonts w:hint="eastAsia"/>
        </w:rPr>
        <w:t>规模</w:t>
      </w:r>
      <w:r w:rsidRPr="00463D1C">
        <w:rPr>
          <w:rFonts w:hint="eastAsia"/>
        </w:rPr>
        <w:t>占比</w:t>
      </w:r>
      <w:r w:rsidR="00791D2F">
        <w:rPr>
          <w:rFonts w:hint="eastAsia"/>
        </w:rPr>
        <w:t>接近</w:t>
      </w:r>
      <w:r w:rsidR="00F9490D">
        <w:rPr>
          <w:rFonts w:hint="eastAsia"/>
        </w:rPr>
        <w:t>5</w:t>
      </w:r>
      <w:r w:rsidR="00F9490D">
        <w:t>2</w:t>
      </w:r>
      <w:r w:rsidRPr="00463D1C">
        <w:rPr>
          <w:rFonts w:hint="eastAsia"/>
        </w:rPr>
        <w:t>%</w:t>
      </w:r>
      <w:r w:rsidR="00F9490D">
        <w:rPr>
          <w:rFonts w:hint="eastAsia"/>
        </w:rPr>
        <w:t>，其次为</w:t>
      </w:r>
      <w:r w:rsidR="00791D2F">
        <w:rPr>
          <w:rFonts w:hint="eastAsia"/>
        </w:rPr>
        <w:t>基本面</w:t>
      </w:r>
      <w:r w:rsidR="00F9490D">
        <w:rPr>
          <w:rFonts w:hint="eastAsia"/>
        </w:rPr>
        <w:t>类的</w:t>
      </w:r>
      <w:r w:rsidR="00D932B7">
        <w:t>25</w:t>
      </w:r>
      <w:r w:rsidR="00D932B7">
        <w:rPr>
          <w:rFonts w:hint="eastAsia"/>
        </w:rPr>
        <w:t>.</w:t>
      </w:r>
      <w:r w:rsidR="00D932B7">
        <w:t>61</w:t>
      </w:r>
      <w:r w:rsidR="00F9490D">
        <w:rPr>
          <w:rFonts w:hint="eastAsia"/>
        </w:rPr>
        <w:t>%</w:t>
      </w:r>
      <w:r w:rsidRPr="00463D1C">
        <w:rPr>
          <w:rFonts w:hint="eastAsia"/>
        </w:rPr>
        <w:t>。</w:t>
      </w:r>
      <w:r w:rsidR="006F219F">
        <w:rPr>
          <w:rFonts w:hint="eastAsia"/>
        </w:rPr>
        <w:t>趋势跟踪策略运用大量指标去除市场噪音并识别、捕捉当前期货市场中的持续性趋势，然后建立头寸，从市场趋势的持续性发展中获利</w:t>
      </w:r>
      <w:r>
        <w:rPr>
          <w:rFonts w:hint="eastAsia"/>
        </w:rPr>
        <w:t>，</w:t>
      </w:r>
      <w:r w:rsidR="006F219F">
        <w:rPr>
          <w:rFonts w:hint="eastAsia"/>
        </w:rPr>
        <w:t>在上涨趋势开始时做多该资产，在下跌趋势初现时做空该资产。</w:t>
      </w:r>
    </w:p>
    <w:p w14:paraId="025B7199" w14:textId="5ADC116B" w:rsidR="00C000C4" w:rsidRPr="00463D1C" w:rsidRDefault="00791D2F" w:rsidP="00463D1C">
      <w:pPr>
        <w:pStyle w:val="BodyBulletLv1"/>
        <w:numPr>
          <w:ilvl w:val="0"/>
          <w:numId w:val="17"/>
        </w:numPr>
        <w:spacing w:after="156"/>
        <w:ind w:left="2281" w:hanging="381"/>
        <w:rPr>
          <w:b/>
        </w:rPr>
      </w:pPr>
      <w:r>
        <w:rPr>
          <w:rFonts w:hint="eastAsia"/>
          <w:b/>
        </w:rPr>
        <w:t>基本面</w:t>
      </w:r>
      <w:r w:rsidR="00C000C4" w:rsidRPr="00C000C4">
        <w:rPr>
          <w:rFonts w:hint="eastAsia"/>
          <w:b/>
        </w:rPr>
        <w:t>策略：</w:t>
      </w:r>
      <w:r w:rsidRPr="00791D2F">
        <w:rPr>
          <w:rFonts w:hint="eastAsia"/>
        </w:rPr>
        <w:t>基本面</w:t>
      </w:r>
      <w:r w:rsidR="00C000C4" w:rsidRPr="00791D2F">
        <w:rPr>
          <w:rFonts w:hint="eastAsia"/>
        </w:rPr>
        <w:t>策略</w:t>
      </w:r>
      <w:r>
        <w:rPr>
          <w:rFonts w:hint="eastAsia"/>
        </w:rPr>
        <w:t>也是</w:t>
      </w:r>
      <w:r w:rsidRPr="00791D2F">
        <w:rPr>
          <w:rFonts w:hint="eastAsia"/>
        </w:rPr>
        <w:t>CTA</w:t>
      </w:r>
      <w:r w:rsidRPr="00791D2F">
        <w:rPr>
          <w:rFonts w:hint="eastAsia"/>
        </w:rPr>
        <w:t>策略中</w:t>
      </w:r>
      <w:r>
        <w:rPr>
          <w:rFonts w:hint="eastAsia"/>
        </w:rPr>
        <w:t>占比较高</w:t>
      </w:r>
      <w:r w:rsidRPr="00791D2F">
        <w:rPr>
          <w:rFonts w:hint="eastAsia"/>
        </w:rPr>
        <w:t>的</w:t>
      </w:r>
      <w:r>
        <w:rPr>
          <w:rFonts w:hint="eastAsia"/>
        </w:rPr>
        <w:t>类型，</w:t>
      </w:r>
      <w:r w:rsidRPr="00463D1C">
        <w:rPr>
          <w:rFonts w:hint="eastAsia"/>
        </w:rPr>
        <w:t>根据</w:t>
      </w:r>
      <w:r>
        <w:t>N</w:t>
      </w:r>
      <w:r>
        <w:rPr>
          <w:rFonts w:hint="eastAsia"/>
        </w:rPr>
        <w:t>il</w:t>
      </w:r>
      <w:r>
        <w:t>sson H</w:t>
      </w:r>
      <w:r>
        <w:rPr>
          <w:rFonts w:hint="eastAsia"/>
        </w:rPr>
        <w:t>edge</w:t>
      </w:r>
      <w:r>
        <w:rPr>
          <w:rFonts w:hint="eastAsia"/>
        </w:rPr>
        <w:t>在</w:t>
      </w:r>
      <w:r>
        <w:rPr>
          <w:rFonts w:hint="eastAsia"/>
        </w:rPr>
        <w:t>20</w:t>
      </w:r>
      <w:r>
        <w:t>22</w:t>
      </w:r>
      <w:r>
        <w:rPr>
          <w:rFonts w:hint="eastAsia"/>
        </w:rPr>
        <w:t>年</w:t>
      </w:r>
      <w:r w:rsidRPr="00463D1C">
        <w:rPr>
          <w:rFonts w:hint="eastAsia"/>
        </w:rPr>
        <w:t>的统计，全球</w:t>
      </w:r>
      <w:r w:rsidRPr="00463D1C">
        <w:rPr>
          <w:rFonts w:hint="eastAsia"/>
        </w:rPr>
        <w:t>CTA</w:t>
      </w:r>
      <w:r w:rsidRPr="00463D1C">
        <w:rPr>
          <w:rFonts w:hint="eastAsia"/>
        </w:rPr>
        <w:t>策略产品中，</w:t>
      </w:r>
      <w:r>
        <w:rPr>
          <w:rFonts w:hint="eastAsia"/>
        </w:rPr>
        <w:t>基本面类</w:t>
      </w:r>
      <w:r w:rsidRPr="00463D1C">
        <w:rPr>
          <w:rFonts w:hint="eastAsia"/>
        </w:rPr>
        <w:t>的</w:t>
      </w:r>
      <w:r>
        <w:rPr>
          <w:rFonts w:hint="eastAsia"/>
        </w:rPr>
        <w:t>规模</w:t>
      </w:r>
      <w:r w:rsidRPr="00463D1C">
        <w:rPr>
          <w:rFonts w:hint="eastAsia"/>
        </w:rPr>
        <w:t>占比</w:t>
      </w:r>
      <w:r>
        <w:rPr>
          <w:rFonts w:hint="eastAsia"/>
        </w:rPr>
        <w:t>为</w:t>
      </w:r>
      <w:r w:rsidR="00D932B7">
        <w:t>25</w:t>
      </w:r>
      <w:r w:rsidR="00D932B7">
        <w:rPr>
          <w:rFonts w:hint="eastAsia"/>
        </w:rPr>
        <w:t>.</w:t>
      </w:r>
      <w:r w:rsidR="00D932B7">
        <w:t>61</w:t>
      </w:r>
      <w:r w:rsidR="00D932B7">
        <w:rPr>
          <w:rFonts w:hint="eastAsia"/>
        </w:rPr>
        <w:t>%</w:t>
      </w:r>
      <w:r>
        <w:rPr>
          <w:rFonts w:hint="eastAsia"/>
        </w:rPr>
        <w:t>。基本面</w:t>
      </w:r>
      <w:r w:rsidRPr="00791D2F">
        <w:rPr>
          <w:rFonts w:hint="eastAsia"/>
        </w:rPr>
        <w:t>策略</w:t>
      </w:r>
      <w:r w:rsidR="00C000C4" w:rsidRPr="00791D2F">
        <w:rPr>
          <w:rFonts w:hint="eastAsia"/>
        </w:rPr>
        <w:t>依赖大量的宏观数据与价格数据，利用宏观经济的基本原理，分析当前各类资产的基本面情况，定位当前市场的景气状况，通过轮动、双向交易等方式盈利。</w:t>
      </w:r>
    </w:p>
    <w:p w14:paraId="740F5D16" w14:textId="7B748181" w:rsidR="00463D1C" w:rsidRPr="00463D1C" w:rsidRDefault="00463D1C" w:rsidP="00463D1C">
      <w:pPr>
        <w:pStyle w:val="BodyBulletLv1"/>
        <w:numPr>
          <w:ilvl w:val="0"/>
          <w:numId w:val="17"/>
        </w:numPr>
        <w:spacing w:after="156"/>
        <w:ind w:left="2281" w:hanging="381"/>
        <w:rPr>
          <w:b/>
        </w:rPr>
      </w:pPr>
      <w:r w:rsidRPr="00463D1C">
        <w:rPr>
          <w:rFonts w:hint="eastAsia"/>
          <w:b/>
        </w:rPr>
        <w:t>套利策略：</w:t>
      </w:r>
      <w:r>
        <w:rPr>
          <w:rFonts w:hint="eastAsia"/>
        </w:rPr>
        <w:t>套利策略是</w:t>
      </w:r>
      <w:r>
        <w:rPr>
          <w:rFonts w:hint="eastAsia"/>
        </w:rPr>
        <w:t>C</w:t>
      </w:r>
      <w:r>
        <w:t>TA</w:t>
      </w:r>
      <w:r>
        <w:rPr>
          <w:rFonts w:hint="eastAsia"/>
        </w:rPr>
        <w:t>策略的主要种类之一，</w:t>
      </w:r>
      <w:r w:rsidR="00064CA3">
        <w:rPr>
          <w:rFonts w:hint="eastAsia"/>
        </w:rPr>
        <w:t>根据</w:t>
      </w:r>
      <w:r w:rsidR="00141499">
        <w:t>N</w:t>
      </w:r>
      <w:r w:rsidR="00141499">
        <w:rPr>
          <w:rFonts w:hint="eastAsia"/>
        </w:rPr>
        <w:t>il</w:t>
      </w:r>
      <w:r w:rsidR="00141499">
        <w:t>sson H</w:t>
      </w:r>
      <w:r w:rsidR="00141499">
        <w:rPr>
          <w:rFonts w:hint="eastAsia"/>
        </w:rPr>
        <w:t>edge</w:t>
      </w:r>
      <w:r w:rsidR="00141499">
        <w:rPr>
          <w:rFonts w:hint="eastAsia"/>
        </w:rPr>
        <w:t>在</w:t>
      </w:r>
      <w:r w:rsidR="00141499">
        <w:rPr>
          <w:rFonts w:hint="eastAsia"/>
        </w:rPr>
        <w:t>20</w:t>
      </w:r>
      <w:r w:rsidR="00141499">
        <w:t>22</w:t>
      </w:r>
      <w:r w:rsidR="00141499">
        <w:rPr>
          <w:rFonts w:hint="eastAsia"/>
        </w:rPr>
        <w:t>年</w:t>
      </w:r>
      <w:r w:rsidR="00141499" w:rsidRPr="00463D1C">
        <w:rPr>
          <w:rFonts w:hint="eastAsia"/>
        </w:rPr>
        <w:t>的统计</w:t>
      </w:r>
      <w:r w:rsidRPr="00463D1C">
        <w:rPr>
          <w:rFonts w:hint="eastAsia"/>
        </w:rPr>
        <w:t>，全球</w:t>
      </w:r>
      <w:r w:rsidRPr="00463D1C">
        <w:rPr>
          <w:rFonts w:hint="eastAsia"/>
        </w:rPr>
        <w:t>CTA</w:t>
      </w:r>
      <w:r w:rsidRPr="00463D1C">
        <w:rPr>
          <w:rFonts w:hint="eastAsia"/>
        </w:rPr>
        <w:t>策略产品中，</w:t>
      </w:r>
      <w:r w:rsidR="00141499">
        <w:rPr>
          <w:rFonts w:hint="eastAsia"/>
        </w:rPr>
        <w:t>套利</w:t>
      </w:r>
      <w:r w:rsidR="00141499" w:rsidRPr="00463D1C">
        <w:rPr>
          <w:rFonts w:hint="eastAsia"/>
        </w:rPr>
        <w:t>类的</w:t>
      </w:r>
      <w:r w:rsidR="00141499">
        <w:rPr>
          <w:rFonts w:hint="eastAsia"/>
        </w:rPr>
        <w:t>规模</w:t>
      </w:r>
      <w:r w:rsidR="00141499" w:rsidRPr="00463D1C">
        <w:rPr>
          <w:rFonts w:hint="eastAsia"/>
        </w:rPr>
        <w:t>占比</w:t>
      </w:r>
      <w:r w:rsidR="00141499">
        <w:rPr>
          <w:rFonts w:hint="eastAsia"/>
        </w:rPr>
        <w:t>约为</w:t>
      </w:r>
      <w:r w:rsidR="00141499">
        <w:rPr>
          <w:rFonts w:hint="eastAsia"/>
        </w:rPr>
        <w:t>4.</w:t>
      </w:r>
      <w:r w:rsidR="00141499">
        <w:t>59</w:t>
      </w:r>
      <w:r w:rsidR="00141499">
        <w:rPr>
          <w:rFonts w:hint="eastAsia"/>
        </w:rPr>
        <w:t>%</w:t>
      </w:r>
      <w:r w:rsidRPr="00463D1C">
        <w:rPr>
          <w:rFonts w:hint="eastAsia"/>
        </w:rPr>
        <w:t>。</w:t>
      </w:r>
      <w:r>
        <w:rPr>
          <w:rFonts w:hint="eastAsia"/>
        </w:rPr>
        <w:t>套利策略利用不同市场与不同合约之间的商品价差变化获利，买入价格被低估的资产，卖出价格被高估的资产。套利策略交易风险小，能获得稳定的收益，一般以多空双向持仓为主，分为跨期套利、跨市场套利和跨品种套利三种。</w:t>
      </w:r>
    </w:p>
    <w:p w14:paraId="0CA7DB48" w14:textId="4E32CF4D" w:rsidR="006F219F" w:rsidRPr="00463D1C" w:rsidRDefault="006F219F" w:rsidP="00463D1C">
      <w:pPr>
        <w:pStyle w:val="BodyBulletLv1"/>
        <w:numPr>
          <w:ilvl w:val="0"/>
          <w:numId w:val="17"/>
        </w:numPr>
        <w:spacing w:after="156"/>
        <w:ind w:leftChars="1000" w:left="2281" w:hanging="381"/>
        <w:rPr>
          <w:b/>
        </w:rPr>
      </w:pPr>
      <w:r w:rsidRPr="00463D1C">
        <w:rPr>
          <w:rFonts w:hint="eastAsia"/>
          <w:b/>
        </w:rPr>
        <w:t>复合策略</w:t>
      </w:r>
      <w:r w:rsidR="00463D1C" w:rsidRPr="00463D1C">
        <w:rPr>
          <w:rFonts w:hint="eastAsia"/>
          <w:b/>
        </w:rPr>
        <w:t>：</w:t>
      </w:r>
      <w:r w:rsidR="00463D1C">
        <w:rPr>
          <w:rFonts w:hint="eastAsia"/>
        </w:rPr>
        <w:t>C</w:t>
      </w:r>
      <w:r w:rsidR="00463D1C">
        <w:t>TA</w:t>
      </w:r>
      <w:r w:rsidR="00463D1C" w:rsidRPr="00463D1C">
        <w:rPr>
          <w:rFonts w:hint="eastAsia"/>
        </w:rPr>
        <w:t>复合</w:t>
      </w:r>
      <w:r w:rsidR="00463D1C">
        <w:rPr>
          <w:rFonts w:hint="eastAsia"/>
        </w:rPr>
        <w:t>策略综合多种单一策略来构建期货组合</w:t>
      </w:r>
      <w:r w:rsidR="00064CA3">
        <w:rPr>
          <w:rFonts w:hint="eastAsia"/>
        </w:rPr>
        <w:t>，根据</w:t>
      </w:r>
      <w:r w:rsidR="00064CA3">
        <w:t>N</w:t>
      </w:r>
      <w:r w:rsidR="00064CA3">
        <w:rPr>
          <w:rFonts w:hint="eastAsia"/>
        </w:rPr>
        <w:t>il</w:t>
      </w:r>
      <w:r w:rsidR="00064CA3">
        <w:t>sson H</w:t>
      </w:r>
      <w:r w:rsidR="00064CA3">
        <w:rPr>
          <w:rFonts w:hint="eastAsia"/>
        </w:rPr>
        <w:t>edge</w:t>
      </w:r>
      <w:r w:rsidR="00064CA3">
        <w:rPr>
          <w:rFonts w:hint="eastAsia"/>
        </w:rPr>
        <w:t>在</w:t>
      </w:r>
      <w:r w:rsidR="00064CA3">
        <w:rPr>
          <w:rFonts w:hint="eastAsia"/>
        </w:rPr>
        <w:t>20</w:t>
      </w:r>
      <w:r w:rsidR="00064CA3">
        <w:t>22</w:t>
      </w:r>
      <w:r w:rsidR="00064CA3">
        <w:rPr>
          <w:rFonts w:hint="eastAsia"/>
        </w:rPr>
        <w:t>年</w:t>
      </w:r>
      <w:r w:rsidR="00064CA3" w:rsidRPr="00463D1C">
        <w:rPr>
          <w:rFonts w:hint="eastAsia"/>
        </w:rPr>
        <w:t>的统计，全球</w:t>
      </w:r>
      <w:r w:rsidR="00064CA3" w:rsidRPr="00463D1C">
        <w:rPr>
          <w:rFonts w:hint="eastAsia"/>
        </w:rPr>
        <w:t>CTA</w:t>
      </w:r>
      <w:r w:rsidR="00064CA3" w:rsidRPr="00463D1C">
        <w:rPr>
          <w:rFonts w:hint="eastAsia"/>
        </w:rPr>
        <w:t>策略产品中，</w:t>
      </w:r>
      <w:r w:rsidR="00064CA3">
        <w:rPr>
          <w:rFonts w:hint="eastAsia"/>
        </w:rPr>
        <w:t>复合策略</w:t>
      </w:r>
      <w:r w:rsidR="00064CA3" w:rsidRPr="00463D1C">
        <w:rPr>
          <w:rFonts w:hint="eastAsia"/>
        </w:rPr>
        <w:t>类的</w:t>
      </w:r>
      <w:r w:rsidR="00064CA3">
        <w:rPr>
          <w:rFonts w:hint="eastAsia"/>
        </w:rPr>
        <w:t>规模</w:t>
      </w:r>
      <w:r w:rsidR="00064CA3" w:rsidRPr="00463D1C">
        <w:rPr>
          <w:rFonts w:hint="eastAsia"/>
        </w:rPr>
        <w:t>占比</w:t>
      </w:r>
      <w:r w:rsidR="00064CA3">
        <w:rPr>
          <w:rFonts w:hint="eastAsia"/>
        </w:rPr>
        <w:t>约为</w:t>
      </w:r>
      <w:r w:rsidR="00064CA3">
        <w:t>15</w:t>
      </w:r>
      <w:r w:rsidR="00064CA3">
        <w:rPr>
          <w:rFonts w:hint="eastAsia"/>
        </w:rPr>
        <w:t>.</w:t>
      </w:r>
      <w:r w:rsidR="00064CA3">
        <w:t>37</w:t>
      </w:r>
      <w:r w:rsidR="00064CA3">
        <w:rPr>
          <w:rFonts w:hint="eastAsia"/>
        </w:rPr>
        <w:t>%</w:t>
      </w:r>
      <w:r w:rsidR="00463D1C">
        <w:rPr>
          <w:rFonts w:hint="eastAsia"/>
        </w:rPr>
        <w:t>。除上述提到的</w:t>
      </w:r>
      <w:r w:rsidR="00463D1C" w:rsidRPr="00463D1C">
        <w:rPr>
          <w:rFonts w:hint="eastAsia"/>
        </w:rPr>
        <w:t>趋势跟踪</w:t>
      </w:r>
      <w:r w:rsidR="00095896">
        <w:rPr>
          <w:rFonts w:hint="eastAsia"/>
        </w:rPr>
        <w:t>、</w:t>
      </w:r>
      <w:r w:rsidR="00791D2F">
        <w:rPr>
          <w:rFonts w:hint="eastAsia"/>
        </w:rPr>
        <w:t>基本面</w:t>
      </w:r>
      <w:r w:rsidR="00463D1C">
        <w:rPr>
          <w:rFonts w:hint="eastAsia"/>
        </w:rPr>
        <w:t>和</w:t>
      </w:r>
      <w:r w:rsidR="00463D1C" w:rsidRPr="00463D1C">
        <w:rPr>
          <w:rFonts w:hint="eastAsia"/>
        </w:rPr>
        <w:t>套利策略</w:t>
      </w:r>
      <w:r w:rsidR="00463D1C">
        <w:rPr>
          <w:rFonts w:hint="eastAsia"/>
        </w:rPr>
        <w:t>外，复合策略还可融合反向趋势、模式识别</w:t>
      </w:r>
      <w:r w:rsidR="00095896">
        <w:rPr>
          <w:rFonts w:hint="eastAsia"/>
        </w:rPr>
        <w:t>、期权</w:t>
      </w:r>
      <w:r w:rsidR="00463D1C">
        <w:rPr>
          <w:rFonts w:hint="eastAsia"/>
        </w:rPr>
        <w:t>策略，等等</w:t>
      </w:r>
      <w:r>
        <w:rPr>
          <w:rFonts w:hint="eastAsia"/>
        </w:rPr>
        <w:t>。</w:t>
      </w:r>
    </w:p>
    <w:p w14:paraId="11D3A186" w14:textId="5069B9EA" w:rsidR="000C1D9D" w:rsidRPr="003E5471" w:rsidRDefault="000C1D9D" w:rsidP="000C1D9D">
      <w:pPr>
        <w:keepNext/>
        <w:keepLines/>
        <w:widowControl/>
        <w:spacing w:beforeLines="100" w:before="312" w:afterLines="1" w:after="3" w:line="300" w:lineRule="exact"/>
        <w:ind w:leftChars="1000" w:left="1900"/>
        <w:rPr>
          <w:rFonts w:cs="黑体"/>
          <w:b/>
          <w:sz w:val="20"/>
          <w:szCs w:val="16"/>
        </w:rPr>
      </w:pPr>
      <w:r w:rsidRPr="003E5471">
        <w:rPr>
          <w:rFonts w:cs="黑体" w:hint="eastAsia"/>
          <w:b/>
          <w:sz w:val="20"/>
          <w:szCs w:val="16"/>
        </w:rPr>
        <w:lastRenderedPageBreak/>
        <w:t>图表</w:t>
      </w:r>
      <w:r w:rsidRPr="003E5471">
        <w:rPr>
          <w:rFonts w:cs="黑体"/>
          <w:b/>
          <w:sz w:val="20"/>
          <w:szCs w:val="16"/>
        </w:rPr>
        <w:fldChar w:fldCharType="begin"/>
      </w:r>
      <w:r w:rsidRPr="003E5471">
        <w:rPr>
          <w:rFonts w:cs="黑体" w:hint="eastAsia"/>
          <w:b/>
          <w:sz w:val="20"/>
          <w:szCs w:val="16"/>
        </w:rPr>
        <w:instrText xml:space="preserve"> SEQ </w:instrText>
      </w:r>
      <w:r w:rsidRPr="003E5471">
        <w:rPr>
          <w:rFonts w:cs="黑体"/>
          <w:b/>
          <w:sz w:val="20"/>
          <w:szCs w:val="16"/>
        </w:rPr>
        <w:instrText xml:space="preserve">Figure </w:instrText>
      </w:r>
      <w:r w:rsidRPr="003E5471">
        <w:rPr>
          <w:rFonts w:cs="黑体"/>
          <w:b/>
          <w:sz w:val="20"/>
          <w:szCs w:val="16"/>
        </w:rPr>
        <w:fldChar w:fldCharType="separate"/>
      </w:r>
      <w:r w:rsidR="00490126">
        <w:rPr>
          <w:rFonts w:cs="黑体"/>
          <w:b/>
          <w:noProof/>
          <w:sz w:val="20"/>
          <w:szCs w:val="16"/>
        </w:rPr>
        <w:t>1</w:t>
      </w:r>
      <w:r w:rsidRPr="003E5471">
        <w:rPr>
          <w:rFonts w:cs="黑体"/>
          <w:b/>
          <w:sz w:val="20"/>
          <w:szCs w:val="16"/>
        </w:rPr>
        <w:fldChar w:fldCharType="end"/>
      </w:r>
      <w:r w:rsidRPr="003E5471">
        <w:rPr>
          <w:rFonts w:cs="黑体" w:hint="eastAsia"/>
          <w:b/>
          <w:sz w:val="20"/>
          <w:szCs w:val="16"/>
        </w:rPr>
        <w:t>：</w:t>
      </w:r>
      <w:r>
        <w:rPr>
          <w:rFonts w:cs="黑体" w:hint="eastAsia"/>
          <w:b/>
          <w:sz w:val="20"/>
          <w:szCs w:val="16"/>
        </w:rPr>
        <w:t>全球不同投资策略</w:t>
      </w:r>
      <w:r w:rsidRPr="00EB2D75">
        <w:rPr>
          <w:rFonts w:cs="黑体" w:hint="eastAsia"/>
          <w:b/>
          <w:sz w:val="20"/>
          <w:szCs w:val="16"/>
        </w:rPr>
        <w:t>CTA</w:t>
      </w:r>
      <w:r>
        <w:rPr>
          <w:rFonts w:cs="黑体" w:hint="eastAsia"/>
          <w:b/>
          <w:sz w:val="20"/>
          <w:szCs w:val="16"/>
        </w:rPr>
        <w:t>产品的规模占比</w:t>
      </w:r>
    </w:p>
    <w:p w14:paraId="7EE84DD8" w14:textId="736475F0" w:rsidR="000C1D9D" w:rsidRPr="00F6029A" w:rsidRDefault="00791D2F" w:rsidP="000C1D9D">
      <w:pPr>
        <w:snapToGrid w:val="0"/>
        <w:spacing w:afterLines="50" w:after="156"/>
        <w:ind w:leftChars="1000" w:left="1900"/>
        <w:rPr>
          <w:rFonts w:cs="黑体"/>
          <w:color w:val="000000" w:themeColor="text1"/>
          <w:szCs w:val="20"/>
        </w:rPr>
      </w:pPr>
      <w:r w:rsidRPr="00791D2F">
        <w:rPr>
          <w:noProof/>
        </w:rPr>
        <w:drawing>
          <wp:inline distT="0" distB="0" distL="0" distR="0" wp14:anchorId="6841B49C" wp14:editId="3C8BFCEC">
            <wp:extent cx="4500000" cy="2675359"/>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00000" cy="2675359"/>
                    </a:xfrm>
                    <a:prstGeom prst="rect">
                      <a:avLst/>
                    </a:prstGeom>
                    <a:noFill/>
                    <a:ln>
                      <a:noFill/>
                    </a:ln>
                  </pic:spPr>
                </pic:pic>
              </a:graphicData>
            </a:graphic>
          </wp:inline>
        </w:drawing>
      </w:r>
    </w:p>
    <w:p w14:paraId="30FF5234" w14:textId="75B19200" w:rsidR="000C1D9D" w:rsidRPr="003E5471" w:rsidRDefault="000C1D9D" w:rsidP="000C1D9D">
      <w:pPr>
        <w:tabs>
          <w:tab w:val="left" w:pos="3119"/>
        </w:tabs>
        <w:snapToGrid w:val="0"/>
        <w:spacing w:beforeLines="1" w:before="3" w:afterLines="100" w:after="312" w:line="200" w:lineRule="exact"/>
        <w:ind w:leftChars="1000" w:left="1900"/>
        <w:rPr>
          <w:rFonts w:cs="黑体"/>
          <w:sz w:val="13"/>
          <w:szCs w:val="13"/>
        </w:rPr>
      </w:pPr>
      <w:r w:rsidRPr="003E5471">
        <w:rPr>
          <w:rFonts w:cs="黑体"/>
          <w:sz w:val="13"/>
          <w:szCs w:val="13"/>
        </w:rPr>
        <w:t>资料来源：</w:t>
      </w:r>
      <w:r w:rsidR="00141499" w:rsidRPr="00141499">
        <w:rPr>
          <w:rFonts w:cs="黑体"/>
          <w:sz w:val="13"/>
          <w:szCs w:val="13"/>
        </w:rPr>
        <w:t>Nilsson Hedge</w:t>
      </w:r>
      <w:r w:rsidR="00141499">
        <w:rPr>
          <w:rFonts w:cs="黑体" w:hint="eastAsia"/>
          <w:sz w:val="13"/>
          <w:szCs w:val="13"/>
        </w:rPr>
        <w:t>，</w:t>
      </w:r>
      <w:r w:rsidRPr="003E5471">
        <w:rPr>
          <w:rFonts w:cs="黑体" w:hint="eastAsia"/>
          <w:sz w:val="13"/>
          <w:szCs w:val="13"/>
        </w:rPr>
        <w:t>中金公司研究部</w:t>
      </w:r>
      <w:r w:rsidR="00BE39D1">
        <w:rPr>
          <w:rFonts w:cs="黑体" w:hint="eastAsia"/>
          <w:sz w:val="13"/>
          <w:szCs w:val="13"/>
        </w:rPr>
        <w:t>。数据截止至</w:t>
      </w:r>
      <w:r w:rsidR="00BE39D1">
        <w:rPr>
          <w:rFonts w:cs="黑体" w:hint="eastAsia"/>
          <w:sz w:val="13"/>
          <w:szCs w:val="13"/>
        </w:rPr>
        <w:t>2</w:t>
      </w:r>
      <w:r w:rsidR="00BE39D1">
        <w:rPr>
          <w:rFonts w:cs="黑体"/>
          <w:sz w:val="13"/>
          <w:szCs w:val="13"/>
        </w:rPr>
        <w:t>022</w:t>
      </w:r>
      <w:r w:rsidR="00BE39D1">
        <w:rPr>
          <w:rFonts w:cs="黑体" w:hint="eastAsia"/>
          <w:sz w:val="13"/>
          <w:szCs w:val="13"/>
        </w:rPr>
        <w:t>年</w:t>
      </w:r>
      <w:r w:rsidR="00BE39D1">
        <w:rPr>
          <w:rFonts w:cs="黑体"/>
          <w:sz w:val="13"/>
          <w:szCs w:val="13"/>
        </w:rPr>
        <w:t>5</w:t>
      </w:r>
      <w:r w:rsidR="00BE39D1">
        <w:rPr>
          <w:rFonts w:cs="黑体" w:hint="eastAsia"/>
          <w:sz w:val="13"/>
          <w:szCs w:val="13"/>
        </w:rPr>
        <w:t>月</w:t>
      </w:r>
    </w:p>
    <w:p w14:paraId="18691191" w14:textId="77777777" w:rsidR="000C1D9D" w:rsidRPr="000C1D9D" w:rsidRDefault="000C1D9D" w:rsidP="006F219F">
      <w:pPr>
        <w:pStyle w:val="BodyText"/>
        <w:spacing w:after="156"/>
        <w:ind w:left="1900"/>
      </w:pPr>
    </w:p>
    <w:p w14:paraId="168E253D" w14:textId="28400B18" w:rsidR="000C1D9D" w:rsidRDefault="000C1D9D" w:rsidP="006F219F">
      <w:pPr>
        <w:pStyle w:val="BodyText"/>
        <w:spacing w:after="156"/>
        <w:ind w:left="1900"/>
      </w:pPr>
      <w:r>
        <w:rPr>
          <w:rFonts w:hint="eastAsia"/>
        </w:rPr>
        <w:t>从交易方式的角度看，</w:t>
      </w:r>
      <w:r>
        <w:rPr>
          <w:rFonts w:hint="eastAsia"/>
        </w:rPr>
        <w:t>C</w:t>
      </w:r>
      <w:r>
        <w:t>TA</w:t>
      </w:r>
      <w:r>
        <w:rPr>
          <w:rFonts w:hint="eastAsia"/>
        </w:rPr>
        <w:t>策略可以分为主观</w:t>
      </w:r>
      <w:r>
        <w:rPr>
          <w:rFonts w:hint="eastAsia"/>
        </w:rPr>
        <w:t>C</w:t>
      </w:r>
      <w:r>
        <w:t>TA</w:t>
      </w:r>
      <w:r>
        <w:rPr>
          <w:rFonts w:hint="eastAsia"/>
        </w:rPr>
        <w:t>策略和量化</w:t>
      </w:r>
      <w:r>
        <w:rPr>
          <w:rFonts w:hint="eastAsia"/>
        </w:rPr>
        <w:t>C</w:t>
      </w:r>
      <w:r>
        <w:t>TA</w:t>
      </w:r>
      <w:r>
        <w:rPr>
          <w:rFonts w:hint="eastAsia"/>
        </w:rPr>
        <w:t>策略。</w:t>
      </w:r>
    </w:p>
    <w:p w14:paraId="63409EA2" w14:textId="61F7729F" w:rsidR="00AA2A35" w:rsidRPr="00AA2A35" w:rsidRDefault="00AA2A35" w:rsidP="00AA2A35">
      <w:pPr>
        <w:pStyle w:val="BodyBulletLv1"/>
        <w:numPr>
          <w:ilvl w:val="0"/>
          <w:numId w:val="17"/>
        </w:numPr>
        <w:spacing w:after="156"/>
        <w:ind w:left="2281" w:hanging="381"/>
        <w:rPr>
          <w:b/>
        </w:rPr>
      </w:pPr>
      <w:r w:rsidRPr="00AA2A35">
        <w:rPr>
          <w:rFonts w:hint="eastAsia"/>
          <w:b/>
        </w:rPr>
        <w:t>主观</w:t>
      </w:r>
      <w:r w:rsidRPr="00AA2A35">
        <w:rPr>
          <w:rFonts w:hint="eastAsia"/>
          <w:b/>
        </w:rPr>
        <w:t>C</w:t>
      </w:r>
      <w:r w:rsidRPr="00AA2A35">
        <w:rPr>
          <w:b/>
        </w:rPr>
        <w:t>TA</w:t>
      </w:r>
      <w:r w:rsidR="00463D1C" w:rsidRPr="00463D1C">
        <w:rPr>
          <w:rFonts w:hint="eastAsia"/>
          <w:b/>
        </w:rPr>
        <w:t>：</w:t>
      </w:r>
      <w:r w:rsidR="006F219F">
        <w:rPr>
          <w:rFonts w:hint="eastAsia"/>
        </w:rPr>
        <w:t>主观</w:t>
      </w:r>
      <w:r w:rsidR="006F219F">
        <w:rPr>
          <w:rFonts w:hint="eastAsia"/>
        </w:rPr>
        <w:t>C</w:t>
      </w:r>
      <w:r w:rsidR="006F219F">
        <w:t>TA</w:t>
      </w:r>
      <w:r w:rsidR="006F219F">
        <w:rPr>
          <w:rFonts w:hint="eastAsia"/>
        </w:rPr>
        <w:t>依赖管理人基于基本面分析、深入调研与过往经验，对市场未来走势进行主观判断，以完成交易。主观</w:t>
      </w:r>
      <w:r w:rsidR="006F219F">
        <w:rPr>
          <w:rFonts w:hint="eastAsia"/>
        </w:rPr>
        <w:t>C</w:t>
      </w:r>
      <w:r w:rsidR="006F219F">
        <w:t>TA</w:t>
      </w:r>
      <w:r w:rsidR="006F219F">
        <w:rPr>
          <w:rFonts w:hint="eastAsia"/>
        </w:rPr>
        <w:t>的优势在于管理人有可能通过调研等形式，比市场更早、更全面、更准确地获得信息，并对信息有更深刻的理解，从而做出预判。</w:t>
      </w:r>
    </w:p>
    <w:p w14:paraId="1E94146D" w14:textId="0CEEDA61" w:rsidR="006F219F" w:rsidRPr="00AA2A35" w:rsidRDefault="00AA2A35" w:rsidP="00AA2A35">
      <w:pPr>
        <w:pStyle w:val="BodyBulletLv1"/>
        <w:numPr>
          <w:ilvl w:val="0"/>
          <w:numId w:val="17"/>
        </w:numPr>
        <w:spacing w:after="156"/>
        <w:ind w:leftChars="1000" w:left="2281" w:hanging="381"/>
        <w:rPr>
          <w:b/>
        </w:rPr>
      </w:pPr>
      <w:r>
        <w:rPr>
          <w:rFonts w:hint="eastAsia"/>
          <w:b/>
        </w:rPr>
        <w:t>量化</w:t>
      </w:r>
      <w:r w:rsidRPr="00AA2A35">
        <w:rPr>
          <w:rFonts w:hint="eastAsia"/>
          <w:b/>
        </w:rPr>
        <w:t>C</w:t>
      </w:r>
      <w:r w:rsidRPr="00AA2A35">
        <w:rPr>
          <w:b/>
        </w:rPr>
        <w:t>TA</w:t>
      </w:r>
      <w:r w:rsidRPr="00463D1C">
        <w:rPr>
          <w:rFonts w:hint="eastAsia"/>
          <w:b/>
        </w:rPr>
        <w:t>：</w:t>
      </w:r>
      <w:r w:rsidR="006F219F">
        <w:rPr>
          <w:rFonts w:hint="eastAsia"/>
        </w:rPr>
        <w:t>量化</w:t>
      </w:r>
      <w:r w:rsidR="006F219F">
        <w:rPr>
          <w:rFonts w:hint="eastAsia"/>
        </w:rPr>
        <w:t>C</w:t>
      </w:r>
      <w:r w:rsidR="006F219F">
        <w:t>TA</w:t>
      </w:r>
      <w:r w:rsidR="006F219F">
        <w:rPr>
          <w:rFonts w:hint="eastAsia"/>
        </w:rPr>
        <w:t>通过构建量化交易模型，完成程序化交易。量化</w:t>
      </w:r>
      <w:r w:rsidR="006F219F">
        <w:rPr>
          <w:rFonts w:hint="eastAsia"/>
        </w:rPr>
        <w:t>C</w:t>
      </w:r>
      <w:r w:rsidR="006F219F">
        <w:t>TA</w:t>
      </w:r>
      <w:r w:rsidR="006F219F">
        <w:rPr>
          <w:rFonts w:hint="eastAsia"/>
        </w:rPr>
        <w:t>认为市场的价格、成交量等数据已经反映了所有的基本面信息</w:t>
      </w:r>
      <w:r>
        <w:rPr>
          <w:rFonts w:hint="eastAsia"/>
        </w:rPr>
        <w:t>，</w:t>
      </w:r>
      <w:r w:rsidR="006F219F">
        <w:rPr>
          <w:rFonts w:hint="eastAsia"/>
        </w:rPr>
        <w:t>相比于主观</w:t>
      </w:r>
      <w:r w:rsidR="006F219F">
        <w:rPr>
          <w:rFonts w:hint="eastAsia"/>
        </w:rPr>
        <w:t>C</w:t>
      </w:r>
      <w:r w:rsidR="006F219F">
        <w:t>TA</w:t>
      </w:r>
      <w:r w:rsidR="006F219F">
        <w:rPr>
          <w:rFonts w:hint="eastAsia"/>
        </w:rPr>
        <w:t>，量化</w:t>
      </w:r>
      <w:r w:rsidR="006F219F">
        <w:rPr>
          <w:rFonts w:hint="eastAsia"/>
        </w:rPr>
        <w:t>C</w:t>
      </w:r>
      <w:r w:rsidR="006F219F">
        <w:t>TA</w:t>
      </w:r>
      <w:r w:rsidR="006F219F">
        <w:rPr>
          <w:rFonts w:hint="eastAsia"/>
        </w:rPr>
        <w:t>能够有效避免管理人的非理性行为带来的亏损。</w:t>
      </w:r>
      <w:r>
        <w:rPr>
          <w:rFonts w:hint="eastAsia"/>
        </w:rPr>
        <w:t>从全球市场看，量化</w:t>
      </w:r>
      <w:r>
        <w:rPr>
          <w:rFonts w:hint="eastAsia"/>
        </w:rPr>
        <w:t>C</w:t>
      </w:r>
      <w:r>
        <w:t>TA</w:t>
      </w:r>
      <w:r>
        <w:rPr>
          <w:rFonts w:hint="eastAsia"/>
        </w:rPr>
        <w:t>的规模已显著超过主观</w:t>
      </w:r>
      <w:r>
        <w:rPr>
          <w:rFonts w:hint="eastAsia"/>
        </w:rPr>
        <w:t>C</w:t>
      </w:r>
      <w:r>
        <w:t>TA</w:t>
      </w:r>
      <w:r>
        <w:rPr>
          <w:rFonts w:hint="eastAsia"/>
        </w:rPr>
        <w:t>，根据</w:t>
      </w:r>
      <w:r w:rsidR="00684648">
        <w:t>N</w:t>
      </w:r>
      <w:r w:rsidR="00684648">
        <w:rPr>
          <w:rFonts w:hint="eastAsia"/>
        </w:rPr>
        <w:t>il</w:t>
      </w:r>
      <w:r w:rsidR="00684648">
        <w:t xml:space="preserve">sson </w:t>
      </w:r>
      <w:r>
        <w:t>H</w:t>
      </w:r>
      <w:r>
        <w:rPr>
          <w:rFonts w:hint="eastAsia"/>
        </w:rPr>
        <w:t>edge</w:t>
      </w:r>
      <w:r>
        <w:rPr>
          <w:rFonts w:hint="eastAsia"/>
        </w:rPr>
        <w:t>在</w:t>
      </w:r>
      <w:r>
        <w:rPr>
          <w:rFonts w:hint="eastAsia"/>
        </w:rPr>
        <w:t>20</w:t>
      </w:r>
      <w:r w:rsidR="00684648">
        <w:t>20</w:t>
      </w:r>
      <w:r>
        <w:rPr>
          <w:rFonts w:hint="eastAsia"/>
        </w:rPr>
        <w:t>年的统计，量化</w:t>
      </w:r>
      <w:r>
        <w:rPr>
          <w:rFonts w:hint="eastAsia"/>
        </w:rPr>
        <w:t>C</w:t>
      </w:r>
      <w:r>
        <w:t>TA</w:t>
      </w:r>
      <w:r>
        <w:rPr>
          <w:rFonts w:hint="eastAsia"/>
        </w:rPr>
        <w:t>产品在所有</w:t>
      </w:r>
      <w:r>
        <w:rPr>
          <w:rFonts w:hint="eastAsia"/>
        </w:rPr>
        <w:t>C</w:t>
      </w:r>
      <w:r>
        <w:t>TA</w:t>
      </w:r>
      <w:r>
        <w:rPr>
          <w:rFonts w:hint="eastAsia"/>
        </w:rPr>
        <w:t>产品中的规模占比已经超过</w:t>
      </w:r>
      <w:r w:rsidR="00684648">
        <w:rPr>
          <w:rFonts w:hint="eastAsia"/>
        </w:rPr>
        <w:t>7</w:t>
      </w:r>
      <w:r w:rsidR="00684648">
        <w:t>5</w:t>
      </w:r>
      <w:r>
        <w:rPr>
          <w:rFonts w:hint="eastAsia"/>
        </w:rPr>
        <w:t>%</w:t>
      </w:r>
      <w:r>
        <w:rPr>
          <w:rFonts w:hint="eastAsia"/>
        </w:rPr>
        <w:t>。</w:t>
      </w:r>
    </w:p>
    <w:p w14:paraId="7E42FF26" w14:textId="77777777" w:rsidR="00AA2A35" w:rsidRDefault="006F219F" w:rsidP="006F219F">
      <w:pPr>
        <w:pStyle w:val="BodyText"/>
        <w:spacing w:after="156"/>
        <w:ind w:left="1900"/>
      </w:pPr>
      <w:r>
        <w:rPr>
          <w:rFonts w:hint="eastAsia"/>
        </w:rPr>
        <w:t>从持仓周期的角度看，</w:t>
      </w:r>
      <w:r>
        <w:rPr>
          <w:rFonts w:hint="eastAsia"/>
        </w:rPr>
        <w:t>C</w:t>
      </w:r>
      <w:r>
        <w:t>TA</w:t>
      </w:r>
      <w:r>
        <w:rPr>
          <w:rFonts w:hint="eastAsia"/>
        </w:rPr>
        <w:t>策略</w:t>
      </w:r>
      <w:r w:rsidR="00AA2A35">
        <w:rPr>
          <w:rFonts w:hint="eastAsia"/>
        </w:rPr>
        <w:t>可以</w:t>
      </w:r>
      <w:r>
        <w:rPr>
          <w:rFonts w:hint="eastAsia"/>
        </w:rPr>
        <w:t>分为短周期策略和中长周期策略。</w:t>
      </w:r>
    </w:p>
    <w:p w14:paraId="222284FF" w14:textId="77777777" w:rsidR="00A94E3C" w:rsidRDefault="00AA2A35" w:rsidP="00AA2A35">
      <w:pPr>
        <w:pStyle w:val="BodyBulletLv1"/>
        <w:numPr>
          <w:ilvl w:val="0"/>
          <w:numId w:val="17"/>
        </w:numPr>
        <w:spacing w:after="156"/>
        <w:ind w:leftChars="1000" w:left="2281" w:hangingChars="200" w:hanging="381"/>
      </w:pPr>
      <w:r w:rsidRPr="00AA2A35">
        <w:rPr>
          <w:rFonts w:hint="eastAsia"/>
          <w:b/>
        </w:rPr>
        <w:t>短周期策略：</w:t>
      </w:r>
      <w:r w:rsidR="006F219F" w:rsidRPr="00AA2A35">
        <w:rPr>
          <w:rFonts w:hint="eastAsia"/>
        </w:rPr>
        <w:t>短周期策略以日内交易为主，整体走势更加平稳，收益稳定且回撤较小，但由于调仓频率较高，策略的容量较小。短周期策略一般在交易活跃的期货品种上进行程序化交易。</w:t>
      </w:r>
    </w:p>
    <w:p w14:paraId="31E06713" w14:textId="5B14D9DE" w:rsidR="006F219F" w:rsidRPr="00AA2A35" w:rsidRDefault="00A94E3C" w:rsidP="00AA2A35">
      <w:pPr>
        <w:pStyle w:val="BodyBulletLv1"/>
        <w:numPr>
          <w:ilvl w:val="0"/>
          <w:numId w:val="17"/>
        </w:numPr>
        <w:spacing w:after="156"/>
        <w:ind w:leftChars="1000" w:left="2281" w:hangingChars="200" w:hanging="381"/>
      </w:pPr>
      <w:r w:rsidRPr="00A94E3C">
        <w:rPr>
          <w:rFonts w:hint="eastAsia"/>
          <w:b/>
        </w:rPr>
        <w:t>中长周期策略</w:t>
      </w:r>
      <w:r w:rsidRPr="00AA2A35">
        <w:rPr>
          <w:rFonts w:hint="eastAsia"/>
          <w:b/>
        </w:rPr>
        <w:t>：</w:t>
      </w:r>
      <w:r w:rsidR="006F219F" w:rsidRPr="00AA2A35">
        <w:rPr>
          <w:rFonts w:hint="eastAsia"/>
        </w:rPr>
        <w:t>中长周期策略的持仓周期从数日至数月不等，相对依赖市场中时间跨度较长的趋势性机会，较低的调仓频率保证了中长周期策略有较大的容量。</w:t>
      </w:r>
    </w:p>
    <w:p w14:paraId="043F304E" w14:textId="63864D01" w:rsidR="00A94E3C" w:rsidRDefault="006F219F" w:rsidP="006F219F">
      <w:pPr>
        <w:pStyle w:val="BodyText"/>
        <w:spacing w:after="156"/>
        <w:ind w:left="1900"/>
      </w:pPr>
      <w:r>
        <w:rPr>
          <w:rFonts w:hint="eastAsia"/>
        </w:rPr>
        <w:t>从交易类别的角度看，</w:t>
      </w:r>
      <w:r>
        <w:rPr>
          <w:rFonts w:hint="eastAsia"/>
        </w:rPr>
        <w:t>C</w:t>
      </w:r>
      <w:r>
        <w:t>TA</w:t>
      </w:r>
      <w:r>
        <w:rPr>
          <w:rFonts w:hint="eastAsia"/>
        </w:rPr>
        <w:t>策略</w:t>
      </w:r>
      <w:r w:rsidR="00A94E3C">
        <w:rPr>
          <w:rFonts w:hint="eastAsia"/>
        </w:rPr>
        <w:t>可以</w:t>
      </w:r>
      <w:r>
        <w:rPr>
          <w:rFonts w:hint="eastAsia"/>
        </w:rPr>
        <w:t>分为专</w:t>
      </w:r>
      <w:r w:rsidR="00A94E3C">
        <w:rPr>
          <w:rFonts w:hint="eastAsia"/>
        </w:rPr>
        <w:t>一</w:t>
      </w:r>
      <w:r>
        <w:rPr>
          <w:rFonts w:hint="eastAsia"/>
        </w:rPr>
        <w:t>化策略和多元化策略。</w:t>
      </w:r>
    </w:p>
    <w:p w14:paraId="710D0E1F" w14:textId="2BEA9B53" w:rsidR="00A94E3C" w:rsidRDefault="00A94E3C" w:rsidP="00A94E3C">
      <w:pPr>
        <w:pStyle w:val="BodyBulletLv1"/>
        <w:numPr>
          <w:ilvl w:val="0"/>
          <w:numId w:val="17"/>
        </w:numPr>
        <w:spacing w:after="156"/>
        <w:ind w:leftChars="1000" w:left="2281" w:hangingChars="200" w:hanging="381"/>
      </w:pPr>
      <w:r w:rsidRPr="00A94E3C">
        <w:rPr>
          <w:rFonts w:hint="eastAsia"/>
          <w:b/>
        </w:rPr>
        <w:t>专</w:t>
      </w:r>
      <w:r>
        <w:rPr>
          <w:rFonts w:hint="eastAsia"/>
          <w:b/>
        </w:rPr>
        <w:t>一</w:t>
      </w:r>
      <w:r w:rsidRPr="00A94E3C">
        <w:rPr>
          <w:rFonts w:hint="eastAsia"/>
          <w:b/>
        </w:rPr>
        <w:t>化策略：</w:t>
      </w:r>
      <w:r w:rsidR="006F219F">
        <w:rPr>
          <w:rFonts w:hint="eastAsia"/>
        </w:rPr>
        <w:t>专</w:t>
      </w:r>
      <w:r>
        <w:rPr>
          <w:rFonts w:hint="eastAsia"/>
        </w:rPr>
        <w:t>一</w:t>
      </w:r>
      <w:r w:rsidR="006F219F">
        <w:rPr>
          <w:rFonts w:hint="eastAsia"/>
        </w:rPr>
        <w:t>化策略专注于投资</w:t>
      </w:r>
      <w:r>
        <w:rPr>
          <w:rFonts w:hint="eastAsia"/>
        </w:rPr>
        <w:t>单一</w:t>
      </w:r>
      <w:r w:rsidR="006F219F">
        <w:rPr>
          <w:rFonts w:hint="eastAsia"/>
        </w:rPr>
        <w:t>类别的期货，例如能源期货、股指期货、金属期货</w:t>
      </w:r>
      <w:r>
        <w:rPr>
          <w:rFonts w:hint="eastAsia"/>
        </w:rPr>
        <w:t>，等</w:t>
      </w:r>
      <w:r w:rsidR="006F219F">
        <w:rPr>
          <w:rFonts w:hint="eastAsia"/>
        </w:rPr>
        <w:t>等。</w:t>
      </w:r>
    </w:p>
    <w:p w14:paraId="08DF16B4" w14:textId="28157E2C" w:rsidR="006F219F" w:rsidRDefault="00A94E3C" w:rsidP="00A94E3C">
      <w:pPr>
        <w:pStyle w:val="BodyBulletLv1"/>
        <w:numPr>
          <w:ilvl w:val="0"/>
          <w:numId w:val="17"/>
        </w:numPr>
        <w:spacing w:after="156"/>
        <w:ind w:leftChars="1000" w:left="2281" w:hangingChars="200" w:hanging="381"/>
      </w:pPr>
      <w:r>
        <w:rPr>
          <w:rFonts w:hint="eastAsia"/>
          <w:b/>
        </w:rPr>
        <w:t>多元</w:t>
      </w:r>
      <w:r w:rsidRPr="00A94E3C">
        <w:rPr>
          <w:rFonts w:hint="eastAsia"/>
          <w:b/>
        </w:rPr>
        <w:t>化策略：</w:t>
      </w:r>
      <w:r w:rsidR="006F219F">
        <w:rPr>
          <w:rFonts w:hint="eastAsia"/>
        </w:rPr>
        <w:t>多元化策略的交易对象</w:t>
      </w:r>
      <w:r>
        <w:rPr>
          <w:rFonts w:hint="eastAsia"/>
        </w:rPr>
        <w:t>相对</w:t>
      </w:r>
      <w:r w:rsidR="006F219F">
        <w:rPr>
          <w:rFonts w:hint="eastAsia"/>
        </w:rPr>
        <w:t>广泛，包括</w:t>
      </w:r>
      <w:r>
        <w:rPr>
          <w:rFonts w:hint="eastAsia"/>
        </w:rPr>
        <w:t>多种</w:t>
      </w:r>
      <w:r w:rsidR="006F219F">
        <w:rPr>
          <w:rFonts w:hint="eastAsia"/>
        </w:rPr>
        <w:t>类别的期货</w:t>
      </w:r>
      <w:r>
        <w:rPr>
          <w:rFonts w:hint="eastAsia"/>
        </w:rPr>
        <w:t>和</w:t>
      </w:r>
      <w:r w:rsidR="006F219F">
        <w:rPr>
          <w:rFonts w:hint="eastAsia"/>
        </w:rPr>
        <w:t>期权</w:t>
      </w:r>
      <w:r w:rsidR="006F219F" w:rsidRPr="00DA464F">
        <w:rPr>
          <w:rFonts w:hint="eastAsia"/>
        </w:rPr>
        <w:t>，一般以</w:t>
      </w:r>
      <w:r w:rsidR="006F219F" w:rsidRPr="00DA464F">
        <w:rPr>
          <w:rFonts w:hint="eastAsia"/>
        </w:rPr>
        <w:t>50</w:t>
      </w:r>
      <w:r w:rsidR="006F219F" w:rsidRPr="00DA464F">
        <w:rPr>
          <w:rFonts w:hint="eastAsia"/>
        </w:rPr>
        <w:t>—</w:t>
      </w:r>
      <w:r w:rsidR="006F219F" w:rsidRPr="00DA464F">
        <w:rPr>
          <w:rFonts w:hint="eastAsia"/>
        </w:rPr>
        <w:t>100</w:t>
      </w:r>
      <w:r w:rsidR="006F219F" w:rsidRPr="00DA464F">
        <w:rPr>
          <w:rFonts w:hint="eastAsia"/>
        </w:rPr>
        <w:t>个品种的期货合约为交易基准</w:t>
      </w:r>
      <w:r>
        <w:rPr>
          <w:rFonts w:hint="eastAsia"/>
        </w:rPr>
        <w:t>。</w:t>
      </w:r>
      <w:r w:rsidR="006F219F">
        <w:rPr>
          <w:rFonts w:hint="eastAsia"/>
        </w:rPr>
        <w:t>相比于专业化策略，多元化策略能够更好地</w:t>
      </w:r>
      <w:r>
        <w:rPr>
          <w:rFonts w:hint="eastAsia"/>
        </w:rPr>
        <w:t>实现组合分散化</w:t>
      </w:r>
      <w:r w:rsidR="006F219F">
        <w:rPr>
          <w:rFonts w:hint="eastAsia"/>
        </w:rPr>
        <w:t>，降低策略的投资风险，在不同类别的期货中进行轮动配置，以适应不同的市场环境。</w:t>
      </w:r>
    </w:p>
    <w:p w14:paraId="290DE952" w14:textId="5024F6CA" w:rsidR="00A94E3C" w:rsidRPr="003E5471" w:rsidRDefault="00A94E3C" w:rsidP="00A94E3C">
      <w:pPr>
        <w:keepNext/>
        <w:keepLines/>
        <w:widowControl/>
        <w:spacing w:beforeLines="100" w:before="312" w:afterLines="1" w:after="3" w:line="300" w:lineRule="exact"/>
        <w:ind w:leftChars="1000" w:left="1900"/>
        <w:rPr>
          <w:rFonts w:cs="黑体"/>
          <w:b/>
          <w:sz w:val="20"/>
          <w:szCs w:val="16"/>
        </w:rPr>
      </w:pPr>
      <w:r w:rsidRPr="003E5471">
        <w:rPr>
          <w:rFonts w:cs="黑体" w:hint="eastAsia"/>
          <w:b/>
          <w:sz w:val="20"/>
          <w:szCs w:val="16"/>
        </w:rPr>
        <w:lastRenderedPageBreak/>
        <w:t>图表</w:t>
      </w:r>
      <w:r w:rsidRPr="003E5471">
        <w:rPr>
          <w:rFonts w:cs="黑体"/>
          <w:b/>
          <w:sz w:val="20"/>
          <w:szCs w:val="16"/>
        </w:rPr>
        <w:fldChar w:fldCharType="begin"/>
      </w:r>
      <w:r w:rsidRPr="003E5471">
        <w:rPr>
          <w:rFonts w:cs="黑体" w:hint="eastAsia"/>
          <w:b/>
          <w:sz w:val="20"/>
          <w:szCs w:val="16"/>
        </w:rPr>
        <w:instrText xml:space="preserve"> SEQ </w:instrText>
      </w:r>
      <w:r w:rsidRPr="003E5471">
        <w:rPr>
          <w:rFonts w:cs="黑体"/>
          <w:b/>
          <w:sz w:val="20"/>
          <w:szCs w:val="16"/>
        </w:rPr>
        <w:instrText xml:space="preserve">Figure </w:instrText>
      </w:r>
      <w:r w:rsidRPr="003E5471">
        <w:rPr>
          <w:rFonts w:cs="黑体"/>
          <w:b/>
          <w:sz w:val="20"/>
          <w:szCs w:val="16"/>
        </w:rPr>
        <w:fldChar w:fldCharType="separate"/>
      </w:r>
      <w:r w:rsidR="00490126">
        <w:rPr>
          <w:rFonts w:cs="黑体"/>
          <w:b/>
          <w:noProof/>
          <w:sz w:val="20"/>
          <w:szCs w:val="16"/>
        </w:rPr>
        <w:t>2</w:t>
      </w:r>
      <w:r w:rsidRPr="003E5471">
        <w:rPr>
          <w:rFonts w:cs="黑体"/>
          <w:b/>
          <w:sz w:val="20"/>
          <w:szCs w:val="16"/>
        </w:rPr>
        <w:fldChar w:fldCharType="end"/>
      </w:r>
      <w:r w:rsidRPr="003E5471">
        <w:rPr>
          <w:rFonts w:cs="黑体" w:hint="eastAsia"/>
          <w:b/>
          <w:sz w:val="20"/>
          <w:szCs w:val="16"/>
        </w:rPr>
        <w:t>：</w:t>
      </w:r>
      <w:r w:rsidRPr="00EB2D75">
        <w:rPr>
          <w:rFonts w:cs="黑体" w:hint="eastAsia"/>
          <w:b/>
          <w:sz w:val="20"/>
          <w:szCs w:val="16"/>
        </w:rPr>
        <w:t>CTA</w:t>
      </w:r>
      <w:r w:rsidRPr="00EB2D75">
        <w:rPr>
          <w:rFonts w:cs="黑体" w:hint="eastAsia"/>
          <w:b/>
          <w:sz w:val="20"/>
          <w:szCs w:val="16"/>
        </w:rPr>
        <w:t>策略</w:t>
      </w:r>
      <w:r>
        <w:rPr>
          <w:rFonts w:cs="黑体" w:hint="eastAsia"/>
          <w:b/>
          <w:sz w:val="20"/>
          <w:szCs w:val="16"/>
        </w:rPr>
        <w:t>的分类</w:t>
      </w:r>
    </w:p>
    <w:p w14:paraId="15BCB7D9" w14:textId="4D47D9ED" w:rsidR="00A94E3C" w:rsidRPr="00F6029A" w:rsidRDefault="00B55796" w:rsidP="00A94E3C">
      <w:pPr>
        <w:snapToGrid w:val="0"/>
        <w:spacing w:afterLines="50" w:after="156"/>
        <w:ind w:leftChars="1000" w:left="1900"/>
        <w:rPr>
          <w:rFonts w:cs="黑体"/>
          <w:color w:val="000000" w:themeColor="text1"/>
          <w:szCs w:val="20"/>
        </w:rPr>
      </w:pPr>
      <w:r w:rsidRPr="00B55796">
        <w:rPr>
          <w:noProof/>
        </w:rPr>
        <w:drawing>
          <wp:inline distT="0" distB="0" distL="0" distR="0" wp14:anchorId="0C52D057" wp14:editId="21E404C8">
            <wp:extent cx="4860000" cy="2614034"/>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60000" cy="2614034"/>
                    </a:xfrm>
                    <a:prstGeom prst="rect">
                      <a:avLst/>
                    </a:prstGeom>
                    <a:noFill/>
                    <a:ln>
                      <a:noFill/>
                    </a:ln>
                  </pic:spPr>
                </pic:pic>
              </a:graphicData>
            </a:graphic>
          </wp:inline>
        </w:drawing>
      </w:r>
    </w:p>
    <w:p w14:paraId="03E5C2A2" w14:textId="473F4E65" w:rsidR="00A94E3C" w:rsidRPr="003E5471" w:rsidRDefault="00A94E3C" w:rsidP="00A94E3C">
      <w:pPr>
        <w:tabs>
          <w:tab w:val="left" w:pos="3119"/>
        </w:tabs>
        <w:snapToGrid w:val="0"/>
        <w:spacing w:beforeLines="1" w:before="3" w:afterLines="100" w:after="312" w:line="200" w:lineRule="exact"/>
        <w:ind w:leftChars="1000" w:left="1900"/>
        <w:rPr>
          <w:rFonts w:cs="黑体"/>
          <w:sz w:val="13"/>
          <w:szCs w:val="13"/>
        </w:rPr>
      </w:pPr>
      <w:r w:rsidRPr="003E5471">
        <w:rPr>
          <w:rFonts w:cs="黑体"/>
          <w:sz w:val="13"/>
          <w:szCs w:val="13"/>
        </w:rPr>
        <w:t>资料来源：</w:t>
      </w:r>
      <w:r w:rsidRPr="003E5471">
        <w:rPr>
          <w:rFonts w:cs="黑体" w:hint="eastAsia"/>
          <w:sz w:val="13"/>
          <w:szCs w:val="13"/>
        </w:rPr>
        <w:t>中金公司研究部</w:t>
      </w:r>
    </w:p>
    <w:p w14:paraId="1B26D414" w14:textId="29BBBAD1" w:rsidR="006F219F" w:rsidRPr="00751141" w:rsidRDefault="006F219F" w:rsidP="006F219F">
      <w:pPr>
        <w:pStyle w:val="RPBodyLv2Heading"/>
      </w:pPr>
      <w:bookmarkStart w:id="5" w:name="_Toc228206427"/>
      <w:r>
        <w:rPr>
          <w:rFonts w:hint="eastAsia"/>
        </w:rPr>
        <w:t>全球</w:t>
      </w:r>
      <w:r w:rsidR="00A94E3C">
        <w:rPr>
          <w:rFonts w:hint="eastAsia"/>
        </w:rPr>
        <w:t>C</w:t>
      </w:r>
      <w:r w:rsidR="00A94E3C">
        <w:t>TA</w:t>
      </w:r>
      <w:r w:rsidR="00A94E3C">
        <w:rPr>
          <w:rFonts w:hint="eastAsia"/>
        </w:rPr>
        <w:t>策略</w:t>
      </w:r>
      <w:r>
        <w:rPr>
          <w:rFonts w:hint="eastAsia"/>
        </w:rPr>
        <w:t>的发展</w:t>
      </w:r>
      <w:bookmarkEnd w:id="5"/>
    </w:p>
    <w:p w14:paraId="3BA2BE76" w14:textId="77777777" w:rsidR="006F219F" w:rsidRPr="008333B9" w:rsidRDefault="006F219F" w:rsidP="006F219F">
      <w:pPr>
        <w:pStyle w:val="BodyText"/>
        <w:spacing w:after="156"/>
        <w:ind w:left="1900"/>
        <w:rPr>
          <w:rFonts w:ascii="Helvetica" w:hAnsi="Helvetica" w:cs="Helvetica"/>
          <w:color w:val="33353C"/>
          <w:shd w:val="clear" w:color="auto" w:fill="FFFFFF"/>
        </w:rPr>
      </w:pPr>
      <w:r>
        <w:rPr>
          <w:rFonts w:hint="eastAsia"/>
        </w:rPr>
        <w:t>C</w:t>
      </w:r>
      <w:r>
        <w:t>TA</w:t>
      </w:r>
      <w:r>
        <w:rPr>
          <w:rFonts w:hint="eastAsia"/>
        </w:rPr>
        <w:t>策略在全球市场历经七十余年的发展，已经有了成熟的生态。</w:t>
      </w:r>
      <w:r w:rsidRPr="008333B9">
        <w:rPr>
          <w:rFonts w:hint="eastAsia"/>
          <w:color w:val="auto"/>
        </w:rPr>
        <w:t>1</w:t>
      </w:r>
      <w:r w:rsidRPr="008333B9">
        <w:rPr>
          <w:color w:val="auto"/>
        </w:rPr>
        <w:t>949</w:t>
      </w:r>
      <w:r w:rsidRPr="008333B9">
        <w:rPr>
          <w:rFonts w:hint="eastAsia"/>
          <w:color w:val="auto"/>
        </w:rPr>
        <w:t>年，</w:t>
      </w:r>
      <w:r w:rsidRPr="008333B9">
        <w:rPr>
          <w:rFonts w:cs="Arial"/>
          <w:color w:val="auto"/>
        </w:rPr>
        <w:t>Richard D</w:t>
      </w:r>
      <w:r w:rsidRPr="008333B9">
        <w:rPr>
          <w:rFonts w:cs="Arial"/>
          <w:color w:val="auto"/>
          <w:shd w:val="clear" w:color="auto" w:fill="FFFFFF"/>
        </w:rPr>
        <w:t>onchian</w:t>
      </w:r>
      <w:r w:rsidRPr="008333B9">
        <w:rPr>
          <w:rFonts w:cs="Arial"/>
          <w:color w:val="auto"/>
          <w:shd w:val="clear" w:color="auto" w:fill="FFFFFF"/>
        </w:rPr>
        <w:t>利用移动均线的思想构建了全球第一只管理期货基金</w:t>
      </w:r>
      <w:r w:rsidRPr="008333B9">
        <w:rPr>
          <w:rFonts w:cs="Arial"/>
          <w:color w:val="auto"/>
          <w:shd w:val="clear" w:color="auto" w:fill="FFFFFF"/>
        </w:rPr>
        <w:t>Richard D Donchian</w:t>
      </w:r>
      <w:r w:rsidRPr="008333B9">
        <w:rPr>
          <w:rFonts w:cs="Arial"/>
          <w:color w:val="auto"/>
        </w:rPr>
        <w:t>’</w:t>
      </w:r>
      <w:r w:rsidRPr="008333B9">
        <w:rPr>
          <w:rFonts w:cs="Arial"/>
          <w:color w:val="auto"/>
          <w:shd w:val="clear" w:color="auto" w:fill="FFFFFF"/>
        </w:rPr>
        <w:t xml:space="preserve">s Futures </w:t>
      </w:r>
      <w:r w:rsidRPr="008333B9">
        <w:rPr>
          <w:rFonts w:ascii="Helvetica" w:hAnsi="Helvetica" w:cs="Helvetica"/>
          <w:color w:val="auto"/>
          <w:shd w:val="clear" w:color="auto" w:fill="FFFFFF"/>
        </w:rPr>
        <w:t>Inc</w:t>
      </w:r>
      <w:r w:rsidRPr="008333B9">
        <w:rPr>
          <w:rFonts w:ascii="Helvetica" w:hAnsi="Helvetica" w:cs="Helvetica" w:hint="eastAsia"/>
          <w:color w:val="auto"/>
          <w:shd w:val="clear" w:color="auto" w:fill="FFFFFF"/>
        </w:rPr>
        <w:t>。</w:t>
      </w:r>
      <w:r w:rsidRPr="008333B9">
        <w:rPr>
          <w:rFonts w:ascii="Helvetica" w:hAnsi="Helvetica" w:cs="Helvetica"/>
          <w:color w:val="auto"/>
          <w:shd w:val="clear" w:color="auto" w:fill="FFFFFF"/>
        </w:rPr>
        <w:t>1981</w:t>
      </w:r>
      <w:r w:rsidRPr="008333B9">
        <w:rPr>
          <w:rFonts w:ascii="Helvetica" w:hAnsi="Helvetica" w:cs="Helvetica" w:hint="eastAsia"/>
          <w:color w:val="auto"/>
          <w:shd w:val="clear" w:color="auto" w:fill="FFFFFF"/>
        </w:rPr>
        <w:t>年，美国全国期货协会（</w:t>
      </w:r>
      <w:r w:rsidRPr="008333B9">
        <w:rPr>
          <w:rFonts w:ascii="Helvetica" w:hAnsi="Helvetica" w:cs="Helvetica" w:hint="eastAsia"/>
          <w:color w:val="auto"/>
          <w:shd w:val="clear" w:color="auto" w:fill="FFFFFF"/>
        </w:rPr>
        <w:t>N</w:t>
      </w:r>
      <w:r w:rsidRPr="008333B9">
        <w:rPr>
          <w:rFonts w:ascii="Helvetica" w:hAnsi="Helvetica" w:cs="Helvetica"/>
          <w:color w:val="auto"/>
          <w:shd w:val="clear" w:color="auto" w:fill="FFFFFF"/>
        </w:rPr>
        <w:t>FA</w:t>
      </w:r>
      <w:r w:rsidRPr="008333B9">
        <w:rPr>
          <w:rFonts w:ascii="Helvetica" w:hAnsi="Helvetica" w:cs="Helvetica" w:hint="eastAsia"/>
          <w:color w:val="auto"/>
          <w:shd w:val="clear" w:color="auto" w:fill="FFFFFF"/>
        </w:rPr>
        <w:t>）成立，</w:t>
      </w:r>
      <w:r w:rsidRPr="008333B9">
        <w:rPr>
          <w:rFonts w:ascii="Helvetica" w:hAnsi="Helvetica" w:cs="Helvetica"/>
          <w:color w:val="auto"/>
          <w:shd w:val="clear" w:color="auto" w:fill="FFFFFF"/>
        </w:rPr>
        <w:t>CTA</w:t>
      </w:r>
      <w:r w:rsidRPr="008333B9">
        <w:rPr>
          <w:rFonts w:ascii="Helvetica" w:hAnsi="Helvetica" w:cs="Helvetica" w:hint="eastAsia"/>
          <w:color w:val="auto"/>
          <w:shd w:val="clear" w:color="auto" w:fill="FFFFFF"/>
        </w:rPr>
        <w:t>策略的监管规范与监管机构正式落地，</w:t>
      </w:r>
      <w:r w:rsidRPr="008333B9">
        <w:rPr>
          <w:rFonts w:ascii="Helvetica" w:hAnsi="Helvetica" w:cs="Helvetica" w:hint="eastAsia"/>
          <w:color w:val="auto"/>
          <w:shd w:val="clear" w:color="auto" w:fill="FFFFFF"/>
        </w:rPr>
        <w:t>C</w:t>
      </w:r>
      <w:r w:rsidRPr="008333B9">
        <w:rPr>
          <w:rFonts w:ascii="Helvetica" w:hAnsi="Helvetica" w:cs="Helvetica"/>
          <w:color w:val="auto"/>
          <w:shd w:val="clear" w:color="auto" w:fill="FFFFFF"/>
        </w:rPr>
        <w:t>TA</w:t>
      </w:r>
      <w:r w:rsidRPr="008333B9">
        <w:rPr>
          <w:rFonts w:ascii="Helvetica" w:hAnsi="Helvetica" w:cs="Helvetica" w:hint="eastAsia"/>
          <w:color w:val="auto"/>
          <w:shd w:val="clear" w:color="auto" w:fill="FFFFFF"/>
        </w:rPr>
        <w:t>策略逐渐受到投资者的关注与青睐。</w:t>
      </w:r>
      <w:r>
        <w:rPr>
          <w:rFonts w:ascii="Helvetica" w:hAnsi="Helvetica" w:cs="Helvetica"/>
          <w:color w:val="auto"/>
          <w:shd w:val="clear" w:color="auto" w:fill="FFFFFF"/>
          <w:vertAlign w:val="subscript"/>
        </w:rPr>
        <w:softHyphen/>
      </w:r>
    </w:p>
    <w:p w14:paraId="6D717B5F" w14:textId="77777777" w:rsidR="006F219F" w:rsidRDefault="006F219F" w:rsidP="006F219F">
      <w:pPr>
        <w:pStyle w:val="BodyText"/>
        <w:spacing w:after="156"/>
        <w:ind w:left="1900"/>
      </w:pPr>
      <w:r>
        <w:rPr>
          <w:rFonts w:hint="eastAsia"/>
        </w:rPr>
        <w:t>上世纪</w:t>
      </w:r>
      <w:r>
        <w:rPr>
          <w:rFonts w:hint="eastAsia"/>
        </w:rPr>
        <w:t>5</w:t>
      </w:r>
      <w:r>
        <w:t>0</w:t>
      </w:r>
      <w:r>
        <w:rPr>
          <w:rFonts w:hint="eastAsia"/>
        </w:rPr>
        <w:t>年代至</w:t>
      </w:r>
      <w:r>
        <w:rPr>
          <w:rFonts w:hint="eastAsia"/>
        </w:rPr>
        <w:t>8</w:t>
      </w:r>
      <w:r>
        <w:t>0</w:t>
      </w:r>
      <w:r>
        <w:rPr>
          <w:rFonts w:hint="eastAsia"/>
        </w:rPr>
        <w:t>年代，由于程序化交易尚未成熟，管理人往往通过技术指标进行主观交易，被市场看作投机性策略，未受到广泛的重视。直至</w:t>
      </w:r>
      <w:r>
        <w:rPr>
          <w:rFonts w:hint="eastAsia"/>
        </w:rPr>
        <w:t>1</w:t>
      </w:r>
      <w:r>
        <w:t>983</w:t>
      </w:r>
      <w:r>
        <w:rPr>
          <w:rFonts w:hint="eastAsia"/>
        </w:rPr>
        <w:t>年</w:t>
      </w:r>
      <w:r>
        <w:rPr>
          <w:rFonts w:hint="eastAsia"/>
        </w:rPr>
        <w:t>John</w:t>
      </w:r>
      <w:r>
        <w:t xml:space="preserve"> L</w:t>
      </w:r>
      <w:r>
        <w:rPr>
          <w:rFonts w:hint="eastAsia"/>
        </w:rPr>
        <w:t>intner</w:t>
      </w:r>
      <w:r>
        <w:rPr>
          <w:rFonts w:hint="eastAsia"/>
        </w:rPr>
        <w:t>的研究发现，在传统的股债组合中加入</w:t>
      </w:r>
      <w:r>
        <w:rPr>
          <w:rFonts w:hint="eastAsia"/>
        </w:rPr>
        <w:t>C</w:t>
      </w:r>
      <w:r>
        <w:t>TA</w:t>
      </w:r>
      <w:r>
        <w:rPr>
          <w:rFonts w:hint="eastAsia"/>
        </w:rPr>
        <w:t>策略能够显著降低组合风险，</w:t>
      </w:r>
      <w:r>
        <w:rPr>
          <w:rFonts w:hint="eastAsia"/>
        </w:rPr>
        <w:t>C</w:t>
      </w:r>
      <w:r>
        <w:t>TA</w:t>
      </w:r>
      <w:r>
        <w:rPr>
          <w:rFonts w:hint="eastAsia"/>
        </w:rPr>
        <w:t>策略逐渐受到学界与业界的重视。</w:t>
      </w:r>
    </w:p>
    <w:p w14:paraId="3596E8CB" w14:textId="4AD5BDA2" w:rsidR="006F219F" w:rsidRDefault="006F219F" w:rsidP="006F219F">
      <w:pPr>
        <w:pStyle w:val="BodyText"/>
        <w:spacing w:after="156"/>
        <w:ind w:left="1900"/>
      </w:pPr>
      <w:r>
        <w:rPr>
          <w:rFonts w:hint="eastAsia"/>
        </w:rPr>
        <w:t>1</w:t>
      </w:r>
      <w:r>
        <w:t>987</w:t>
      </w:r>
      <w:r>
        <w:rPr>
          <w:rFonts w:hint="eastAsia"/>
        </w:rPr>
        <w:t>年</w:t>
      </w:r>
      <w:r>
        <w:t>10</w:t>
      </w:r>
      <w:r>
        <w:rPr>
          <w:rFonts w:hint="eastAsia"/>
        </w:rPr>
        <w:t>月，美国市场的股灾使众多投资者将视线转向了逆市上扬的</w:t>
      </w:r>
      <w:r>
        <w:t>CTA</w:t>
      </w:r>
      <w:r>
        <w:rPr>
          <w:rFonts w:hint="eastAsia"/>
        </w:rPr>
        <w:t>策略。同时，随着电子技术的发展，程序化交易工具普及，量化</w:t>
      </w:r>
      <w:r>
        <w:rPr>
          <w:rFonts w:hint="eastAsia"/>
        </w:rPr>
        <w:t>C</w:t>
      </w:r>
      <w:r>
        <w:t>TA</w:t>
      </w:r>
      <w:r>
        <w:rPr>
          <w:rFonts w:hint="eastAsia"/>
        </w:rPr>
        <w:t>策略成为</w:t>
      </w:r>
      <w:r>
        <w:rPr>
          <w:rFonts w:hint="eastAsia"/>
        </w:rPr>
        <w:t>C</w:t>
      </w:r>
      <w:r>
        <w:t>TA</w:t>
      </w:r>
      <w:r>
        <w:rPr>
          <w:rFonts w:hint="eastAsia"/>
        </w:rPr>
        <w:t>策略的主流，提高了</w:t>
      </w:r>
      <w:r>
        <w:rPr>
          <w:rFonts w:hint="eastAsia"/>
        </w:rPr>
        <w:t>C</w:t>
      </w:r>
      <w:r>
        <w:t>TA</w:t>
      </w:r>
      <w:r>
        <w:rPr>
          <w:rFonts w:hint="eastAsia"/>
        </w:rPr>
        <w:t>策略的整体表现。在</w:t>
      </w:r>
      <w:r>
        <w:rPr>
          <w:rFonts w:hint="eastAsia"/>
        </w:rPr>
        <w:t>1</w:t>
      </w:r>
      <w:r>
        <w:t>987</w:t>
      </w:r>
      <w:r>
        <w:rPr>
          <w:rFonts w:hint="eastAsia"/>
        </w:rPr>
        <w:t>年至</w:t>
      </w:r>
      <w:r>
        <w:t>1993</w:t>
      </w:r>
      <w:r>
        <w:rPr>
          <w:rFonts w:hint="eastAsia"/>
        </w:rPr>
        <w:t>年的七年间，</w:t>
      </w:r>
      <w:r>
        <w:t>CTA</w:t>
      </w:r>
      <w:r>
        <w:rPr>
          <w:rFonts w:hint="eastAsia"/>
        </w:rPr>
        <w:t>策略进入了爆发期，</w:t>
      </w:r>
      <w:r>
        <w:rPr>
          <w:rFonts w:hint="eastAsia"/>
        </w:rPr>
        <w:t>C</w:t>
      </w:r>
      <w:r>
        <w:t>TA</w:t>
      </w:r>
      <w:r>
        <w:rPr>
          <w:rFonts w:hint="eastAsia"/>
        </w:rPr>
        <w:t>策略的管理规模增长了九倍以上。</w:t>
      </w:r>
    </w:p>
    <w:p w14:paraId="796D8231" w14:textId="77777777" w:rsidR="006F219F" w:rsidRDefault="006F219F" w:rsidP="006F219F">
      <w:pPr>
        <w:pStyle w:val="BodyText"/>
        <w:spacing w:after="156"/>
        <w:ind w:left="1900"/>
      </w:pPr>
      <w:r>
        <w:rPr>
          <w:rFonts w:hint="eastAsia"/>
        </w:rPr>
        <w:t>在</w:t>
      </w:r>
      <w:r>
        <w:rPr>
          <w:rFonts w:hint="eastAsia"/>
        </w:rPr>
        <w:t>2</w:t>
      </w:r>
      <w:r>
        <w:t>000</w:t>
      </w:r>
      <w:r>
        <w:rPr>
          <w:rFonts w:hint="eastAsia"/>
        </w:rPr>
        <w:t>年至</w:t>
      </w:r>
      <w:r>
        <w:rPr>
          <w:rFonts w:hint="eastAsia"/>
        </w:rPr>
        <w:t>2</w:t>
      </w:r>
      <w:r>
        <w:t>013</w:t>
      </w:r>
      <w:r>
        <w:rPr>
          <w:rFonts w:hint="eastAsia"/>
        </w:rPr>
        <w:t>年，</w:t>
      </w:r>
      <w:r>
        <w:rPr>
          <w:rFonts w:hint="eastAsia"/>
        </w:rPr>
        <w:t>C</w:t>
      </w:r>
      <w:r>
        <w:t>TA</w:t>
      </w:r>
      <w:r>
        <w:rPr>
          <w:rFonts w:hint="eastAsia"/>
        </w:rPr>
        <w:t>策略迎来了高速发展期。</w:t>
      </w:r>
      <w:r>
        <w:rPr>
          <w:rFonts w:hint="eastAsia"/>
        </w:rPr>
        <w:t>2</w:t>
      </w:r>
      <w:r>
        <w:t>000</w:t>
      </w:r>
      <w:r>
        <w:rPr>
          <w:rFonts w:hint="eastAsia"/>
        </w:rPr>
        <w:t>年，美国互联网泡沫破灭，股市再次崩盘，</w:t>
      </w:r>
      <w:r>
        <w:rPr>
          <w:rFonts w:hint="eastAsia"/>
        </w:rPr>
        <w:t>C</w:t>
      </w:r>
      <w:r>
        <w:t>TA</w:t>
      </w:r>
      <w:r>
        <w:rPr>
          <w:rFonts w:hint="eastAsia"/>
        </w:rPr>
        <w:t>策略的亮眼表现使投资者重拾了对</w:t>
      </w:r>
      <w:r>
        <w:rPr>
          <w:rFonts w:hint="eastAsia"/>
        </w:rPr>
        <w:t>C</w:t>
      </w:r>
      <w:r>
        <w:t>TA</w:t>
      </w:r>
      <w:r>
        <w:rPr>
          <w:rFonts w:hint="eastAsia"/>
        </w:rPr>
        <w:t>策略的信心，</w:t>
      </w:r>
      <w:r>
        <w:rPr>
          <w:rFonts w:hint="eastAsia"/>
        </w:rPr>
        <w:t>C</w:t>
      </w:r>
      <w:r>
        <w:t>TA</w:t>
      </w:r>
      <w:r>
        <w:rPr>
          <w:rFonts w:hint="eastAsia"/>
        </w:rPr>
        <w:t>策略的规模开始大幅增长。</w:t>
      </w:r>
      <w:r>
        <w:rPr>
          <w:rFonts w:hint="eastAsia"/>
        </w:rPr>
        <w:t>2</w:t>
      </w:r>
      <w:r>
        <w:t>008</w:t>
      </w:r>
      <w:r>
        <w:rPr>
          <w:rFonts w:hint="eastAsia"/>
        </w:rPr>
        <w:t>年金融危机时，众多量化基金出现大幅回撤，许多投资者转向</w:t>
      </w:r>
      <w:r>
        <w:t>CTA</w:t>
      </w:r>
      <w:r>
        <w:rPr>
          <w:rFonts w:hint="eastAsia"/>
        </w:rPr>
        <w:t>策略，</w:t>
      </w:r>
      <w:r>
        <w:rPr>
          <w:rFonts w:hint="eastAsia"/>
        </w:rPr>
        <w:t>C</w:t>
      </w:r>
      <w:r>
        <w:t>TA</w:t>
      </w:r>
      <w:r>
        <w:rPr>
          <w:rFonts w:hint="eastAsia"/>
        </w:rPr>
        <w:t>策略的危机</w:t>
      </w:r>
      <w:r>
        <w:rPr>
          <w:rFonts w:hint="eastAsia"/>
        </w:rPr>
        <w:t>alpha</w:t>
      </w:r>
      <w:r>
        <w:rPr>
          <w:rFonts w:hint="eastAsia"/>
        </w:rPr>
        <w:t>特性被投资者广泛认识，</w:t>
      </w:r>
      <w:r>
        <w:rPr>
          <w:rFonts w:hint="eastAsia"/>
        </w:rPr>
        <w:t>C</w:t>
      </w:r>
      <w:r>
        <w:t>TA</w:t>
      </w:r>
      <w:r>
        <w:rPr>
          <w:rFonts w:hint="eastAsia"/>
        </w:rPr>
        <w:t>策略广受青睐。同时，随着金融衍生品市场的不断发展，交易品种不断丰富，市场的交易量不断提升，</w:t>
      </w:r>
      <w:r>
        <w:t>CTA</w:t>
      </w:r>
      <w:r>
        <w:rPr>
          <w:rFonts w:hint="eastAsia"/>
        </w:rPr>
        <w:t>策略从而获得扩张的空间，同时</w:t>
      </w:r>
      <w:r>
        <w:rPr>
          <w:rFonts w:hint="eastAsia"/>
        </w:rPr>
        <w:t>C</w:t>
      </w:r>
      <w:r>
        <w:t>TA</w:t>
      </w:r>
      <w:r>
        <w:rPr>
          <w:rFonts w:hint="eastAsia"/>
        </w:rPr>
        <w:t>策略规模扩大也进一步促进了衍生品市场的繁荣发展。</w:t>
      </w:r>
    </w:p>
    <w:p w14:paraId="792898D2" w14:textId="5B0D2179" w:rsidR="006F219F" w:rsidRDefault="006F219F" w:rsidP="006F219F">
      <w:pPr>
        <w:pStyle w:val="BodyText"/>
        <w:spacing w:after="156"/>
        <w:ind w:left="1900"/>
      </w:pPr>
      <w:r>
        <w:rPr>
          <w:rFonts w:hint="eastAsia"/>
        </w:rPr>
        <w:t>然而</w:t>
      </w:r>
      <w:r w:rsidR="00C01110">
        <w:rPr>
          <w:rFonts w:hint="eastAsia"/>
        </w:rPr>
        <w:t>从全球市场来看</w:t>
      </w:r>
      <w:r>
        <w:rPr>
          <w:rFonts w:hint="eastAsia"/>
        </w:rPr>
        <w:t>，</w:t>
      </w:r>
      <w:r>
        <w:rPr>
          <w:rFonts w:hint="eastAsia"/>
        </w:rPr>
        <w:t>2</w:t>
      </w:r>
      <w:r>
        <w:t>014</w:t>
      </w:r>
      <w:r>
        <w:rPr>
          <w:rFonts w:hint="eastAsia"/>
        </w:rPr>
        <w:t>年至今，</w:t>
      </w:r>
      <w:r>
        <w:rPr>
          <w:rFonts w:hint="eastAsia"/>
        </w:rPr>
        <w:t>C</w:t>
      </w:r>
      <w:r>
        <w:t>TA</w:t>
      </w:r>
      <w:r>
        <w:rPr>
          <w:rFonts w:hint="eastAsia"/>
        </w:rPr>
        <w:t>策略再次陷入了</w:t>
      </w:r>
      <w:r w:rsidR="00A10EAB">
        <w:rPr>
          <w:rFonts w:hint="eastAsia"/>
        </w:rPr>
        <w:t>瓶颈</w:t>
      </w:r>
      <w:r>
        <w:rPr>
          <w:rFonts w:hint="eastAsia"/>
        </w:rPr>
        <w:t>期，规模扩张的速度明显减慢，同时</w:t>
      </w:r>
      <w:r>
        <w:rPr>
          <w:rFonts w:hint="eastAsia"/>
        </w:rPr>
        <w:t>C</w:t>
      </w:r>
      <w:r>
        <w:t>TA</w:t>
      </w:r>
      <w:r>
        <w:rPr>
          <w:rFonts w:hint="eastAsia"/>
        </w:rPr>
        <w:t>策略的收益也比较一般，甚至出现连续亏损的情况。但由于</w:t>
      </w:r>
      <w:r>
        <w:rPr>
          <w:rFonts w:hint="eastAsia"/>
        </w:rPr>
        <w:t>C</w:t>
      </w:r>
      <w:r>
        <w:t>TA</w:t>
      </w:r>
      <w:r>
        <w:rPr>
          <w:rFonts w:hint="eastAsia"/>
        </w:rPr>
        <w:t>策略与其他大类资产的低相关性，</w:t>
      </w:r>
      <w:r>
        <w:rPr>
          <w:rFonts w:hint="eastAsia"/>
        </w:rPr>
        <w:t>C</w:t>
      </w:r>
      <w:r>
        <w:t>TA</w:t>
      </w:r>
      <w:r>
        <w:rPr>
          <w:rFonts w:hint="eastAsia"/>
        </w:rPr>
        <w:t>策略在资产配置中的价值仍备受投资者的关注，</w:t>
      </w:r>
      <w:r>
        <w:rPr>
          <w:rFonts w:hint="eastAsia"/>
        </w:rPr>
        <w:t>C</w:t>
      </w:r>
      <w:r>
        <w:t>TA</w:t>
      </w:r>
      <w:r>
        <w:rPr>
          <w:rFonts w:hint="eastAsia"/>
        </w:rPr>
        <w:t>策略的管理规模尚在缓慢增长。</w:t>
      </w:r>
    </w:p>
    <w:p w14:paraId="627D0F4A" w14:textId="1F730E1A" w:rsidR="00D8148A" w:rsidRPr="003E5471" w:rsidRDefault="00D8148A" w:rsidP="00D8148A">
      <w:pPr>
        <w:keepNext/>
        <w:keepLines/>
        <w:widowControl/>
        <w:spacing w:beforeLines="100" w:before="312" w:afterLines="1" w:after="3" w:line="300" w:lineRule="exact"/>
        <w:ind w:leftChars="1000" w:left="1900"/>
        <w:rPr>
          <w:rFonts w:cs="黑体"/>
          <w:b/>
          <w:sz w:val="20"/>
          <w:szCs w:val="16"/>
        </w:rPr>
      </w:pPr>
      <w:r w:rsidRPr="003E5471">
        <w:rPr>
          <w:rFonts w:cs="黑体" w:hint="eastAsia"/>
          <w:b/>
          <w:sz w:val="20"/>
          <w:szCs w:val="16"/>
        </w:rPr>
        <w:lastRenderedPageBreak/>
        <w:t>图表</w:t>
      </w:r>
      <w:r w:rsidRPr="003E5471">
        <w:rPr>
          <w:rFonts w:cs="黑体"/>
          <w:b/>
          <w:sz w:val="20"/>
          <w:szCs w:val="16"/>
        </w:rPr>
        <w:fldChar w:fldCharType="begin"/>
      </w:r>
      <w:r w:rsidRPr="003E5471">
        <w:rPr>
          <w:rFonts w:cs="黑体" w:hint="eastAsia"/>
          <w:b/>
          <w:sz w:val="20"/>
          <w:szCs w:val="16"/>
        </w:rPr>
        <w:instrText xml:space="preserve"> SEQ </w:instrText>
      </w:r>
      <w:r w:rsidRPr="003E5471">
        <w:rPr>
          <w:rFonts w:cs="黑体"/>
          <w:b/>
          <w:sz w:val="20"/>
          <w:szCs w:val="16"/>
        </w:rPr>
        <w:instrText xml:space="preserve">Figure </w:instrText>
      </w:r>
      <w:r w:rsidRPr="003E5471">
        <w:rPr>
          <w:rFonts w:cs="黑体"/>
          <w:b/>
          <w:sz w:val="20"/>
          <w:szCs w:val="16"/>
        </w:rPr>
        <w:fldChar w:fldCharType="separate"/>
      </w:r>
      <w:r w:rsidR="00490126">
        <w:rPr>
          <w:rFonts w:cs="黑体"/>
          <w:b/>
          <w:noProof/>
          <w:sz w:val="20"/>
          <w:szCs w:val="16"/>
        </w:rPr>
        <w:t>3</w:t>
      </w:r>
      <w:r w:rsidRPr="003E5471">
        <w:rPr>
          <w:rFonts w:cs="黑体"/>
          <w:b/>
          <w:sz w:val="20"/>
          <w:szCs w:val="16"/>
        </w:rPr>
        <w:fldChar w:fldCharType="end"/>
      </w:r>
      <w:r w:rsidRPr="003E5471">
        <w:rPr>
          <w:rFonts w:cs="黑体" w:hint="eastAsia"/>
          <w:b/>
          <w:sz w:val="20"/>
          <w:szCs w:val="16"/>
        </w:rPr>
        <w:t>：</w:t>
      </w:r>
      <w:r w:rsidR="00C01110">
        <w:rPr>
          <w:rFonts w:cs="黑体" w:hint="eastAsia"/>
          <w:b/>
          <w:sz w:val="20"/>
          <w:szCs w:val="16"/>
        </w:rPr>
        <w:t>全球</w:t>
      </w:r>
      <w:r w:rsidR="00C01110">
        <w:rPr>
          <w:rFonts w:cs="黑体" w:hint="eastAsia"/>
          <w:b/>
          <w:sz w:val="20"/>
          <w:szCs w:val="16"/>
        </w:rPr>
        <w:t>C</w:t>
      </w:r>
      <w:r w:rsidR="00C01110">
        <w:rPr>
          <w:rFonts w:cs="黑体"/>
          <w:b/>
          <w:sz w:val="20"/>
          <w:szCs w:val="16"/>
        </w:rPr>
        <w:t>TA</w:t>
      </w:r>
      <w:r w:rsidR="00C01110">
        <w:rPr>
          <w:rFonts w:cs="黑体" w:hint="eastAsia"/>
          <w:b/>
          <w:sz w:val="20"/>
          <w:szCs w:val="16"/>
        </w:rPr>
        <w:t>策略的发展</w:t>
      </w:r>
    </w:p>
    <w:p w14:paraId="72C07CBF" w14:textId="6A9C1A45" w:rsidR="00D8148A" w:rsidRPr="00F6029A" w:rsidRDefault="00D8148A" w:rsidP="00D8148A">
      <w:pPr>
        <w:snapToGrid w:val="0"/>
        <w:spacing w:afterLines="50" w:after="156"/>
        <w:ind w:leftChars="1000" w:left="1900"/>
        <w:rPr>
          <w:rFonts w:cs="黑体"/>
          <w:color w:val="000000" w:themeColor="text1"/>
          <w:szCs w:val="20"/>
        </w:rPr>
      </w:pPr>
      <w:r w:rsidRPr="00D8148A">
        <w:rPr>
          <w:noProof/>
        </w:rPr>
        <w:drawing>
          <wp:inline distT="0" distB="0" distL="0" distR="0" wp14:anchorId="453587E0" wp14:editId="03000CD1">
            <wp:extent cx="4860000" cy="2826648"/>
            <wp:effectExtent l="0" t="0" r="0" b="0"/>
            <wp:docPr id="408" name="图片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60000" cy="2826648"/>
                    </a:xfrm>
                    <a:prstGeom prst="rect">
                      <a:avLst/>
                    </a:prstGeom>
                    <a:noFill/>
                    <a:ln>
                      <a:noFill/>
                    </a:ln>
                  </pic:spPr>
                </pic:pic>
              </a:graphicData>
            </a:graphic>
          </wp:inline>
        </w:drawing>
      </w:r>
    </w:p>
    <w:p w14:paraId="5D7E96AF" w14:textId="7D1627DD" w:rsidR="00D8148A" w:rsidRPr="003E5471" w:rsidRDefault="00D8148A" w:rsidP="00D8148A">
      <w:pPr>
        <w:tabs>
          <w:tab w:val="left" w:pos="3119"/>
        </w:tabs>
        <w:snapToGrid w:val="0"/>
        <w:spacing w:beforeLines="1" w:before="3" w:afterLines="100" w:after="312" w:line="200" w:lineRule="exact"/>
        <w:ind w:leftChars="1000" w:left="1900"/>
        <w:rPr>
          <w:rFonts w:cs="黑体"/>
          <w:sz w:val="13"/>
          <w:szCs w:val="13"/>
        </w:rPr>
      </w:pPr>
      <w:r w:rsidRPr="003E5471">
        <w:rPr>
          <w:rFonts w:cs="黑体"/>
          <w:sz w:val="13"/>
          <w:szCs w:val="13"/>
        </w:rPr>
        <w:t>资料来源：</w:t>
      </w:r>
      <w:r>
        <w:rPr>
          <w:rFonts w:cs="黑体" w:hint="eastAsia"/>
          <w:sz w:val="13"/>
          <w:szCs w:val="13"/>
        </w:rPr>
        <w:t>G</w:t>
      </w:r>
      <w:r>
        <w:rPr>
          <w:rFonts w:cs="黑体"/>
          <w:sz w:val="13"/>
          <w:szCs w:val="13"/>
        </w:rPr>
        <w:t>oogle Scholar</w:t>
      </w:r>
      <w:r>
        <w:rPr>
          <w:rFonts w:cs="黑体" w:hint="eastAsia"/>
          <w:sz w:val="13"/>
          <w:szCs w:val="13"/>
        </w:rPr>
        <w:t>，</w:t>
      </w:r>
      <w:r w:rsidRPr="003E5471">
        <w:rPr>
          <w:rFonts w:cs="黑体" w:hint="eastAsia"/>
          <w:sz w:val="13"/>
          <w:szCs w:val="13"/>
        </w:rPr>
        <w:t>中金公司研究部</w:t>
      </w:r>
    </w:p>
    <w:p w14:paraId="05DD8165" w14:textId="2F864CBF" w:rsidR="006F219F" w:rsidRPr="00751141" w:rsidRDefault="00A94E3C" w:rsidP="006F219F">
      <w:pPr>
        <w:pStyle w:val="RPBodyLv2Heading"/>
      </w:pPr>
      <w:bookmarkStart w:id="6" w:name="_Toc228206428"/>
      <w:r>
        <w:rPr>
          <w:rFonts w:hint="eastAsia"/>
        </w:rPr>
        <w:t>中国</w:t>
      </w:r>
      <w:r>
        <w:rPr>
          <w:rFonts w:hint="eastAsia"/>
        </w:rPr>
        <w:t>C</w:t>
      </w:r>
      <w:r>
        <w:t>TA</w:t>
      </w:r>
      <w:r>
        <w:rPr>
          <w:rFonts w:hint="eastAsia"/>
        </w:rPr>
        <w:t>策略的发展</w:t>
      </w:r>
      <w:bookmarkEnd w:id="6"/>
    </w:p>
    <w:p w14:paraId="1DB9A35C" w14:textId="6ECC2031" w:rsidR="006F219F" w:rsidRDefault="006F219F" w:rsidP="006F219F">
      <w:pPr>
        <w:pStyle w:val="BodyText"/>
        <w:spacing w:after="156"/>
        <w:ind w:left="1900"/>
      </w:pPr>
      <w:r>
        <w:rPr>
          <w:rFonts w:hint="eastAsia"/>
        </w:rPr>
        <w:t>受到政策的限制，国内的公募基金发行的</w:t>
      </w:r>
      <w:r>
        <w:rPr>
          <w:rFonts w:hint="eastAsia"/>
        </w:rPr>
        <w:t>C</w:t>
      </w:r>
      <w:r>
        <w:t>TA</w:t>
      </w:r>
      <w:r>
        <w:rPr>
          <w:rFonts w:hint="eastAsia"/>
        </w:rPr>
        <w:t>产品</w:t>
      </w:r>
      <w:r w:rsidR="00A94E3C">
        <w:rPr>
          <w:rFonts w:hint="eastAsia"/>
        </w:rPr>
        <w:t>相对</w:t>
      </w:r>
      <w:r>
        <w:rPr>
          <w:rFonts w:hint="eastAsia"/>
        </w:rPr>
        <w:t>较少，主要由灵活度更高的私募基金发行。国内的</w:t>
      </w:r>
      <w:r>
        <w:rPr>
          <w:rFonts w:hint="eastAsia"/>
        </w:rPr>
        <w:t>C</w:t>
      </w:r>
      <w:r>
        <w:t>TA</w:t>
      </w:r>
      <w:r>
        <w:rPr>
          <w:rFonts w:hint="eastAsia"/>
        </w:rPr>
        <w:t>策略起步较晚，</w:t>
      </w:r>
      <w:r>
        <w:rPr>
          <w:rFonts w:hint="eastAsia"/>
        </w:rPr>
        <w:t>2</w:t>
      </w:r>
      <w:r>
        <w:t>010</w:t>
      </w:r>
      <w:r>
        <w:rPr>
          <w:rFonts w:hint="eastAsia"/>
        </w:rPr>
        <w:t>年</w:t>
      </w:r>
      <w:r>
        <w:rPr>
          <w:rFonts w:hint="eastAsia"/>
        </w:rPr>
        <w:t>4</w:t>
      </w:r>
      <w:r>
        <w:rPr>
          <w:rFonts w:hint="eastAsia"/>
        </w:rPr>
        <w:t>月沪深</w:t>
      </w:r>
      <w:r>
        <w:rPr>
          <w:rFonts w:hint="eastAsia"/>
        </w:rPr>
        <w:t>3</w:t>
      </w:r>
      <w:r>
        <w:t>00</w:t>
      </w:r>
      <w:r>
        <w:rPr>
          <w:rFonts w:hint="eastAsia"/>
        </w:rPr>
        <w:t>股指期货推出，国内</w:t>
      </w:r>
      <w:r w:rsidR="00A94E3C">
        <w:rPr>
          <w:rFonts w:hint="eastAsia"/>
        </w:rPr>
        <w:t>开始逐步</w:t>
      </w:r>
      <w:r>
        <w:rPr>
          <w:rFonts w:hint="eastAsia"/>
        </w:rPr>
        <w:t>出现</w:t>
      </w:r>
      <w:r>
        <w:rPr>
          <w:rFonts w:hint="eastAsia"/>
        </w:rPr>
        <w:t>C</w:t>
      </w:r>
      <w:r>
        <w:t>TA</w:t>
      </w:r>
      <w:r>
        <w:rPr>
          <w:rFonts w:hint="eastAsia"/>
        </w:rPr>
        <w:t>策略的管理人，</w:t>
      </w:r>
      <w:r>
        <w:rPr>
          <w:rFonts w:hint="eastAsia"/>
        </w:rPr>
        <w:t>C</w:t>
      </w:r>
      <w:r>
        <w:t>TA</w:t>
      </w:r>
      <w:r>
        <w:rPr>
          <w:rFonts w:hint="eastAsia"/>
        </w:rPr>
        <w:t>策略开始受到投资者的关注。</w:t>
      </w:r>
      <w:r>
        <w:rPr>
          <w:rFonts w:hint="eastAsia"/>
        </w:rPr>
        <w:t>2</w:t>
      </w:r>
      <w:r>
        <w:t>012</w:t>
      </w:r>
      <w:r>
        <w:rPr>
          <w:rFonts w:hint="eastAsia"/>
        </w:rPr>
        <w:t>年至</w:t>
      </w:r>
      <w:r>
        <w:rPr>
          <w:rFonts w:hint="eastAsia"/>
        </w:rPr>
        <w:t>2</w:t>
      </w:r>
      <w:r>
        <w:t>013</w:t>
      </w:r>
      <w:r>
        <w:rPr>
          <w:rFonts w:hint="eastAsia"/>
        </w:rPr>
        <w:t>年股票市场</w:t>
      </w:r>
      <w:r w:rsidR="00A10EAB">
        <w:rPr>
          <w:rFonts w:hint="eastAsia"/>
        </w:rPr>
        <w:t>出现</w:t>
      </w:r>
      <w:r>
        <w:rPr>
          <w:rFonts w:hint="eastAsia"/>
        </w:rPr>
        <w:t>持续颓势，拥有亮眼收益的</w:t>
      </w:r>
      <w:r>
        <w:rPr>
          <w:rFonts w:hint="eastAsia"/>
        </w:rPr>
        <w:t>C</w:t>
      </w:r>
      <w:r>
        <w:t>TA</w:t>
      </w:r>
      <w:r>
        <w:rPr>
          <w:rFonts w:hint="eastAsia"/>
        </w:rPr>
        <w:t>策略</w:t>
      </w:r>
      <w:r w:rsidR="00BD52EC">
        <w:rPr>
          <w:rFonts w:hint="eastAsia"/>
        </w:rPr>
        <w:t>开始</w:t>
      </w:r>
      <w:r>
        <w:rPr>
          <w:rFonts w:hint="eastAsia"/>
        </w:rPr>
        <w:t>受到投资者的青睐，此时，</w:t>
      </w:r>
      <w:r>
        <w:rPr>
          <w:rFonts w:hint="eastAsia"/>
        </w:rPr>
        <w:t>C</w:t>
      </w:r>
      <w:r>
        <w:t>TA</w:t>
      </w:r>
      <w:r>
        <w:rPr>
          <w:rFonts w:hint="eastAsia"/>
        </w:rPr>
        <w:t>策略以构建日内策略交易股指期货为主，</w:t>
      </w:r>
      <w:r>
        <w:t>CTA</w:t>
      </w:r>
      <w:r>
        <w:rPr>
          <w:rFonts w:hint="eastAsia"/>
        </w:rPr>
        <w:t>策略市场呈现欣欣向荣的迹象。</w:t>
      </w:r>
    </w:p>
    <w:p w14:paraId="75BCC594" w14:textId="0518F375" w:rsidR="006F219F" w:rsidRDefault="00A10EAB" w:rsidP="006F219F">
      <w:pPr>
        <w:pStyle w:val="BodyText"/>
        <w:spacing w:after="156"/>
        <w:ind w:left="1900"/>
      </w:pPr>
      <w:r>
        <w:rPr>
          <w:rFonts w:hint="eastAsia"/>
        </w:rPr>
        <w:t>随着</w:t>
      </w:r>
      <w:r w:rsidR="006F219F">
        <w:rPr>
          <w:rFonts w:hint="eastAsia"/>
        </w:rPr>
        <w:t>2</w:t>
      </w:r>
      <w:r w:rsidR="006F219F">
        <w:t>015</w:t>
      </w:r>
      <w:r w:rsidR="006F219F">
        <w:rPr>
          <w:rFonts w:hint="eastAsia"/>
        </w:rPr>
        <w:t>年</w:t>
      </w:r>
      <w:r w:rsidR="006F219F">
        <w:rPr>
          <w:rFonts w:hint="eastAsia"/>
        </w:rPr>
        <w:t>6</w:t>
      </w:r>
      <w:r w:rsidR="006F219F">
        <w:rPr>
          <w:rFonts w:hint="eastAsia"/>
        </w:rPr>
        <w:t>月</w:t>
      </w:r>
      <w:r w:rsidR="007E4389">
        <w:rPr>
          <w:rFonts w:hint="eastAsia"/>
        </w:rPr>
        <w:t>股市的大跌，</w:t>
      </w:r>
      <w:r w:rsidR="006F219F">
        <w:rPr>
          <w:rFonts w:hint="eastAsia"/>
        </w:rPr>
        <w:t>政府</w:t>
      </w:r>
      <w:r w:rsidR="00A94E3C">
        <w:rPr>
          <w:rFonts w:hint="eastAsia"/>
        </w:rPr>
        <w:t>加强</w:t>
      </w:r>
      <w:r w:rsidR="006F219F">
        <w:rPr>
          <w:rFonts w:hint="eastAsia"/>
        </w:rPr>
        <w:t>了对股指期货交易的监管，</w:t>
      </w:r>
      <w:r w:rsidR="006F219F">
        <w:rPr>
          <w:rFonts w:hint="eastAsia"/>
        </w:rPr>
        <w:t>C</w:t>
      </w:r>
      <w:r w:rsidR="006F219F">
        <w:t>TA</w:t>
      </w:r>
      <w:r w:rsidR="006F219F">
        <w:rPr>
          <w:rFonts w:hint="eastAsia"/>
        </w:rPr>
        <w:t>策略的管理人开始转向商品期货市场，加之</w:t>
      </w:r>
      <w:r w:rsidR="006F219F">
        <w:rPr>
          <w:rFonts w:hint="eastAsia"/>
        </w:rPr>
        <w:t>2</w:t>
      </w:r>
      <w:r w:rsidR="006F219F">
        <w:t>016</w:t>
      </w:r>
      <w:r w:rsidR="006F219F">
        <w:rPr>
          <w:rFonts w:hint="eastAsia"/>
        </w:rPr>
        <w:t>年商品牛市吸引了众多投资者，</w:t>
      </w:r>
      <w:r w:rsidR="006F219F">
        <w:rPr>
          <w:rFonts w:hint="eastAsia"/>
        </w:rPr>
        <w:t>C</w:t>
      </w:r>
      <w:r w:rsidR="006F219F">
        <w:t>TA</w:t>
      </w:r>
      <w:r w:rsidR="006F219F">
        <w:rPr>
          <w:rFonts w:hint="eastAsia"/>
        </w:rPr>
        <w:t>策略在</w:t>
      </w:r>
      <w:r w:rsidR="006F219F">
        <w:rPr>
          <w:rFonts w:hint="eastAsia"/>
        </w:rPr>
        <w:t>2</w:t>
      </w:r>
      <w:r w:rsidR="006F219F">
        <w:t>016</w:t>
      </w:r>
      <w:r w:rsidR="006F219F">
        <w:rPr>
          <w:rFonts w:hint="eastAsia"/>
        </w:rPr>
        <w:t>年迅速扩张。但快速扩张带来了商品期货市场的拥挤度提高，同质化的</w:t>
      </w:r>
      <w:r w:rsidR="006F219F">
        <w:rPr>
          <w:rFonts w:hint="eastAsia"/>
        </w:rPr>
        <w:t>C</w:t>
      </w:r>
      <w:r w:rsidR="006F219F">
        <w:t>TA</w:t>
      </w:r>
      <w:r w:rsidR="006F219F">
        <w:rPr>
          <w:rFonts w:hint="eastAsia"/>
        </w:rPr>
        <w:t>策略出现挤兑，</w:t>
      </w:r>
      <w:r w:rsidR="00E26836">
        <w:rPr>
          <w:rFonts w:hint="eastAsia"/>
        </w:rPr>
        <w:t>在</w:t>
      </w:r>
      <w:r w:rsidR="00E26836">
        <w:rPr>
          <w:rFonts w:hint="eastAsia"/>
        </w:rPr>
        <w:t>2016</w:t>
      </w:r>
      <w:r w:rsidR="00E26836">
        <w:rPr>
          <w:rFonts w:hint="eastAsia"/>
        </w:rPr>
        <w:t>年中后期</w:t>
      </w:r>
      <w:r w:rsidR="00E26836">
        <w:rPr>
          <w:rFonts w:hint="eastAsia"/>
        </w:rPr>
        <w:t>C</w:t>
      </w:r>
      <w:r w:rsidR="00E26836">
        <w:t>TA</w:t>
      </w:r>
      <w:r w:rsidR="00E26836">
        <w:rPr>
          <w:rFonts w:hint="eastAsia"/>
        </w:rPr>
        <w:t>策略一度出现连续回撤</w:t>
      </w:r>
      <w:r w:rsidR="006F219F">
        <w:rPr>
          <w:rFonts w:hint="eastAsia"/>
        </w:rPr>
        <w:t>。</w:t>
      </w:r>
    </w:p>
    <w:p w14:paraId="65F4B1B4" w14:textId="184C5AE4" w:rsidR="006F219F" w:rsidRDefault="00E26836" w:rsidP="006F219F">
      <w:pPr>
        <w:pStyle w:val="BodyText"/>
        <w:spacing w:after="156"/>
        <w:ind w:left="1900"/>
      </w:pPr>
      <w:r>
        <w:rPr>
          <w:rFonts w:hint="eastAsia"/>
        </w:rPr>
        <w:t>在</w:t>
      </w:r>
      <w:r>
        <w:t>2</w:t>
      </w:r>
      <w:r w:rsidR="00A10EAB">
        <w:rPr>
          <w:rFonts w:hint="eastAsia"/>
        </w:rPr>
        <w:t>017~</w:t>
      </w:r>
      <w:r>
        <w:rPr>
          <w:rFonts w:hint="eastAsia"/>
        </w:rPr>
        <w:t>2</w:t>
      </w:r>
      <w:r>
        <w:t>019</w:t>
      </w:r>
      <w:r>
        <w:rPr>
          <w:rFonts w:hint="eastAsia"/>
        </w:rPr>
        <w:t>年间</w:t>
      </w:r>
      <w:r w:rsidR="006F219F">
        <w:rPr>
          <w:rFonts w:hint="eastAsia"/>
        </w:rPr>
        <w:t>，</w:t>
      </w:r>
      <w:r w:rsidR="006F219F">
        <w:rPr>
          <w:rFonts w:hint="eastAsia"/>
        </w:rPr>
        <w:t>C</w:t>
      </w:r>
      <w:r w:rsidR="006F219F">
        <w:t>TA</w:t>
      </w:r>
      <w:r w:rsidR="006F219F">
        <w:rPr>
          <w:rFonts w:hint="eastAsia"/>
        </w:rPr>
        <w:t>策略的技术工具不断丰富、策略也逐渐多样化</w:t>
      </w:r>
      <w:r>
        <w:rPr>
          <w:rFonts w:hint="eastAsia"/>
        </w:rPr>
        <w:t>。</w:t>
      </w:r>
      <w:r w:rsidR="006F219F">
        <w:rPr>
          <w:rFonts w:hint="eastAsia"/>
        </w:rPr>
        <w:t>受到疫情和经济复苏的影响，商品市场在</w:t>
      </w:r>
      <w:r w:rsidR="006F219F">
        <w:rPr>
          <w:rFonts w:hint="eastAsia"/>
        </w:rPr>
        <w:t>2</w:t>
      </w:r>
      <w:r w:rsidR="006F219F">
        <w:t>020</w:t>
      </w:r>
      <w:r w:rsidR="006F219F">
        <w:rPr>
          <w:rFonts w:hint="eastAsia"/>
        </w:rPr>
        <w:t>年呈现高波动的特征，</w:t>
      </w:r>
      <w:r w:rsidR="006F219F">
        <w:rPr>
          <w:rFonts w:hint="eastAsia"/>
        </w:rPr>
        <w:t>C</w:t>
      </w:r>
      <w:r w:rsidR="006F219F">
        <w:t>TA</w:t>
      </w:r>
      <w:r w:rsidR="006F219F">
        <w:rPr>
          <w:rFonts w:hint="eastAsia"/>
        </w:rPr>
        <w:t>策略随之获得了</w:t>
      </w:r>
      <w:r>
        <w:rPr>
          <w:rFonts w:hint="eastAsia"/>
        </w:rPr>
        <w:t>显著</w:t>
      </w:r>
      <w:r w:rsidR="006F219F">
        <w:rPr>
          <w:rFonts w:hint="eastAsia"/>
        </w:rPr>
        <w:t>的收益，管理规模</w:t>
      </w:r>
      <w:r>
        <w:rPr>
          <w:rFonts w:hint="eastAsia"/>
        </w:rPr>
        <w:t>在</w:t>
      </w:r>
      <w:r>
        <w:rPr>
          <w:rFonts w:hint="eastAsia"/>
        </w:rPr>
        <w:t>2020</w:t>
      </w:r>
      <w:r>
        <w:rPr>
          <w:rFonts w:hint="eastAsia"/>
        </w:rPr>
        <w:t>年</w:t>
      </w:r>
      <w:r w:rsidR="006F219F">
        <w:rPr>
          <w:rFonts w:hint="eastAsia"/>
        </w:rPr>
        <w:t>快速扩张</w:t>
      </w:r>
      <w:r>
        <w:rPr>
          <w:rFonts w:hint="eastAsia"/>
        </w:rPr>
        <w:t>，成为市场广泛关注</w:t>
      </w:r>
      <w:r w:rsidR="006F219F">
        <w:rPr>
          <w:rFonts w:hint="eastAsia"/>
        </w:rPr>
        <w:t>的投资策略。</w:t>
      </w:r>
    </w:p>
    <w:p w14:paraId="775238CE" w14:textId="103D3A12" w:rsidR="006F219F" w:rsidRDefault="00E26836" w:rsidP="006F219F">
      <w:pPr>
        <w:pStyle w:val="BodyText"/>
        <w:spacing w:after="156"/>
        <w:ind w:left="1900"/>
      </w:pPr>
      <w:r>
        <w:rPr>
          <w:rFonts w:hint="eastAsia"/>
        </w:rPr>
        <w:t>2</w:t>
      </w:r>
      <w:r>
        <w:t>020</w:t>
      </w:r>
      <w:r>
        <w:rPr>
          <w:rFonts w:hint="eastAsia"/>
        </w:rPr>
        <w:t>年的出色表现使</w:t>
      </w:r>
      <w:r>
        <w:rPr>
          <w:rFonts w:hint="eastAsia"/>
        </w:rPr>
        <w:t>C</w:t>
      </w:r>
      <w:r>
        <w:t>TA</w:t>
      </w:r>
      <w:r>
        <w:rPr>
          <w:rFonts w:hint="eastAsia"/>
        </w:rPr>
        <w:t>策略的热度延续至</w:t>
      </w:r>
      <w:r>
        <w:rPr>
          <w:rFonts w:hint="eastAsia"/>
        </w:rPr>
        <w:t>2021</w:t>
      </w:r>
      <w:r>
        <w:rPr>
          <w:rFonts w:hint="eastAsia"/>
        </w:rPr>
        <w:t>年</w:t>
      </w:r>
      <w:r w:rsidR="006F219F">
        <w:rPr>
          <w:rFonts w:hint="eastAsia"/>
        </w:rPr>
        <w:t>，然而随着市场过热，部分</w:t>
      </w:r>
      <w:r w:rsidR="006F219F">
        <w:rPr>
          <w:rFonts w:hint="eastAsia"/>
        </w:rPr>
        <w:t>C</w:t>
      </w:r>
      <w:r w:rsidR="006F219F">
        <w:t>TA</w:t>
      </w:r>
      <w:r w:rsidR="006F219F">
        <w:rPr>
          <w:rFonts w:hint="eastAsia"/>
        </w:rPr>
        <w:t>策略在</w:t>
      </w:r>
      <w:r>
        <w:rPr>
          <w:rFonts w:hint="eastAsia"/>
        </w:rPr>
        <w:t>2021</w:t>
      </w:r>
      <w:r w:rsidR="006F219F">
        <w:rPr>
          <w:rFonts w:hint="eastAsia"/>
        </w:rPr>
        <w:t>年中出现大幅回撤，业绩分化严重。</w:t>
      </w:r>
    </w:p>
    <w:p w14:paraId="70A8E19D" w14:textId="3E84EF65" w:rsidR="00F50A16" w:rsidRDefault="006F219F" w:rsidP="006F219F">
      <w:pPr>
        <w:pStyle w:val="BodyText"/>
        <w:spacing w:after="156"/>
        <w:ind w:left="1900"/>
      </w:pPr>
      <w:r>
        <w:rPr>
          <w:rFonts w:hint="eastAsia"/>
        </w:rPr>
        <w:t>今年以来，随着俄乌局势动荡、国内疫情反复与经济形势</w:t>
      </w:r>
      <w:r w:rsidR="00E30357">
        <w:rPr>
          <w:rFonts w:hint="eastAsia"/>
        </w:rPr>
        <w:t>变化</w:t>
      </w:r>
      <w:r>
        <w:rPr>
          <w:rFonts w:hint="eastAsia"/>
        </w:rPr>
        <w:t>等事件影响，</w:t>
      </w:r>
      <w:r w:rsidR="00E26836">
        <w:rPr>
          <w:rFonts w:hint="eastAsia"/>
        </w:rPr>
        <w:t>股票</w:t>
      </w:r>
      <w:r>
        <w:rPr>
          <w:rFonts w:hint="eastAsia"/>
        </w:rPr>
        <w:t>市场普遍出现回撤，而</w:t>
      </w:r>
      <w:r>
        <w:rPr>
          <w:rFonts w:hint="eastAsia"/>
        </w:rPr>
        <w:t>C</w:t>
      </w:r>
      <w:r>
        <w:t>TA</w:t>
      </w:r>
      <w:r>
        <w:rPr>
          <w:rFonts w:hint="eastAsia"/>
        </w:rPr>
        <w:t>策略</w:t>
      </w:r>
      <w:r w:rsidR="00E26836">
        <w:rPr>
          <w:rFonts w:hint="eastAsia"/>
        </w:rPr>
        <w:t>整体取得正收益</w:t>
      </w:r>
      <w:r>
        <w:rPr>
          <w:rFonts w:hint="eastAsia"/>
        </w:rPr>
        <w:t>，</w:t>
      </w:r>
      <w:r w:rsidR="00E26836">
        <w:rPr>
          <w:rFonts w:hint="eastAsia"/>
        </w:rPr>
        <w:t>表现出了较好的危机</w:t>
      </w:r>
      <w:r w:rsidR="00E26836">
        <w:rPr>
          <w:rFonts w:hint="eastAsia"/>
        </w:rPr>
        <w:t>alpha</w:t>
      </w:r>
      <w:r w:rsidR="00E26836">
        <w:rPr>
          <w:rFonts w:hint="eastAsia"/>
        </w:rPr>
        <w:t>特性</w:t>
      </w:r>
      <w:r>
        <w:rPr>
          <w:rFonts w:hint="eastAsia"/>
        </w:rPr>
        <w:t>。</w:t>
      </w:r>
    </w:p>
    <w:p w14:paraId="62BEB4A2" w14:textId="7E25465D" w:rsidR="00C01110" w:rsidRPr="003E5471" w:rsidRDefault="00C01110" w:rsidP="00C01110">
      <w:pPr>
        <w:keepNext/>
        <w:keepLines/>
        <w:widowControl/>
        <w:spacing w:beforeLines="100" w:before="312" w:afterLines="1" w:after="3" w:line="300" w:lineRule="exact"/>
        <w:ind w:leftChars="1000" w:left="1900"/>
        <w:rPr>
          <w:rFonts w:cs="黑体"/>
          <w:b/>
          <w:sz w:val="20"/>
          <w:szCs w:val="16"/>
        </w:rPr>
      </w:pPr>
      <w:r w:rsidRPr="003E5471">
        <w:rPr>
          <w:rFonts w:cs="黑体" w:hint="eastAsia"/>
          <w:b/>
          <w:sz w:val="20"/>
          <w:szCs w:val="16"/>
        </w:rPr>
        <w:lastRenderedPageBreak/>
        <w:t>图表</w:t>
      </w:r>
      <w:r w:rsidRPr="003E5471">
        <w:rPr>
          <w:rFonts w:cs="黑体"/>
          <w:b/>
          <w:sz w:val="20"/>
          <w:szCs w:val="16"/>
        </w:rPr>
        <w:fldChar w:fldCharType="begin"/>
      </w:r>
      <w:r w:rsidRPr="003E5471">
        <w:rPr>
          <w:rFonts w:cs="黑体" w:hint="eastAsia"/>
          <w:b/>
          <w:sz w:val="20"/>
          <w:szCs w:val="16"/>
        </w:rPr>
        <w:instrText xml:space="preserve"> SEQ </w:instrText>
      </w:r>
      <w:r w:rsidRPr="003E5471">
        <w:rPr>
          <w:rFonts w:cs="黑体"/>
          <w:b/>
          <w:sz w:val="20"/>
          <w:szCs w:val="16"/>
        </w:rPr>
        <w:instrText xml:space="preserve">Figure </w:instrText>
      </w:r>
      <w:r w:rsidRPr="003E5471">
        <w:rPr>
          <w:rFonts w:cs="黑体"/>
          <w:b/>
          <w:sz w:val="20"/>
          <w:szCs w:val="16"/>
        </w:rPr>
        <w:fldChar w:fldCharType="separate"/>
      </w:r>
      <w:r w:rsidR="00490126">
        <w:rPr>
          <w:rFonts w:cs="黑体"/>
          <w:b/>
          <w:noProof/>
          <w:sz w:val="20"/>
          <w:szCs w:val="16"/>
        </w:rPr>
        <w:t>4</w:t>
      </w:r>
      <w:r w:rsidRPr="003E5471">
        <w:rPr>
          <w:rFonts w:cs="黑体"/>
          <w:b/>
          <w:sz w:val="20"/>
          <w:szCs w:val="16"/>
        </w:rPr>
        <w:fldChar w:fldCharType="end"/>
      </w:r>
      <w:r w:rsidRPr="003E5471">
        <w:rPr>
          <w:rFonts w:cs="黑体" w:hint="eastAsia"/>
          <w:b/>
          <w:sz w:val="20"/>
          <w:szCs w:val="16"/>
        </w:rPr>
        <w:t>：</w:t>
      </w:r>
      <w:r>
        <w:rPr>
          <w:rFonts w:cs="黑体" w:hint="eastAsia"/>
          <w:b/>
          <w:sz w:val="20"/>
          <w:szCs w:val="16"/>
        </w:rPr>
        <w:t>中国</w:t>
      </w:r>
      <w:r>
        <w:rPr>
          <w:rFonts w:cs="黑体" w:hint="eastAsia"/>
          <w:b/>
          <w:sz w:val="20"/>
          <w:szCs w:val="16"/>
        </w:rPr>
        <w:t>C</w:t>
      </w:r>
      <w:r>
        <w:rPr>
          <w:rFonts w:cs="黑体"/>
          <w:b/>
          <w:sz w:val="20"/>
          <w:szCs w:val="16"/>
        </w:rPr>
        <w:t>TA</w:t>
      </w:r>
      <w:r>
        <w:rPr>
          <w:rFonts w:cs="黑体" w:hint="eastAsia"/>
          <w:b/>
          <w:sz w:val="20"/>
          <w:szCs w:val="16"/>
        </w:rPr>
        <w:t>策略的发展</w:t>
      </w:r>
    </w:p>
    <w:p w14:paraId="492487B0" w14:textId="23E6C715" w:rsidR="00C01110" w:rsidRPr="00C01110" w:rsidRDefault="007E4389" w:rsidP="00C01110">
      <w:pPr>
        <w:snapToGrid w:val="0"/>
        <w:spacing w:afterLines="50" w:after="156"/>
        <w:ind w:leftChars="1000" w:left="1900"/>
        <w:rPr>
          <w:rFonts w:cs="黑体"/>
          <w:color w:val="000000" w:themeColor="text1"/>
          <w:szCs w:val="20"/>
        </w:rPr>
      </w:pPr>
      <w:r w:rsidRPr="007E4389">
        <w:rPr>
          <w:noProof/>
        </w:rPr>
        <w:drawing>
          <wp:inline distT="0" distB="0" distL="0" distR="0" wp14:anchorId="15932F28" wp14:editId="39F72CAB">
            <wp:extent cx="4860000" cy="2174618"/>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60000" cy="2174618"/>
                    </a:xfrm>
                    <a:prstGeom prst="rect">
                      <a:avLst/>
                    </a:prstGeom>
                    <a:noFill/>
                    <a:ln>
                      <a:noFill/>
                    </a:ln>
                  </pic:spPr>
                </pic:pic>
              </a:graphicData>
            </a:graphic>
          </wp:inline>
        </w:drawing>
      </w:r>
    </w:p>
    <w:p w14:paraId="197646CD" w14:textId="77777777" w:rsidR="00C01110" w:rsidRPr="003E5471" w:rsidRDefault="00C01110" w:rsidP="00C01110">
      <w:pPr>
        <w:tabs>
          <w:tab w:val="left" w:pos="3119"/>
        </w:tabs>
        <w:snapToGrid w:val="0"/>
        <w:spacing w:beforeLines="1" w:before="3" w:afterLines="100" w:after="312" w:line="200" w:lineRule="exact"/>
        <w:ind w:leftChars="1000" w:left="1900"/>
        <w:rPr>
          <w:rFonts w:cs="黑体"/>
          <w:sz w:val="13"/>
          <w:szCs w:val="13"/>
        </w:rPr>
      </w:pPr>
      <w:r w:rsidRPr="003E5471">
        <w:rPr>
          <w:rFonts w:cs="黑体"/>
          <w:sz w:val="13"/>
          <w:szCs w:val="13"/>
        </w:rPr>
        <w:t>资料来源：</w:t>
      </w:r>
      <w:r>
        <w:rPr>
          <w:rFonts w:cs="黑体" w:hint="eastAsia"/>
          <w:sz w:val="13"/>
          <w:szCs w:val="13"/>
        </w:rPr>
        <w:t>G</w:t>
      </w:r>
      <w:r>
        <w:rPr>
          <w:rFonts w:cs="黑体"/>
          <w:sz w:val="13"/>
          <w:szCs w:val="13"/>
        </w:rPr>
        <w:t>oogle Scholar</w:t>
      </w:r>
      <w:r>
        <w:rPr>
          <w:rFonts w:cs="黑体" w:hint="eastAsia"/>
          <w:sz w:val="13"/>
          <w:szCs w:val="13"/>
        </w:rPr>
        <w:t>，</w:t>
      </w:r>
      <w:r w:rsidRPr="003E5471">
        <w:rPr>
          <w:rFonts w:cs="黑体" w:hint="eastAsia"/>
          <w:sz w:val="13"/>
          <w:szCs w:val="13"/>
        </w:rPr>
        <w:t>中金公司研究部</w:t>
      </w:r>
    </w:p>
    <w:p w14:paraId="63C1B96D" w14:textId="0A9C3196" w:rsidR="00F50A16" w:rsidRDefault="00A10EAB" w:rsidP="008153AC">
      <w:pPr>
        <w:pStyle w:val="BodyText"/>
        <w:spacing w:after="156"/>
        <w:ind w:left="1900"/>
      </w:pPr>
      <w:r>
        <w:rPr>
          <w:rFonts w:hint="eastAsia"/>
        </w:rPr>
        <w:t>介绍完</w:t>
      </w:r>
      <w:r>
        <w:rPr>
          <w:rFonts w:hint="eastAsia"/>
        </w:rPr>
        <w:t>C</w:t>
      </w:r>
      <w:r>
        <w:t>TA</w:t>
      </w:r>
      <w:r>
        <w:rPr>
          <w:rFonts w:hint="eastAsia"/>
        </w:rPr>
        <w:t>策略的分类与发展后，我们针对其中最为主要的策略——</w:t>
      </w:r>
      <w:r>
        <w:t>CTA</w:t>
      </w:r>
      <w:r>
        <w:rPr>
          <w:rFonts w:hint="eastAsia"/>
        </w:rPr>
        <w:t>趋势策略，来展开深入研究。在下文中，我们将首先分析</w:t>
      </w:r>
      <w:r>
        <w:rPr>
          <w:rFonts w:hint="eastAsia"/>
        </w:rPr>
        <w:t>C</w:t>
      </w:r>
      <w:r>
        <w:t>TA</w:t>
      </w:r>
      <w:r>
        <w:rPr>
          <w:rFonts w:hint="eastAsia"/>
        </w:rPr>
        <w:t>趋势策略的收益来源，</w:t>
      </w:r>
      <w:r w:rsidRPr="00A10EAB">
        <w:rPr>
          <w:rFonts w:hint="eastAsia"/>
        </w:rPr>
        <w:t>并从各收益来源出发，寻找指标来判断</w:t>
      </w:r>
      <w:r w:rsidRPr="00A10EAB">
        <w:rPr>
          <w:rFonts w:hint="eastAsia"/>
        </w:rPr>
        <w:t>CTA</w:t>
      </w:r>
      <w:r w:rsidRPr="00A10EAB">
        <w:rPr>
          <w:rFonts w:hint="eastAsia"/>
        </w:rPr>
        <w:t>趋势策略的强弱转换，进而构建了</w:t>
      </w:r>
      <w:r w:rsidRPr="00A10EAB">
        <w:rPr>
          <w:rFonts w:hint="eastAsia"/>
        </w:rPr>
        <w:t>CTA</w:t>
      </w:r>
      <w:r w:rsidRPr="00A10EAB">
        <w:rPr>
          <w:rFonts w:hint="eastAsia"/>
        </w:rPr>
        <w:t>趋势策略的择时模型</w:t>
      </w:r>
      <w:r>
        <w:rPr>
          <w:rFonts w:hint="eastAsia"/>
        </w:rPr>
        <w:t>；最后，我们分析了</w:t>
      </w:r>
      <w:r w:rsidRPr="00A10EAB">
        <w:rPr>
          <w:rFonts w:hint="eastAsia"/>
        </w:rPr>
        <w:t>CTA</w:t>
      </w:r>
      <w:r w:rsidRPr="00A10EAB">
        <w:rPr>
          <w:rFonts w:hint="eastAsia"/>
        </w:rPr>
        <w:t>趋势策略</w:t>
      </w:r>
      <w:r>
        <w:rPr>
          <w:rFonts w:hint="eastAsia"/>
        </w:rPr>
        <w:t>在配置组合中的意义。</w:t>
      </w:r>
    </w:p>
    <w:p w14:paraId="29BA0A5A" w14:textId="612BEB6C" w:rsidR="00F50A16" w:rsidRDefault="00F50A16" w:rsidP="008153AC">
      <w:pPr>
        <w:pStyle w:val="BodyText"/>
        <w:spacing w:after="156"/>
        <w:ind w:left="1900"/>
      </w:pPr>
    </w:p>
    <w:p w14:paraId="6CF36812" w14:textId="50EC7293" w:rsidR="00F50A16" w:rsidRDefault="00F50A16" w:rsidP="008153AC">
      <w:pPr>
        <w:pStyle w:val="BodyText"/>
        <w:spacing w:after="156"/>
        <w:ind w:left="1900"/>
      </w:pPr>
    </w:p>
    <w:p w14:paraId="6CBDAA71" w14:textId="6FB56A72" w:rsidR="007D4F82" w:rsidRPr="00751141" w:rsidRDefault="007D4F82" w:rsidP="007D4F82">
      <w:pPr>
        <w:pStyle w:val="RPBodyLv1Heading"/>
        <w:spacing w:after="156"/>
        <w:ind w:left="1900"/>
      </w:pPr>
      <w:bookmarkStart w:id="7" w:name="_Hlk102488605"/>
      <w:bookmarkStart w:id="8" w:name="_Toc228206429"/>
      <w:r>
        <w:rPr>
          <w:rFonts w:hint="eastAsia"/>
        </w:rPr>
        <w:t>C</w:t>
      </w:r>
      <w:r>
        <w:t>TA</w:t>
      </w:r>
      <w:r w:rsidR="00130842">
        <w:rPr>
          <w:rFonts w:hint="eastAsia"/>
        </w:rPr>
        <w:t>趋势策略的收益来源</w:t>
      </w:r>
      <w:bookmarkEnd w:id="7"/>
      <w:bookmarkEnd w:id="8"/>
    </w:p>
    <w:p w14:paraId="280D1B75" w14:textId="72E892F5" w:rsidR="00F50A16" w:rsidRDefault="00F50A16" w:rsidP="00F50A16">
      <w:pPr>
        <w:pStyle w:val="BodyText"/>
        <w:spacing w:after="156"/>
        <w:ind w:left="1900"/>
      </w:pPr>
      <w:r>
        <w:rPr>
          <w:rFonts w:hint="eastAsia"/>
        </w:rPr>
        <w:t>CTA</w:t>
      </w:r>
      <w:r>
        <w:rPr>
          <w:rFonts w:hint="eastAsia"/>
        </w:rPr>
        <w:t>趋势策略，顾名思义，收益主要来源于标的资产的趋势性变化。因此对</w:t>
      </w:r>
      <w:r>
        <w:rPr>
          <w:rFonts w:hint="eastAsia"/>
        </w:rPr>
        <w:t>CTA</w:t>
      </w:r>
      <w:r>
        <w:rPr>
          <w:rFonts w:hint="eastAsia"/>
        </w:rPr>
        <w:t>趋势策略收益来源的分析，</w:t>
      </w:r>
      <w:r w:rsidRPr="00F50A16">
        <w:rPr>
          <w:rFonts w:hint="eastAsia"/>
          <w:b/>
        </w:rPr>
        <w:t>可以一定程度转换为对期货市场动量效应的分析。</w:t>
      </w:r>
    </w:p>
    <w:p w14:paraId="38B8735F" w14:textId="5B67A3EC" w:rsidR="00F50A16" w:rsidRDefault="00F50A16" w:rsidP="007B6BAA">
      <w:pPr>
        <w:pStyle w:val="BodyText"/>
        <w:spacing w:after="156"/>
        <w:ind w:left="1900"/>
      </w:pPr>
      <w:r>
        <w:rPr>
          <w:rFonts w:hint="eastAsia"/>
        </w:rPr>
        <w:t>在本部分中，我们将从宏观逻辑、微观逻辑、量价逻辑三个方面，对期货市场动量效应的存在性和</w:t>
      </w:r>
      <w:r w:rsidR="00A10EAB">
        <w:rPr>
          <w:rFonts w:hint="eastAsia"/>
        </w:rPr>
        <w:t>长期</w:t>
      </w:r>
      <w:r>
        <w:rPr>
          <w:rFonts w:hint="eastAsia"/>
        </w:rPr>
        <w:t>有效性进行展开分析。</w:t>
      </w:r>
    </w:p>
    <w:p w14:paraId="0111889D" w14:textId="3E9836F3" w:rsidR="00F50A16" w:rsidRPr="003E5471" w:rsidRDefault="00F50A16" w:rsidP="00F50A16">
      <w:pPr>
        <w:keepNext/>
        <w:keepLines/>
        <w:widowControl/>
        <w:spacing w:beforeLines="100" w:before="312" w:afterLines="1" w:after="3" w:line="300" w:lineRule="exact"/>
        <w:ind w:leftChars="1000" w:left="1900"/>
        <w:rPr>
          <w:rFonts w:cs="黑体"/>
          <w:b/>
          <w:sz w:val="20"/>
          <w:szCs w:val="16"/>
        </w:rPr>
      </w:pPr>
      <w:bookmarkStart w:id="9" w:name="_Toc100165487"/>
      <w:r w:rsidRPr="003E5471">
        <w:rPr>
          <w:rFonts w:cs="黑体" w:hint="eastAsia"/>
          <w:b/>
          <w:sz w:val="20"/>
          <w:szCs w:val="16"/>
        </w:rPr>
        <w:t>图表</w:t>
      </w:r>
      <w:r w:rsidRPr="003E5471">
        <w:rPr>
          <w:rFonts w:cs="黑体"/>
          <w:b/>
          <w:sz w:val="20"/>
          <w:szCs w:val="16"/>
        </w:rPr>
        <w:fldChar w:fldCharType="begin"/>
      </w:r>
      <w:r w:rsidRPr="003E5471">
        <w:rPr>
          <w:rFonts w:cs="黑体" w:hint="eastAsia"/>
          <w:b/>
          <w:sz w:val="20"/>
          <w:szCs w:val="16"/>
        </w:rPr>
        <w:instrText xml:space="preserve"> SEQ </w:instrText>
      </w:r>
      <w:r w:rsidRPr="003E5471">
        <w:rPr>
          <w:rFonts w:cs="黑体"/>
          <w:b/>
          <w:sz w:val="20"/>
          <w:szCs w:val="16"/>
        </w:rPr>
        <w:instrText xml:space="preserve">Figure </w:instrText>
      </w:r>
      <w:r w:rsidRPr="003E5471">
        <w:rPr>
          <w:rFonts w:cs="黑体"/>
          <w:b/>
          <w:sz w:val="20"/>
          <w:szCs w:val="16"/>
        </w:rPr>
        <w:fldChar w:fldCharType="separate"/>
      </w:r>
      <w:r w:rsidR="00490126">
        <w:rPr>
          <w:rFonts w:cs="黑体"/>
          <w:b/>
          <w:noProof/>
          <w:sz w:val="20"/>
          <w:szCs w:val="16"/>
        </w:rPr>
        <w:t>5</w:t>
      </w:r>
      <w:r w:rsidRPr="003E5471">
        <w:rPr>
          <w:rFonts w:cs="黑体"/>
          <w:b/>
          <w:sz w:val="20"/>
          <w:szCs w:val="16"/>
        </w:rPr>
        <w:fldChar w:fldCharType="end"/>
      </w:r>
      <w:r w:rsidRPr="003E5471">
        <w:rPr>
          <w:rFonts w:cs="黑体" w:hint="eastAsia"/>
          <w:b/>
          <w:sz w:val="20"/>
          <w:szCs w:val="16"/>
        </w:rPr>
        <w:t>：</w:t>
      </w:r>
      <w:bookmarkEnd w:id="9"/>
      <w:r>
        <w:rPr>
          <w:rFonts w:cs="黑体"/>
          <w:b/>
          <w:sz w:val="20"/>
          <w:szCs w:val="16"/>
        </w:rPr>
        <w:t>CTA</w:t>
      </w:r>
      <w:r>
        <w:rPr>
          <w:rFonts w:cs="黑体" w:hint="eastAsia"/>
          <w:b/>
          <w:sz w:val="20"/>
          <w:szCs w:val="16"/>
        </w:rPr>
        <w:t>趋势策略的收益来源</w:t>
      </w:r>
    </w:p>
    <w:p w14:paraId="18B2A0B7" w14:textId="40088FE6" w:rsidR="00F50A16" w:rsidRPr="003E5471" w:rsidRDefault="00556918" w:rsidP="00F50A16">
      <w:pPr>
        <w:snapToGrid w:val="0"/>
        <w:spacing w:afterLines="50" w:after="156"/>
        <w:ind w:leftChars="1000" w:left="1900"/>
        <w:rPr>
          <w:rFonts w:cs="黑体"/>
          <w:color w:val="000000" w:themeColor="text1"/>
          <w:szCs w:val="20"/>
        </w:rPr>
      </w:pPr>
      <w:r w:rsidRPr="00556918">
        <w:rPr>
          <w:noProof/>
        </w:rPr>
        <w:drawing>
          <wp:inline distT="0" distB="0" distL="0" distR="0" wp14:anchorId="4C274F87" wp14:editId="0BAE8A43">
            <wp:extent cx="4320000" cy="2269001"/>
            <wp:effectExtent l="0" t="0" r="444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320000" cy="2269001"/>
                    </a:xfrm>
                    <a:prstGeom prst="rect">
                      <a:avLst/>
                    </a:prstGeom>
                    <a:noFill/>
                    <a:ln>
                      <a:noFill/>
                    </a:ln>
                  </pic:spPr>
                </pic:pic>
              </a:graphicData>
            </a:graphic>
          </wp:inline>
        </w:drawing>
      </w:r>
    </w:p>
    <w:p w14:paraId="17CC505F" w14:textId="7AAC6D39" w:rsidR="00F50A16" w:rsidRPr="003E5471" w:rsidRDefault="00F50A16" w:rsidP="00F50A16">
      <w:pPr>
        <w:tabs>
          <w:tab w:val="left" w:pos="3119"/>
        </w:tabs>
        <w:snapToGrid w:val="0"/>
        <w:spacing w:beforeLines="1" w:before="3" w:afterLines="100" w:after="312" w:line="200" w:lineRule="exact"/>
        <w:ind w:leftChars="1000" w:left="1900"/>
        <w:rPr>
          <w:rFonts w:cs="黑体"/>
          <w:sz w:val="13"/>
          <w:szCs w:val="13"/>
        </w:rPr>
      </w:pPr>
      <w:r w:rsidRPr="003E5471">
        <w:rPr>
          <w:rFonts w:cs="黑体"/>
          <w:sz w:val="13"/>
          <w:szCs w:val="13"/>
        </w:rPr>
        <w:t>资料来源：</w:t>
      </w:r>
      <w:r w:rsidRPr="003E5471">
        <w:rPr>
          <w:rFonts w:cs="黑体" w:hint="eastAsia"/>
          <w:sz w:val="13"/>
          <w:szCs w:val="13"/>
        </w:rPr>
        <w:t>中金公司研究部</w:t>
      </w:r>
    </w:p>
    <w:p w14:paraId="33B5874F" w14:textId="41FADA59" w:rsidR="00130842" w:rsidRPr="00751141" w:rsidRDefault="00130842" w:rsidP="00EB2D75">
      <w:pPr>
        <w:pStyle w:val="RPBodyLv2Heading"/>
      </w:pPr>
      <w:bookmarkStart w:id="10" w:name="_Toc228206430"/>
      <w:r>
        <w:rPr>
          <w:rFonts w:hint="eastAsia"/>
        </w:rPr>
        <w:lastRenderedPageBreak/>
        <w:t>宏观逻辑：库存周期</w:t>
      </w:r>
      <w:bookmarkEnd w:id="10"/>
    </w:p>
    <w:p w14:paraId="3311490A" w14:textId="41F35195" w:rsidR="00556918" w:rsidRDefault="00556918" w:rsidP="00556918">
      <w:pPr>
        <w:pStyle w:val="BodyText"/>
        <w:spacing w:after="156"/>
        <w:ind w:left="1900"/>
      </w:pPr>
      <w:r w:rsidRPr="00AD1CDC">
        <w:rPr>
          <w:rFonts w:hint="eastAsia"/>
          <w:b/>
        </w:rPr>
        <w:t>库存周期即为</w:t>
      </w:r>
      <w:r w:rsidR="00AD1CDC" w:rsidRPr="00AD1CDC">
        <w:rPr>
          <w:rFonts w:hint="eastAsia"/>
          <w:b/>
        </w:rPr>
        <w:t>我们常说的</w:t>
      </w:r>
      <w:r w:rsidRPr="00AD1CDC">
        <w:rPr>
          <w:rFonts w:hint="eastAsia"/>
          <w:b/>
        </w:rPr>
        <w:t>基钦周期。</w:t>
      </w:r>
      <w:r>
        <w:rPr>
          <w:rFonts w:hint="eastAsia"/>
        </w:rPr>
        <w:t>根据基钦周期理论</w:t>
      </w:r>
      <w:r>
        <w:rPr>
          <w:rStyle w:val="a7"/>
        </w:rPr>
        <w:footnoteReference w:id="1"/>
      </w:r>
      <w:r>
        <w:rPr>
          <w:rFonts w:hint="eastAsia"/>
        </w:rPr>
        <w:t>，商品的</w:t>
      </w:r>
      <w:r w:rsidRPr="00B027E2">
        <w:rPr>
          <w:rFonts w:hint="eastAsia"/>
        </w:rPr>
        <w:t>库存周期</w:t>
      </w:r>
      <w:r>
        <w:rPr>
          <w:rFonts w:hint="eastAsia"/>
        </w:rPr>
        <w:t>可以</w:t>
      </w:r>
      <w:r w:rsidRPr="00B027E2">
        <w:rPr>
          <w:rFonts w:hint="eastAsia"/>
        </w:rPr>
        <w:t>分为</w:t>
      </w:r>
      <w:r w:rsidRPr="00B027E2">
        <w:rPr>
          <w:rFonts w:hint="eastAsia"/>
        </w:rPr>
        <w:t>4</w:t>
      </w:r>
      <w:r w:rsidRPr="00B027E2">
        <w:rPr>
          <w:rFonts w:hint="eastAsia"/>
        </w:rPr>
        <w:t>个阶段</w:t>
      </w:r>
      <w:r>
        <w:rPr>
          <w:rFonts w:hint="eastAsia"/>
        </w:rPr>
        <w:t>：</w:t>
      </w:r>
      <w:r w:rsidRPr="00B027E2">
        <w:rPr>
          <w:rFonts w:hint="eastAsia"/>
        </w:rPr>
        <w:t>主动</w:t>
      </w:r>
      <w:r>
        <w:rPr>
          <w:rFonts w:hint="eastAsia"/>
        </w:rPr>
        <w:t>建</w:t>
      </w:r>
      <w:r w:rsidRPr="00B027E2">
        <w:rPr>
          <w:rFonts w:hint="eastAsia"/>
        </w:rPr>
        <w:t>库存、被动</w:t>
      </w:r>
      <w:r>
        <w:rPr>
          <w:rFonts w:hint="eastAsia"/>
        </w:rPr>
        <w:t>建</w:t>
      </w:r>
      <w:r w:rsidRPr="00B027E2">
        <w:rPr>
          <w:rFonts w:hint="eastAsia"/>
        </w:rPr>
        <w:t>库存、主动去库存</w:t>
      </w:r>
      <w:r>
        <w:rPr>
          <w:rFonts w:hint="eastAsia"/>
        </w:rPr>
        <w:t>、</w:t>
      </w:r>
      <w:r w:rsidRPr="00B027E2">
        <w:rPr>
          <w:rFonts w:hint="eastAsia"/>
        </w:rPr>
        <w:t>被动去库存</w:t>
      </w:r>
      <w:r>
        <w:rPr>
          <w:rFonts w:hint="eastAsia"/>
        </w:rPr>
        <w:t>。在主动建库存阶段，商品的需求增多，相关企业的产能与产量稳步提升，价格动能开始释放，利润提升；当产品利润处于高位、库存不断增加、市场情绪高涨时，显性库存隐性化，市场进入了被动建库存的阶段，此时金融资本入局；然而高利润是难以延续的，过量的库存导致现货价格下跌，利润下降，加之金融资本压低期货价格，企业开始削减产量与产能，市场进入了主动去库存的阶段；随着库存与产能的下降以及需求的提升，市场进入了被动去库存的阶段，此时资本普遍都在做空，期货与现货价格均处于历史低位；但是随着低价对需求的刺激和库存的不断减少，供给关系发生扭转，价格逐渐上升，新一轮库存周期开启。</w:t>
      </w:r>
    </w:p>
    <w:p w14:paraId="61538472" w14:textId="67D69839" w:rsidR="002C71BA" w:rsidRPr="003E5471" w:rsidRDefault="002C71BA" w:rsidP="002C71BA">
      <w:pPr>
        <w:keepNext/>
        <w:keepLines/>
        <w:widowControl/>
        <w:spacing w:beforeLines="100" w:before="312" w:afterLines="1" w:after="3" w:line="300" w:lineRule="exact"/>
        <w:ind w:leftChars="1000" w:left="1900"/>
        <w:rPr>
          <w:rFonts w:cs="黑体"/>
          <w:b/>
          <w:sz w:val="20"/>
          <w:szCs w:val="16"/>
        </w:rPr>
      </w:pPr>
      <w:r w:rsidRPr="003E5471">
        <w:rPr>
          <w:rFonts w:cs="黑体" w:hint="eastAsia"/>
          <w:b/>
          <w:sz w:val="20"/>
          <w:szCs w:val="16"/>
        </w:rPr>
        <w:t>图表</w:t>
      </w:r>
      <w:r w:rsidRPr="003E5471">
        <w:rPr>
          <w:rFonts w:cs="黑体"/>
          <w:b/>
          <w:sz w:val="20"/>
          <w:szCs w:val="16"/>
        </w:rPr>
        <w:fldChar w:fldCharType="begin"/>
      </w:r>
      <w:r w:rsidRPr="003E5471">
        <w:rPr>
          <w:rFonts w:cs="黑体" w:hint="eastAsia"/>
          <w:b/>
          <w:sz w:val="20"/>
          <w:szCs w:val="16"/>
        </w:rPr>
        <w:instrText xml:space="preserve"> SEQ </w:instrText>
      </w:r>
      <w:r w:rsidRPr="003E5471">
        <w:rPr>
          <w:rFonts w:cs="黑体"/>
          <w:b/>
          <w:sz w:val="20"/>
          <w:szCs w:val="16"/>
        </w:rPr>
        <w:instrText xml:space="preserve">Figure </w:instrText>
      </w:r>
      <w:r w:rsidRPr="003E5471">
        <w:rPr>
          <w:rFonts w:cs="黑体"/>
          <w:b/>
          <w:sz w:val="20"/>
          <w:szCs w:val="16"/>
        </w:rPr>
        <w:fldChar w:fldCharType="separate"/>
      </w:r>
      <w:r w:rsidR="00490126">
        <w:rPr>
          <w:rFonts w:cs="黑体"/>
          <w:b/>
          <w:noProof/>
          <w:sz w:val="20"/>
          <w:szCs w:val="16"/>
        </w:rPr>
        <w:t>6</w:t>
      </w:r>
      <w:r w:rsidRPr="003E5471">
        <w:rPr>
          <w:rFonts w:cs="黑体"/>
          <w:b/>
          <w:sz w:val="20"/>
          <w:szCs w:val="16"/>
        </w:rPr>
        <w:fldChar w:fldCharType="end"/>
      </w:r>
      <w:r w:rsidRPr="003E5471">
        <w:rPr>
          <w:rFonts w:cs="黑体" w:hint="eastAsia"/>
          <w:b/>
          <w:sz w:val="20"/>
          <w:szCs w:val="16"/>
        </w:rPr>
        <w:t>：</w:t>
      </w:r>
      <w:r w:rsidRPr="002C71BA">
        <w:rPr>
          <w:rFonts w:cs="黑体" w:hint="eastAsia"/>
          <w:b/>
          <w:sz w:val="20"/>
          <w:szCs w:val="16"/>
        </w:rPr>
        <w:t>基钦周期理论</w:t>
      </w:r>
    </w:p>
    <w:p w14:paraId="5C0CE74C" w14:textId="7135A913" w:rsidR="002C71BA" w:rsidRPr="003E5471" w:rsidRDefault="00746801" w:rsidP="002C71BA">
      <w:pPr>
        <w:snapToGrid w:val="0"/>
        <w:spacing w:afterLines="50" w:after="156"/>
        <w:ind w:leftChars="1000" w:left="1900"/>
        <w:rPr>
          <w:rFonts w:cs="黑体"/>
          <w:color w:val="000000" w:themeColor="text1"/>
          <w:szCs w:val="20"/>
        </w:rPr>
      </w:pPr>
      <w:r w:rsidRPr="00746801">
        <w:rPr>
          <w:noProof/>
        </w:rPr>
        <w:drawing>
          <wp:inline distT="0" distB="0" distL="0" distR="0" wp14:anchorId="35F54F06" wp14:editId="18126D0E">
            <wp:extent cx="4680000" cy="2556416"/>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680000" cy="2556416"/>
                    </a:xfrm>
                    <a:prstGeom prst="rect">
                      <a:avLst/>
                    </a:prstGeom>
                    <a:noFill/>
                    <a:ln>
                      <a:noFill/>
                    </a:ln>
                  </pic:spPr>
                </pic:pic>
              </a:graphicData>
            </a:graphic>
          </wp:inline>
        </w:drawing>
      </w:r>
    </w:p>
    <w:p w14:paraId="76123F4C" w14:textId="1BED629B" w:rsidR="002C71BA" w:rsidRPr="003E5471" w:rsidRDefault="002C71BA" w:rsidP="002C71BA">
      <w:pPr>
        <w:tabs>
          <w:tab w:val="left" w:pos="3119"/>
        </w:tabs>
        <w:snapToGrid w:val="0"/>
        <w:spacing w:beforeLines="1" w:before="3" w:afterLines="100" w:after="312" w:line="200" w:lineRule="exact"/>
        <w:ind w:leftChars="1000" w:left="1900"/>
        <w:rPr>
          <w:rFonts w:cs="黑体"/>
          <w:sz w:val="13"/>
          <w:szCs w:val="13"/>
        </w:rPr>
      </w:pPr>
      <w:r w:rsidRPr="003E5471">
        <w:rPr>
          <w:rFonts w:cs="黑体"/>
          <w:sz w:val="13"/>
          <w:szCs w:val="13"/>
        </w:rPr>
        <w:t>资料来源：</w:t>
      </w:r>
      <w:r>
        <w:rPr>
          <w:rFonts w:cs="黑体" w:hint="eastAsia"/>
          <w:sz w:val="13"/>
          <w:szCs w:val="13"/>
        </w:rPr>
        <w:t>Google</w:t>
      </w:r>
      <w:r>
        <w:rPr>
          <w:rFonts w:cs="黑体"/>
          <w:sz w:val="13"/>
          <w:szCs w:val="13"/>
        </w:rPr>
        <w:t xml:space="preserve"> S</w:t>
      </w:r>
      <w:r>
        <w:rPr>
          <w:rFonts w:cs="黑体" w:hint="eastAsia"/>
          <w:sz w:val="13"/>
          <w:szCs w:val="13"/>
        </w:rPr>
        <w:t>cholar</w:t>
      </w:r>
      <w:r w:rsidRPr="003E5471">
        <w:rPr>
          <w:rFonts w:cs="黑体" w:hint="eastAsia"/>
          <w:sz w:val="13"/>
          <w:szCs w:val="13"/>
        </w:rPr>
        <w:t>，中金公司研究部</w:t>
      </w:r>
    </w:p>
    <w:p w14:paraId="53119578" w14:textId="5848C4AA" w:rsidR="002C71BA" w:rsidRDefault="00440323" w:rsidP="00556918">
      <w:pPr>
        <w:pStyle w:val="BodyText"/>
        <w:spacing w:after="156"/>
        <w:ind w:left="1900"/>
      </w:pPr>
      <w:r w:rsidRPr="00537DF5">
        <w:rPr>
          <w:rFonts w:hint="eastAsia"/>
          <w:b/>
        </w:rPr>
        <w:t>库存周期各阶段</w:t>
      </w:r>
      <w:r w:rsidR="0041053C">
        <w:rPr>
          <w:rFonts w:hint="eastAsia"/>
          <w:b/>
        </w:rPr>
        <w:t>具有</w:t>
      </w:r>
      <w:r w:rsidRPr="00537DF5">
        <w:rPr>
          <w:rFonts w:hint="eastAsia"/>
          <w:b/>
        </w:rPr>
        <w:t>持续性</w:t>
      </w:r>
      <w:r w:rsidR="00537DF5" w:rsidRPr="00537DF5">
        <w:rPr>
          <w:rFonts w:hint="eastAsia"/>
          <w:b/>
        </w:rPr>
        <w:t>。</w:t>
      </w:r>
      <w:r w:rsidR="0041053C" w:rsidRPr="0041053C">
        <w:rPr>
          <w:rFonts w:hint="eastAsia"/>
        </w:rPr>
        <w:t>建库存与去库存的过程不会一蹴而就，往往会经历相对较长的调整时间</w:t>
      </w:r>
      <w:r w:rsidR="0041053C">
        <w:rPr>
          <w:rFonts w:hint="eastAsia"/>
          <w:b/>
        </w:rPr>
        <w:t>。</w:t>
      </w:r>
      <w:r w:rsidR="00537DF5">
        <w:rPr>
          <w:rFonts w:hint="eastAsia"/>
        </w:rPr>
        <w:t>以我国为例，我们以工业企业产成品存货的</w:t>
      </w:r>
      <w:r w:rsidR="004A5DFD">
        <w:rPr>
          <w:rFonts w:hint="eastAsia"/>
        </w:rPr>
        <w:t>同比变化来近似度量库存周期的变化</w:t>
      </w:r>
      <w:r w:rsidR="004F3147">
        <w:rPr>
          <w:rFonts w:hint="eastAsia"/>
        </w:rPr>
        <w:t>，并根据其历史高位与低位，将其划分为建库存阶段和去库存阶段</w:t>
      </w:r>
      <w:r w:rsidR="007F3E7B">
        <w:rPr>
          <w:rFonts w:hint="eastAsia"/>
        </w:rPr>
        <w:t>，如下图所示</w:t>
      </w:r>
      <w:r w:rsidR="00590BD6">
        <w:rPr>
          <w:rFonts w:hint="eastAsia"/>
        </w:rPr>
        <w:t>。可以看到，我国历史上每个去库存和建库存周期均会持续较长时间。</w:t>
      </w:r>
    </w:p>
    <w:p w14:paraId="1A0B2015" w14:textId="01EF396D" w:rsidR="008D2EC6" w:rsidRPr="003E5471" w:rsidRDefault="008D2EC6" w:rsidP="008D2EC6">
      <w:pPr>
        <w:keepNext/>
        <w:keepLines/>
        <w:widowControl/>
        <w:spacing w:beforeLines="100" w:before="312" w:afterLines="1" w:after="3" w:line="300" w:lineRule="exact"/>
        <w:ind w:leftChars="1000" w:left="1900"/>
        <w:rPr>
          <w:rFonts w:cs="黑体"/>
          <w:b/>
          <w:sz w:val="20"/>
          <w:szCs w:val="16"/>
        </w:rPr>
      </w:pPr>
      <w:r w:rsidRPr="003E5471">
        <w:rPr>
          <w:rFonts w:cs="黑体" w:hint="eastAsia"/>
          <w:b/>
          <w:sz w:val="20"/>
          <w:szCs w:val="16"/>
        </w:rPr>
        <w:lastRenderedPageBreak/>
        <w:t>图表</w:t>
      </w:r>
      <w:r w:rsidRPr="003E5471">
        <w:rPr>
          <w:rFonts w:cs="黑体"/>
          <w:b/>
          <w:sz w:val="20"/>
          <w:szCs w:val="16"/>
        </w:rPr>
        <w:fldChar w:fldCharType="begin"/>
      </w:r>
      <w:r w:rsidRPr="003E5471">
        <w:rPr>
          <w:rFonts w:cs="黑体" w:hint="eastAsia"/>
          <w:b/>
          <w:sz w:val="20"/>
          <w:szCs w:val="16"/>
        </w:rPr>
        <w:instrText xml:space="preserve"> SEQ </w:instrText>
      </w:r>
      <w:r w:rsidRPr="003E5471">
        <w:rPr>
          <w:rFonts w:cs="黑体"/>
          <w:b/>
          <w:sz w:val="20"/>
          <w:szCs w:val="16"/>
        </w:rPr>
        <w:instrText xml:space="preserve">Figure </w:instrText>
      </w:r>
      <w:r w:rsidRPr="003E5471">
        <w:rPr>
          <w:rFonts w:cs="黑体"/>
          <w:b/>
          <w:sz w:val="20"/>
          <w:szCs w:val="16"/>
        </w:rPr>
        <w:fldChar w:fldCharType="separate"/>
      </w:r>
      <w:r w:rsidR="00490126">
        <w:rPr>
          <w:rFonts w:cs="黑体"/>
          <w:b/>
          <w:noProof/>
          <w:sz w:val="20"/>
          <w:szCs w:val="16"/>
        </w:rPr>
        <w:t>7</w:t>
      </w:r>
      <w:r w:rsidRPr="003E5471">
        <w:rPr>
          <w:rFonts w:cs="黑体"/>
          <w:b/>
          <w:sz w:val="20"/>
          <w:szCs w:val="16"/>
        </w:rPr>
        <w:fldChar w:fldCharType="end"/>
      </w:r>
      <w:r w:rsidRPr="003E5471">
        <w:rPr>
          <w:rFonts w:cs="黑体" w:hint="eastAsia"/>
          <w:b/>
          <w:sz w:val="20"/>
          <w:szCs w:val="16"/>
        </w:rPr>
        <w:t>：</w:t>
      </w:r>
      <w:r>
        <w:rPr>
          <w:rFonts w:cs="黑体" w:hint="eastAsia"/>
          <w:b/>
          <w:sz w:val="20"/>
          <w:szCs w:val="16"/>
        </w:rPr>
        <w:t>基于产成品存货的库存周期划分</w:t>
      </w:r>
    </w:p>
    <w:p w14:paraId="37DA7DD3" w14:textId="06C54B88" w:rsidR="008D2EC6" w:rsidRPr="003E5471" w:rsidRDefault="008D2EC6" w:rsidP="008D2EC6">
      <w:pPr>
        <w:snapToGrid w:val="0"/>
        <w:spacing w:afterLines="50" w:after="156"/>
        <w:ind w:leftChars="1000" w:left="1900"/>
        <w:rPr>
          <w:rFonts w:cs="黑体"/>
          <w:color w:val="000000" w:themeColor="text1"/>
          <w:szCs w:val="20"/>
        </w:rPr>
      </w:pPr>
      <w:r w:rsidRPr="008D2EC6">
        <w:rPr>
          <w:noProof/>
        </w:rPr>
        <w:drawing>
          <wp:inline distT="0" distB="0" distL="0" distR="0" wp14:anchorId="21497C2E" wp14:editId="4DC812E5">
            <wp:extent cx="4680000" cy="2777412"/>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80000" cy="2777412"/>
                    </a:xfrm>
                    <a:prstGeom prst="rect">
                      <a:avLst/>
                    </a:prstGeom>
                    <a:noFill/>
                    <a:ln>
                      <a:noFill/>
                    </a:ln>
                  </pic:spPr>
                </pic:pic>
              </a:graphicData>
            </a:graphic>
          </wp:inline>
        </w:drawing>
      </w:r>
    </w:p>
    <w:p w14:paraId="5419EA55" w14:textId="3886C587" w:rsidR="008D2EC6" w:rsidRPr="003E5471" w:rsidRDefault="008D2EC6" w:rsidP="008D2EC6">
      <w:pPr>
        <w:tabs>
          <w:tab w:val="left" w:pos="3119"/>
        </w:tabs>
        <w:snapToGrid w:val="0"/>
        <w:spacing w:beforeLines="1" w:before="3" w:afterLines="100" w:after="312" w:line="200" w:lineRule="exact"/>
        <w:ind w:leftChars="1000" w:left="1900"/>
        <w:rPr>
          <w:rFonts w:cs="黑体"/>
          <w:sz w:val="13"/>
          <w:szCs w:val="13"/>
        </w:rPr>
      </w:pPr>
      <w:r w:rsidRPr="003E5471">
        <w:rPr>
          <w:rFonts w:cs="黑体"/>
          <w:sz w:val="13"/>
          <w:szCs w:val="13"/>
        </w:rPr>
        <w:t>资料来源：</w:t>
      </w:r>
      <w:r>
        <w:rPr>
          <w:rFonts w:cs="黑体" w:hint="eastAsia"/>
          <w:sz w:val="13"/>
          <w:szCs w:val="13"/>
        </w:rPr>
        <w:t>万得资讯</w:t>
      </w:r>
      <w:r w:rsidRPr="003E5471">
        <w:rPr>
          <w:rFonts w:cs="黑体" w:hint="eastAsia"/>
          <w:sz w:val="13"/>
          <w:szCs w:val="13"/>
        </w:rPr>
        <w:t>，中金公司研究部</w:t>
      </w:r>
    </w:p>
    <w:p w14:paraId="053C518E" w14:textId="6D56F926" w:rsidR="00556918" w:rsidRDefault="0041053C" w:rsidP="00556918">
      <w:pPr>
        <w:pStyle w:val="BodyText"/>
        <w:spacing w:after="156"/>
        <w:ind w:left="1900"/>
      </w:pPr>
      <w:r w:rsidRPr="00537DF5">
        <w:rPr>
          <w:rFonts w:hint="eastAsia"/>
          <w:b/>
        </w:rPr>
        <w:t>库存周期的持续性带来资产价格的持续性。</w:t>
      </w:r>
      <w:r>
        <w:rPr>
          <w:rFonts w:hint="eastAsia"/>
        </w:rPr>
        <w:t>在库存周期的各个阶段内，商品价格会因供求变化而表现出明显的趋势性，进而带动商品期货价格以及相关产业链的股票价格出现趋势性变化。</w:t>
      </w:r>
      <w:r w:rsidR="002C71BA">
        <w:rPr>
          <w:rFonts w:hint="eastAsia"/>
        </w:rPr>
        <w:t>我们分别统计在各阶段内，南华商品指数的平均日涨跌幅。可以看到，在各建库存阶段，南华商品指数均有较为明显的正收益，即价格上升趋势；在各去库存阶段，南华商品指数均有较为明显的负收益，即价格下降趋势。也就是说，不同库存周期内，商品价格确实会有比较明显的方向性趋势</w:t>
      </w:r>
      <w:r w:rsidR="00590BD6">
        <w:rPr>
          <w:rFonts w:hint="eastAsia"/>
        </w:rPr>
        <w:t>，</w:t>
      </w:r>
      <w:r w:rsidR="002C71BA" w:rsidRPr="002C71BA">
        <w:rPr>
          <w:rFonts w:hint="eastAsia"/>
          <w:b/>
        </w:rPr>
        <w:t>从而证明了库存周期是</w:t>
      </w:r>
      <w:r w:rsidR="002C71BA" w:rsidRPr="002C71BA">
        <w:rPr>
          <w:rFonts w:hint="eastAsia"/>
          <w:b/>
        </w:rPr>
        <w:t>C</w:t>
      </w:r>
      <w:r w:rsidR="002C71BA" w:rsidRPr="002C71BA">
        <w:rPr>
          <w:b/>
        </w:rPr>
        <w:t>TA</w:t>
      </w:r>
      <w:r w:rsidR="002C71BA" w:rsidRPr="002C71BA">
        <w:rPr>
          <w:rFonts w:hint="eastAsia"/>
          <w:b/>
        </w:rPr>
        <w:t>趋势策略的重要收益来源。</w:t>
      </w:r>
    </w:p>
    <w:p w14:paraId="6E4B0D4B" w14:textId="6A5C8D49" w:rsidR="00156004" w:rsidRPr="003E5471" w:rsidRDefault="00156004" w:rsidP="00156004">
      <w:pPr>
        <w:keepNext/>
        <w:keepLines/>
        <w:widowControl/>
        <w:spacing w:beforeLines="100" w:before="312" w:afterLines="1" w:after="3" w:line="300" w:lineRule="exact"/>
        <w:ind w:leftChars="1000" w:left="1900"/>
        <w:rPr>
          <w:rFonts w:cs="黑体"/>
          <w:b/>
          <w:sz w:val="20"/>
          <w:szCs w:val="16"/>
        </w:rPr>
      </w:pPr>
      <w:r w:rsidRPr="003E5471">
        <w:rPr>
          <w:rFonts w:cs="黑体" w:hint="eastAsia"/>
          <w:b/>
          <w:sz w:val="20"/>
          <w:szCs w:val="16"/>
        </w:rPr>
        <w:t>图表</w:t>
      </w:r>
      <w:r w:rsidRPr="003E5471">
        <w:rPr>
          <w:rFonts w:cs="黑体"/>
          <w:b/>
          <w:sz w:val="20"/>
          <w:szCs w:val="16"/>
        </w:rPr>
        <w:fldChar w:fldCharType="begin"/>
      </w:r>
      <w:r w:rsidRPr="003E5471">
        <w:rPr>
          <w:rFonts w:cs="黑体" w:hint="eastAsia"/>
          <w:b/>
          <w:sz w:val="20"/>
          <w:szCs w:val="16"/>
        </w:rPr>
        <w:instrText xml:space="preserve"> SEQ </w:instrText>
      </w:r>
      <w:r w:rsidRPr="003E5471">
        <w:rPr>
          <w:rFonts w:cs="黑体"/>
          <w:b/>
          <w:sz w:val="20"/>
          <w:szCs w:val="16"/>
        </w:rPr>
        <w:instrText xml:space="preserve">Figure </w:instrText>
      </w:r>
      <w:r w:rsidRPr="003E5471">
        <w:rPr>
          <w:rFonts w:cs="黑体"/>
          <w:b/>
          <w:sz w:val="20"/>
          <w:szCs w:val="16"/>
        </w:rPr>
        <w:fldChar w:fldCharType="separate"/>
      </w:r>
      <w:r w:rsidR="00490126">
        <w:rPr>
          <w:rFonts w:cs="黑体"/>
          <w:b/>
          <w:noProof/>
          <w:sz w:val="20"/>
          <w:szCs w:val="16"/>
        </w:rPr>
        <w:t>8</w:t>
      </w:r>
      <w:r w:rsidRPr="003E5471">
        <w:rPr>
          <w:rFonts w:cs="黑体"/>
          <w:b/>
          <w:sz w:val="20"/>
          <w:szCs w:val="16"/>
        </w:rPr>
        <w:fldChar w:fldCharType="end"/>
      </w:r>
      <w:r w:rsidRPr="003E5471">
        <w:rPr>
          <w:rFonts w:cs="黑体" w:hint="eastAsia"/>
          <w:b/>
          <w:sz w:val="20"/>
          <w:szCs w:val="16"/>
        </w:rPr>
        <w:t>：</w:t>
      </w:r>
      <w:r w:rsidRPr="00156004">
        <w:rPr>
          <w:rFonts w:cs="黑体" w:hint="eastAsia"/>
          <w:b/>
          <w:sz w:val="20"/>
          <w:szCs w:val="16"/>
        </w:rPr>
        <w:t>不同库存周期内</w:t>
      </w:r>
      <w:r>
        <w:rPr>
          <w:rFonts w:cs="黑体" w:hint="eastAsia"/>
          <w:b/>
          <w:sz w:val="20"/>
          <w:szCs w:val="16"/>
        </w:rPr>
        <w:t>，商品价格有明显</w:t>
      </w:r>
      <w:r w:rsidR="00590BD6">
        <w:rPr>
          <w:rFonts w:cs="黑体" w:hint="eastAsia"/>
          <w:b/>
          <w:sz w:val="20"/>
          <w:szCs w:val="16"/>
        </w:rPr>
        <w:t>方向性</w:t>
      </w:r>
      <w:r>
        <w:rPr>
          <w:rFonts w:cs="黑体" w:hint="eastAsia"/>
          <w:b/>
          <w:sz w:val="20"/>
          <w:szCs w:val="16"/>
        </w:rPr>
        <w:t>趋势</w:t>
      </w:r>
    </w:p>
    <w:p w14:paraId="5049F2B4" w14:textId="0CE25F8F" w:rsidR="00156004" w:rsidRPr="00590BD6" w:rsidRDefault="00590BD6" w:rsidP="00156004">
      <w:pPr>
        <w:snapToGrid w:val="0"/>
        <w:spacing w:afterLines="50" w:after="156"/>
        <w:ind w:leftChars="1000" w:left="1900"/>
        <w:rPr>
          <w:rFonts w:cs="黑体"/>
          <w:color w:val="000000" w:themeColor="text1"/>
          <w:szCs w:val="20"/>
        </w:rPr>
      </w:pPr>
      <w:r w:rsidRPr="00590BD6">
        <w:rPr>
          <w:noProof/>
        </w:rPr>
        <w:drawing>
          <wp:inline distT="0" distB="0" distL="0" distR="0" wp14:anchorId="791F2444" wp14:editId="15698A11">
            <wp:extent cx="4718050" cy="781050"/>
            <wp:effectExtent l="0" t="0" r="635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18050" cy="781050"/>
                    </a:xfrm>
                    <a:prstGeom prst="rect">
                      <a:avLst/>
                    </a:prstGeom>
                    <a:noFill/>
                    <a:ln>
                      <a:noFill/>
                    </a:ln>
                  </pic:spPr>
                </pic:pic>
              </a:graphicData>
            </a:graphic>
          </wp:inline>
        </w:drawing>
      </w:r>
    </w:p>
    <w:p w14:paraId="3FF0B1FE" w14:textId="77777777" w:rsidR="00156004" w:rsidRPr="003E5471" w:rsidRDefault="00156004" w:rsidP="00156004">
      <w:pPr>
        <w:tabs>
          <w:tab w:val="left" w:pos="3119"/>
        </w:tabs>
        <w:snapToGrid w:val="0"/>
        <w:spacing w:beforeLines="1" w:before="3" w:afterLines="100" w:after="312" w:line="200" w:lineRule="exact"/>
        <w:ind w:leftChars="1000" w:left="1900"/>
        <w:rPr>
          <w:rFonts w:cs="黑体"/>
          <w:sz w:val="13"/>
          <w:szCs w:val="13"/>
        </w:rPr>
      </w:pPr>
      <w:r w:rsidRPr="003E5471">
        <w:rPr>
          <w:rFonts w:cs="黑体"/>
          <w:sz w:val="13"/>
          <w:szCs w:val="13"/>
        </w:rPr>
        <w:t>资料来源：</w:t>
      </w:r>
      <w:r>
        <w:rPr>
          <w:rFonts w:cs="黑体" w:hint="eastAsia"/>
          <w:sz w:val="13"/>
          <w:szCs w:val="13"/>
        </w:rPr>
        <w:t>万得资讯</w:t>
      </w:r>
      <w:r w:rsidRPr="003E5471">
        <w:rPr>
          <w:rFonts w:cs="黑体" w:hint="eastAsia"/>
          <w:sz w:val="13"/>
          <w:szCs w:val="13"/>
        </w:rPr>
        <w:t>，中金公司研究部</w:t>
      </w:r>
    </w:p>
    <w:p w14:paraId="2490EF0F" w14:textId="697EB44C" w:rsidR="00590BD6" w:rsidRPr="00751141" w:rsidRDefault="00590BD6" w:rsidP="00EB2D75">
      <w:pPr>
        <w:pStyle w:val="RPBodyLv2Heading"/>
      </w:pPr>
      <w:bookmarkStart w:id="11" w:name="_Toc228206431"/>
      <w:r>
        <w:rPr>
          <w:rFonts w:hint="eastAsia"/>
        </w:rPr>
        <w:t>微观逻辑：投资者结构</w:t>
      </w:r>
      <w:bookmarkEnd w:id="11"/>
    </w:p>
    <w:p w14:paraId="3D6C0BFC" w14:textId="606FCCCD" w:rsidR="00590BD6" w:rsidRPr="00E249D5" w:rsidRDefault="00590BD6" w:rsidP="00E249D5">
      <w:pPr>
        <w:pStyle w:val="BodyText"/>
        <w:spacing w:after="156"/>
        <w:ind w:left="1900"/>
      </w:pPr>
      <w:r w:rsidRPr="00590BD6">
        <w:rPr>
          <w:rFonts w:hint="eastAsia"/>
          <w:b/>
        </w:rPr>
        <w:t>国内</w:t>
      </w:r>
      <w:r w:rsidR="001A5000">
        <w:rPr>
          <w:rFonts w:hint="eastAsia"/>
          <w:b/>
        </w:rPr>
        <w:t>衍生品</w:t>
      </w:r>
      <w:r w:rsidRPr="00590BD6">
        <w:rPr>
          <w:rFonts w:hint="eastAsia"/>
          <w:b/>
        </w:rPr>
        <w:t>市场个人投资者</w:t>
      </w:r>
      <w:r w:rsidR="00F07849">
        <w:rPr>
          <w:rFonts w:hint="eastAsia"/>
          <w:b/>
        </w:rPr>
        <w:t>占比相对更高</w:t>
      </w:r>
      <w:r w:rsidRPr="00590BD6">
        <w:rPr>
          <w:rFonts w:hint="eastAsia"/>
          <w:b/>
        </w:rPr>
        <w:t>。</w:t>
      </w:r>
      <w:r w:rsidR="00DD6C38" w:rsidRPr="00DD6C38">
        <w:rPr>
          <w:rFonts w:hint="eastAsia"/>
        </w:rPr>
        <w:t>根据</w:t>
      </w:r>
      <w:r w:rsidR="00DD6C38">
        <w:rPr>
          <w:rFonts w:hint="eastAsia"/>
        </w:rPr>
        <w:t>证监会与期货业协会</w:t>
      </w:r>
      <w:r w:rsidR="00BA372B">
        <w:rPr>
          <w:rFonts w:hint="eastAsia"/>
        </w:rPr>
        <w:t>共同编制的《中国期货市场年鉴》中的数据，截至</w:t>
      </w:r>
      <w:r w:rsidR="00BA372B">
        <w:rPr>
          <w:rFonts w:hint="eastAsia"/>
        </w:rPr>
        <w:t>2017</w:t>
      </w:r>
      <w:r w:rsidR="00BA372B">
        <w:rPr>
          <w:rFonts w:hint="eastAsia"/>
        </w:rPr>
        <w:t>年末</w:t>
      </w:r>
      <w:r w:rsidR="00BA372B">
        <w:rPr>
          <w:rStyle w:val="a7"/>
        </w:rPr>
        <w:footnoteReference w:id="2"/>
      </w:r>
      <w:r w:rsidR="00BA372B">
        <w:rPr>
          <w:rFonts w:hint="eastAsia"/>
        </w:rPr>
        <w:t>，</w:t>
      </w:r>
      <w:r w:rsidR="001A5000">
        <w:rPr>
          <w:rFonts w:hint="eastAsia"/>
        </w:rPr>
        <w:t>从客户数量来看，</w:t>
      </w:r>
      <w:r w:rsidR="00BA372B">
        <w:rPr>
          <w:rFonts w:hint="eastAsia"/>
        </w:rPr>
        <w:t>我国</w:t>
      </w:r>
      <w:r w:rsidR="001A5000">
        <w:rPr>
          <w:rFonts w:hint="eastAsia"/>
        </w:rPr>
        <w:t>衍生品</w:t>
      </w:r>
      <w:r w:rsidR="00BA372B">
        <w:rPr>
          <w:rFonts w:hint="eastAsia"/>
        </w:rPr>
        <w:t>市场</w:t>
      </w:r>
      <w:r w:rsidR="001A5000">
        <w:rPr>
          <w:rFonts w:hint="eastAsia"/>
        </w:rPr>
        <w:t>共有个人客户</w:t>
      </w:r>
      <w:r w:rsidR="001A5000">
        <w:rPr>
          <w:rFonts w:hint="eastAsia"/>
        </w:rPr>
        <w:t>123.81</w:t>
      </w:r>
      <w:r w:rsidR="001A5000">
        <w:rPr>
          <w:rFonts w:hint="eastAsia"/>
        </w:rPr>
        <w:t>万个，数量占比</w:t>
      </w:r>
      <w:r w:rsidR="001A5000">
        <w:rPr>
          <w:rFonts w:hint="eastAsia"/>
        </w:rPr>
        <w:t>96.9</w:t>
      </w:r>
      <w:r w:rsidR="00B60D52">
        <w:t>4</w:t>
      </w:r>
      <w:r w:rsidR="001A5000">
        <w:rPr>
          <w:rFonts w:hint="eastAsia"/>
        </w:rPr>
        <w:t>%</w:t>
      </w:r>
      <w:r w:rsidR="001A5000">
        <w:rPr>
          <w:rFonts w:hint="eastAsia"/>
        </w:rPr>
        <w:t>；单位客户</w:t>
      </w:r>
      <w:r w:rsidR="001A5000">
        <w:rPr>
          <w:rFonts w:hint="eastAsia"/>
        </w:rPr>
        <w:t>3.91</w:t>
      </w:r>
      <w:r w:rsidR="001A5000">
        <w:rPr>
          <w:rFonts w:hint="eastAsia"/>
        </w:rPr>
        <w:t>万个，数量占比</w:t>
      </w:r>
      <w:r w:rsidR="001A5000">
        <w:rPr>
          <w:rFonts w:hint="eastAsia"/>
        </w:rPr>
        <w:t>3.06%</w:t>
      </w:r>
      <w:r w:rsidR="001A5000">
        <w:rPr>
          <w:rFonts w:hint="eastAsia"/>
        </w:rPr>
        <w:t>。从资金量来看，非金融机构投资者资金量占比为</w:t>
      </w:r>
      <w:r w:rsidR="001A5000">
        <w:rPr>
          <w:rFonts w:hint="eastAsia"/>
        </w:rPr>
        <w:t>68.17%</w:t>
      </w:r>
      <w:r w:rsidR="001A5000">
        <w:rPr>
          <w:rFonts w:hint="eastAsia"/>
        </w:rPr>
        <w:t>，金融机构投资者资金量占比为</w:t>
      </w:r>
      <w:r w:rsidR="001A5000">
        <w:rPr>
          <w:rFonts w:hint="eastAsia"/>
        </w:rPr>
        <w:t>31.83%</w:t>
      </w:r>
      <w:r w:rsidR="001A5000">
        <w:rPr>
          <w:rFonts w:hint="eastAsia"/>
        </w:rPr>
        <w:t>。</w:t>
      </w:r>
      <w:r w:rsidR="00F07849">
        <w:rPr>
          <w:rFonts w:hint="eastAsia"/>
        </w:rPr>
        <w:t>而</w:t>
      </w:r>
      <w:r w:rsidR="00E249D5" w:rsidRPr="00E249D5">
        <w:rPr>
          <w:rFonts w:hint="eastAsia"/>
        </w:rPr>
        <w:t>根据美国商品期货交易委员会</w:t>
      </w:r>
      <w:r w:rsidR="00E249D5">
        <w:rPr>
          <w:rFonts w:hint="eastAsia"/>
        </w:rPr>
        <w:t>在基本同时期（</w:t>
      </w:r>
      <w:r w:rsidR="00E249D5">
        <w:t>2</w:t>
      </w:r>
      <w:r w:rsidR="00F07849">
        <w:t>019</w:t>
      </w:r>
      <w:r w:rsidR="00F07849">
        <w:rPr>
          <w:rFonts w:hint="eastAsia"/>
        </w:rPr>
        <w:t>年底</w:t>
      </w:r>
      <w:r w:rsidR="00E249D5">
        <w:rPr>
          <w:rFonts w:hint="eastAsia"/>
        </w:rPr>
        <w:t>）</w:t>
      </w:r>
      <w:r w:rsidR="00F07849">
        <w:rPr>
          <w:rFonts w:hint="eastAsia"/>
        </w:rPr>
        <w:t>的</w:t>
      </w:r>
      <w:r w:rsidR="00E249D5">
        <w:rPr>
          <w:rFonts w:hint="eastAsia"/>
        </w:rPr>
        <w:t>统计</w:t>
      </w:r>
      <w:r w:rsidR="00F07849">
        <w:rPr>
          <w:rFonts w:hint="eastAsia"/>
        </w:rPr>
        <w:t>数据，</w:t>
      </w:r>
      <w:r w:rsidR="00E249D5">
        <w:rPr>
          <w:rFonts w:hint="eastAsia"/>
        </w:rPr>
        <w:t>美国</w:t>
      </w:r>
      <w:r w:rsidR="00E249D5" w:rsidRPr="00E249D5">
        <w:rPr>
          <w:rFonts w:hint="eastAsia"/>
        </w:rPr>
        <w:t>场内衍生品市场</w:t>
      </w:r>
      <w:r w:rsidR="00E249D5">
        <w:rPr>
          <w:rFonts w:hint="eastAsia"/>
        </w:rPr>
        <w:t>中，</w:t>
      </w:r>
      <w:r w:rsidR="00F07849">
        <w:rPr>
          <w:rFonts w:hint="eastAsia"/>
        </w:rPr>
        <w:t>机构投资者持仓额占比约为</w:t>
      </w:r>
      <w:r w:rsidR="00F07849">
        <w:rPr>
          <w:rFonts w:hint="eastAsia"/>
        </w:rPr>
        <w:t>90%</w:t>
      </w:r>
      <w:r w:rsidR="00F07849">
        <w:rPr>
          <w:rFonts w:hint="eastAsia"/>
        </w:rPr>
        <w:t>，个人投资者持仓额占比约为</w:t>
      </w:r>
      <w:r w:rsidR="00F07849">
        <w:rPr>
          <w:rFonts w:hint="eastAsia"/>
        </w:rPr>
        <w:t>10%</w:t>
      </w:r>
      <w:r w:rsidR="00E249D5">
        <w:rPr>
          <w:rFonts w:hint="eastAsia"/>
        </w:rPr>
        <w:t>。</w:t>
      </w:r>
      <w:r w:rsidR="001A5000">
        <w:rPr>
          <w:rFonts w:hint="eastAsia"/>
        </w:rPr>
        <w:t>因此，从客户数量和资金量的角度，国内衍生品</w:t>
      </w:r>
      <w:r w:rsidR="001A5000" w:rsidRPr="001A5000">
        <w:rPr>
          <w:rFonts w:hint="eastAsia"/>
        </w:rPr>
        <w:t>市场</w:t>
      </w:r>
      <w:r w:rsidR="001A5000">
        <w:rPr>
          <w:rFonts w:hint="eastAsia"/>
        </w:rPr>
        <w:t>目前主要</w:t>
      </w:r>
      <w:r w:rsidR="001A5000" w:rsidRPr="001A5000">
        <w:rPr>
          <w:rFonts w:hint="eastAsia"/>
        </w:rPr>
        <w:t>以个人投资者为主。</w:t>
      </w:r>
    </w:p>
    <w:tbl>
      <w:tblPr>
        <w:tblStyle w:val="21"/>
        <w:tblW w:w="9808" w:type="dxa"/>
        <w:tblLayout w:type="fixed"/>
        <w:tblCellMar>
          <w:left w:w="0" w:type="dxa"/>
        </w:tblCellMar>
        <w:tblLook w:val="04A0" w:firstRow="1" w:lastRow="0" w:firstColumn="1" w:lastColumn="0" w:noHBand="0" w:noVBand="1"/>
      </w:tblPr>
      <w:tblGrid>
        <w:gridCol w:w="4904"/>
        <w:gridCol w:w="4904"/>
      </w:tblGrid>
      <w:tr w:rsidR="001A5000" w:rsidRPr="001A5000" w14:paraId="37EF5429" w14:textId="77777777" w:rsidTr="00E07AA2">
        <w:trPr>
          <w:cantSplit/>
        </w:trPr>
        <w:tc>
          <w:tcPr>
            <w:tcW w:w="4904" w:type="dxa"/>
          </w:tcPr>
          <w:p w14:paraId="053B10EA" w14:textId="0ED4F165" w:rsidR="001A5000" w:rsidRPr="001A5000" w:rsidRDefault="001A5000" w:rsidP="001A5000">
            <w:pPr>
              <w:keepNext/>
              <w:keepLines/>
              <w:widowControl/>
              <w:spacing w:beforeLines="100" w:before="312" w:afterLines="1" w:after="3" w:line="300" w:lineRule="exact"/>
              <w:rPr>
                <w:rFonts w:cs="黑体"/>
                <w:b/>
                <w:sz w:val="20"/>
                <w:szCs w:val="16"/>
              </w:rPr>
            </w:pPr>
            <w:bookmarkStart w:id="12" w:name="_Toc65817895"/>
            <w:bookmarkStart w:id="13" w:name="_Toc72774446"/>
            <w:bookmarkStart w:id="14" w:name="_Toc77874290"/>
            <w:bookmarkStart w:id="15" w:name="_Toc86686528"/>
            <w:r w:rsidRPr="001A5000">
              <w:rPr>
                <w:rFonts w:cs="黑体" w:hint="eastAsia"/>
                <w:b/>
                <w:sz w:val="20"/>
                <w:szCs w:val="16"/>
              </w:rPr>
              <w:lastRenderedPageBreak/>
              <w:t>图表</w:t>
            </w:r>
            <w:r w:rsidRPr="001A5000">
              <w:rPr>
                <w:rFonts w:cs="黑体"/>
                <w:b/>
                <w:sz w:val="20"/>
                <w:szCs w:val="16"/>
              </w:rPr>
              <w:fldChar w:fldCharType="begin"/>
            </w:r>
            <w:r w:rsidRPr="001A5000">
              <w:rPr>
                <w:rFonts w:cs="黑体" w:hint="eastAsia"/>
                <w:b/>
                <w:sz w:val="20"/>
                <w:szCs w:val="16"/>
              </w:rPr>
              <w:instrText xml:space="preserve"> SEQ </w:instrText>
            </w:r>
            <w:r w:rsidRPr="001A5000">
              <w:rPr>
                <w:rFonts w:cs="黑体"/>
                <w:b/>
                <w:sz w:val="20"/>
                <w:szCs w:val="16"/>
              </w:rPr>
              <w:instrText xml:space="preserve">Figure </w:instrText>
            </w:r>
            <w:r w:rsidRPr="001A5000">
              <w:rPr>
                <w:rFonts w:cs="黑体"/>
                <w:b/>
                <w:sz w:val="20"/>
                <w:szCs w:val="16"/>
              </w:rPr>
              <w:fldChar w:fldCharType="separate"/>
            </w:r>
            <w:r w:rsidR="00490126">
              <w:rPr>
                <w:rFonts w:cs="黑体"/>
                <w:b/>
                <w:noProof/>
                <w:sz w:val="20"/>
                <w:szCs w:val="16"/>
              </w:rPr>
              <w:t>9</w:t>
            </w:r>
            <w:r w:rsidRPr="001A5000">
              <w:rPr>
                <w:rFonts w:cs="黑体"/>
                <w:b/>
                <w:sz w:val="20"/>
                <w:szCs w:val="16"/>
              </w:rPr>
              <w:fldChar w:fldCharType="end"/>
            </w:r>
            <w:r w:rsidRPr="001A5000">
              <w:rPr>
                <w:rFonts w:cs="黑体" w:hint="eastAsia"/>
                <w:b/>
                <w:sz w:val="20"/>
                <w:szCs w:val="16"/>
              </w:rPr>
              <w:t>：</w:t>
            </w:r>
            <w:bookmarkEnd w:id="12"/>
            <w:bookmarkEnd w:id="13"/>
            <w:bookmarkEnd w:id="14"/>
            <w:bookmarkEnd w:id="15"/>
            <w:r w:rsidR="00E249D5">
              <w:rPr>
                <w:rFonts w:cs="黑体" w:hint="eastAsia"/>
                <w:b/>
                <w:sz w:val="20"/>
                <w:szCs w:val="16"/>
              </w:rPr>
              <w:t>国内</w:t>
            </w:r>
            <w:r w:rsidRPr="001A5000">
              <w:rPr>
                <w:rFonts w:cs="黑体" w:hint="eastAsia"/>
                <w:b/>
                <w:sz w:val="20"/>
                <w:szCs w:val="16"/>
              </w:rPr>
              <w:t>衍生品</w:t>
            </w:r>
            <w:r>
              <w:rPr>
                <w:rFonts w:cs="黑体" w:hint="eastAsia"/>
                <w:b/>
                <w:sz w:val="20"/>
                <w:szCs w:val="16"/>
              </w:rPr>
              <w:t>市场不同投资者数量占比</w:t>
            </w:r>
          </w:p>
        </w:tc>
        <w:tc>
          <w:tcPr>
            <w:tcW w:w="4904" w:type="dxa"/>
          </w:tcPr>
          <w:p w14:paraId="46048F04" w14:textId="19C39972" w:rsidR="001A5000" w:rsidRPr="001A5000" w:rsidRDefault="001A5000" w:rsidP="001A5000">
            <w:pPr>
              <w:keepNext/>
              <w:keepLines/>
              <w:widowControl/>
              <w:spacing w:beforeLines="100" w:before="312" w:afterLines="1" w:after="3" w:line="300" w:lineRule="exact"/>
              <w:rPr>
                <w:rFonts w:cs="黑体"/>
                <w:b/>
                <w:sz w:val="20"/>
                <w:szCs w:val="16"/>
              </w:rPr>
            </w:pPr>
            <w:bookmarkStart w:id="16" w:name="_Toc65817896"/>
            <w:bookmarkStart w:id="17" w:name="_Toc72774447"/>
            <w:bookmarkStart w:id="18" w:name="_Toc77874291"/>
            <w:bookmarkStart w:id="19" w:name="_Toc86686529"/>
            <w:r w:rsidRPr="001A5000">
              <w:rPr>
                <w:rFonts w:cs="黑体" w:hint="eastAsia"/>
                <w:b/>
                <w:sz w:val="20"/>
                <w:szCs w:val="16"/>
              </w:rPr>
              <w:t>图表</w:t>
            </w:r>
            <w:r w:rsidRPr="001A5000">
              <w:rPr>
                <w:rFonts w:cs="黑体"/>
                <w:b/>
                <w:sz w:val="20"/>
                <w:szCs w:val="16"/>
              </w:rPr>
              <w:fldChar w:fldCharType="begin"/>
            </w:r>
            <w:r w:rsidRPr="001A5000">
              <w:rPr>
                <w:rFonts w:cs="黑体" w:hint="eastAsia"/>
                <w:b/>
                <w:sz w:val="20"/>
                <w:szCs w:val="16"/>
              </w:rPr>
              <w:instrText xml:space="preserve"> SEQ </w:instrText>
            </w:r>
            <w:r w:rsidRPr="001A5000">
              <w:rPr>
                <w:rFonts w:cs="黑体"/>
                <w:b/>
                <w:sz w:val="20"/>
                <w:szCs w:val="16"/>
              </w:rPr>
              <w:instrText xml:space="preserve">Figure </w:instrText>
            </w:r>
            <w:r w:rsidRPr="001A5000">
              <w:rPr>
                <w:rFonts w:cs="黑体"/>
                <w:b/>
                <w:sz w:val="20"/>
                <w:szCs w:val="16"/>
              </w:rPr>
              <w:fldChar w:fldCharType="separate"/>
            </w:r>
            <w:r w:rsidR="00490126">
              <w:rPr>
                <w:rFonts w:cs="黑体"/>
                <w:b/>
                <w:noProof/>
                <w:sz w:val="20"/>
                <w:szCs w:val="16"/>
              </w:rPr>
              <w:t>10</w:t>
            </w:r>
            <w:r w:rsidRPr="001A5000">
              <w:rPr>
                <w:rFonts w:cs="黑体"/>
                <w:b/>
                <w:sz w:val="20"/>
                <w:szCs w:val="16"/>
              </w:rPr>
              <w:fldChar w:fldCharType="end"/>
            </w:r>
            <w:r w:rsidRPr="001A5000">
              <w:rPr>
                <w:rFonts w:cs="黑体" w:hint="eastAsia"/>
                <w:b/>
                <w:sz w:val="20"/>
                <w:szCs w:val="16"/>
              </w:rPr>
              <w:t>：</w:t>
            </w:r>
            <w:bookmarkEnd w:id="16"/>
            <w:bookmarkEnd w:id="17"/>
            <w:bookmarkEnd w:id="18"/>
            <w:r w:rsidR="00E249D5">
              <w:rPr>
                <w:rFonts w:cs="黑体" w:hint="eastAsia"/>
                <w:b/>
                <w:sz w:val="20"/>
                <w:szCs w:val="16"/>
              </w:rPr>
              <w:t>国内</w:t>
            </w:r>
            <w:r w:rsidRPr="001A5000">
              <w:rPr>
                <w:rFonts w:cs="黑体" w:hint="eastAsia"/>
                <w:b/>
                <w:sz w:val="20"/>
                <w:szCs w:val="16"/>
              </w:rPr>
              <w:t>衍生品</w:t>
            </w:r>
            <w:r>
              <w:rPr>
                <w:rFonts w:cs="黑体" w:hint="eastAsia"/>
                <w:b/>
                <w:sz w:val="20"/>
                <w:szCs w:val="16"/>
              </w:rPr>
              <w:t>市场不同投资者资金量占比</w:t>
            </w:r>
            <w:bookmarkEnd w:id="19"/>
          </w:p>
        </w:tc>
      </w:tr>
      <w:tr w:rsidR="001A5000" w:rsidRPr="001A5000" w14:paraId="2B720212" w14:textId="77777777" w:rsidTr="00E07AA2">
        <w:trPr>
          <w:cantSplit/>
          <w:trHeight w:val="3112"/>
        </w:trPr>
        <w:tc>
          <w:tcPr>
            <w:tcW w:w="4904" w:type="dxa"/>
          </w:tcPr>
          <w:p w14:paraId="737C7C36" w14:textId="46CD4B39" w:rsidR="001A5000" w:rsidRPr="001A5000" w:rsidRDefault="00903C12" w:rsidP="001A5000">
            <w:pPr>
              <w:keepNext/>
              <w:keepLines/>
              <w:spacing w:before="72" w:after="48"/>
              <w:rPr>
                <w:sz w:val="16"/>
                <w:szCs w:val="21"/>
              </w:rPr>
            </w:pPr>
            <w:r w:rsidRPr="00903C12">
              <w:rPr>
                <w:noProof/>
                <w:sz w:val="16"/>
              </w:rPr>
              <w:drawing>
                <wp:inline distT="0" distB="0" distL="0" distR="0" wp14:anchorId="26FA945F" wp14:editId="62E358AA">
                  <wp:extent cx="3041650" cy="1816100"/>
                  <wp:effectExtent l="0" t="0" r="635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41650" cy="1816100"/>
                          </a:xfrm>
                          <a:prstGeom prst="rect">
                            <a:avLst/>
                          </a:prstGeom>
                          <a:noFill/>
                          <a:ln>
                            <a:noFill/>
                          </a:ln>
                        </pic:spPr>
                      </pic:pic>
                    </a:graphicData>
                  </a:graphic>
                </wp:inline>
              </w:drawing>
            </w:r>
          </w:p>
        </w:tc>
        <w:tc>
          <w:tcPr>
            <w:tcW w:w="4904" w:type="dxa"/>
          </w:tcPr>
          <w:p w14:paraId="09B62339" w14:textId="3FFCF2DE" w:rsidR="001A5000" w:rsidRPr="001A5000" w:rsidRDefault="00903C12" w:rsidP="001A5000">
            <w:pPr>
              <w:keepNext/>
              <w:keepLines/>
              <w:spacing w:before="72" w:after="48"/>
              <w:rPr>
                <w:szCs w:val="21"/>
              </w:rPr>
            </w:pPr>
            <w:r w:rsidRPr="00903C12">
              <w:rPr>
                <w:noProof/>
              </w:rPr>
              <w:drawing>
                <wp:inline distT="0" distB="0" distL="0" distR="0" wp14:anchorId="40CFD292" wp14:editId="608DEE54">
                  <wp:extent cx="3041650" cy="1816100"/>
                  <wp:effectExtent l="0" t="0" r="635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41650" cy="1816100"/>
                          </a:xfrm>
                          <a:prstGeom prst="rect">
                            <a:avLst/>
                          </a:prstGeom>
                          <a:noFill/>
                          <a:ln>
                            <a:noFill/>
                          </a:ln>
                        </pic:spPr>
                      </pic:pic>
                    </a:graphicData>
                  </a:graphic>
                </wp:inline>
              </w:drawing>
            </w:r>
          </w:p>
        </w:tc>
      </w:tr>
      <w:tr w:rsidR="001A5000" w:rsidRPr="001A5000" w14:paraId="37F6A065" w14:textId="77777777" w:rsidTr="00E07AA2">
        <w:trPr>
          <w:cantSplit/>
        </w:trPr>
        <w:tc>
          <w:tcPr>
            <w:tcW w:w="4904" w:type="dxa"/>
          </w:tcPr>
          <w:p w14:paraId="4FC64780" w14:textId="3DAB4B8F" w:rsidR="001A5000" w:rsidRPr="001A5000" w:rsidRDefault="001A5000" w:rsidP="001A5000">
            <w:pPr>
              <w:tabs>
                <w:tab w:val="left" w:pos="3119"/>
              </w:tabs>
              <w:snapToGrid w:val="0"/>
              <w:spacing w:beforeLines="1" w:before="3" w:afterLines="100" w:after="312" w:line="200" w:lineRule="exact"/>
              <w:rPr>
                <w:rFonts w:cs="黑体"/>
                <w:sz w:val="13"/>
                <w:szCs w:val="13"/>
              </w:rPr>
            </w:pPr>
            <w:r w:rsidRPr="001A5000">
              <w:rPr>
                <w:rFonts w:cs="黑体"/>
                <w:sz w:val="13"/>
                <w:szCs w:val="13"/>
              </w:rPr>
              <w:t>资料来源：</w:t>
            </w:r>
            <w:r w:rsidR="00903C12">
              <w:rPr>
                <w:rFonts w:cs="黑体" w:hint="eastAsia"/>
                <w:sz w:val="13"/>
                <w:szCs w:val="13"/>
              </w:rPr>
              <w:t>《</w:t>
            </w:r>
            <w:r w:rsidR="00903C12" w:rsidRPr="00903C12">
              <w:rPr>
                <w:rFonts w:cs="黑体" w:hint="eastAsia"/>
                <w:sz w:val="13"/>
                <w:szCs w:val="13"/>
              </w:rPr>
              <w:t>中国期货市场年鉴</w:t>
            </w:r>
            <w:r w:rsidR="00903C12">
              <w:rPr>
                <w:rFonts w:cs="黑体" w:hint="eastAsia"/>
                <w:sz w:val="13"/>
                <w:szCs w:val="13"/>
              </w:rPr>
              <w:t>》，</w:t>
            </w:r>
            <w:r w:rsidR="00903C12" w:rsidRPr="003E5471">
              <w:rPr>
                <w:rFonts w:cs="黑体" w:hint="eastAsia"/>
                <w:sz w:val="13"/>
                <w:szCs w:val="13"/>
              </w:rPr>
              <w:t>中金公司研究部</w:t>
            </w:r>
            <w:r w:rsidR="00F07849">
              <w:rPr>
                <w:rFonts w:cs="黑体" w:hint="eastAsia"/>
                <w:sz w:val="13"/>
                <w:szCs w:val="13"/>
              </w:rPr>
              <w:t>。数据截止至</w:t>
            </w:r>
            <w:r w:rsidR="00F07849">
              <w:rPr>
                <w:rFonts w:cs="黑体" w:hint="eastAsia"/>
                <w:sz w:val="13"/>
                <w:szCs w:val="13"/>
              </w:rPr>
              <w:t>2</w:t>
            </w:r>
            <w:r w:rsidR="00F07849">
              <w:rPr>
                <w:rFonts w:cs="黑体"/>
                <w:sz w:val="13"/>
                <w:szCs w:val="13"/>
              </w:rPr>
              <w:t>017</w:t>
            </w:r>
            <w:r w:rsidR="00F07849">
              <w:rPr>
                <w:rFonts w:cs="黑体" w:hint="eastAsia"/>
                <w:sz w:val="13"/>
                <w:szCs w:val="13"/>
              </w:rPr>
              <w:t>年末</w:t>
            </w:r>
          </w:p>
        </w:tc>
        <w:tc>
          <w:tcPr>
            <w:tcW w:w="4904" w:type="dxa"/>
          </w:tcPr>
          <w:p w14:paraId="04B1E6F9" w14:textId="49E51571" w:rsidR="001A5000" w:rsidRPr="001A5000" w:rsidRDefault="001A5000" w:rsidP="001A5000">
            <w:pPr>
              <w:tabs>
                <w:tab w:val="left" w:pos="3119"/>
              </w:tabs>
              <w:snapToGrid w:val="0"/>
              <w:spacing w:beforeLines="1" w:before="3" w:afterLines="100" w:after="312" w:line="200" w:lineRule="exact"/>
              <w:rPr>
                <w:rFonts w:cs="黑体"/>
                <w:sz w:val="13"/>
                <w:szCs w:val="13"/>
              </w:rPr>
            </w:pPr>
            <w:r w:rsidRPr="001A5000">
              <w:rPr>
                <w:rFonts w:cs="黑体"/>
                <w:sz w:val="13"/>
                <w:szCs w:val="13"/>
              </w:rPr>
              <w:t>资料来源：</w:t>
            </w:r>
            <w:r w:rsidR="00903C12">
              <w:rPr>
                <w:rFonts w:cs="黑体" w:hint="eastAsia"/>
                <w:sz w:val="13"/>
                <w:szCs w:val="13"/>
              </w:rPr>
              <w:t>《</w:t>
            </w:r>
            <w:r w:rsidR="00903C12" w:rsidRPr="00903C12">
              <w:rPr>
                <w:rFonts w:cs="黑体" w:hint="eastAsia"/>
                <w:sz w:val="13"/>
                <w:szCs w:val="13"/>
              </w:rPr>
              <w:t>中国期货市场年鉴</w:t>
            </w:r>
            <w:r w:rsidR="00903C12">
              <w:rPr>
                <w:rFonts w:cs="黑体" w:hint="eastAsia"/>
                <w:sz w:val="13"/>
                <w:szCs w:val="13"/>
              </w:rPr>
              <w:t>》，</w:t>
            </w:r>
            <w:r w:rsidR="00903C12" w:rsidRPr="003E5471">
              <w:rPr>
                <w:rFonts w:cs="黑体" w:hint="eastAsia"/>
                <w:sz w:val="13"/>
                <w:szCs w:val="13"/>
              </w:rPr>
              <w:t>中金公司研究部</w:t>
            </w:r>
            <w:r w:rsidR="00F07849">
              <w:rPr>
                <w:rFonts w:cs="黑体" w:hint="eastAsia"/>
                <w:sz w:val="13"/>
                <w:szCs w:val="13"/>
              </w:rPr>
              <w:t>。数据截止至</w:t>
            </w:r>
            <w:r w:rsidR="00F07849">
              <w:rPr>
                <w:rFonts w:cs="黑体" w:hint="eastAsia"/>
                <w:sz w:val="13"/>
                <w:szCs w:val="13"/>
              </w:rPr>
              <w:t>2</w:t>
            </w:r>
            <w:r w:rsidR="00F07849">
              <w:rPr>
                <w:rFonts w:cs="黑体"/>
                <w:sz w:val="13"/>
                <w:szCs w:val="13"/>
              </w:rPr>
              <w:t>017</w:t>
            </w:r>
            <w:r w:rsidR="00F07849">
              <w:rPr>
                <w:rFonts w:cs="黑体" w:hint="eastAsia"/>
                <w:sz w:val="13"/>
                <w:szCs w:val="13"/>
              </w:rPr>
              <w:t>年末</w:t>
            </w:r>
          </w:p>
        </w:tc>
      </w:tr>
    </w:tbl>
    <w:p w14:paraId="1ACE82F2" w14:textId="54A36CC0" w:rsidR="004B1CDC" w:rsidRDefault="009C3FDB" w:rsidP="00590BD6">
      <w:pPr>
        <w:pStyle w:val="BodyText"/>
        <w:spacing w:after="156"/>
        <w:ind w:left="1900"/>
      </w:pPr>
      <w:r w:rsidRPr="0079174D">
        <w:rPr>
          <w:rFonts w:hint="eastAsia"/>
          <w:b/>
        </w:rPr>
        <w:t>个人投资者更</w:t>
      </w:r>
      <w:r w:rsidR="00B05CF3">
        <w:rPr>
          <w:rFonts w:hint="eastAsia"/>
          <w:b/>
        </w:rPr>
        <w:t>为</w:t>
      </w:r>
      <w:r w:rsidRPr="0079174D">
        <w:rPr>
          <w:rFonts w:hint="eastAsia"/>
          <w:b/>
        </w:rPr>
        <w:t>容易</w:t>
      </w:r>
      <w:r w:rsidR="0079174D" w:rsidRPr="0079174D">
        <w:rPr>
          <w:rFonts w:hint="eastAsia"/>
          <w:b/>
        </w:rPr>
        <w:t>助推趋势性行情。</w:t>
      </w:r>
      <w:r w:rsidR="0079174D" w:rsidRPr="0079174D">
        <w:rPr>
          <w:rFonts w:hint="eastAsia"/>
        </w:rPr>
        <w:t>一方面，</w:t>
      </w:r>
      <w:r w:rsidR="0079174D">
        <w:rPr>
          <w:rFonts w:hint="eastAsia"/>
        </w:rPr>
        <w:t>与机构投资者相比，个人投资者的风险承受能力更弱</w:t>
      </w:r>
      <w:r w:rsidR="0079174D" w:rsidRPr="0079174D">
        <w:rPr>
          <w:rFonts w:hint="eastAsia"/>
        </w:rPr>
        <w:t>，</w:t>
      </w:r>
      <w:r w:rsidR="0079174D">
        <w:rPr>
          <w:rFonts w:hint="eastAsia"/>
        </w:rPr>
        <w:t>而</w:t>
      </w:r>
      <w:r w:rsidR="0079174D" w:rsidRPr="0079174D">
        <w:rPr>
          <w:rFonts w:hint="eastAsia"/>
        </w:rPr>
        <w:t>期货</w:t>
      </w:r>
      <w:r w:rsidR="0079174D">
        <w:rPr>
          <w:rFonts w:hint="eastAsia"/>
        </w:rPr>
        <w:t>的高</w:t>
      </w:r>
      <w:r w:rsidR="0079174D" w:rsidRPr="0079174D">
        <w:rPr>
          <w:rFonts w:hint="eastAsia"/>
        </w:rPr>
        <w:t>杠杆</w:t>
      </w:r>
      <w:r w:rsidR="0079174D">
        <w:rPr>
          <w:rFonts w:hint="eastAsia"/>
        </w:rPr>
        <w:t>对应了高</w:t>
      </w:r>
      <w:r w:rsidR="0079174D" w:rsidRPr="0079174D">
        <w:rPr>
          <w:rFonts w:hint="eastAsia"/>
        </w:rPr>
        <w:t>风险，因此大多数</w:t>
      </w:r>
      <w:r w:rsidR="0079174D">
        <w:rPr>
          <w:rFonts w:hint="eastAsia"/>
        </w:rPr>
        <w:t>个人投资者会更</w:t>
      </w:r>
      <w:r w:rsidR="0079174D" w:rsidRPr="0079174D">
        <w:rPr>
          <w:rFonts w:hint="eastAsia"/>
        </w:rPr>
        <w:t>倾向于选择风险较小的顺势交易，</w:t>
      </w:r>
      <w:r w:rsidR="0079174D">
        <w:rPr>
          <w:rFonts w:hint="eastAsia"/>
        </w:rPr>
        <w:t>造成</w:t>
      </w:r>
      <w:r w:rsidR="0079174D" w:rsidRPr="0079174D">
        <w:rPr>
          <w:rFonts w:hint="eastAsia"/>
        </w:rPr>
        <w:t>市场</w:t>
      </w:r>
      <w:r w:rsidR="0079174D">
        <w:rPr>
          <w:rFonts w:hint="eastAsia"/>
        </w:rPr>
        <w:t>更</w:t>
      </w:r>
      <w:r w:rsidR="0079174D" w:rsidRPr="0079174D">
        <w:rPr>
          <w:rFonts w:hint="eastAsia"/>
        </w:rPr>
        <w:t>容易出现趋势性行情</w:t>
      </w:r>
      <w:r w:rsidR="0079174D">
        <w:rPr>
          <w:rFonts w:hint="eastAsia"/>
        </w:rPr>
        <w:t>；另一方面，</w:t>
      </w:r>
      <w:r w:rsidR="00301940">
        <w:rPr>
          <w:rFonts w:hint="eastAsia"/>
        </w:rPr>
        <w:t>与机构投资者相比，个人投资者的非理性程度较高，存在</w:t>
      </w:r>
      <w:r w:rsidR="000262A4">
        <w:rPr>
          <w:rFonts w:hint="eastAsia"/>
        </w:rPr>
        <w:t>羊群行为和反映不足等行为金融学现象，同样助推了市场趋势性行情的形成。</w:t>
      </w:r>
    </w:p>
    <w:p w14:paraId="28287FEC" w14:textId="400FE062" w:rsidR="001A5000" w:rsidRDefault="000262A4" w:rsidP="00590BD6">
      <w:pPr>
        <w:pStyle w:val="BodyText"/>
        <w:spacing w:after="156"/>
        <w:ind w:left="1900"/>
      </w:pPr>
      <w:r>
        <w:rPr>
          <w:rFonts w:hint="eastAsia"/>
        </w:rPr>
        <w:t>为证明这一点，我们计算了沪深</w:t>
      </w:r>
      <w:r>
        <w:rPr>
          <w:rFonts w:hint="eastAsia"/>
        </w:rPr>
        <w:t>300</w:t>
      </w:r>
      <w:r>
        <w:rPr>
          <w:rFonts w:hint="eastAsia"/>
        </w:rPr>
        <w:t>指数和</w:t>
      </w:r>
      <w:r w:rsidR="0001614F">
        <w:rPr>
          <w:rFonts w:hint="eastAsia"/>
        </w:rPr>
        <w:t>国证</w:t>
      </w:r>
      <w:r w:rsidR="0001614F">
        <w:rPr>
          <w:rFonts w:hint="eastAsia"/>
        </w:rPr>
        <w:t>2000</w:t>
      </w:r>
      <w:r>
        <w:rPr>
          <w:rFonts w:hint="eastAsia"/>
        </w:rPr>
        <w:t>指数</w:t>
      </w:r>
      <w:r w:rsidR="004B1CDC">
        <w:rPr>
          <w:rFonts w:hint="eastAsia"/>
        </w:rPr>
        <w:t>周涨跌幅的时序相关性。从结果看，</w:t>
      </w:r>
      <w:r w:rsidR="004B1CDC">
        <w:rPr>
          <w:rFonts w:hint="eastAsia"/>
        </w:rPr>
        <w:t>2010</w:t>
      </w:r>
      <w:r w:rsidR="004B1CDC">
        <w:rPr>
          <w:rFonts w:hint="eastAsia"/>
        </w:rPr>
        <w:t>年至今，</w:t>
      </w:r>
      <w:r w:rsidR="00763EA4">
        <w:rPr>
          <w:rFonts w:hint="eastAsia"/>
        </w:rPr>
        <w:t>国证</w:t>
      </w:r>
      <w:r w:rsidR="00763EA4">
        <w:rPr>
          <w:rFonts w:hint="eastAsia"/>
        </w:rPr>
        <w:t>2000</w:t>
      </w:r>
      <w:r w:rsidR="00763EA4">
        <w:rPr>
          <w:rFonts w:hint="eastAsia"/>
        </w:rPr>
        <w:t>指数</w:t>
      </w:r>
      <w:r w:rsidR="004B1CDC">
        <w:rPr>
          <w:rFonts w:hint="eastAsia"/>
        </w:rPr>
        <w:t>周涨跌幅的一阶自相关系数为</w:t>
      </w:r>
      <w:r w:rsidR="004B1CDC">
        <w:rPr>
          <w:rFonts w:hint="eastAsia"/>
        </w:rPr>
        <w:t>0.09</w:t>
      </w:r>
      <w:r w:rsidR="004B1CDC">
        <w:rPr>
          <w:rFonts w:hint="eastAsia"/>
        </w:rPr>
        <w:t>，而沪深</w:t>
      </w:r>
      <w:r w:rsidR="004B1CDC">
        <w:rPr>
          <w:rFonts w:hint="eastAsia"/>
        </w:rPr>
        <w:t>300</w:t>
      </w:r>
      <w:r w:rsidR="004B1CDC">
        <w:rPr>
          <w:rFonts w:hint="eastAsia"/>
        </w:rPr>
        <w:t>指数为</w:t>
      </w:r>
      <w:r w:rsidR="004B1CDC">
        <w:rPr>
          <w:rFonts w:hint="eastAsia"/>
        </w:rPr>
        <w:t>0.04</w:t>
      </w:r>
      <w:r w:rsidR="004B1CDC">
        <w:rPr>
          <w:rFonts w:hint="eastAsia"/>
        </w:rPr>
        <w:t>，</w:t>
      </w:r>
      <w:r w:rsidR="00763EA4">
        <w:rPr>
          <w:rFonts w:hint="eastAsia"/>
        </w:rPr>
        <w:t>国证</w:t>
      </w:r>
      <w:r w:rsidR="00763EA4">
        <w:rPr>
          <w:rFonts w:hint="eastAsia"/>
        </w:rPr>
        <w:t>2000</w:t>
      </w:r>
      <w:r w:rsidR="00763EA4">
        <w:rPr>
          <w:rFonts w:hint="eastAsia"/>
        </w:rPr>
        <w:t>指数的趋势性相对更强。由于国证</w:t>
      </w:r>
      <w:r w:rsidR="00763EA4">
        <w:rPr>
          <w:rFonts w:hint="eastAsia"/>
        </w:rPr>
        <w:t>2000</w:t>
      </w:r>
      <w:r w:rsidR="00763EA4">
        <w:rPr>
          <w:rFonts w:hint="eastAsia"/>
        </w:rPr>
        <w:t>指数成分股市值显著小于沪深</w:t>
      </w:r>
      <w:r w:rsidR="00763EA4">
        <w:rPr>
          <w:rFonts w:hint="eastAsia"/>
        </w:rPr>
        <w:t>300</w:t>
      </w:r>
      <w:r w:rsidR="00763EA4">
        <w:rPr>
          <w:rFonts w:hint="eastAsia"/>
        </w:rPr>
        <w:t>指数，机构参与度更低，因此上述现象可以一定程度证明</w:t>
      </w:r>
      <w:r w:rsidR="00763EA4" w:rsidRPr="004B1CDC">
        <w:rPr>
          <w:rFonts w:hint="eastAsia"/>
        </w:rPr>
        <w:t>个人投资者容易助推趋势性行情</w:t>
      </w:r>
      <w:r w:rsidR="00763EA4">
        <w:rPr>
          <w:rFonts w:hint="eastAsia"/>
        </w:rPr>
        <w:t>。</w:t>
      </w:r>
    </w:p>
    <w:p w14:paraId="41479DF3" w14:textId="3C803984" w:rsidR="004B1CDC" w:rsidRPr="003E5471" w:rsidRDefault="004B1CDC" w:rsidP="004B1CDC">
      <w:pPr>
        <w:keepNext/>
        <w:keepLines/>
        <w:widowControl/>
        <w:spacing w:beforeLines="100" w:before="312" w:afterLines="1" w:after="3" w:line="300" w:lineRule="exact"/>
        <w:ind w:leftChars="1000" w:left="1900"/>
        <w:rPr>
          <w:rFonts w:cs="黑体"/>
          <w:b/>
          <w:sz w:val="20"/>
          <w:szCs w:val="16"/>
        </w:rPr>
      </w:pPr>
      <w:r w:rsidRPr="003E5471">
        <w:rPr>
          <w:rFonts w:cs="黑体" w:hint="eastAsia"/>
          <w:b/>
          <w:sz w:val="20"/>
          <w:szCs w:val="16"/>
        </w:rPr>
        <w:t>图表</w:t>
      </w:r>
      <w:r w:rsidRPr="003E5471">
        <w:rPr>
          <w:rFonts w:cs="黑体"/>
          <w:b/>
          <w:sz w:val="20"/>
          <w:szCs w:val="16"/>
        </w:rPr>
        <w:fldChar w:fldCharType="begin"/>
      </w:r>
      <w:r w:rsidRPr="003E5471">
        <w:rPr>
          <w:rFonts w:cs="黑体" w:hint="eastAsia"/>
          <w:b/>
          <w:sz w:val="20"/>
          <w:szCs w:val="16"/>
        </w:rPr>
        <w:instrText xml:space="preserve"> SEQ </w:instrText>
      </w:r>
      <w:r w:rsidRPr="003E5471">
        <w:rPr>
          <w:rFonts w:cs="黑体"/>
          <w:b/>
          <w:sz w:val="20"/>
          <w:szCs w:val="16"/>
        </w:rPr>
        <w:instrText xml:space="preserve">Figure </w:instrText>
      </w:r>
      <w:r w:rsidRPr="003E5471">
        <w:rPr>
          <w:rFonts w:cs="黑体"/>
          <w:b/>
          <w:sz w:val="20"/>
          <w:szCs w:val="16"/>
        </w:rPr>
        <w:fldChar w:fldCharType="separate"/>
      </w:r>
      <w:r w:rsidR="00490126">
        <w:rPr>
          <w:rFonts w:cs="黑体"/>
          <w:b/>
          <w:noProof/>
          <w:sz w:val="20"/>
          <w:szCs w:val="16"/>
        </w:rPr>
        <w:t>11</w:t>
      </w:r>
      <w:r w:rsidRPr="003E5471">
        <w:rPr>
          <w:rFonts w:cs="黑体"/>
          <w:b/>
          <w:sz w:val="20"/>
          <w:szCs w:val="16"/>
        </w:rPr>
        <w:fldChar w:fldCharType="end"/>
      </w:r>
      <w:r w:rsidRPr="003E5471">
        <w:rPr>
          <w:rFonts w:cs="黑体" w:hint="eastAsia"/>
          <w:b/>
          <w:sz w:val="20"/>
          <w:szCs w:val="16"/>
        </w:rPr>
        <w:t>：</w:t>
      </w:r>
      <w:r w:rsidRPr="004B1CDC">
        <w:rPr>
          <w:rFonts w:cs="黑体" w:hint="eastAsia"/>
          <w:b/>
          <w:sz w:val="20"/>
          <w:szCs w:val="16"/>
        </w:rPr>
        <w:t>个人投资者占比较高的国证</w:t>
      </w:r>
      <w:r w:rsidRPr="004B1CDC">
        <w:rPr>
          <w:rFonts w:cs="黑体" w:hint="eastAsia"/>
          <w:b/>
          <w:sz w:val="20"/>
          <w:szCs w:val="16"/>
        </w:rPr>
        <w:t>2000</w:t>
      </w:r>
      <w:r w:rsidRPr="004B1CDC">
        <w:rPr>
          <w:rFonts w:cs="黑体" w:hint="eastAsia"/>
          <w:b/>
          <w:sz w:val="20"/>
          <w:szCs w:val="16"/>
        </w:rPr>
        <w:t>指数有更高的时序相关性</w:t>
      </w:r>
    </w:p>
    <w:p w14:paraId="73833C41" w14:textId="50478B97" w:rsidR="004B1CDC" w:rsidRPr="00590BD6" w:rsidRDefault="00CF61DA" w:rsidP="004B1CDC">
      <w:pPr>
        <w:snapToGrid w:val="0"/>
        <w:spacing w:afterLines="50" w:after="156"/>
        <w:ind w:leftChars="1000" w:left="1900"/>
        <w:rPr>
          <w:rFonts w:cs="黑体"/>
          <w:color w:val="000000" w:themeColor="text1"/>
          <w:szCs w:val="20"/>
        </w:rPr>
      </w:pPr>
      <w:r w:rsidRPr="00CF61DA">
        <w:rPr>
          <w:noProof/>
        </w:rPr>
        <w:drawing>
          <wp:inline distT="0" distB="0" distL="0" distR="0" wp14:anchorId="4AFAA3CB" wp14:editId="2F97092B">
            <wp:extent cx="4857750" cy="288290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857750" cy="2882900"/>
                    </a:xfrm>
                    <a:prstGeom prst="rect">
                      <a:avLst/>
                    </a:prstGeom>
                    <a:noFill/>
                    <a:ln>
                      <a:noFill/>
                    </a:ln>
                  </pic:spPr>
                </pic:pic>
              </a:graphicData>
            </a:graphic>
          </wp:inline>
        </w:drawing>
      </w:r>
    </w:p>
    <w:p w14:paraId="0CAB86AC" w14:textId="77777777" w:rsidR="004B1CDC" w:rsidRPr="003E5471" w:rsidRDefault="004B1CDC" w:rsidP="004B1CDC">
      <w:pPr>
        <w:tabs>
          <w:tab w:val="left" w:pos="3119"/>
        </w:tabs>
        <w:snapToGrid w:val="0"/>
        <w:spacing w:beforeLines="1" w:before="3" w:afterLines="100" w:after="312" w:line="200" w:lineRule="exact"/>
        <w:ind w:leftChars="1000" w:left="1900"/>
        <w:rPr>
          <w:rFonts w:cs="黑体"/>
          <w:sz w:val="13"/>
          <w:szCs w:val="13"/>
        </w:rPr>
      </w:pPr>
      <w:r w:rsidRPr="003E5471">
        <w:rPr>
          <w:rFonts w:cs="黑体"/>
          <w:sz w:val="13"/>
          <w:szCs w:val="13"/>
        </w:rPr>
        <w:t>资料来源：</w:t>
      </w:r>
      <w:r>
        <w:rPr>
          <w:rFonts w:cs="黑体" w:hint="eastAsia"/>
          <w:sz w:val="13"/>
          <w:szCs w:val="13"/>
        </w:rPr>
        <w:t>万得资讯</w:t>
      </w:r>
      <w:r w:rsidRPr="003E5471">
        <w:rPr>
          <w:rFonts w:cs="黑体" w:hint="eastAsia"/>
          <w:sz w:val="13"/>
          <w:szCs w:val="13"/>
        </w:rPr>
        <w:t>，中金公司研究部</w:t>
      </w:r>
    </w:p>
    <w:p w14:paraId="28DF1EA3" w14:textId="77777777" w:rsidR="00B043DA" w:rsidRPr="00751141" w:rsidRDefault="00B043DA" w:rsidP="00EB2D75">
      <w:pPr>
        <w:pStyle w:val="RPBodyLv2Heading"/>
      </w:pPr>
      <w:bookmarkStart w:id="20" w:name="_Toc228206432"/>
      <w:r>
        <w:rPr>
          <w:rFonts w:hint="eastAsia"/>
        </w:rPr>
        <w:lastRenderedPageBreak/>
        <w:t>量价逻辑：高波动带来强趋势</w:t>
      </w:r>
      <w:bookmarkEnd w:id="20"/>
    </w:p>
    <w:p w14:paraId="25DEAE2B" w14:textId="13537062" w:rsidR="00E07AA2" w:rsidRDefault="00B043DA" w:rsidP="007B6BAA">
      <w:pPr>
        <w:pStyle w:val="BodyText"/>
        <w:spacing w:after="156"/>
        <w:ind w:left="1900"/>
      </w:pPr>
      <w:r w:rsidRPr="00B043DA">
        <w:rPr>
          <w:rFonts w:hint="eastAsia"/>
          <w:b/>
        </w:rPr>
        <w:t>趋势跟踪策略</w:t>
      </w:r>
      <w:r w:rsidR="00763EA4">
        <w:rPr>
          <w:rFonts w:hint="eastAsia"/>
          <w:b/>
        </w:rPr>
        <w:t>可近似看作</w:t>
      </w:r>
      <w:r w:rsidRPr="00B043DA">
        <w:rPr>
          <w:rFonts w:hint="eastAsia"/>
          <w:b/>
        </w:rPr>
        <w:t>做多波动率策略。</w:t>
      </w:r>
      <w:r w:rsidR="00D933A0">
        <w:rPr>
          <w:rFonts w:hint="eastAsia"/>
        </w:rPr>
        <w:t>根据趋势理论，</w:t>
      </w:r>
      <w:r w:rsidR="00D933A0" w:rsidRPr="00FD6C7A">
        <w:rPr>
          <w:rFonts w:ascii="黑体" w:hAnsi="黑体"/>
        </w:rPr>
        <w:t>市场的趋势</w:t>
      </w:r>
      <w:r w:rsidR="00D933A0">
        <w:rPr>
          <w:rFonts w:ascii="黑体" w:hAnsi="黑体" w:hint="eastAsia"/>
        </w:rPr>
        <w:t>可以</w:t>
      </w:r>
      <w:r w:rsidR="00D933A0" w:rsidRPr="00FD6C7A">
        <w:rPr>
          <w:rFonts w:ascii="黑体" w:hAnsi="黑体"/>
        </w:rPr>
        <w:t>分为短期波动趋势、中期调整</w:t>
      </w:r>
      <w:r w:rsidR="00D933A0" w:rsidRPr="00FD6C7A">
        <w:t>趋势和长期主要趋势</w:t>
      </w:r>
      <w:r w:rsidR="00D933A0">
        <w:rPr>
          <w:rFonts w:hint="eastAsia"/>
        </w:rPr>
        <w:t>，其中短期波动趋势即为市场短期的高波动所带来的阶段性趋势。</w:t>
      </w:r>
      <w:r w:rsidR="00E07AA2">
        <w:rPr>
          <w:rFonts w:hint="eastAsia"/>
        </w:rPr>
        <w:t>也就是说，</w:t>
      </w:r>
      <w:r w:rsidR="00E07AA2" w:rsidRPr="00E07AA2">
        <w:rPr>
          <w:rFonts w:hint="eastAsia"/>
        </w:rPr>
        <w:t>趋势跟踪策略</w:t>
      </w:r>
      <w:r w:rsidR="00E07AA2">
        <w:rPr>
          <w:rFonts w:hint="eastAsia"/>
        </w:rPr>
        <w:t>可以</w:t>
      </w:r>
      <w:r w:rsidR="00E07AA2" w:rsidRPr="00E07AA2">
        <w:rPr>
          <w:rFonts w:hint="eastAsia"/>
        </w:rPr>
        <w:t>近似</w:t>
      </w:r>
      <w:r w:rsidR="00D42D5B">
        <w:rPr>
          <w:rFonts w:hint="eastAsia"/>
        </w:rPr>
        <w:t>视为</w:t>
      </w:r>
      <w:r w:rsidR="00E07AA2" w:rsidRPr="00E07AA2">
        <w:rPr>
          <w:rFonts w:hint="eastAsia"/>
        </w:rPr>
        <w:t>做多波动率</w:t>
      </w:r>
      <w:r w:rsidR="00E07AA2">
        <w:rPr>
          <w:rFonts w:hint="eastAsia"/>
        </w:rPr>
        <w:t>的</w:t>
      </w:r>
      <w:r w:rsidR="00E07AA2" w:rsidRPr="00E07AA2">
        <w:rPr>
          <w:rFonts w:hint="eastAsia"/>
        </w:rPr>
        <w:t>策略</w:t>
      </w:r>
      <w:r w:rsidR="00E07AA2">
        <w:rPr>
          <w:rFonts w:hint="eastAsia"/>
        </w:rPr>
        <w:t>，在市场波动率上升时，资产价格趋势变强，趋势跟踪策略会有相对更好的表现。</w:t>
      </w:r>
    </w:p>
    <w:p w14:paraId="15CC4D58" w14:textId="61C3190E" w:rsidR="00E07AA2" w:rsidRDefault="00D933A0" w:rsidP="007B6BAA">
      <w:pPr>
        <w:pStyle w:val="BodyText"/>
        <w:spacing w:after="156"/>
        <w:ind w:left="1900"/>
      </w:pPr>
      <w:r>
        <w:rPr>
          <w:rFonts w:hint="eastAsia"/>
        </w:rPr>
        <w:t>为</w:t>
      </w:r>
      <w:r w:rsidR="00E07AA2">
        <w:rPr>
          <w:rFonts w:hint="eastAsia"/>
        </w:rPr>
        <w:t>验证市场波动与市场趋势之间的关系，我们分析了国内与海外主要的股票与商品指数，在高波动期和低波动期的趋势强弱差异。具体来说：</w:t>
      </w:r>
    </w:p>
    <w:p w14:paraId="393930ED" w14:textId="6F25DD08" w:rsidR="00E07AA2" w:rsidRDefault="00E07AA2" w:rsidP="00E07AA2">
      <w:pPr>
        <w:pStyle w:val="BodyBulletLv1"/>
        <w:numPr>
          <w:ilvl w:val="0"/>
          <w:numId w:val="17"/>
        </w:numPr>
        <w:spacing w:after="156"/>
        <w:ind w:left="2281" w:hanging="381"/>
      </w:pPr>
      <w:r w:rsidRPr="00E07AA2">
        <w:rPr>
          <w:rFonts w:hint="eastAsia"/>
          <w:b/>
        </w:rPr>
        <w:t>选择指数。</w:t>
      </w:r>
      <w:r>
        <w:rPr>
          <w:rFonts w:hint="eastAsia"/>
        </w:rPr>
        <w:t>指数选择国内的沪深</w:t>
      </w:r>
      <w:r>
        <w:rPr>
          <w:rFonts w:hint="eastAsia"/>
        </w:rPr>
        <w:t>300</w:t>
      </w:r>
      <w:r>
        <w:rPr>
          <w:rFonts w:hint="eastAsia"/>
        </w:rPr>
        <w:t>指数、南华商品指数，以及海外的</w:t>
      </w:r>
      <w:r w:rsidR="00F7373A">
        <w:rPr>
          <w:rFonts w:hint="eastAsia"/>
        </w:rPr>
        <w:t>M</w:t>
      </w:r>
      <w:r w:rsidR="00F7373A">
        <w:t>SCI ACWI</w:t>
      </w:r>
      <w:r>
        <w:rPr>
          <w:rFonts w:hint="eastAsia"/>
        </w:rPr>
        <w:t>指数、</w:t>
      </w:r>
      <w:r w:rsidR="00F7373A" w:rsidRPr="00F7373A">
        <w:rPr>
          <w:rFonts w:hint="eastAsia"/>
        </w:rPr>
        <w:t>高盛商品指数</w:t>
      </w:r>
      <w:r>
        <w:rPr>
          <w:rFonts w:hint="eastAsia"/>
        </w:rPr>
        <w:t>。</w:t>
      </w:r>
    </w:p>
    <w:p w14:paraId="3DF26514" w14:textId="4EA9A941" w:rsidR="00E07AA2" w:rsidRDefault="00E07AA2" w:rsidP="00E07AA2">
      <w:pPr>
        <w:pStyle w:val="BodyBulletLv1"/>
        <w:numPr>
          <w:ilvl w:val="0"/>
          <w:numId w:val="17"/>
        </w:numPr>
        <w:spacing w:after="156"/>
        <w:ind w:left="2281" w:hanging="381"/>
      </w:pPr>
      <w:r w:rsidRPr="00E07AA2">
        <w:rPr>
          <w:rFonts w:hint="eastAsia"/>
          <w:b/>
        </w:rPr>
        <w:t>计算月波动率。</w:t>
      </w:r>
      <w:r>
        <w:rPr>
          <w:rFonts w:hint="eastAsia"/>
        </w:rPr>
        <w:t>指数每月波动率为当月日收益的标准差。</w:t>
      </w:r>
    </w:p>
    <w:p w14:paraId="5DCEF230" w14:textId="7D592BCC" w:rsidR="00E07AA2" w:rsidRPr="000C545D" w:rsidRDefault="00E07AA2" w:rsidP="00E07AA2">
      <w:pPr>
        <w:pStyle w:val="BodyBulletLv1"/>
        <w:numPr>
          <w:ilvl w:val="0"/>
          <w:numId w:val="17"/>
        </w:numPr>
        <w:spacing w:after="156"/>
        <w:ind w:left="2281" w:hanging="381"/>
        <w:rPr>
          <w:b/>
        </w:rPr>
      </w:pPr>
      <w:r w:rsidRPr="00E07AA2">
        <w:rPr>
          <w:rFonts w:hint="eastAsia"/>
          <w:b/>
        </w:rPr>
        <w:t>划分高波动与低波动时期。</w:t>
      </w:r>
      <w:r w:rsidR="002260C4" w:rsidRPr="002260C4">
        <w:rPr>
          <w:rFonts w:hint="eastAsia"/>
        </w:rPr>
        <w:t>如果</w:t>
      </w:r>
      <w:r w:rsidR="002260C4">
        <w:rPr>
          <w:rFonts w:hint="eastAsia"/>
        </w:rPr>
        <w:t>指数当月波动率</w:t>
      </w:r>
      <w:r w:rsidR="000C545D">
        <w:rPr>
          <w:rFonts w:hint="eastAsia"/>
        </w:rPr>
        <w:t>高于过去</w:t>
      </w:r>
      <w:r w:rsidR="001111D4">
        <w:rPr>
          <w:rFonts w:hint="eastAsia"/>
        </w:rPr>
        <w:t>10</w:t>
      </w:r>
      <w:r w:rsidR="001111D4">
        <w:rPr>
          <w:rFonts w:hint="eastAsia"/>
        </w:rPr>
        <w:t>年</w:t>
      </w:r>
      <w:r w:rsidR="000C545D">
        <w:rPr>
          <w:rFonts w:hint="eastAsia"/>
        </w:rPr>
        <w:t>的月波动率平均值，则从当月初开始划分为指数的高波动时期；</w:t>
      </w:r>
      <w:r w:rsidR="000C545D" w:rsidRPr="002260C4">
        <w:rPr>
          <w:rFonts w:hint="eastAsia"/>
        </w:rPr>
        <w:t>如果</w:t>
      </w:r>
      <w:r w:rsidR="000C545D">
        <w:rPr>
          <w:rFonts w:hint="eastAsia"/>
        </w:rPr>
        <w:t>指数当月波动率低于过去</w:t>
      </w:r>
      <w:r w:rsidR="001111D4">
        <w:rPr>
          <w:rFonts w:hint="eastAsia"/>
        </w:rPr>
        <w:t>10</w:t>
      </w:r>
      <w:r w:rsidR="001111D4">
        <w:rPr>
          <w:rFonts w:hint="eastAsia"/>
        </w:rPr>
        <w:t>年</w:t>
      </w:r>
      <w:r w:rsidR="000C545D">
        <w:rPr>
          <w:rFonts w:hint="eastAsia"/>
        </w:rPr>
        <w:t>的月波动率平均值，则从当月初开始划分为指数的低波动时期。</w:t>
      </w:r>
    </w:p>
    <w:p w14:paraId="00E89382" w14:textId="4BF5EB7C" w:rsidR="000C545D" w:rsidRPr="00E07AA2" w:rsidRDefault="000C545D" w:rsidP="00E07AA2">
      <w:pPr>
        <w:pStyle w:val="BodyBulletLv1"/>
        <w:numPr>
          <w:ilvl w:val="0"/>
          <w:numId w:val="17"/>
        </w:numPr>
        <w:spacing w:after="156"/>
        <w:ind w:left="2281" w:hanging="381"/>
        <w:rPr>
          <w:b/>
        </w:rPr>
      </w:pPr>
      <w:r>
        <w:rPr>
          <w:rFonts w:hint="eastAsia"/>
          <w:b/>
        </w:rPr>
        <w:t>计算高</w:t>
      </w:r>
      <w:r>
        <w:rPr>
          <w:rFonts w:hint="eastAsia"/>
          <w:b/>
        </w:rPr>
        <w:t>/</w:t>
      </w:r>
      <w:r>
        <w:rPr>
          <w:rFonts w:hint="eastAsia"/>
          <w:b/>
        </w:rPr>
        <w:t>低波动时期的</w:t>
      </w:r>
      <w:r w:rsidR="00F52206">
        <w:rPr>
          <w:rFonts w:hint="eastAsia"/>
          <w:b/>
        </w:rPr>
        <w:t>趋势</w:t>
      </w:r>
      <w:r>
        <w:rPr>
          <w:rFonts w:hint="eastAsia"/>
          <w:b/>
        </w:rPr>
        <w:t>差异。</w:t>
      </w:r>
      <w:r>
        <w:rPr>
          <w:rFonts w:hint="eastAsia"/>
        </w:rPr>
        <w:t>我们计算指数每个高波动期内，周涨跌幅的一阶自相关系数，并将其平均值作为指数高波动期的</w:t>
      </w:r>
      <w:r w:rsidR="00A56680">
        <w:rPr>
          <w:rFonts w:hint="eastAsia"/>
        </w:rPr>
        <w:t>趋势度量</w:t>
      </w:r>
      <w:r>
        <w:rPr>
          <w:rFonts w:hint="eastAsia"/>
        </w:rPr>
        <w:t>，类似可计算低波动期的</w:t>
      </w:r>
      <w:r w:rsidR="00A56680">
        <w:rPr>
          <w:rFonts w:hint="eastAsia"/>
        </w:rPr>
        <w:t>趋势度量</w:t>
      </w:r>
      <w:r>
        <w:rPr>
          <w:rFonts w:hint="eastAsia"/>
        </w:rPr>
        <w:t>。最终我们将两者相减，作为指数</w:t>
      </w:r>
      <w:r w:rsidRPr="000C545D">
        <w:rPr>
          <w:rFonts w:hint="eastAsia"/>
        </w:rPr>
        <w:t>高</w:t>
      </w:r>
      <w:r w:rsidRPr="000C545D">
        <w:rPr>
          <w:rFonts w:hint="eastAsia"/>
        </w:rPr>
        <w:t>/</w:t>
      </w:r>
      <w:r w:rsidRPr="000C545D">
        <w:rPr>
          <w:rFonts w:hint="eastAsia"/>
        </w:rPr>
        <w:t>低波动时期的</w:t>
      </w:r>
      <w:r w:rsidR="00A56680">
        <w:rPr>
          <w:rFonts w:hint="eastAsia"/>
        </w:rPr>
        <w:t>趋势</w:t>
      </w:r>
      <w:r w:rsidRPr="000C545D">
        <w:rPr>
          <w:rFonts w:hint="eastAsia"/>
        </w:rPr>
        <w:t>差异</w:t>
      </w:r>
      <w:r>
        <w:rPr>
          <w:rFonts w:hint="eastAsia"/>
        </w:rPr>
        <w:t>。</w:t>
      </w:r>
    </w:p>
    <w:p w14:paraId="20C7889B" w14:textId="7F90BCB5" w:rsidR="000C545D" w:rsidRPr="003E5471" w:rsidRDefault="000C545D" w:rsidP="000C545D">
      <w:pPr>
        <w:keepNext/>
        <w:keepLines/>
        <w:widowControl/>
        <w:spacing w:beforeLines="100" w:before="312" w:afterLines="1" w:after="3" w:line="300" w:lineRule="exact"/>
        <w:ind w:leftChars="1000" w:left="1900"/>
        <w:rPr>
          <w:rFonts w:cs="黑体"/>
          <w:b/>
          <w:sz w:val="20"/>
          <w:szCs w:val="16"/>
        </w:rPr>
      </w:pPr>
      <w:r w:rsidRPr="003E5471">
        <w:rPr>
          <w:rFonts w:cs="黑体" w:hint="eastAsia"/>
          <w:b/>
          <w:sz w:val="20"/>
          <w:szCs w:val="16"/>
        </w:rPr>
        <w:t>图表</w:t>
      </w:r>
      <w:r w:rsidRPr="003E5471">
        <w:rPr>
          <w:rFonts w:cs="黑体"/>
          <w:b/>
          <w:sz w:val="20"/>
          <w:szCs w:val="16"/>
        </w:rPr>
        <w:fldChar w:fldCharType="begin"/>
      </w:r>
      <w:r w:rsidRPr="003E5471">
        <w:rPr>
          <w:rFonts w:cs="黑体" w:hint="eastAsia"/>
          <w:b/>
          <w:sz w:val="20"/>
          <w:szCs w:val="16"/>
        </w:rPr>
        <w:instrText xml:space="preserve"> SEQ </w:instrText>
      </w:r>
      <w:r w:rsidRPr="003E5471">
        <w:rPr>
          <w:rFonts w:cs="黑体"/>
          <w:b/>
          <w:sz w:val="20"/>
          <w:szCs w:val="16"/>
        </w:rPr>
        <w:instrText xml:space="preserve">Figure </w:instrText>
      </w:r>
      <w:r w:rsidRPr="003E5471">
        <w:rPr>
          <w:rFonts w:cs="黑体"/>
          <w:b/>
          <w:sz w:val="20"/>
          <w:szCs w:val="16"/>
        </w:rPr>
        <w:fldChar w:fldCharType="separate"/>
      </w:r>
      <w:r w:rsidR="00490126">
        <w:rPr>
          <w:rFonts w:cs="黑体"/>
          <w:b/>
          <w:noProof/>
          <w:sz w:val="20"/>
          <w:szCs w:val="16"/>
        </w:rPr>
        <w:t>12</w:t>
      </w:r>
      <w:r w:rsidRPr="003E5471">
        <w:rPr>
          <w:rFonts w:cs="黑体"/>
          <w:b/>
          <w:sz w:val="20"/>
          <w:szCs w:val="16"/>
        </w:rPr>
        <w:fldChar w:fldCharType="end"/>
      </w:r>
      <w:r w:rsidRPr="003E5471">
        <w:rPr>
          <w:rFonts w:cs="黑体" w:hint="eastAsia"/>
          <w:b/>
          <w:sz w:val="20"/>
          <w:szCs w:val="16"/>
        </w:rPr>
        <w:t>：</w:t>
      </w:r>
      <w:r>
        <w:rPr>
          <w:rFonts w:cs="黑体" w:hint="eastAsia"/>
          <w:b/>
          <w:sz w:val="20"/>
          <w:szCs w:val="16"/>
        </w:rPr>
        <w:t>波动与趋势关系的验证步骤</w:t>
      </w:r>
    </w:p>
    <w:p w14:paraId="21D07482" w14:textId="6501428E" w:rsidR="000C545D" w:rsidRPr="000C545D" w:rsidRDefault="007A06C3" w:rsidP="000C545D">
      <w:pPr>
        <w:snapToGrid w:val="0"/>
        <w:spacing w:afterLines="50" w:after="156"/>
        <w:ind w:leftChars="1000" w:left="1900"/>
        <w:rPr>
          <w:rFonts w:cs="黑体"/>
          <w:color w:val="000000" w:themeColor="text1"/>
          <w:szCs w:val="20"/>
        </w:rPr>
      </w:pPr>
      <w:r w:rsidRPr="007A06C3">
        <w:rPr>
          <w:noProof/>
        </w:rPr>
        <w:drawing>
          <wp:inline distT="0" distB="0" distL="0" distR="0" wp14:anchorId="14622A02" wp14:editId="1998A741">
            <wp:extent cx="4860000" cy="1614136"/>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860000" cy="1614136"/>
                    </a:xfrm>
                    <a:prstGeom prst="rect">
                      <a:avLst/>
                    </a:prstGeom>
                    <a:noFill/>
                    <a:ln>
                      <a:noFill/>
                    </a:ln>
                  </pic:spPr>
                </pic:pic>
              </a:graphicData>
            </a:graphic>
          </wp:inline>
        </w:drawing>
      </w:r>
    </w:p>
    <w:p w14:paraId="55125CAB" w14:textId="26F55367" w:rsidR="000C545D" w:rsidRPr="003E5471" w:rsidRDefault="000C545D" w:rsidP="000C545D">
      <w:pPr>
        <w:tabs>
          <w:tab w:val="left" w:pos="3119"/>
        </w:tabs>
        <w:snapToGrid w:val="0"/>
        <w:spacing w:beforeLines="1" w:before="3" w:afterLines="100" w:after="312" w:line="200" w:lineRule="exact"/>
        <w:ind w:leftChars="1000" w:left="1900"/>
        <w:rPr>
          <w:rFonts w:cs="黑体"/>
          <w:sz w:val="13"/>
          <w:szCs w:val="13"/>
        </w:rPr>
      </w:pPr>
      <w:r w:rsidRPr="003E5471">
        <w:rPr>
          <w:rFonts w:cs="黑体"/>
          <w:sz w:val="13"/>
          <w:szCs w:val="13"/>
        </w:rPr>
        <w:t>资料来源：</w:t>
      </w:r>
      <w:r w:rsidRPr="003E5471">
        <w:rPr>
          <w:rFonts w:cs="黑体" w:hint="eastAsia"/>
          <w:sz w:val="13"/>
          <w:szCs w:val="13"/>
        </w:rPr>
        <w:t>中金公司研究部</w:t>
      </w:r>
    </w:p>
    <w:p w14:paraId="1EB97F97" w14:textId="5B6015C4" w:rsidR="00D933A0" w:rsidRDefault="00194680" w:rsidP="007B6BAA">
      <w:pPr>
        <w:pStyle w:val="BodyText"/>
        <w:spacing w:after="156"/>
        <w:ind w:left="1900"/>
        <w:rPr>
          <w:b/>
        </w:rPr>
      </w:pPr>
      <w:r>
        <w:rPr>
          <w:rFonts w:hint="eastAsia"/>
          <w:b/>
        </w:rPr>
        <w:t>高波动期</w:t>
      </w:r>
      <w:r w:rsidR="00F6029A">
        <w:rPr>
          <w:rFonts w:hint="eastAsia"/>
          <w:b/>
        </w:rPr>
        <w:t>内</w:t>
      </w:r>
      <w:r>
        <w:rPr>
          <w:rFonts w:hint="eastAsia"/>
          <w:b/>
        </w:rPr>
        <w:t>资产有更</w:t>
      </w:r>
      <w:r w:rsidR="00F6029A">
        <w:rPr>
          <w:rFonts w:hint="eastAsia"/>
          <w:b/>
        </w:rPr>
        <w:t>强</w:t>
      </w:r>
      <w:r>
        <w:rPr>
          <w:rFonts w:hint="eastAsia"/>
          <w:b/>
        </w:rPr>
        <w:t>的</w:t>
      </w:r>
      <w:r w:rsidR="00F6029A">
        <w:rPr>
          <w:rFonts w:hint="eastAsia"/>
          <w:b/>
        </w:rPr>
        <w:t>趋势</w:t>
      </w:r>
      <w:r>
        <w:rPr>
          <w:rFonts w:hint="eastAsia"/>
          <w:b/>
        </w:rPr>
        <w:t>。</w:t>
      </w:r>
      <w:r w:rsidR="00F6029A">
        <w:rPr>
          <w:rFonts w:hint="eastAsia"/>
        </w:rPr>
        <w:t>我们按照上述步骤，计算了各指数</w:t>
      </w:r>
      <w:r w:rsidR="00F6029A" w:rsidRPr="00F6029A">
        <w:rPr>
          <w:rFonts w:hint="eastAsia"/>
        </w:rPr>
        <w:t>高</w:t>
      </w:r>
      <w:r w:rsidR="00F6029A" w:rsidRPr="00F6029A">
        <w:rPr>
          <w:rFonts w:hint="eastAsia"/>
        </w:rPr>
        <w:t>/</w:t>
      </w:r>
      <w:r w:rsidR="00F6029A" w:rsidRPr="00F6029A">
        <w:rPr>
          <w:rFonts w:hint="eastAsia"/>
        </w:rPr>
        <w:t>低波动时期的趋势差异</w:t>
      </w:r>
      <w:r w:rsidR="00F6029A">
        <w:rPr>
          <w:rFonts w:hint="eastAsia"/>
        </w:rPr>
        <w:t>。</w:t>
      </w:r>
      <w:r w:rsidR="00F6029A" w:rsidRPr="00F6029A">
        <w:rPr>
          <w:rFonts w:hint="eastAsia"/>
        </w:rPr>
        <w:t>从结果看，</w:t>
      </w:r>
      <w:r w:rsidR="00F6029A">
        <w:rPr>
          <w:rFonts w:hint="eastAsia"/>
        </w:rPr>
        <w:t>所有</w:t>
      </w:r>
      <w:r w:rsidR="00F6029A">
        <w:rPr>
          <w:rFonts w:hint="eastAsia"/>
        </w:rPr>
        <w:t>4</w:t>
      </w:r>
      <w:r w:rsidR="00F6029A">
        <w:rPr>
          <w:rFonts w:hint="eastAsia"/>
        </w:rPr>
        <w:t>个指数均在高波动期有更高的趋势度量，从而证明</w:t>
      </w:r>
      <w:r w:rsidR="00F6029A" w:rsidRPr="00F6029A">
        <w:rPr>
          <w:rFonts w:hint="eastAsia"/>
          <w:b/>
        </w:rPr>
        <w:t>高波动大概率会带来强趋势</w:t>
      </w:r>
      <w:r w:rsidR="00F6029A">
        <w:rPr>
          <w:rFonts w:hint="eastAsia"/>
          <w:b/>
        </w:rPr>
        <w:t>。</w:t>
      </w:r>
    </w:p>
    <w:p w14:paraId="2D9C3846" w14:textId="352A639D" w:rsidR="00F6029A" w:rsidRPr="003E5471" w:rsidRDefault="00F6029A" w:rsidP="00F6029A">
      <w:pPr>
        <w:keepNext/>
        <w:keepLines/>
        <w:widowControl/>
        <w:spacing w:beforeLines="100" w:before="312" w:afterLines="1" w:after="3" w:line="300" w:lineRule="exact"/>
        <w:ind w:leftChars="1000" w:left="1900"/>
        <w:rPr>
          <w:rFonts w:cs="黑体"/>
          <w:b/>
          <w:sz w:val="20"/>
          <w:szCs w:val="16"/>
        </w:rPr>
      </w:pPr>
      <w:r w:rsidRPr="003E5471">
        <w:rPr>
          <w:rFonts w:cs="黑体" w:hint="eastAsia"/>
          <w:b/>
          <w:sz w:val="20"/>
          <w:szCs w:val="16"/>
        </w:rPr>
        <w:t>图表</w:t>
      </w:r>
      <w:r w:rsidRPr="003E5471">
        <w:rPr>
          <w:rFonts w:cs="黑体"/>
          <w:b/>
          <w:sz w:val="20"/>
          <w:szCs w:val="16"/>
        </w:rPr>
        <w:fldChar w:fldCharType="begin"/>
      </w:r>
      <w:r w:rsidRPr="003E5471">
        <w:rPr>
          <w:rFonts w:cs="黑体" w:hint="eastAsia"/>
          <w:b/>
          <w:sz w:val="20"/>
          <w:szCs w:val="16"/>
        </w:rPr>
        <w:instrText xml:space="preserve"> SEQ </w:instrText>
      </w:r>
      <w:r w:rsidRPr="003E5471">
        <w:rPr>
          <w:rFonts w:cs="黑体"/>
          <w:b/>
          <w:sz w:val="20"/>
          <w:szCs w:val="16"/>
        </w:rPr>
        <w:instrText xml:space="preserve">Figure </w:instrText>
      </w:r>
      <w:r w:rsidRPr="003E5471">
        <w:rPr>
          <w:rFonts w:cs="黑体"/>
          <w:b/>
          <w:sz w:val="20"/>
          <w:szCs w:val="16"/>
        </w:rPr>
        <w:fldChar w:fldCharType="separate"/>
      </w:r>
      <w:r w:rsidR="00490126">
        <w:rPr>
          <w:rFonts w:cs="黑体"/>
          <w:b/>
          <w:noProof/>
          <w:sz w:val="20"/>
          <w:szCs w:val="16"/>
        </w:rPr>
        <w:t>13</w:t>
      </w:r>
      <w:r w:rsidRPr="003E5471">
        <w:rPr>
          <w:rFonts w:cs="黑体"/>
          <w:b/>
          <w:sz w:val="20"/>
          <w:szCs w:val="16"/>
        </w:rPr>
        <w:fldChar w:fldCharType="end"/>
      </w:r>
      <w:r w:rsidRPr="003E5471">
        <w:rPr>
          <w:rFonts w:cs="黑体" w:hint="eastAsia"/>
          <w:b/>
          <w:sz w:val="20"/>
          <w:szCs w:val="16"/>
        </w:rPr>
        <w:t>：</w:t>
      </w:r>
      <w:r w:rsidRPr="00F6029A">
        <w:rPr>
          <w:rFonts w:cs="黑体" w:hint="eastAsia"/>
          <w:b/>
          <w:sz w:val="20"/>
          <w:szCs w:val="16"/>
        </w:rPr>
        <w:t>高波动期</w:t>
      </w:r>
      <w:r>
        <w:rPr>
          <w:rFonts w:cs="黑体" w:hint="eastAsia"/>
          <w:b/>
          <w:sz w:val="20"/>
          <w:szCs w:val="16"/>
        </w:rPr>
        <w:t>内</w:t>
      </w:r>
      <w:r w:rsidRPr="00F6029A">
        <w:rPr>
          <w:rFonts w:cs="黑体" w:hint="eastAsia"/>
          <w:b/>
          <w:sz w:val="20"/>
          <w:szCs w:val="16"/>
        </w:rPr>
        <w:t>资产有更强的趋势</w:t>
      </w:r>
    </w:p>
    <w:p w14:paraId="5D27A6E0" w14:textId="4145E09E" w:rsidR="00F6029A" w:rsidRPr="00F6029A" w:rsidRDefault="00FE1833" w:rsidP="00F6029A">
      <w:pPr>
        <w:snapToGrid w:val="0"/>
        <w:spacing w:afterLines="50" w:after="156"/>
        <w:ind w:leftChars="1000" w:left="1900"/>
        <w:rPr>
          <w:rFonts w:cs="黑体"/>
          <w:color w:val="000000" w:themeColor="text1"/>
          <w:szCs w:val="20"/>
        </w:rPr>
      </w:pPr>
      <w:r w:rsidRPr="00FE1833">
        <w:rPr>
          <w:noProof/>
        </w:rPr>
        <w:drawing>
          <wp:inline distT="0" distB="0" distL="0" distR="0" wp14:anchorId="21FF42E3" wp14:editId="5A375A1B">
            <wp:extent cx="4500000" cy="388048"/>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00000" cy="388048"/>
                    </a:xfrm>
                    <a:prstGeom prst="rect">
                      <a:avLst/>
                    </a:prstGeom>
                    <a:noFill/>
                    <a:ln>
                      <a:noFill/>
                    </a:ln>
                  </pic:spPr>
                </pic:pic>
              </a:graphicData>
            </a:graphic>
          </wp:inline>
        </w:drawing>
      </w:r>
    </w:p>
    <w:p w14:paraId="5539CA39" w14:textId="77777777" w:rsidR="00F6029A" w:rsidRPr="003E5471" w:rsidRDefault="00F6029A" w:rsidP="00F6029A">
      <w:pPr>
        <w:tabs>
          <w:tab w:val="left" w:pos="3119"/>
        </w:tabs>
        <w:snapToGrid w:val="0"/>
        <w:spacing w:beforeLines="1" w:before="3" w:afterLines="100" w:after="312" w:line="200" w:lineRule="exact"/>
        <w:ind w:leftChars="1000" w:left="1900"/>
        <w:rPr>
          <w:rFonts w:cs="黑体"/>
          <w:sz w:val="13"/>
          <w:szCs w:val="13"/>
        </w:rPr>
      </w:pPr>
      <w:r w:rsidRPr="003E5471">
        <w:rPr>
          <w:rFonts w:cs="黑体"/>
          <w:sz w:val="13"/>
          <w:szCs w:val="13"/>
        </w:rPr>
        <w:t>资料来源：</w:t>
      </w:r>
      <w:r>
        <w:rPr>
          <w:rFonts w:cs="黑体" w:hint="eastAsia"/>
          <w:sz w:val="13"/>
          <w:szCs w:val="13"/>
        </w:rPr>
        <w:t>万得资讯</w:t>
      </w:r>
      <w:r w:rsidRPr="003E5471">
        <w:rPr>
          <w:rFonts w:cs="黑体" w:hint="eastAsia"/>
          <w:sz w:val="13"/>
          <w:szCs w:val="13"/>
        </w:rPr>
        <w:t>，中金公司研究部</w:t>
      </w:r>
    </w:p>
    <w:p w14:paraId="0775507E" w14:textId="2C8D5D14" w:rsidR="00F6029A" w:rsidRDefault="00FE1833" w:rsidP="007B6BAA">
      <w:pPr>
        <w:pStyle w:val="BodyText"/>
        <w:spacing w:after="156"/>
        <w:ind w:left="1900"/>
      </w:pPr>
      <w:r w:rsidRPr="00FE1833">
        <w:rPr>
          <w:rFonts w:hint="eastAsia"/>
        </w:rPr>
        <w:t>以上我们从</w:t>
      </w:r>
      <w:r>
        <w:rPr>
          <w:rFonts w:hint="eastAsia"/>
        </w:rPr>
        <w:t>宏观、微观与量价逻辑三个方面，分析了期货市场趋势存在的原因，即</w:t>
      </w:r>
      <w:r w:rsidRPr="00FE1833">
        <w:rPr>
          <w:rFonts w:hint="eastAsia"/>
        </w:rPr>
        <w:t>CTA</w:t>
      </w:r>
      <w:r w:rsidRPr="00FE1833">
        <w:rPr>
          <w:rFonts w:hint="eastAsia"/>
        </w:rPr>
        <w:t>趋势策略的收益来源</w:t>
      </w:r>
      <w:r>
        <w:rPr>
          <w:rFonts w:hint="eastAsia"/>
        </w:rPr>
        <w:t>。在下一</w:t>
      </w:r>
      <w:r w:rsidR="00D62311">
        <w:rPr>
          <w:rFonts w:hint="eastAsia"/>
        </w:rPr>
        <w:t>章节</w:t>
      </w:r>
      <w:r>
        <w:rPr>
          <w:rFonts w:hint="eastAsia"/>
        </w:rPr>
        <w:t>，我们将从</w:t>
      </w:r>
      <w:r w:rsidR="00D62311" w:rsidRPr="00D62311">
        <w:rPr>
          <w:rFonts w:hint="eastAsia"/>
        </w:rPr>
        <w:t>CTA</w:t>
      </w:r>
      <w:r w:rsidR="00D62311" w:rsidRPr="00D62311">
        <w:rPr>
          <w:rFonts w:hint="eastAsia"/>
        </w:rPr>
        <w:t>趋势策略的收益来源</w:t>
      </w:r>
      <w:r w:rsidR="00D62311">
        <w:rPr>
          <w:rFonts w:hint="eastAsia"/>
        </w:rPr>
        <w:t>入手，来探究如何判断</w:t>
      </w:r>
      <w:r w:rsidR="00D62311">
        <w:rPr>
          <w:rFonts w:hint="eastAsia"/>
        </w:rPr>
        <w:t>C</w:t>
      </w:r>
      <w:r w:rsidR="00D62311">
        <w:t>TA</w:t>
      </w:r>
      <w:r w:rsidR="00D62311">
        <w:rPr>
          <w:rFonts w:hint="eastAsia"/>
        </w:rPr>
        <w:t>趋势策略的强弱转换。</w:t>
      </w:r>
    </w:p>
    <w:p w14:paraId="413FFFB9" w14:textId="77777777" w:rsidR="006211F9" w:rsidRPr="00751141" w:rsidRDefault="00D62311" w:rsidP="00D62311">
      <w:pPr>
        <w:pStyle w:val="RPBodyLv1Heading"/>
        <w:spacing w:after="156"/>
        <w:ind w:left="1900"/>
      </w:pPr>
      <w:bookmarkStart w:id="21" w:name="_Toc228206433"/>
      <w:r>
        <w:rPr>
          <w:rFonts w:hint="eastAsia"/>
        </w:rPr>
        <w:lastRenderedPageBreak/>
        <w:t>判断</w:t>
      </w:r>
      <w:r>
        <w:rPr>
          <w:rFonts w:hint="eastAsia"/>
        </w:rPr>
        <w:t>C</w:t>
      </w:r>
      <w:r>
        <w:t>TA</w:t>
      </w:r>
      <w:r>
        <w:rPr>
          <w:rFonts w:hint="eastAsia"/>
        </w:rPr>
        <w:t>趋势策略的强弱转换</w:t>
      </w:r>
      <w:bookmarkEnd w:id="21"/>
    </w:p>
    <w:p w14:paraId="709949F5" w14:textId="629B6DC6" w:rsidR="004E41B2" w:rsidRDefault="003B752D" w:rsidP="002F1F92">
      <w:pPr>
        <w:pStyle w:val="BodyText"/>
        <w:spacing w:after="156"/>
        <w:ind w:left="1900"/>
      </w:pPr>
      <w:r>
        <w:rPr>
          <w:rFonts w:hint="eastAsia"/>
        </w:rPr>
        <w:t>上一章节中，我们从</w:t>
      </w:r>
      <w:r w:rsidR="005A2B9D">
        <w:rPr>
          <w:rFonts w:hint="eastAsia"/>
        </w:rPr>
        <w:t>宏观、微观与量价逻辑三个方面，分析了</w:t>
      </w:r>
      <w:r w:rsidR="005A2B9D" w:rsidRPr="00FE1833">
        <w:rPr>
          <w:rFonts w:hint="eastAsia"/>
        </w:rPr>
        <w:t>CTA</w:t>
      </w:r>
      <w:r w:rsidR="005A2B9D" w:rsidRPr="00FE1833">
        <w:rPr>
          <w:rFonts w:hint="eastAsia"/>
        </w:rPr>
        <w:t>趋势策略的收益来源</w:t>
      </w:r>
      <w:r w:rsidR="005A2B9D">
        <w:rPr>
          <w:rFonts w:hint="eastAsia"/>
        </w:rPr>
        <w:t>。在本章节中，我们将</w:t>
      </w:r>
      <w:r w:rsidR="00F920BC">
        <w:rPr>
          <w:rFonts w:hint="eastAsia"/>
        </w:rPr>
        <w:t>从这三个维度</w:t>
      </w:r>
      <w:r w:rsidR="005A2B9D">
        <w:rPr>
          <w:rFonts w:hint="eastAsia"/>
        </w:rPr>
        <w:t>入手，寻找指标来判断</w:t>
      </w:r>
      <w:r w:rsidR="005A2B9D">
        <w:rPr>
          <w:rFonts w:hint="eastAsia"/>
        </w:rPr>
        <w:t>C</w:t>
      </w:r>
      <w:r w:rsidR="005A2B9D">
        <w:t>TA</w:t>
      </w:r>
      <w:r w:rsidR="005A2B9D">
        <w:rPr>
          <w:rFonts w:hint="eastAsia"/>
        </w:rPr>
        <w:t>趋势策略的强弱转换。</w:t>
      </w:r>
    </w:p>
    <w:p w14:paraId="481B7A65" w14:textId="5FB6DD81" w:rsidR="002A5F84" w:rsidRPr="00751141" w:rsidRDefault="002A5F84" w:rsidP="002A5F84">
      <w:pPr>
        <w:pStyle w:val="RPBodyLv2Heading"/>
      </w:pPr>
      <w:bookmarkStart w:id="22" w:name="_Toc228206434"/>
      <w:r>
        <w:t>CTA</w:t>
      </w:r>
      <w:r w:rsidR="00C61FE0">
        <w:rPr>
          <w:rFonts w:hint="eastAsia"/>
        </w:rPr>
        <w:t>趋势</w:t>
      </w:r>
      <w:r w:rsidRPr="007D4F82">
        <w:rPr>
          <w:rFonts w:hint="eastAsia"/>
        </w:rPr>
        <w:t>策略</w:t>
      </w:r>
      <w:r>
        <w:rPr>
          <w:rFonts w:hint="eastAsia"/>
        </w:rPr>
        <w:t>历史表现</w:t>
      </w:r>
      <w:bookmarkEnd w:id="22"/>
    </w:p>
    <w:p w14:paraId="55DCA1EB" w14:textId="77777777" w:rsidR="004972D5" w:rsidRDefault="002A5F84" w:rsidP="00E3738C">
      <w:pPr>
        <w:pStyle w:val="BodyText"/>
        <w:spacing w:after="156"/>
        <w:ind w:left="1900"/>
      </w:pPr>
      <w:r>
        <w:rPr>
          <w:rFonts w:hint="eastAsia"/>
        </w:rPr>
        <w:t>在分析影响</w:t>
      </w:r>
      <w:r>
        <w:rPr>
          <w:rFonts w:hint="eastAsia"/>
        </w:rPr>
        <w:t>C</w:t>
      </w:r>
      <w:r>
        <w:t>TA</w:t>
      </w:r>
      <w:r>
        <w:rPr>
          <w:rFonts w:hint="eastAsia"/>
        </w:rPr>
        <w:t>趋势策略表现的因素前，我们先简要回顾</w:t>
      </w:r>
      <w:r>
        <w:rPr>
          <w:rFonts w:hint="eastAsia"/>
        </w:rPr>
        <w:t>C</w:t>
      </w:r>
      <w:r>
        <w:t>TA</w:t>
      </w:r>
      <w:r>
        <w:rPr>
          <w:rFonts w:hint="eastAsia"/>
        </w:rPr>
        <w:t>趋势策略的历史表现情况。</w:t>
      </w:r>
    </w:p>
    <w:p w14:paraId="09C3E3D2" w14:textId="0377159E" w:rsidR="004972D5" w:rsidRDefault="002A5F84" w:rsidP="00E3738C">
      <w:pPr>
        <w:pStyle w:val="BodyText"/>
        <w:spacing w:after="156"/>
        <w:ind w:left="1900"/>
      </w:pPr>
      <w:r>
        <w:rPr>
          <w:rFonts w:hint="eastAsia"/>
        </w:rPr>
        <w:t>关于</w:t>
      </w:r>
      <w:r>
        <w:rPr>
          <w:rFonts w:hint="eastAsia"/>
        </w:rPr>
        <w:t>C</w:t>
      </w:r>
      <w:r>
        <w:t>TA</w:t>
      </w:r>
      <w:r>
        <w:rPr>
          <w:rFonts w:hint="eastAsia"/>
        </w:rPr>
        <w:t>趋势策略表现的</w:t>
      </w:r>
      <w:r w:rsidR="00FF1929">
        <w:rPr>
          <w:rFonts w:hint="eastAsia"/>
        </w:rPr>
        <w:t>代理</w:t>
      </w:r>
      <w:r>
        <w:rPr>
          <w:rFonts w:hint="eastAsia"/>
        </w:rPr>
        <w:t>指标，对于国内市场而言，我们</w:t>
      </w:r>
      <w:r w:rsidRPr="002A5F84">
        <w:rPr>
          <w:rFonts w:hint="eastAsia"/>
        </w:rPr>
        <w:t>使用朝阳永续所编制的</w:t>
      </w:r>
      <w:r w:rsidRPr="002A5F84">
        <w:t>CTA</w:t>
      </w:r>
      <w:r w:rsidRPr="002A5F84">
        <w:rPr>
          <w:rFonts w:hint="eastAsia"/>
        </w:rPr>
        <w:t>趋势典型指数</w:t>
      </w:r>
      <w:r w:rsidR="00E3738C">
        <w:rPr>
          <w:rFonts w:hint="eastAsia"/>
        </w:rPr>
        <w:t>，来度量国内</w:t>
      </w:r>
      <w:r w:rsidR="00E3738C">
        <w:rPr>
          <w:rFonts w:hint="eastAsia"/>
        </w:rPr>
        <w:t>C</w:t>
      </w:r>
      <w:r w:rsidR="00E3738C">
        <w:t>TA</w:t>
      </w:r>
      <w:r w:rsidR="00E3738C">
        <w:rPr>
          <w:rFonts w:hint="eastAsia"/>
        </w:rPr>
        <w:t>趋势策略的表现</w:t>
      </w:r>
      <w:r w:rsidR="004972D5">
        <w:rPr>
          <w:rFonts w:hint="eastAsia"/>
        </w:rPr>
        <w:t>。</w:t>
      </w:r>
      <w:r w:rsidR="004972D5" w:rsidRPr="002A5F84">
        <w:t>CTA</w:t>
      </w:r>
      <w:r w:rsidR="004972D5" w:rsidRPr="002A5F84">
        <w:rPr>
          <w:rFonts w:hint="eastAsia"/>
        </w:rPr>
        <w:t>趋势典型指数</w:t>
      </w:r>
      <w:r w:rsidR="004972D5">
        <w:rPr>
          <w:rFonts w:hint="eastAsia"/>
        </w:rPr>
        <w:t>每半年进行成分调整，将</w:t>
      </w:r>
      <w:r w:rsidR="004972D5">
        <w:rPr>
          <w:rFonts w:hint="eastAsia"/>
        </w:rPr>
        <w:t>C</w:t>
      </w:r>
      <w:r w:rsidR="004972D5">
        <w:t>TA</w:t>
      </w:r>
      <w:r w:rsidR="004972D5">
        <w:rPr>
          <w:rFonts w:hint="eastAsia"/>
        </w:rPr>
        <w:t>产品中波动率较高的一半产品作为</w:t>
      </w:r>
      <w:r w:rsidR="004972D5">
        <w:rPr>
          <w:rFonts w:hint="eastAsia"/>
        </w:rPr>
        <w:t>C</w:t>
      </w:r>
      <w:r w:rsidR="004972D5">
        <w:t>TA</w:t>
      </w:r>
      <w:r w:rsidR="004972D5">
        <w:rPr>
          <w:rFonts w:hint="eastAsia"/>
        </w:rPr>
        <w:t>趋势策略产品，并进一步从中选取</w:t>
      </w:r>
      <w:r w:rsidR="004972D5">
        <w:rPr>
          <w:rFonts w:hint="eastAsia"/>
        </w:rPr>
        <w:t>20</w:t>
      </w:r>
      <w:r w:rsidR="004972D5">
        <w:rPr>
          <w:rFonts w:hint="eastAsia"/>
        </w:rPr>
        <w:t>个典型产品，等权构建组合，可以反映国内典型</w:t>
      </w:r>
      <w:r w:rsidR="004972D5">
        <w:rPr>
          <w:rFonts w:hint="eastAsia"/>
        </w:rPr>
        <w:t>C</w:t>
      </w:r>
      <w:r w:rsidR="004972D5">
        <w:t>TA</w:t>
      </w:r>
      <w:r w:rsidR="004972D5">
        <w:rPr>
          <w:rFonts w:hint="eastAsia"/>
        </w:rPr>
        <w:t>趋势策略产品的表现情况。</w:t>
      </w:r>
    </w:p>
    <w:p w14:paraId="55786A75" w14:textId="3678939E" w:rsidR="002A5F84" w:rsidRDefault="00E3738C" w:rsidP="00E3738C">
      <w:pPr>
        <w:pStyle w:val="BodyText"/>
        <w:spacing w:after="156"/>
        <w:ind w:left="1900"/>
      </w:pPr>
      <w:r>
        <w:rPr>
          <w:rFonts w:hint="eastAsia"/>
        </w:rPr>
        <w:t>对于全球市场而言，我们使用</w:t>
      </w:r>
      <w:r w:rsidR="002A5F84" w:rsidRPr="002A5F84">
        <w:rPr>
          <w:rFonts w:hint="eastAsia"/>
        </w:rPr>
        <w:t>巴克莱所编制的</w:t>
      </w:r>
      <w:r w:rsidR="00BE4C34" w:rsidRPr="00BE4C34">
        <w:t>SG CTA Trend Index</w:t>
      </w:r>
      <w:r w:rsidR="002A5F84" w:rsidRPr="002A5F84">
        <w:rPr>
          <w:rFonts w:hint="eastAsia"/>
        </w:rPr>
        <w:t>，来度量全球市场</w:t>
      </w:r>
      <w:r w:rsidR="002A5F84" w:rsidRPr="002A5F84">
        <w:rPr>
          <w:rFonts w:hint="eastAsia"/>
        </w:rPr>
        <w:t>CTA</w:t>
      </w:r>
      <w:r>
        <w:rPr>
          <w:rFonts w:hint="eastAsia"/>
        </w:rPr>
        <w:t>趋势</w:t>
      </w:r>
      <w:r w:rsidR="002A5F84" w:rsidRPr="002A5F84">
        <w:rPr>
          <w:rFonts w:hint="eastAsia"/>
        </w:rPr>
        <w:t>策略的表现。</w:t>
      </w:r>
      <w:r w:rsidR="00BE4C34" w:rsidRPr="00BE4C34">
        <w:t>SG CTA Trend Index</w:t>
      </w:r>
      <w:r w:rsidR="00987E7E">
        <w:rPr>
          <w:rFonts w:hint="eastAsia"/>
        </w:rPr>
        <w:t>每年底</w:t>
      </w:r>
      <w:r w:rsidR="004972D5">
        <w:rPr>
          <w:rFonts w:hint="eastAsia"/>
        </w:rPr>
        <w:t>进行成分调整，</w:t>
      </w:r>
      <w:r w:rsidR="00987E7E">
        <w:rPr>
          <w:rFonts w:hint="eastAsia"/>
        </w:rPr>
        <w:t>选取</w:t>
      </w:r>
      <w:r w:rsidR="00987E7E" w:rsidRPr="00987E7E">
        <w:rPr>
          <w:rFonts w:hint="eastAsia"/>
        </w:rPr>
        <w:t>SG CTA</w:t>
      </w:r>
      <w:r w:rsidR="00987E7E" w:rsidRPr="00987E7E">
        <w:rPr>
          <w:rFonts w:hint="eastAsia"/>
        </w:rPr>
        <w:t>数据库</w:t>
      </w:r>
      <w:r w:rsidR="00987E7E">
        <w:rPr>
          <w:rFonts w:hint="eastAsia"/>
        </w:rPr>
        <w:t>中规模最大的</w:t>
      </w:r>
      <w:r w:rsidR="00BE4C34">
        <w:t>10</w:t>
      </w:r>
      <w:r w:rsidR="00987E7E">
        <w:rPr>
          <w:rFonts w:hint="eastAsia"/>
        </w:rPr>
        <w:t>个</w:t>
      </w:r>
      <w:r w:rsidR="00987E7E">
        <w:rPr>
          <w:rFonts w:hint="eastAsia"/>
        </w:rPr>
        <w:t>C</w:t>
      </w:r>
      <w:r w:rsidR="00987E7E">
        <w:t>TA</w:t>
      </w:r>
      <w:r w:rsidR="00BE4C34">
        <w:rPr>
          <w:rFonts w:hint="eastAsia"/>
        </w:rPr>
        <w:t>趋势策略</w:t>
      </w:r>
      <w:r w:rsidR="004972D5">
        <w:rPr>
          <w:rFonts w:hint="eastAsia"/>
        </w:rPr>
        <w:t>产品</w:t>
      </w:r>
      <w:r w:rsidR="00987E7E">
        <w:rPr>
          <w:rFonts w:hint="eastAsia"/>
        </w:rPr>
        <w:t>，等权构建组合，可以反映全球主要</w:t>
      </w:r>
      <w:r w:rsidR="00987E7E">
        <w:rPr>
          <w:rFonts w:hint="eastAsia"/>
        </w:rPr>
        <w:t>C</w:t>
      </w:r>
      <w:r w:rsidR="00987E7E">
        <w:t>TA</w:t>
      </w:r>
      <w:r w:rsidR="00BE4C34">
        <w:rPr>
          <w:rFonts w:hint="eastAsia"/>
        </w:rPr>
        <w:t>趋势策略</w:t>
      </w:r>
      <w:r w:rsidR="004972D5">
        <w:rPr>
          <w:rFonts w:hint="eastAsia"/>
        </w:rPr>
        <w:t>产品</w:t>
      </w:r>
      <w:r w:rsidR="00987E7E">
        <w:rPr>
          <w:rFonts w:hint="eastAsia"/>
        </w:rPr>
        <w:t>的表现情况。</w:t>
      </w:r>
    </w:p>
    <w:tbl>
      <w:tblPr>
        <w:tblStyle w:val="21"/>
        <w:tblW w:w="9808" w:type="dxa"/>
        <w:tblLayout w:type="fixed"/>
        <w:tblCellMar>
          <w:left w:w="0" w:type="dxa"/>
        </w:tblCellMar>
        <w:tblLook w:val="04A0" w:firstRow="1" w:lastRow="0" w:firstColumn="1" w:lastColumn="0" w:noHBand="0" w:noVBand="1"/>
      </w:tblPr>
      <w:tblGrid>
        <w:gridCol w:w="4904"/>
        <w:gridCol w:w="4904"/>
      </w:tblGrid>
      <w:tr w:rsidR="007F5C89" w:rsidRPr="001A5000" w14:paraId="7F459E05" w14:textId="77777777" w:rsidTr="00E57DAC">
        <w:trPr>
          <w:cantSplit/>
        </w:trPr>
        <w:tc>
          <w:tcPr>
            <w:tcW w:w="4904" w:type="dxa"/>
          </w:tcPr>
          <w:p w14:paraId="2E1B7EB9" w14:textId="427D0FA3" w:rsidR="007F5C89" w:rsidRPr="001A5000" w:rsidRDefault="007F5C89" w:rsidP="00E57DAC">
            <w:pPr>
              <w:keepNext/>
              <w:keepLines/>
              <w:widowControl/>
              <w:spacing w:beforeLines="100" w:before="312" w:afterLines="1" w:after="3" w:line="300" w:lineRule="exact"/>
              <w:rPr>
                <w:rFonts w:cs="黑体"/>
                <w:b/>
                <w:sz w:val="20"/>
                <w:szCs w:val="16"/>
              </w:rPr>
            </w:pPr>
            <w:r w:rsidRPr="001A5000">
              <w:rPr>
                <w:rFonts w:cs="黑体" w:hint="eastAsia"/>
                <w:b/>
                <w:sz w:val="20"/>
                <w:szCs w:val="16"/>
              </w:rPr>
              <w:t>图表</w:t>
            </w:r>
            <w:r w:rsidRPr="001A5000">
              <w:rPr>
                <w:rFonts w:cs="黑体"/>
                <w:b/>
                <w:sz w:val="20"/>
                <w:szCs w:val="16"/>
              </w:rPr>
              <w:fldChar w:fldCharType="begin"/>
            </w:r>
            <w:r w:rsidRPr="001A5000">
              <w:rPr>
                <w:rFonts w:cs="黑体" w:hint="eastAsia"/>
                <w:b/>
                <w:sz w:val="20"/>
                <w:szCs w:val="16"/>
              </w:rPr>
              <w:instrText xml:space="preserve"> SEQ </w:instrText>
            </w:r>
            <w:r w:rsidRPr="001A5000">
              <w:rPr>
                <w:rFonts w:cs="黑体"/>
                <w:b/>
                <w:sz w:val="20"/>
                <w:szCs w:val="16"/>
              </w:rPr>
              <w:instrText xml:space="preserve">Figure </w:instrText>
            </w:r>
            <w:r w:rsidRPr="001A5000">
              <w:rPr>
                <w:rFonts w:cs="黑体"/>
                <w:b/>
                <w:sz w:val="20"/>
                <w:szCs w:val="16"/>
              </w:rPr>
              <w:fldChar w:fldCharType="separate"/>
            </w:r>
            <w:r w:rsidR="00490126">
              <w:rPr>
                <w:rFonts w:cs="黑体"/>
                <w:b/>
                <w:noProof/>
                <w:sz w:val="20"/>
                <w:szCs w:val="16"/>
              </w:rPr>
              <w:t>14</w:t>
            </w:r>
            <w:r w:rsidRPr="001A5000">
              <w:rPr>
                <w:rFonts w:cs="黑体"/>
                <w:b/>
                <w:sz w:val="20"/>
                <w:szCs w:val="16"/>
              </w:rPr>
              <w:fldChar w:fldCharType="end"/>
            </w:r>
            <w:r w:rsidRPr="001A5000">
              <w:rPr>
                <w:rFonts w:cs="黑体" w:hint="eastAsia"/>
                <w:b/>
                <w:sz w:val="20"/>
                <w:szCs w:val="16"/>
              </w:rPr>
              <w:t>：</w:t>
            </w:r>
            <w:r>
              <w:rPr>
                <w:rFonts w:cs="黑体" w:hint="eastAsia"/>
                <w:b/>
                <w:sz w:val="20"/>
                <w:szCs w:val="16"/>
              </w:rPr>
              <w:t>国内</w:t>
            </w:r>
            <w:r>
              <w:rPr>
                <w:rFonts w:cs="黑体" w:hint="eastAsia"/>
                <w:b/>
                <w:sz w:val="20"/>
                <w:szCs w:val="16"/>
              </w:rPr>
              <w:t>C</w:t>
            </w:r>
            <w:r>
              <w:rPr>
                <w:rFonts w:cs="黑体"/>
                <w:b/>
                <w:sz w:val="20"/>
                <w:szCs w:val="16"/>
              </w:rPr>
              <w:t>TA</w:t>
            </w:r>
            <w:r>
              <w:rPr>
                <w:rFonts w:cs="黑体" w:hint="eastAsia"/>
                <w:b/>
                <w:sz w:val="20"/>
                <w:szCs w:val="16"/>
              </w:rPr>
              <w:t>趋势策略历史表现</w:t>
            </w:r>
          </w:p>
        </w:tc>
        <w:tc>
          <w:tcPr>
            <w:tcW w:w="4904" w:type="dxa"/>
          </w:tcPr>
          <w:p w14:paraId="6FD952AD" w14:textId="37175766" w:rsidR="007F5C89" w:rsidRPr="001A5000" w:rsidRDefault="007F5C89" w:rsidP="00E57DAC">
            <w:pPr>
              <w:keepNext/>
              <w:keepLines/>
              <w:widowControl/>
              <w:spacing w:beforeLines="100" w:before="312" w:afterLines="1" w:after="3" w:line="300" w:lineRule="exact"/>
              <w:rPr>
                <w:rFonts w:cs="黑体"/>
                <w:b/>
                <w:sz w:val="20"/>
                <w:szCs w:val="16"/>
              </w:rPr>
            </w:pPr>
            <w:r w:rsidRPr="001A5000">
              <w:rPr>
                <w:rFonts w:cs="黑体" w:hint="eastAsia"/>
                <w:b/>
                <w:sz w:val="20"/>
                <w:szCs w:val="16"/>
              </w:rPr>
              <w:t>图表</w:t>
            </w:r>
            <w:r w:rsidRPr="001A5000">
              <w:rPr>
                <w:rFonts w:cs="黑体"/>
                <w:b/>
                <w:sz w:val="20"/>
                <w:szCs w:val="16"/>
              </w:rPr>
              <w:fldChar w:fldCharType="begin"/>
            </w:r>
            <w:r w:rsidRPr="001A5000">
              <w:rPr>
                <w:rFonts w:cs="黑体" w:hint="eastAsia"/>
                <w:b/>
                <w:sz w:val="20"/>
                <w:szCs w:val="16"/>
              </w:rPr>
              <w:instrText xml:space="preserve"> SEQ </w:instrText>
            </w:r>
            <w:r w:rsidRPr="001A5000">
              <w:rPr>
                <w:rFonts w:cs="黑体"/>
                <w:b/>
                <w:sz w:val="20"/>
                <w:szCs w:val="16"/>
              </w:rPr>
              <w:instrText xml:space="preserve">Figure </w:instrText>
            </w:r>
            <w:r w:rsidRPr="001A5000">
              <w:rPr>
                <w:rFonts w:cs="黑体"/>
                <w:b/>
                <w:sz w:val="20"/>
                <w:szCs w:val="16"/>
              </w:rPr>
              <w:fldChar w:fldCharType="separate"/>
            </w:r>
            <w:r w:rsidR="00490126">
              <w:rPr>
                <w:rFonts w:cs="黑体"/>
                <w:b/>
                <w:noProof/>
                <w:sz w:val="20"/>
                <w:szCs w:val="16"/>
              </w:rPr>
              <w:t>15</w:t>
            </w:r>
            <w:r w:rsidRPr="001A5000">
              <w:rPr>
                <w:rFonts w:cs="黑体"/>
                <w:b/>
                <w:sz w:val="20"/>
                <w:szCs w:val="16"/>
              </w:rPr>
              <w:fldChar w:fldCharType="end"/>
            </w:r>
            <w:r w:rsidRPr="001A5000">
              <w:rPr>
                <w:rFonts w:cs="黑体" w:hint="eastAsia"/>
                <w:b/>
                <w:sz w:val="20"/>
                <w:szCs w:val="16"/>
              </w:rPr>
              <w:t>：</w:t>
            </w:r>
            <w:r>
              <w:rPr>
                <w:rFonts w:cs="黑体" w:hint="eastAsia"/>
                <w:b/>
                <w:sz w:val="20"/>
                <w:szCs w:val="16"/>
              </w:rPr>
              <w:t>全球</w:t>
            </w:r>
            <w:r>
              <w:rPr>
                <w:rFonts w:cs="黑体" w:hint="eastAsia"/>
                <w:b/>
                <w:sz w:val="20"/>
                <w:szCs w:val="16"/>
              </w:rPr>
              <w:t>C</w:t>
            </w:r>
            <w:r>
              <w:rPr>
                <w:rFonts w:cs="黑体"/>
                <w:b/>
                <w:sz w:val="20"/>
                <w:szCs w:val="16"/>
              </w:rPr>
              <w:t>TA</w:t>
            </w:r>
            <w:r>
              <w:rPr>
                <w:rFonts w:cs="黑体" w:hint="eastAsia"/>
                <w:b/>
                <w:sz w:val="20"/>
                <w:szCs w:val="16"/>
              </w:rPr>
              <w:t>趋势策略历史表现</w:t>
            </w:r>
          </w:p>
        </w:tc>
      </w:tr>
      <w:tr w:rsidR="007F5C89" w:rsidRPr="001A5000" w14:paraId="65FB9CE4" w14:textId="77777777" w:rsidTr="00E57DAC">
        <w:trPr>
          <w:cantSplit/>
          <w:trHeight w:val="3112"/>
        </w:trPr>
        <w:tc>
          <w:tcPr>
            <w:tcW w:w="4904" w:type="dxa"/>
          </w:tcPr>
          <w:p w14:paraId="2CCC2AAA" w14:textId="61349DCE" w:rsidR="007F5C89" w:rsidRPr="001A5000" w:rsidRDefault="007F5C89" w:rsidP="00E57DAC">
            <w:pPr>
              <w:keepNext/>
              <w:keepLines/>
              <w:spacing w:before="72" w:after="48"/>
              <w:rPr>
                <w:sz w:val="16"/>
                <w:szCs w:val="21"/>
              </w:rPr>
            </w:pPr>
            <w:r w:rsidRPr="007F5C89">
              <w:rPr>
                <w:noProof/>
                <w:sz w:val="16"/>
              </w:rPr>
              <w:drawing>
                <wp:inline distT="0" distB="0" distL="0" distR="0" wp14:anchorId="7B9D937E" wp14:editId="3556E24E">
                  <wp:extent cx="3045460" cy="180784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045460" cy="1807845"/>
                          </a:xfrm>
                          <a:prstGeom prst="rect">
                            <a:avLst/>
                          </a:prstGeom>
                          <a:noFill/>
                          <a:ln>
                            <a:noFill/>
                          </a:ln>
                        </pic:spPr>
                      </pic:pic>
                    </a:graphicData>
                  </a:graphic>
                </wp:inline>
              </w:drawing>
            </w:r>
          </w:p>
        </w:tc>
        <w:tc>
          <w:tcPr>
            <w:tcW w:w="4904" w:type="dxa"/>
          </w:tcPr>
          <w:p w14:paraId="2F8D978C" w14:textId="4EA0A96E" w:rsidR="007F5C89" w:rsidRPr="001A5000" w:rsidRDefault="00C45DB4" w:rsidP="00E57DAC">
            <w:pPr>
              <w:keepNext/>
              <w:keepLines/>
              <w:spacing w:before="72" w:after="48"/>
              <w:rPr>
                <w:szCs w:val="21"/>
              </w:rPr>
            </w:pPr>
            <w:r w:rsidRPr="00C45DB4">
              <w:rPr>
                <w:noProof/>
              </w:rPr>
              <w:drawing>
                <wp:inline distT="0" distB="0" distL="0" distR="0" wp14:anchorId="50824141" wp14:editId="401A5E4E">
                  <wp:extent cx="3048000" cy="18034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48000" cy="1803400"/>
                          </a:xfrm>
                          <a:prstGeom prst="rect">
                            <a:avLst/>
                          </a:prstGeom>
                          <a:noFill/>
                          <a:ln>
                            <a:noFill/>
                          </a:ln>
                        </pic:spPr>
                      </pic:pic>
                    </a:graphicData>
                  </a:graphic>
                </wp:inline>
              </w:drawing>
            </w:r>
          </w:p>
        </w:tc>
      </w:tr>
      <w:tr w:rsidR="007F5C89" w:rsidRPr="001A5000" w14:paraId="6E11DF33" w14:textId="77777777" w:rsidTr="00E57DAC">
        <w:trPr>
          <w:cantSplit/>
        </w:trPr>
        <w:tc>
          <w:tcPr>
            <w:tcW w:w="4904" w:type="dxa"/>
          </w:tcPr>
          <w:p w14:paraId="00BEB82A" w14:textId="089B8FED" w:rsidR="007F5C89" w:rsidRPr="001A5000" w:rsidRDefault="007F5C89" w:rsidP="00E57DAC">
            <w:pPr>
              <w:tabs>
                <w:tab w:val="left" w:pos="3119"/>
              </w:tabs>
              <w:snapToGrid w:val="0"/>
              <w:spacing w:beforeLines="1" w:before="3" w:afterLines="100" w:after="312" w:line="200" w:lineRule="exact"/>
              <w:rPr>
                <w:rFonts w:cs="黑体"/>
                <w:sz w:val="13"/>
                <w:szCs w:val="13"/>
              </w:rPr>
            </w:pPr>
            <w:r w:rsidRPr="001A5000">
              <w:rPr>
                <w:rFonts w:cs="黑体"/>
                <w:sz w:val="13"/>
                <w:szCs w:val="13"/>
              </w:rPr>
              <w:t>资料来源：</w:t>
            </w:r>
            <w:r w:rsidR="007B4FF7">
              <w:rPr>
                <w:rFonts w:cs="黑体" w:hint="eastAsia"/>
                <w:sz w:val="13"/>
                <w:szCs w:val="13"/>
              </w:rPr>
              <w:t>朝阳永续</w:t>
            </w:r>
            <w:r>
              <w:rPr>
                <w:rFonts w:cs="黑体" w:hint="eastAsia"/>
                <w:sz w:val="13"/>
                <w:szCs w:val="13"/>
              </w:rPr>
              <w:t>，</w:t>
            </w:r>
            <w:r w:rsidRPr="003E5471">
              <w:rPr>
                <w:rFonts w:cs="黑体" w:hint="eastAsia"/>
                <w:sz w:val="13"/>
                <w:szCs w:val="13"/>
              </w:rPr>
              <w:t>中金公司研究部</w:t>
            </w:r>
          </w:p>
        </w:tc>
        <w:tc>
          <w:tcPr>
            <w:tcW w:w="4904" w:type="dxa"/>
          </w:tcPr>
          <w:p w14:paraId="2FABD4DD" w14:textId="735DE2D6" w:rsidR="007F5C89" w:rsidRPr="001A5000" w:rsidRDefault="007F5C89" w:rsidP="00E57DAC">
            <w:pPr>
              <w:tabs>
                <w:tab w:val="left" w:pos="3119"/>
              </w:tabs>
              <w:snapToGrid w:val="0"/>
              <w:spacing w:beforeLines="1" w:before="3" w:afterLines="100" w:after="312" w:line="200" w:lineRule="exact"/>
              <w:rPr>
                <w:rFonts w:cs="黑体"/>
                <w:sz w:val="13"/>
                <w:szCs w:val="13"/>
              </w:rPr>
            </w:pPr>
            <w:r w:rsidRPr="001A5000">
              <w:rPr>
                <w:rFonts w:cs="黑体"/>
                <w:sz w:val="13"/>
                <w:szCs w:val="13"/>
              </w:rPr>
              <w:t>资料来源：</w:t>
            </w:r>
            <w:r w:rsidR="00B37CCA">
              <w:rPr>
                <w:rFonts w:cs="黑体"/>
                <w:sz w:val="13"/>
                <w:szCs w:val="13"/>
              </w:rPr>
              <w:t>BarclayHedge</w:t>
            </w:r>
            <w:r>
              <w:rPr>
                <w:rFonts w:cs="黑体" w:hint="eastAsia"/>
                <w:sz w:val="13"/>
                <w:szCs w:val="13"/>
              </w:rPr>
              <w:t>，</w:t>
            </w:r>
            <w:r w:rsidRPr="003E5471">
              <w:rPr>
                <w:rFonts w:cs="黑体" w:hint="eastAsia"/>
                <w:sz w:val="13"/>
                <w:szCs w:val="13"/>
              </w:rPr>
              <w:t>中金公司研究部</w:t>
            </w:r>
          </w:p>
        </w:tc>
      </w:tr>
    </w:tbl>
    <w:p w14:paraId="0ED61D25" w14:textId="3B6C2E3E" w:rsidR="002A5F84" w:rsidRPr="007F5C89" w:rsidRDefault="00B47BA0" w:rsidP="002F1F92">
      <w:pPr>
        <w:pStyle w:val="BodyText"/>
        <w:spacing w:after="156"/>
        <w:ind w:left="1900"/>
      </w:pPr>
      <w:r>
        <w:rPr>
          <w:rFonts w:hint="eastAsia"/>
        </w:rPr>
        <w:t>可以看到，</w:t>
      </w:r>
      <w:r>
        <w:rPr>
          <w:rFonts w:hint="eastAsia"/>
        </w:rPr>
        <w:t>C</w:t>
      </w:r>
      <w:r>
        <w:t>TA</w:t>
      </w:r>
      <w:r>
        <w:rPr>
          <w:rFonts w:hint="eastAsia"/>
        </w:rPr>
        <w:t>趋势策略在</w:t>
      </w:r>
      <w:r w:rsidR="007B345F">
        <w:rPr>
          <w:rFonts w:hint="eastAsia"/>
        </w:rPr>
        <w:t>自身</w:t>
      </w:r>
      <w:r>
        <w:rPr>
          <w:rFonts w:hint="eastAsia"/>
        </w:rPr>
        <w:t>表现方面存在以下</w:t>
      </w:r>
      <w:r w:rsidR="007B345F">
        <w:rPr>
          <w:rFonts w:hint="eastAsia"/>
        </w:rPr>
        <w:t>两</w:t>
      </w:r>
      <w:r w:rsidR="00CC4233">
        <w:rPr>
          <w:rFonts w:hint="eastAsia"/>
        </w:rPr>
        <w:t>方面特点：</w:t>
      </w:r>
    </w:p>
    <w:p w14:paraId="7C3B9C1E" w14:textId="474627EC" w:rsidR="00CC4233" w:rsidRDefault="00CC4233" w:rsidP="00CC4233">
      <w:pPr>
        <w:pStyle w:val="BodyBulletLv1"/>
        <w:numPr>
          <w:ilvl w:val="0"/>
          <w:numId w:val="17"/>
        </w:numPr>
        <w:spacing w:after="156"/>
        <w:ind w:left="2281" w:hanging="381"/>
      </w:pPr>
      <w:r>
        <w:rPr>
          <w:rFonts w:hint="eastAsia"/>
          <w:b/>
        </w:rPr>
        <w:t>长期具有正收益</w:t>
      </w:r>
      <w:r w:rsidRPr="00E07AA2">
        <w:rPr>
          <w:rFonts w:hint="eastAsia"/>
          <w:b/>
        </w:rPr>
        <w:t>。</w:t>
      </w:r>
      <w:r w:rsidRPr="00CC4233">
        <w:rPr>
          <w:rFonts w:hint="eastAsia"/>
        </w:rPr>
        <w:t>我们统计了</w:t>
      </w:r>
      <w:r>
        <w:rPr>
          <w:rFonts w:hint="eastAsia"/>
        </w:rPr>
        <w:t>国内和全球</w:t>
      </w:r>
      <w:r>
        <w:rPr>
          <w:rFonts w:hint="eastAsia"/>
        </w:rPr>
        <w:t>C</w:t>
      </w:r>
      <w:r>
        <w:t>TA</w:t>
      </w:r>
      <w:r>
        <w:rPr>
          <w:rFonts w:hint="eastAsia"/>
        </w:rPr>
        <w:t>趋势策略自成立以来的月收益情况。从胜率来看，国内与全球</w:t>
      </w:r>
      <w:r>
        <w:rPr>
          <w:rFonts w:hint="eastAsia"/>
        </w:rPr>
        <w:t>C</w:t>
      </w:r>
      <w:r>
        <w:t>TA</w:t>
      </w:r>
      <w:r>
        <w:rPr>
          <w:rFonts w:hint="eastAsia"/>
        </w:rPr>
        <w:t>趋势策略月收益为正的概率分别为</w:t>
      </w:r>
      <w:r>
        <w:rPr>
          <w:rFonts w:hint="eastAsia"/>
        </w:rPr>
        <w:t>60.49%</w:t>
      </w:r>
      <w:r>
        <w:rPr>
          <w:rFonts w:hint="eastAsia"/>
        </w:rPr>
        <w:t>与</w:t>
      </w:r>
      <w:r w:rsidR="006E5E01">
        <w:t>55</w:t>
      </w:r>
      <w:r w:rsidR="006E5E01">
        <w:rPr>
          <w:rFonts w:hint="eastAsia"/>
        </w:rPr>
        <w:t>.</w:t>
      </w:r>
      <w:r w:rsidR="006E5E01">
        <w:t>39</w:t>
      </w:r>
      <w:r>
        <w:rPr>
          <w:rFonts w:hint="eastAsia"/>
        </w:rPr>
        <w:t>%</w:t>
      </w:r>
      <w:r>
        <w:rPr>
          <w:rFonts w:hint="eastAsia"/>
        </w:rPr>
        <w:t>；从盈亏比来看，国内与全球</w:t>
      </w:r>
      <w:r>
        <w:rPr>
          <w:rFonts w:hint="eastAsia"/>
        </w:rPr>
        <w:t>C</w:t>
      </w:r>
      <w:r>
        <w:t>TA</w:t>
      </w:r>
      <w:r>
        <w:rPr>
          <w:rFonts w:hint="eastAsia"/>
        </w:rPr>
        <w:t>趋势策略</w:t>
      </w:r>
      <w:r w:rsidR="007B345F">
        <w:rPr>
          <w:rFonts w:hint="eastAsia"/>
        </w:rPr>
        <w:t>上涨月份和下跌月份平均月收益</w:t>
      </w:r>
      <w:r w:rsidR="007B4FF7">
        <w:rPr>
          <w:rFonts w:hint="eastAsia"/>
        </w:rPr>
        <w:t>绝对值</w:t>
      </w:r>
      <w:r w:rsidR="007B345F">
        <w:rPr>
          <w:rFonts w:hint="eastAsia"/>
        </w:rPr>
        <w:t>之比分别为</w:t>
      </w:r>
      <w:r w:rsidR="007B345F">
        <w:rPr>
          <w:rFonts w:hint="eastAsia"/>
        </w:rPr>
        <w:t>1.56</w:t>
      </w:r>
      <w:r w:rsidR="007B345F">
        <w:rPr>
          <w:rFonts w:hint="eastAsia"/>
        </w:rPr>
        <w:t>与</w:t>
      </w:r>
      <w:r w:rsidR="007B345F">
        <w:rPr>
          <w:rFonts w:hint="eastAsia"/>
        </w:rPr>
        <w:t>1.1</w:t>
      </w:r>
      <w:r w:rsidR="006E5E01">
        <w:t>5</w:t>
      </w:r>
      <w:r w:rsidR="007B345F">
        <w:rPr>
          <w:rFonts w:hint="eastAsia"/>
        </w:rPr>
        <w:t>。也就是说，</w:t>
      </w:r>
      <w:r w:rsidR="007B345F">
        <w:rPr>
          <w:rFonts w:hint="eastAsia"/>
        </w:rPr>
        <w:t>C</w:t>
      </w:r>
      <w:r w:rsidR="007B345F">
        <w:t>TA</w:t>
      </w:r>
      <w:r w:rsidR="007B345F">
        <w:rPr>
          <w:rFonts w:hint="eastAsia"/>
        </w:rPr>
        <w:t>趋势策略长期来看有较为明显的上行概率与上行幅度。</w:t>
      </w:r>
    </w:p>
    <w:p w14:paraId="54810083" w14:textId="70B462CF" w:rsidR="007B345F" w:rsidRPr="007B345F" w:rsidRDefault="007B345F" w:rsidP="00CC4233">
      <w:pPr>
        <w:pStyle w:val="BodyBulletLv1"/>
        <w:numPr>
          <w:ilvl w:val="0"/>
          <w:numId w:val="17"/>
        </w:numPr>
        <w:spacing w:after="156"/>
        <w:ind w:left="2281" w:hanging="381"/>
        <w:rPr>
          <w:b/>
        </w:rPr>
      </w:pPr>
      <w:r w:rsidRPr="007B345F">
        <w:rPr>
          <w:rFonts w:hint="eastAsia"/>
          <w:b/>
        </w:rPr>
        <w:t>从全球来看，</w:t>
      </w:r>
      <w:r w:rsidRPr="007B345F">
        <w:rPr>
          <w:rFonts w:hint="eastAsia"/>
          <w:b/>
        </w:rPr>
        <w:t>CTA</w:t>
      </w:r>
      <w:r w:rsidRPr="007B345F">
        <w:rPr>
          <w:rFonts w:hint="eastAsia"/>
          <w:b/>
        </w:rPr>
        <w:t>趋势策略的收益呈逐渐下行趋势。</w:t>
      </w:r>
      <w:r w:rsidRPr="007B345F">
        <w:rPr>
          <w:rFonts w:hint="eastAsia"/>
        </w:rPr>
        <w:t>我们统计了</w:t>
      </w:r>
      <w:r w:rsidR="00404663" w:rsidRPr="00BE4C34">
        <w:t>SG CTA Trend Index</w:t>
      </w:r>
      <w:r>
        <w:rPr>
          <w:rFonts w:hint="eastAsia"/>
        </w:rPr>
        <w:t>在历史上不同阶段的表现情况。在</w:t>
      </w:r>
      <w:r>
        <w:rPr>
          <w:rFonts w:hint="eastAsia"/>
        </w:rPr>
        <w:t>2010</w:t>
      </w:r>
      <w:r>
        <w:rPr>
          <w:rFonts w:hint="eastAsia"/>
        </w:rPr>
        <w:t>年之前，</w:t>
      </w:r>
      <w:r w:rsidR="00404663" w:rsidRPr="00BE4C34">
        <w:t>SG CTA Trend Index</w:t>
      </w:r>
      <w:r>
        <w:rPr>
          <w:rFonts w:hint="eastAsia"/>
        </w:rPr>
        <w:t>的年化收益为</w:t>
      </w:r>
      <w:r w:rsidR="004400B0">
        <w:t>8</w:t>
      </w:r>
      <w:r w:rsidR="004400B0">
        <w:rPr>
          <w:rFonts w:hint="eastAsia"/>
        </w:rPr>
        <w:t>.</w:t>
      </w:r>
      <w:r w:rsidR="004400B0">
        <w:t>27</w:t>
      </w:r>
      <w:r>
        <w:rPr>
          <w:rFonts w:hint="eastAsia"/>
        </w:rPr>
        <w:t>%</w:t>
      </w:r>
      <w:r>
        <w:rPr>
          <w:rFonts w:hint="eastAsia"/>
        </w:rPr>
        <w:t>；在</w:t>
      </w:r>
      <w:r>
        <w:rPr>
          <w:rFonts w:hint="eastAsia"/>
        </w:rPr>
        <w:t>201</w:t>
      </w:r>
      <w:r>
        <w:t>0~2014</w:t>
      </w:r>
      <w:r>
        <w:rPr>
          <w:rFonts w:hint="eastAsia"/>
        </w:rPr>
        <w:t>年之间，</w:t>
      </w:r>
      <w:r w:rsidR="004400B0" w:rsidRPr="00BE4C34">
        <w:t>SG CTA Trend Index</w:t>
      </w:r>
      <w:r>
        <w:rPr>
          <w:rFonts w:hint="eastAsia"/>
        </w:rPr>
        <w:t>的年化收益为</w:t>
      </w:r>
      <w:r w:rsidR="004400B0">
        <w:t>4</w:t>
      </w:r>
      <w:r w:rsidR="004400B0">
        <w:rPr>
          <w:rFonts w:hint="eastAsia"/>
        </w:rPr>
        <w:t>.</w:t>
      </w:r>
      <w:r w:rsidR="004400B0">
        <w:t>77</w:t>
      </w:r>
      <w:r>
        <w:rPr>
          <w:rFonts w:hint="eastAsia"/>
        </w:rPr>
        <w:t>%</w:t>
      </w:r>
      <w:r>
        <w:rPr>
          <w:rFonts w:hint="eastAsia"/>
        </w:rPr>
        <w:t>；在</w:t>
      </w:r>
      <w:r>
        <w:rPr>
          <w:rFonts w:hint="eastAsia"/>
        </w:rPr>
        <w:t>2015</w:t>
      </w:r>
      <w:r>
        <w:rPr>
          <w:rFonts w:hint="eastAsia"/>
        </w:rPr>
        <w:t>年之后，</w:t>
      </w:r>
      <w:r w:rsidR="00AD7DB2" w:rsidRPr="00BE4C34">
        <w:t>SG CTA Trend Index</w:t>
      </w:r>
      <w:r>
        <w:rPr>
          <w:rFonts w:hint="eastAsia"/>
        </w:rPr>
        <w:t>的年化收益为</w:t>
      </w:r>
      <w:r w:rsidR="004400B0">
        <w:t>4</w:t>
      </w:r>
      <w:r w:rsidR="004400B0">
        <w:rPr>
          <w:rFonts w:hint="eastAsia"/>
        </w:rPr>
        <w:t>.</w:t>
      </w:r>
      <w:r w:rsidR="004400B0">
        <w:t>27</w:t>
      </w:r>
      <w:r>
        <w:rPr>
          <w:rFonts w:hint="eastAsia"/>
        </w:rPr>
        <w:t>%</w:t>
      </w:r>
      <w:r>
        <w:rPr>
          <w:rFonts w:hint="eastAsia"/>
        </w:rPr>
        <w:t>。可以看到，</w:t>
      </w:r>
      <w:r w:rsidRPr="007B345F">
        <w:rPr>
          <w:rFonts w:hint="eastAsia"/>
        </w:rPr>
        <w:t>随着时间的推移，全球</w:t>
      </w:r>
      <w:r w:rsidRPr="007B345F">
        <w:rPr>
          <w:rFonts w:hint="eastAsia"/>
        </w:rPr>
        <w:t>C</w:t>
      </w:r>
      <w:r w:rsidRPr="007B345F">
        <w:t>TA</w:t>
      </w:r>
      <w:r w:rsidR="007B4FF7">
        <w:rPr>
          <w:rFonts w:hint="eastAsia"/>
        </w:rPr>
        <w:t>趋势</w:t>
      </w:r>
      <w:r w:rsidRPr="007B345F">
        <w:rPr>
          <w:rFonts w:hint="eastAsia"/>
        </w:rPr>
        <w:t>策略的</w:t>
      </w:r>
      <w:r>
        <w:rPr>
          <w:rFonts w:hint="eastAsia"/>
        </w:rPr>
        <w:t>收益水平</w:t>
      </w:r>
      <w:r w:rsidRPr="007B345F">
        <w:rPr>
          <w:rFonts w:hint="eastAsia"/>
        </w:rPr>
        <w:t>呈逐渐下行趋势</w:t>
      </w:r>
      <w:r>
        <w:rPr>
          <w:rFonts w:hint="eastAsia"/>
        </w:rPr>
        <w:t>。</w:t>
      </w:r>
    </w:p>
    <w:p w14:paraId="303B79DE" w14:textId="07AE441C" w:rsidR="007B345F" w:rsidRPr="003E5471" w:rsidRDefault="007B345F" w:rsidP="007B345F">
      <w:pPr>
        <w:keepNext/>
        <w:keepLines/>
        <w:widowControl/>
        <w:spacing w:beforeLines="100" w:before="312" w:afterLines="1" w:after="3" w:line="300" w:lineRule="exact"/>
        <w:ind w:leftChars="1000" w:left="1900"/>
        <w:rPr>
          <w:rFonts w:cs="黑体"/>
          <w:b/>
          <w:sz w:val="20"/>
          <w:szCs w:val="16"/>
        </w:rPr>
      </w:pPr>
      <w:r w:rsidRPr="003E5471">
        <w:rPr>
          <w:rFonts w:cs="黑体" w:hint="eastAsia"/>
          <w:b/>
          <w:sz w:val="20"/>
          <w:szCs w:val="16"/>
        </w:rPr>
        <w:lastRenderedPageBreak/>
        <w:t>图表</w:t>
      </w:r>
      <w:r w:rsidRPr="003E5471">
        <w:rPr>
          <w:rFonts w:cs="黑体"/>
          <w:b/>
          <w:sz w:val="20"/>
          <w:szCs w:val="16"/>
        </w:rPr>
        <w:fldChar w:fldCharType="begin"/>
      </w:r>
      <w:r w:rsidRPr="003E5471">
        <w:rPr>
          <w:rFonts w:cs="黑体" w:hint="eastAsia"/>
          <w:b/>
          <w:sz w:val="20"/>
          <w:szCs w:val="16"/>
        </w:rPr>
        <w:instrText xml:space="preserve"> SEQ </w:instrText>
      </w:r>
      <w:r w:rsidRPr="003E5471">
        <w:rPr>
          <w:rFonts w:cs="黑体"/>
          <w:b/>
          <w:sz w:val="20"/>
          <w:szCs w:val="16"/>
        </w:rPr>
        <w:instrText xml:space="preserve">Figure </w:instrText>
      </w:r>
      <w:r w:rsidRPr="003E5471">
        <w:rPr>
          <w:rFonts w:cs="黑体"/>
          <w:b/>
          <w:sz w:val="20"/>
          <w:szCs w:val="16"/>
        </w:rPr>
        <w:fldChar w:fldCharType="separate"/>
      </w:r>
      <w:r w:rsidR="00490126">
        <w:rPr>
          <w:rFonts w:cs="黑体"/>
          <w:b/>
          <w:noProof/>
          <w:sz w:val="20"/>
          <w:szCs w:val="16"/>
        </w:rPr>
        <w:t>16</w:t>
      </w:r>
      <w:r w:rsidRPr="003E5471">
        <w:rPr>
          <w:rFonts w:cs="黑体"/>
          <w:b/>
          <w:sz w:val="20"/>
          <w:szCs w:val="16"/>
        </w:rPr>
        <w:fldChar w:fldCharType="end"/>
      </w:r>
      <w:r w:rsidRPr="003E5471">
        <w:rPr>
          <w:rFonts w:cs="黑体" w:hint="eastAsia"/>
          <w:b/>
          <w:sz w:val="20"/>
          <w:szCs w:val="16"/>
        </w:rPr>
        <w:t>：</w:t>
      </w:r>
      <w:r w:rsidRPr="007B345F">
        <w:rPr>
          <w:rFonts w:cs="黑体" w:hint="eastAsia"/>
          <w:b/>
          <w:sz w:val="20"/>
          <w:szCs w:val="16"/>
        </w:rPr>
        <w:t>CTA</w:t>
      </w:r>
      <w:r w:rsidRPr="007B345F">
        <w:rPr>
          <w:rFonts w:cs="黑体" w:hint="eastAsia"/>
          <w:b/>
          <w:sz w:val="20"/>
          <w:szCs w:val="16"/>
        </w:rPr>
        <w:t>趋势策略的收益呈逐渐下行趋势</w:t>
      </w:r>
    </w:p>
    <w:p w14:paraId="74BF197B" w14:textId="01758386" w:rsidR="007B345F" w:rsidRPr="00F6029A" w:rsidRDefault="00B242CA" w:rsidP="007B345F">
      <w:pPr>
        <w:snapToGrid w:val="0"/>
        <w:spacing w:afterLines="50" w:after="156"/>
        <w:ind w:leftChars="1000" w:left="1900"/>
        <w:rPr>
          <w:rFonts w:cs="黑体"/>
          <w:color w:val="000000" w:themeColor="text1"/>
          <w:szCs w:val="20"/>
        </w:rPr>
      </w:pPr>
      <w:r w:rsidRPr="00B242CA">
        <w:rPr>
          <w:noProof/>
        </w:rPr>
        <w:drawing>
          <wp:inline distT="0" distB="0" distL="0" distR="0" wp14:anchorId="71B340A5" wp14:editId="7764362D">
            <wp:extent cx="4320000" cy="2558118"/>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320000" cy="2558118"/>
                    </a:xfrm>
                    <a:prstGeom prst="rect">
                      <a:avLst/>
                    </a:prstGeom>
                    <a:noFill/>
                    <a:ln>
                      <a:noFill/>
                    </a:ln>
                  </pic:spPr>
                </pic:pic>
              </a:graphicData>
            </a:graphic>
          </wp:inline>
        </w:drawing>
      </w:r>
    </w:p>
    <w:p w14:paraId="624169BC" w14:textId="77777777" w:rsidR="007B345F" w:rsidRPr="003E5471" w:rsidRDefault="007B345F" w:rsidP="007B345F">
      <w:pPr>
        <w:tabs>
          <w:tab w:val="left" w:pos="3119"/>
        </w:tabs>
        <w:snapToGrid w:val="0"/>
        <w:spacing w:beforeLines="1" w:before="3" w:afterLines="100" w:after="312" w:line="200" w:lineRule="exact"/>
        <w:ind w:leftChars="1000" w:left="1900"/>
        <w:rPr>
          <w:rFonts w:cs="黑体"/>
          <w:sz w:val="13"/>
          <w:szCs w:val="13"/>
        </w:rPr>
      </w:pPr>
      <w:r w:rsidRPr="003E5471">
        <w:rPr>
          <w:rFonts w:cs="黑体"/>
          <w:sz w:val="13"/>
          <w:szCs w:val="13"/>
        </w:rPr>
        <w:t>资料来源：</w:t>
      </w:r>
      <w:r>
        <w:rPr>
          <w:rFonts w:cs="黑体" w:hint="eastAsia"/>
          <w:sz w:val="13"/>
          <w:szCs w:val="13"/>
        </w:rPr>
        <w:t>万得资讯</w:t>
      </w:r>
      <w:r w:rsidRPr="003E5471">
        <w:rPr>
          <w:rFonts w:cs="黑体" w:hint="eastAsia"/>
          <w:sz w:val="13"/>
          <w:szCs w:val="13"/>
        </w:rPr>
        <w:t>，中金公司研究部</w:t>
      </w:r>
    </w:p>
    <w:p w14:paraId="6F1EBED6" w14:textId="78C90070" w:rsidR="007B345F" w:rsidRPr="007B345F" w:rsidRDefault="007B345F" w:rsidP="002F1F92">
      <w:pPr>
        <w:pStyle w:val="BodyText"/>
        <w:spacing w:after="156"/>
        <w:ind w:left="1900"/>
      </w:pPr>
      <w:r>
        <w:rPr>
          <w:rFonts w:hint="eastAsia"/>
        </w:rPr>
        <w:t>接下来，我们将对影响国内与全球</w:t>
      </w:r>
      <w:r>
        <w:rPr>
          <w:rFonts w:hint="eastAsia"/>
        </w:rPr>
        <w:t>C</w:t>
      </w:r>
      <w:r>
        <w:t>TA</w:t>
      </w:r>
      <w:r w:rsidR="00C61FE0">
        <w:rPr>
          <w:rFonts w:hint="eastAsia"/>
        </w:rPr>
        <w:t>趋势</w:t>
      </w:r>
      <w:r>
        <w:rPr>
          <w:rFonts w:hint="eastAsia"/>
        </w:rPr>
        <w:t>策略表现的因素展开分析。</w:t>
      </w:r>
      <w:r w:rsidR="00C9092E">
        <w:rPr>
          <w:rFonts w:hint="eastAsia"/>
        </w:rPr>
        <w:t>我们</w:t>
      </w:r>
      <w:r w:rsidR="007B4FF7">
        <w:rPr>
          <w:rFonts w:hint="eastAsia"/>
        </w:rPr>
        <w:t>把</w:t>
      </w:r>
      <w:r w:rsidR="00C9092E">
        <w:rPr>
          <w:rFonts w:hint="eastAsia"/>
        </w:rPr>
        <w:t>后续所讨论</w:t>
      </w:r>
      <w:r>
        <w:rPr>
          <w:rFonts w:hint="eastAsia"/>
        </w:rPr>
        <w:t>各因素的影响逻辑</w:t>
      </w:r>
      <w:r w:rsidR="00C9092E">
        <w:rPr>
          <w:rFonts w:hint="eastAsia"/>
        </w:rPr>
        <w:t>与实证结论归纳如下：</w:t>
      </w:r>
    </w:p>
    <w:p w14:paraId="145C79FB" w14:textId="5BADA53D" w:rsidR="00C9092E" w:rsidRPr="00751141" w:rsidRDefault="00C9092E" w:rsidP="00C9092E">
      <w:pPr>
        <w:pStyle w:val="ChartTableTitle"/>
        <w:spacing w:before="312" w:after="3"/>
      </w:pPr>
      <w:bookmarkStart w:id="23" w:name="_Toc67562042"/>
      <w:bookmarkStart w:id="24" w:name="_Toc76374810"/>
      <w:bookmarkStart w:id="25" w:name="_Toc77690087"/>
      <w:bookmarkStart w:id="26" w:name="_Toc86686530"/>
      <w:r w:rsidRPr="00751141">
        <w:rPr>
          <w:rFonts w:hint="eastAsia"/>
        </w:rPr>
        <w:t>图表</w:t>
      </w:r>
      <w:r w:rsidRPr="00751141">
        <w:fldChar w:fldCharType="begin"/>
      </w:r>
      <w:r w:rsidRPr="00751141">
        <w:rPr>
          <w:rFonts w:hint="eastAsia"/>
        </w:rPr>
        <w:instrText xml:space="preserve"> SEQ </w:instrText>
      </w:r>
      <w:r w:rsidRPr="00751141">
        <w:instrText xml:space="preserve">Figure </w:instrText>
      </w:r>
      <w:r w:rsidRPr="00751141">
        <w:fldChar w:fldCharType="separate"/>
      </w:r>
      <w:r w:rsidR="00490126">
        <w:rPr>
          <w:noProof/>
        </w:rPr>
        <w:t>17</w:t>
      </w:r>
      <w:r w:rsidRPr="00751141">
        <w:fldChar w:fldCharType="end"/>
      </w:r>
      <w:r w:rsidRPr="00751141">
        <w:rPr>
          <w:rFonts w:hint="eastAsia"/>
        </w:rPr>
        <w:t>：</w:t>
      </w:r>
      <w:bookmarkEnd w:id="23"/>
      <w:bookmarkEnd w:id="24"/>
      <w:bookmarkEnd w:id="25"/>
      <w:bookmarkEnd w:id="26"/>
      <w:r w:rsidR="00265B80">
        <w:rPr>
          <w:rFonts w:hint="eastAsia"/>
        </w:rPr>
        <w:t>影响</w:t>
      </w:r>
      <w:r w:rsidR="00265B80">
        <w:rPr>
          <w:rFonts w:hint="eastAsia"/>
        </w:rPr>
        <w:t>C</w:t>
      </w:r>
      <w:r w:rsidR="00265B80">
        <w:t>TA</w:t>
      </w:r>
      <w:r w:rsidR="00C61FE0">
        <w:rPr>
          <w:rFonts w:hint="eastAsia"/>
        </w:rPr>
        <w:t>趋势</w:t>
      </w:r>
      <w:r w:rsidR="00265B80">
        <w:rPr>
          <w:rFonts w:hint="eastAsia"/>
        </w:rPr>
        <w:t>策略表现的因素</w:t>
      </w:r>
    </w:p>
    <w:p w14:paraId="3AC060EF" w14:textId="4AE3A4F3" w:rsidR="00C9092E" w:rsidRPr="00751141" w:rsidRDefault="00C3068E" w:rsidP="00C9092E">
      <w:r w:rsidRPr="00C3068E">
        <w:rPr>
          <w:noProof/>
        </w:rPr>
        <w:drawing>
          <wp:inline distT="0" distB="0" distL="0" distR="0" wp14:anchorId="07E3087F" wp14:editId="15186B78">
            <wp:extent cx="6188710" cy="2965797"/>
            <wp:effectExtent l="0" t="0" r="254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88710" cy="2965797"/>
                    </a:xfrm>
                    <a:prstGeom prst="rect">
                      <a:avLst/>
                    </a:prstGeom>
                    <a:noFill/>
                    <a:ln>
                      <a:noFill/>
                    </a:ln>
                  </pic:spPr>
                </pic:pic>
              </a:graphicData>
            </a:graphic>
          </wp:inline>
        </w:drawing>
      </w:r>
    </w:p>
    <w:p w14:paraId="015386FF" w14:textId="2CBDDF36" w:rsidR="00C9092E" w:rsidRPr="00751141" w:rsidRDefault="00C9092E" w:rsidP="00C9092E">
      <w:pPr>
        <w:pStyle w:val="RPBodySourceLine"/>
        <w:spacing w:before="3" w:after="312"/>
      </w:pPr>
      <w:r w:rsidRPr="00751141">
        <w:rPr>
          <w:rFonts w:hint="eastAsia"/>
        </w:rPr>
        <w:t>资料来源：</w:t>
      </w:r>
      <w:r w:rsidR="00265B80">
        <w:rPr>
          <w:rFonts w:hint="eastAsia"/>
        </w:rPr>
        <w:t>万得资讯</w:t>
      </w:r>
      <w:r w:rsidR="00265B80" w:rsidRPr="003E5471">
        <w:rPr>
          <w:rFonts w:hint="eastAsia"/>
        </w:rPr>
        <w:t>，</w:t>
      </w:r>
      <w:r w:rsidR="004D7C2D">
        <w:rPr>
          <w:rFonts w:hint="eastAsia"/>
        </w:rPr>
        <w:t>朝阳永续，</w:t>
      </w:r>
      <w:r w:rsidR="00B37CCA">
        <w:rPr>
          <w:rFonts w:hint="eastAsia"/>
        </w:rPr>
        <w:t>BarclayHedge</w:t>
      </w:r>
      <w:r w:rsidR="004D7C2D">
        <w:rPr>
          <w:rFonts w:hint="eastAsia"/>
        </w:rPr>
        <w:t>，</w:t>
      </w:r>
      <w:r w:rsidR="00265B80" w:rsidRPr="003E5471">
        <w:rPr>
          <w:rFonts w:hint="eastAsia"/>
        </w:rPr>
        <w:t>中金公司研究部</w:t>
      </w:r>
    </w:p>
    <w:p w14:paraId="48F6B120" w14:textId="5A7F534C" w:rsidR="00C9092E" w:rsidRDefault="00C9092E" w:rsidP="002F1F92">
      <w:pPr>
        <w:pStyle w:val="BodyText"/>
        <w:spacing w:after="156"/>
        <w:ind w:left="1900"/>
      </w:pPr>
    </w:p>
    <w:p w14:paraId="61AB5EE7" w14:textId="5FB9DAD7" w:rsidR="00B242CA" w:rsidRDefault="00B242CA" w:rsidP="002F1F92">
      <w:pPr>
        <w:pStyle w:val="BodyText"/>
        <w:spacing w:after="156"/>
        <w:ind w:left="1900"/>
      </w:pPr>
    </w:p>
    <w:p w14:paraId="780D5447" w14:textId="77777777" w:rsidR="00B242CA" w:rsidRPr="00C9092E" w:rsidRDefault="00B242CA" w:rsidP="002F1F92">
      <w:pPr>
        <w:pStyle w:val="BodyText"/>
        <w:spacing w:after="156"/>
        <w:ind w:left="1900"/>
      </w:pPr>
    </w:p>
    <w:p w14:paraId="5362BA47" w14:textId="03B13C69" w:rsidR="00D62311" w:rsidRDefault="004E41B2" w:rsidP="00EB2D75">
      <w:pPr>
        <w:pStyle w:val="RPBodyLv2Heading"/>
      </w:pPr>
      <w:bookmarkStart w:id="27" w:name="_Toc228206435"/>
      <w:r>
        <w:rPr>
          <w:rFonts w:hint="eastAsia"/>
        </w:rPr>
        <w:lastRenderedPageBreak/>
        <w:t>宏观逻辑：库存周期的强弱</w:t>
      </w:r>
      <w:bookmarkEnd w:id="27"/>
    </w:p>
    <w:p w14:paraId="12399E35" w14:textId="2278BF4D" w:rsidR="00D62311" w:rsidRDefault="004E41B2" w:rsidP="002F1F92">
      <w:pPr>
        <w:pStyle w:val="BodyText"/>
        <w:spacing w:after="156"/>
        <w:ind w:left="1900"/>
      </w:pPr>
      <w:r>
        <w:rPr>
          <w:rFonts w:hint="eastAsia"/>
        </w:rPr>
        <w:t>根据前文分析</w:t>
      </w:r>
      <w:r w:rsidR="003A19EC">
        <w:rPr>
          <w:rFonts w:hint="eastAsia"/>
        </w:rPr>
        <w:t>，</w:t>
      </w:r>
      <w:r>
        <w:rPr>
          <w:rFonts w:hint="eastAsia"/>
        </w:rPr>
        <w:t>库存周期</w:t>
      </w:r>
      <w:r w:rsidRPr="004E41B2">
        <w:rPr>
          <w:rFonts w:hint="eastAsia"/>
        </w:rPr>
        <w:t>是</w:t>
      </w:r>
      <w:r w:rsidRPr="004E41B2">
        <w:rPr>
          <w:rFonts w:hint="eastAsia"/>
        </w:rPr>
        <w:t>CTA</w:t>
      </w:r>
      <w:r w:rsidRPr="004E41B2">
        <w:rPr>
          <w:rFonts w:hint="eastAsia"/>
        </w:rPr>
        <w:t>趋势策略的重要收益来源</w:t>
      </w:r>
      <w:r>
        <w:rPr>
          <w:rFonts w:hint="eastAsia"/>
        </w:rPr>
        <w:t>。</w:t>
      </w:r>
      <w:r w:rsidR="003A19EC">
        <w:rPr>
          <w:rFonts w:hint="eastAsia"/>
        </w:rPr>
        <w:t>因此，如果我们能够判断当前建库存与去库存的速度，即当前属于库存变化程度较大的“强库存周期”，还是库存变化程度较小的“弱库存周期”，便能够通过商品价格的变化动量，间接判断</w:t>
      </w:r>
      <w:r w:rsidR="003A19EC">
        <w:rPr>
          <w:rFonts w:hint="eastAsia"/>
        </w:rPr>
        <w:t>C</w:t>
      </w:r>
      <w:r w:rsidR="003A19EC">
        <w:t>TA</w:t>
      </w:r>
      <w:r w:rsidR="003A19EC">
        <w:rPr>
          <w:rFonts w:hint="eastAsia"/>
        </w:rPr>
        <w:t>趋势策略的收益强弱。</w:t>
      </w:r>
      <w:r w:rsidR="009C2666">
        <w:rPr>
          <w:rFonts w:hint="eastAsia"/>
        </w:rPr>
        <w:t>具体来说：</w:t>
      </w:r>
    </w:p>
    <w:p w14:paraId="0D4FC05F" w14:textId="4A21541C" w:rsidR="009C2666" w:rsidRDefault="009C2666" w:rsidP="009C2666">
      <w:pPr>
        <w:pStyle w:val="BodyBulletLv1"/>
        <w:numPr>
          <w:ilvl w:val="0"/>
          <w:numId w:val="17"/>
        </w:numPr>
        <w:spacing w:after="156"/>
        <w:ind w:left="2280" w:hanging="380"/>
      </w:pPr>
      <w:r>
        <w:rPr>
          <w:rFonts w:hint="eastAsia"/>
        </w:rPr>
        <w:t>使用</w:t>
      </w:r>
      <w:r w:rsidRPr="003A19EC">
        <w:rPr>
          <w:rFonts w:hint="eastAsia"/>
        </w:rPr>
        <w:t>工业企业产成品存货的同比</w:t>
      </w:r>
      <w:r>
        <w:rPr>
          <w:rFonts w:hint="eastAsia"/>
        </w:rPr>
        <w:t>变化来度量库存周期。由于经济指标公布具有滞后性，</w:t>
      </w:r>
      <w:r w:rsidRPr="009C2666">
        <w:rPr>
          <w:rFonts w:hint="eastAsia"/>
        </w:rPr>
        <w:t>我们将</w:t>
      </w:r>
      <w:r>
        <w:rPr>
          <w:rFonts w:hint="eastAsia"/>
        </w:rPr>
        <w:t>其时间序列</w:t>
      </w:r>
      <w:r w:rsidRPr="009C2666">
        <w:rPr>
          <w:rFonts w:hint="eastAsia"/>
        </w:rPr>
        <w:t>进行滞后</w:t>
      </w:r>
      <w:r w:rsidRPr="009C2666">
        <w:rPr>
          <w:rFonts w:hint="eastAsia"/>
        </w:rPr>
        <w:t>1</w:t>
      </w:r>
      <w:r w:rsidRPr="009C2666">
        <w:rPr>
          <w:rFonts w:hint="eastAsia"/>
        </w:rPr>
        <w:t>月处理。</w:t>
      </w:r>
    </w:p>
    <w:p w14:paraId="6EC3292A" w14:textId="500F1EA0" w:rsidR="009C2666" w:rsidRDefault="003A19EC" w:rsidP="009C2666">
      <w:pPr>
        <w:pStyle w:val="BodyBulletLv1"/>
        <w:numPr>
          <w:ilvl w:val="0"/>
          <w:numId w:val="17"/>
        </w:numPr>
        <w:spacing w:after="156"/>
        <w:ind w:left="2280" w:hanging="380"/>
      </w:pPr>
      <w:r>
        <w:rPr>
          <w:rFonts w:hint="eastAsia"/>
        </w:rPr>
        <w:t>如果</w:t>
      </w:r>
      <w:r w:rsidR="009C2666" w:rsidRPr="003A19EC">
        <w:rPr>
          <w:rFonts w:hint="eastAsia"/>
        </w:rPr>
        <w:t>工业企业产成品存货</w:t>
      </w:r>
      <w:r w:rsidR="009C2666">
        <w:rPr>
          <w:rFonts w:hint="eastAsia"/>
        </w:rPr>
        <w:t>的</w:t>
      </w:r>
      <w:r>
        <w:rPr>
          <w:rFonts w:hint="eastAsia"/>
        </w:rPr>
        <w:t>当月同比变化大于历史均值</w:t>
      </w:r>
      <w:r w:rsidR="009C2666">
        <w:rPr>
          <w:rFonts w:hint="eastAsia"/>
        </w:rPr>
        <w:t>+</w:t>
      </w:r>
      <w:r>
        <w:rPr>
          <w:rFonts w:hint="eastAsia"/>
        </w:rPr>
        <w:t>1</w:t>
      </w:r>
      <w:r>
        <w:rPr>
          <w:rFonts w:hint="eastAsia"/>
        </w:rPr>
        <w:t>倍标准差，或小于历史均值</w:t>
      </w:r>
      <w:r w:rsidR="009C2666">
        <w:rPr>
          <w:rFonts w:hint="eastAsia"/>
        </w:rPr>
        <w:t>-</w:t>
      </w:r>
      <w:r>
        <w:rPr>
          <w:rFonts w:hint="eastAsia"/>
        </w:rPr>
        <w:t>1</w:t>
      </w:r>
      <w:r>
        <w:rPr>
          <w:rFonts w:hint="eastAsia"/>
        </w:rPr>
        <w:t>倍标准差，我们便认为当前库存出现大幅变化，从下个月开始将状态划分为“强库存周期”</w:t>
      </w:r>
      <w:r w:rsidR="009C2666">
        <w:rPr>
          <w:rFonts w:hint="eastAsia"/>
        </w:rPr>
        <w:t>。</w:t>
      </w:r>
    </w:p>
    <w:p w14:paraId="42B7388D" w14:textId="0A41F3B9" w:rsidR="009C2666" w:rsidRDefault="009C2666" w:rsidP="009C2666">
      <w:pPr>
        <w:pStyle w:val="BodyBulletLv1"/>
        <w:numPr>
          <w:ilvl w:val="0"/>
          <w:numId w:val="17"/>
        </w:numPr>
        <w:spacing w:after="156"/>
        <w:ind w:left="2280" w:hanging="380"/>
      </w:pPr>
      <w:r>
        <w:rPr>
          <w:rFonts w:hint="eastAsia"/>
        </w:rPr>
        <w:t>如果</w:t>
      </w:r>
      <w:r w:rsidRPr="003A19EC">
        <w:rPr>
          <w:rFonts w:hint="eastAsia"/>
        </w:rPr>
        <w:t>工业企业产成品存货</w:t>
      </w:r>
      <w:r>
        <w:rPr>
          <w:rFonts w:hint="eastAsia"/>
        </w:rPr>
        <w:t>的当月同比变化在历史均值±</w:t>
      </w:r>
      <w:r>
        <w:rPr>
          <w:rFonts w:hint="eastAsia"/>
        </w:rPr>
        <w:t>1</w:t>
      </w:r>
      <w:r>
        <w:rPr>
          <w:rFonts w:hint="eastAsia"/>
        </w:rPr>
        <w:t>倍标准差之内，我们便认为当前库存未出现大幅变化，从下个月开始将状态划分为“弱库存周期”。</w:t>
      </w:r>
    </w:p>
    <w:p w14:paraId="1F2FC5E5" w14:textId="1508E3B0" w:rsidR="009C2666" w:rsidRDefault="00AE0737" w:rsidP="009C2666">
      <w:pPr>
        <w:pStyle w:val="BodyBulletLv1"/>
        <w:numPr>
          <w:ilvl w:val="0"/>
          <w:numId w:val="17"/>
        </w:numPr>
        <w:spacing w:after="156"/>
        <w:ind w:left="2280" w:hanging="380"/>
      </w:pPr>
      <w:r>
        <w:rPr>
          <w:rFonts w:hint="eastAsia"/>
        </w:rPr>
        <w:t>统计强库存周期和弱库存周期内，</w:t>
      </w:r>
      <w:r w:rsidRPr="00AE0737">
        <w:rPr>
          <w:rFonts w:hint="eastAsia"/>
        </w:rPr>
        <w:t>CTA</w:t>
      </w:r>
      <w:r w:rsidRPr="00AE0737">
        <w:rPr>
          <w:rFonts w:hint="eastAsia"/>
        </w:rPr>
        <w:t>趋势</w:t>
      </w:r>
      <w:r w:rsidR="009E4BE7">
        <w:rPr>
          <w:rFonts w:hint="eastAsia"/>
        </w:rPr>
        <w:t>策略</w:t>
      </w:r>
      <w:r>
        <w:rPr>
          <w:rFonts w:hint="eastAsia"/>
        </w:rPr>
        <w:t>的平均日收益。</w:t>
      </w:r>
    </w:p>
    <w:p w14:paraId="2849746E" w14:textId="2BC23799" w:rsidR="003A19EC" w:rsidRPr="00694E47" w:rsidRDefault="00E57DAC" w:rsidP="002F1F92">
      <w:pPr>
        <w:pStyle w:val="BodyText"/>
        <w:spacing w:after="156"/>
        <w:ind w:left="1900"/>
      </w:pPr>
      <w:r>
        <w:rPr>
          <w:rFonts w:hint="eastAsia"/>
          <w:b/>
        </w:rPr>
        <w:t>国内</w:t>
      </w:r>
      <w:r w:rsidR="00694E47" w:rsidRPr="00694E47">
        <w:rPr>
          <w:rFonts w:hint="eastAsia"/>
          <w:b/>
        </w:rPr>
        <w:t>C</w:t>
      </w:r>
      <w:r w:rsidR="00694E47" w:rsidRPr="00694E47">
        <w:rPr>
          <w:b/>
        </w:rPr>
        <w:t>TA</w:t>
      </w:r>
      <w:r w:rsidR="00694E47" w:rsidRPr="00694E47">
        <w:rPr>
          <w:rFonts w:hint="eastAsia"/>
          <w:b/>
        </w:rPr>
        <w:t>趋势策略在强库存周期有更好的表现。</w:t>
      </w:r>
      <w:r w:rsidR="00EB2D75">
        <w:rPr>
          <w:rFonts w:hint="eastAsia"/>
        </w:rPr>
        <w:t>根据</w:t>
      </w:r>
      <w:r w:rsidR="00694E47">
        <w:rPr>
          <w:rFonts w:hint="eastAsia"/>
        </w:rPr>
        <w:t>实证结果，</w:t>
      </w:r>
      <w:r w:rsidR="00EB2D75">
        <w:rPr>
          <w:rFonts w:hint="eastAsia"/>
        </w:rPr>
        <w:t>在</w:t>
      </w:r>
      <w:r>
        <w:rPr>
          <w:rFonts w:hint="eastAsia"/>
        </w:rPr>
        <w:t>我国</w:t>
      </w:r>
      <w:r w:rsidR="00EB2D75">
        <w:rPr>
          <w:rFonts w:hint="eastAsia"/>
        </w:rPr>
        <w:t>强库存周期内，</w:t>
      </w:r>
      <w:r>
        <w:rPr>
          <w:rFonts w:hint="eastAsia"/>
        </w:rPr>
        <w:t>国内</w:t>
      </w:r>
      <w:r w:rsidR="00EB2D75" w:rsidRPr="00EB2D75">
        <w:rPr>
          <w:rFonts w:hint="eastAsia"/>
        </w:rPr>
        <w:t>CTA</w:t>
      </w:r>
      <w:r w:rsidR="00EB2D75" w:rsidRPr="00EB2D75">
        <w:rPr>
          <w:rFonts w:hint="eastAsia"/>
        </w:rPr>
        <w:t>趋势</w:t>
      </w:r>
      <w:r>
        <w:rPr>
          <w:rFonts w:hint="eastAsia"/>
        </w:rPr>
        <w:t>策略</w:t>
      </w:r>
      <w:r w:rsidR="00EB2D75">
        <w:rPr>
          <w:rFonts w:hint="eastAsia"/>
        </w:rPr>
        <w:t>的平均</w:t>
      </w:r>
      <w:r w:rsidR="000A7DBC">
        <w:rPr>
          <w:rFonts w:hint="eastAsia"/>
        </w:rPr>
        <w:t>月收益为</w:t>
      </w:r>
      <w:r w:rsidR="006C1B61">
        <w:rPr>
          <w:rFonts w:hint="eastAsia"/>
        </w:rPr>
        <w:t>1.</w:t>
      </w:r>
      <w:r w:rsidR="004A551C">
        <w:rPr>
          <w:rFonts w:hint="eastAsia"/>
        </w:rPr>
        <w:t>32</w:t>
      </w:r>
      <w:r w:rsidR="00EB2D75">
        <w:rPr>
          <w:rFonts w:hint="eastAsia"/>
        </w:rPr>
        <w:t>%</w:t>
      </w:r>
      <w:r w:rsidR="00EB2D75">
        <w:rPr>
          <w:rFonts w:hint="eastAsia"/>
        </w:rPr>
        <w:t>；在弱库存周期内，</w:t>
      </w:r>
      <w:r w:rsidRPr="00EB2D75">
        <w:rPr>
          <w:rFonts w:hint="eastAsia"/>
        </w:rPr>
        <w:t>CTA</w:t>
      </w:r>
      <w:r w:rsidRPr="00EB2D75">
        <w:rPr>
          <w:rFonts w:hint="eastAsia"/>
        </w:rPr>
        <w:t>趋势</w:t>
      </w:r>
      <w:r>
        <w:rPr>
          <w:rFonts w:hint="eastAsia"/>
        </w:rPr>
        <w:t>策略</w:t>
      </w:r>
      <w:r w:rsidR="006C1B61">
        <w:rPr>
          <w:rFonts w:hint="eastAsia"/>
        </w:rPr>
        <w:t>的平均月收益为</w:t>
      </w:r>
      <w:r w:rsidR="006C1B61">
        <w:rPr>
          <w:rFonts w:hint="eastAsia"/>
        </w:rPr>
        <w:t>0.6</w:t>
      </w:r>
      <w:r w:rsidR="004A551C">
        <w:rPr>
          <w:rFonts w:hint="eastAsia"/>
        </w:rPr>
        <w:t>3</w:t>
      </w:r>
      <w:r w:rsidR="006C1B61">
        <w:rPr>
          <w:rFonts w:hint="eastAsia"/>
        </w:rPr>
        <w:t>%</w:t>
      </w:r>
      <w:r w:rsidR="00EB2D75">
        <w:rPr>
          <w:rFonts w:hint="eastAsia"/>
        </w:rPr>
        <w:t>。可以看到，</w:t>
      </w:r>
      <w:r w:rsidRPr="00E57DAC">
        <w:rPr>
          <w:rFonts w:hint="eastAsia"/>
        </w:rPr>
        <w:t>国内</w:t>
      </w:r>
      <w:r w:rsidRPr="00E57DAC">
        <w:rPr>
          <w:rFonts w:hint="eastAsia"/>
        </w:rPr>
        <w:t>CTA</w:t>
      </w:r>
      <w:r w:rsidRPr="00E57DAC">
        <w:rPr>
          <w:rFonts w:hint="eastAsia"/>
        </w:rPr>
        <w:t>趋势策略</w:t>
      </w:r>
      <w:r w:rsidR="00EB2D75" w:rsidRPr="00EB2D75">
        <w:rPr>
          <w:rFonts w:hint="eastAsia"/>
        </w:rPr>
        <w:t>在强库存周期</w:t>
      </w:r>
      <w:r w:rsidR="00EB2D75">
        <w:rPr>
          <w:rFonts w:hint="eastAsia"/>
        </w:rPr>
        <w:t>中</w:t>
      </w:r>
      <w:r w:rsidR="00EB2D75" w:rsidRPr="00EB2D75">
        <w:rPr>
          <w:rFonts w:hint="eastAsia"/>
        </w:rPr>
        <w:t>有</w:t>
      </w:r>
      <w:r w:rsidR="00EB2D75">
        <w:rPr>
          <w:rFonts w:hint="eastAsia"/>
        </w:rPr>
        <w:t>相对</w:t>
      </w:r>
      <w:r w:rsidR="00EB2D75" w:rsidRPr="00EB2D75">
        <w:rPr>
          <w:rFonts w:hint="eastAsia"/>
        </w:rPr>
        <w:t>更好的表现</w:t>
      </w:r>
      <w:r w:rsidR="00EB2D75">
        <w:rPr>
          <w:rFonts w:hint="eastAsia"/>
        </w:rPr>
        <w:t>。</w:t>
      </w:r>
    </w:p>
    <w:p w14:paraId="35E40A6F" w14:textId="0328ACD0" w:rsidR="00EB2D75" w:rsidRPr="003E5471" w:rsidRDefault="00EB2D75" w:rsidP="00EB2D75">
      <w:pPr>
        <w:keepNext/>
        <w:keepLines/>
        <w:widowControl/>
        <w:spacing w:beforeLines="100" w:before="312" w:afterLines="1" w:after="3" w:line="300" w:lineRule="exact"/>
        <w:ind w:leftChars="1000" w:left="1900"/>
        <w:rPr>
          <w:rFonts w:cs="黑体"/>
          <w:b/>
          <w:sz w:val="20"/>
          <w:szCs w:val="16"/>
        </w:rPr>
      </w:pPr>
      <w:r w:rsidRPr="003E5471">
        <w:rPr>
          <w:rFonts w:cs="黑体" w:hint="eastAsia"/>
          <w:b/>
          <w:sz w:val="20"/>
          <w:szCs w:val="16"/>
        </w:rPr>
        <w:t>图表</w:t>
      </w:r>
      <w:r w:rsidRPr="003E5471">
        <w:rPr>
          <w:rFonts w:cs="黑体"/>
          <w:b/>
          <w:sz w:val="20"/>
          <w:szCs w:val="16"/>
        </w:rPr>
        <w:fldChar w:fldCharType="begin"/>
      </w:r>
      <w:r w:rsidRPr="003E5471">
        <w:rPr>
          <w:rFonts w:cs="黑体" w:hint="eastAsia"/>
          <w:b/>
          <w:sz w:val="20"/>
          <w:szCs w:val="16"/>
        </w:rPr>
        <w:instrText xml:space="preserve"> SEQ </w:instrText>
      </w:r>
      <w:r w:rsidRPr="003E5471">
        <w:rPr>
          <w:rFonts w:cs="黑体"/>
          <w:b/>
          <w:sz w:val="20"/>
          <w:szCs w:val="16"/>
        </w:rPr>
        <w:instrText xml:space="preserve">Figure </w:instrText>
      </w:r>
      <w:r w:rsidRPr="003E5471">
        <w:rPr>
          <w:rFonts w:cs="黑体"/>
          <w:b/>
          <w:sz w:val="20"/>
          <w:szCs w:val="16"/>
        </w:rPr>
        <w:fldChar w:fldCharType="separate"/>
      </w:r>
      <w:r w:rsidR="00490126">
        <w:rPr>
          <w:rFonts w:cs="黑体"/>
          <w:b/>
          <w:noProof/>
          <w:sz w:val="20"/>
          <w:szCs w:val="16"/>
        </w:rPr>
        <w:t>18</w:t>
      </w:r>
      <w:r w:rsidRPr="003E5471">
        <w:rPr>
          <w:rFonts w:cs="黑体"/>
          <w:b/>
          <w:sz w:val="20"/>
          <w:szCs w:val="16"/>
        </w:rPr>
        <w:fldChar w:fldCharType="end"/>
      </w:r>
      <w:r w:rsidRPr="003E5471">
        <w:rPr>
          <w:rFonts w:cs="黑体" w:hint="eastAsia"/>
          <w:b/>
          <w:sz w:val="20"/>
          <w:szCs w:val="16"/>
        </w:rPr>
        <w:t>：</w:t>
      </w:r>
      <w:r w:rsidRPr="00EB2D75">
        <w:rPr>
          <w:rFonts w:cs="黑体" w:hint="eastAsia"/>
          <w:b/>
          <w:sz w:val="20"/>
          <w:szCs w:val="16"/>
        </w:rPr>
        <w:t>CTA</w:t>
      </w:r>
      <w:r w:rsidRPr="00EB2D75">
        <w:rPr>
          <w:rFonts w:cs="黑体" w:hint="eastAsia"/>
          <w:b/>
          <w:sz w:val="20"/>
          <w:szCs w:val="16"/>
        </w:rPr>
        <w:t>趋势策略在强库存周期有更好的表现</w:t>
      </w:r>
    </w:p>
    <w:p w14:paraId="08711E64" w14:textId="3AF4757B" w:rsidR="00EB2D75" w:rsidRPr="00F6029A" w:rsidRDefault="004A551C" w:rsidP="00EB2D75">
      <w:pPr>
        <w:snapToGrid w:val="0"/>
        <w:spacing w:afterLines="50" w:after="156"/>
        <w:ind w:leftChars="1000" w:left="1900"/>
        <w:rPr>
          <w:rFonts w:cs="黑体"/>
          <w:color w:val="000000" w:themeColor="text1"/>
          <w:szCs w:val="20"/>
        </w:rPr>
      </w:pPr>
      <w:r w:rsidRPr="004A551C">
        <w:rPr>
          <w:noProof/>
        </w:rPr>
        <w:drawing>
          <wp:inline distT="0" distB="0" distL="0" distR="0" wp14:anchorId="781A78AE" wp14:editId="050C10FD">
            <wp:extent cx="4860290" cy="251841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60290" cy="2518410"/>
                    </a:xfrm>
                    <a:prstGeom prst="rect">
                      <a:avLst/>
                    </a:prstGeom>
                    <a:noFill/>
                    <a:ln>
                      <a:noFill/>
                    </a:ln>
                  </pic:spPr>
                </pic:pic>
              </a:graphicData>
            </a:graphic>
          </wp:inline>
        </w:drawing>
      </w:r>
    </w:p>
    <w:p w14:paraId="76A7A28A" w14:textId="77777777" w:rsidR="00EB2D75" w:rsidRPr="003E5471" w:rsidRDefault="00EB2D75" w:rsidP="00EB2D75">
      <w:pPr>
        <w:tabs>
          <w:tab w:val="left" w:pos="3119"/>
        </w:tabs>
        <w:snapToGrid w:val="0"/>
        <w:spacing w:beforeLines="1" w:before="3" w:afterLines="100" w:after="312" w:line="200" w:lineRule="exact"/>
        <w:ind w:leftChars="1000" w:left="1900"/>
        <w:rPr>
          <w:rFonts w:cs="黑体"/>
          <w:sz w:val="13"/>
          <w:szCs w:val="13"/>
        </w:rPr>
      </w:pPr>
      <w:r w:rsidRPr="003E5471">
        <w:rPr>
          <w:rFonts w:cs="黑体"/>
          <w:sz w:val="13"/>
          <w:szCs w:val="13"/>
        </w:rPr>
        <w:t>资料来源：</w:t>
      </w:r>
      <w:r>
        <w:rPr>
          <w:rFonts w:cs="黑体" w:hint="eastAsia"/>
          <w:sz w:val="13"/>
          <w:szCs w:val="13"/>
        </w:rPr>
        <w:t>万得资讯</w:t>
      </w:r>
      <w:r w:rsidRPr="003E5471">
        <w:rPr>
          <w:rFonts w:cs="黑体" w:hint="eastAsia"/>
          <w:sz w:val="13"/>
          <w:szCs w:val="13"/>
        </w:rPr>
        <w:t>，中金公司研究部</w:t>
      </w:r>
    </w:p>
    <w:p w14:paraId="32F62065" w14:textId="7A49997C" w:rsidR="00385845" w:rsidRDefault="00385845" w:rsidP="00385845">
      <w:pPr>
        <w:pStyle w:val="RPBodyLv2Heading"/>
      </w:pPr>
      <w:bookmarkStart w:id="28" w:name="_Toc228206436"/>
      <w:r>
        <w:rPr>
          <w:rFonts w:hint="eastAsia"/>
        </w:rPr>
        <w:t>微观逻辑：投资者结构的变化</w:t>
      </w:r>
      <w:bookmarkEnd w:id="28"/>
    </w:p>
    <w:p w14:paraId="36EFA896" w14:textId="13A14BD2" w:rsidR="003A19EC" w:rsidRPr="00385845" w:rsidRDefault="00E368A4" w:rsidP="002F1F92">
      <w:pPr>
        <w:pStyle w:val="BodyText"/>
        <w:spacing w:after="156"/>
        <w:ind w:left="1900"/>
      </w:pPr>
      <w:r w:rsidRPr="00E368A4">
        <w:rPr>
          <w:rFonts w:hint="eastAsia"/>
          <w:b/>
        </w:rPr>
        <w:t>我国衍生品市场个人投资者占比相对较高</w:t>
      </w:r>
      <w:r w:rsidR="0084235F">
        <w:rPr>
          <w:rFonts w:hint="eastAsia"/>
          <w:b/>
        </w:rPr>
        <w:t>，未来或将下降</w:t>
      </w:r>
      <w:r w:rsidRPr="00E368A4">
        <w:rPr>
          <w:rFonts w:hint="eastAsia"/>
          <w:b/>
        </w:rPr>
        <w:t>。</w:t>
      </w:r>
      <w:r w:rsidR="00635ACA">
        <w:rPr>
          <w:rFonts w:hint="eastAsia"/>
        </w:rPr>
        <w:t>根据前文分析，</w:t>
      </w:r>
      <w:r w:rsidR="005154E6" w:rsidRPr="005154E6">
        <w:rPr>
          <w:rFonts w:hint="eastAsia"/>
        </w:rPr>
        <w:t>国内衍生品市场以个人投资者为主</w:t>
      </w:r>
      <w:r w:rsidR="005154E6">
        <w:rPr>
          <w:rFonts w:hint="eastAsia"/>
        </w:rPr>
        <w:t>这一现象，是</w:t>
      </w:r>
      <w:r w:rsidR="005154E6" w:rsidRPr="005154E6">
        <w:rPr>
          <w:rFonts w:hint="eastAsia"/>
        </w:rPr>
        <w:t>CTA</w:t>
      </w:r>
      <w:r w:rsidR="005154E6" w:rsidRPr="005154E6">
        <w:rPr>
          <w:rFonts w:hint="eastAsia"/>
        </w:rPr>
        <w:t>趋势策略的重要收益来源</w:t>
      </w:r>
      <w:r w:rsidR="005154E6">
        <w:rPr>
          <w:rFonts w:hint="eastAsia"/>
        </w:rPr>
        <w:t>。</w:t>
      </w:r>
      <w:r>
        <w:rPr>
          <w:rFonts w:hint="eastAsia"/>
        </w:rPr>
        <w:t>对比海外市场，根据</w:t>
      </w:r>
      <w:r w:rsidRPr="00E368A4">
        <w:rPr>
          <w:rFonts w:hint="eastAsia"/>
        </w:rPr>
        <w:t>美国商品期货交易委员会</w:t>
      </w:r>
      <w:r>
        <w:rPr>
          <w:rFonts w:hint="eastAsia"/>
        </w:rPr>
        <w:t>的数据，截至</w:t>
      </w:r>
      <w:r>
        <w:rPr>
          <w:rFonts w:hint="eastAsia"/>
        </w:rPr>
        <w:t>2019</w:t>
      </w:r>
      <w:r>
        <w:rPr>
          <w:rFonts w:hint="eastAsia"/>
        </w:rPr>
        <w:t>年底，美国场内衍生品市场中，机构投资者持仓</w:t>
      </w:r>
      <w:r w:rsidR="008E244C">
        <w:rPr>
          <w:rFonts w:hint="eastAsia"/>
        </w:rPr>
        <w:t>额</w:t>
      </w:r>
      <w:r>
        <w:rPr>
          <w:rFonts w:hint="eastAsia"/>
        </w:rPr>
        <w:t>占比约为</w:t>
      </w:r>
      <w:r>
        <w:rPr>
          <w:rFonts w:hint="eastAsia"/>
        </w:rPr>
        <w:t>90%</w:t>
      </w:r>
      <w:r>
        <w:rPr>
          <w:rFonts w:hint="eastAsia"/>
        </w:rPr>
        <w:t>，</w:t>
      </w:r>
      <w:r w:rsidR="0084235F">
        <w:rPr>
          <w:rFonts w:hint="eastAsia"/>
        </w:rPr>
        <w:t>个人</w:t>
      </w:r>
      <w:r>
        <w:rPr>
          <w:rFonts w:hint="eastAsia"/>
        </w:rPr>
        <w:t>投资者持仓</w:t>
      </w:r>
      <w:r w:rsidR="005D26E8">
        <w:rPr>
          <w:rFonts w:hint="eastAsia"/>
        </w:rPr>
        <w:t>额</w:t>
      </w:r>
      <w:r>
        <w:rPr>
          <w:rFonts w:hint="eastAsia"/>
        </w:rPr>
        <w:t>占比约为</w:t>
      </w:r>
      <w:r>
        <w:rPr>
          <w:rFonts w:hint="eastAsia"/>
        </w:rPr>
        <w:t>10%</w:t>
      </w:r>
      <w:r>
        <w:rPr>
          <w:rFonts w:hint="eastAsia"/>
        </w:rPr>
        <w:t>，</w:t>
      </w:r>
      <w:r w:rsidR="0084235F">
        <w:rPr>
          <w:rFonts w:hint="eastAsia"/>
        </w:rPr>
        <w:t>个人投资者占比显著低于国内衍生品市场的水平。从美国衍生市场投资者结构的变化情况看，根据期货日报的引用数据，</w:t>
      </w:r>
      <w:r w:rsidR="006811FD">
        <w:rPr>
          <w:rFonts w:hint="eastAsia"/>
        </w:rPr>
        <w:t>上</w:t>
      </w:r>
      <w:r w:rsidR="0084235F" w:rsidRPr="0084235F">
        <w:rPr>
          <w:rFonts w:hint="eastAsia"/>
        </w:rPr>
        <w:t>世纪</w:t>
      </w:r>
      <w:r w:rsidR="0084235F" w:rsidRPr="0084235F">
        <w:rPr>
          <w:rFonts w:hint="eastAsia"/>
        </w:rPr>
        <w:t>90</w:t>
      </w:r>
      <w:r w:rsidR="0084235F" w:rsidRPr="0084235F">
        <w:rPr>
          <w:rFonts w:hint="eastAsia"/>
        </w:rPr>
        <w:t>年代末</w:t>
      </w:r>
      <w:r w:rsidR="0084235F">
        <w:rPr>
          <w:rFonts w:hint="eastAsia"/>
        </w:rPr>
        <w:t>，</w:t>
      </w:r>
      <w:r w:rsidR="0084235F" w:rsidRPr="0084235F">
        <w:rPr>
          <w:rFonts w:hint="eastAsia"/>
        </w:rPr>
        <w:t>个人投资者在</w:t>
      </w:r>
      <w:r w:rsidR="0084235F">
        <w:rPr>
          <w:rFonts w:hint="eastAsia"/>
        </w:rPr>
        <w:t>美国</w:t>
      </w:r>
      <w:r w:rsidR="0084235F" w:rsidRPr="0084235F">
        <w:rPr>
          <w:rFonts w:hint="eastAsia"/>
        </w:rPr>
        <w:t>期权市场</w:t>
      </w:r>
      <w:r w:rsidR="006811FD">
        <w:rPr>
          <w:rFonts w:hint="eastAsia"/>
        </w:rPr>
        <w:t>的交易量</w:t>
      </w:r>
      <w:r w:rsidR="0084235F" w:rsidRPr="0084235F">
        <w:rPr>
          <w:rFonts w:hint="eastAsia"/>
        </w:rPr>
        <w:t>占比高达</w:t>
      </w:r>
      <w:r w:rsidR="0084235F" w:rsidRPr="0084235F">
        <w:rPr>
          <w:rFonts w:hint="eastAsia"/>
        </w:rPr>
        <w:t>80%</w:t>
      </w:r>
      <w:r w:rsidR="0084235F">
        <w:rPr>
          <w:rFonts w:hint="eastAsia"/>
        </w:rPr>
        <w:t>；在</w:t>
      </w:r>
      <w:r w:rsidR="0084235F">
        <w:rPr>
          <w:rFonts w:hint="eastAsia"/>
        </w:rPr>
        <w:t>2006</w:t>
      </w:r>
      <w:r w:rsidR="0084235F">
        <w:rPr>
          <w:rFonts w:hint="eastAsia"/>
        </w:rPr>
        <w:t>年，</w:t>
      </w:r>
      <w:r w:rsidR="0084235F" w:rsidRPr="0084235F">
        <w:rPr>
          <w:rFonts w:hint="eastAsia"/>
        </w:rPr>
        <w:t>个人投资者</w:t>
      </w:r>
      <w:r w:rsidR="006811FD">
        <w:rPr>
          <w:rFonts w:hint="eastAsia"/>
        </w:rPr>
        <w:t>交易量</w:t>
      </w:r>
      <w:r w:rsidR="0084235F">
        <w:rPr>
          <w:rFonts w:hint="eastAsia"/>
        </w:rPr>
        <w:t>占比</w:t>
      </w:r>
      <w:r w:rsidR="0084235F">
        <w:rPr>
          <w:rFonts w:hint="eastAsia"/>
        </w:rPr>
        <w:lastRenderedPageBreak/>
        <w:t>首次降低至</w:t>
      </w:r>
      <w:r w:rsidR="0084235F">
        <w:rPr>
          <w:rFonts w:hint="eastAsia"/>
        </w:rPr>
        <w:t>50%</w:t>
      </w:r>
      <w:r w:rsidR="0084235F">
        <w:rPr>
          <w:rFonts w:hint="eastAsia"/>
        </w:rPr>
        <w:t>以下；而到了</w:t>
      </w:r>
      <w:r w:rsidR="0084235F">
        <w:rPr>
          <w:rFonts w:hint="eastAsia"/>
        </w:rPr>
        <w:t>2014</w:t>
      </w:r>
      <w:r w:rsidR="0084235F">
        <w:rPr>
          <w:rFonts w:hint="eastAsia"/>
        </w:rPr>
        <w:t>年，个人投资者</w:t>
      </w:r>
      <w:r w:rsidR="006811FD">
        <w:rPr>
          <w:rFonts w:hint="eastAsia"/>
        </w:rPr>
        <w:t>交易量</w:t>
      </w:r>
      <w:r w:rsidR="0084235F">
        <w:rPr>
          <w:rFonts w:hint="eastAsia"/>
        </w:rPr>
        <w:t>占比已下降到</w:t>
      </w:r>
      <w:r w:rsidR="0084235F">
        <w:rPr>
          <w:rFonts w:hint="eastAsia"/>
        </w:rPr>
        <w:t>20%</w:t>
      </w:r>
      <w:r w:rsidR="0084235F">
        <w:rPr>
          <w:rFonts w:hint="eastAsia"/>
        </w:rPr>
        <w:t>左右。因此根据海外市场经验，我们认为未来国内</w:t>
      </w:r>
      <w:r w:rsidR="0084235F" w:rsidRPr="0084235F">
        <w:rPr>
          <w:rFonts w:hint="eastAsia"/>
        </w:rPr>
        <w:t>衍生品市场个人投资者占比</w:t>
      </w:r>
      <w:r w:rsidR="0084235F">
        <w:rPr>
          <w:rFonts w:hint="eastAsia"/>
        </w:rPr>
        <w:t>也将呈现逐渐下降趋势。</w:t>
      </w:r>
    </w:p>
    <w:tbl>
      <w:tblPr>
        <w:tblStyle w:val="21"/>
        <w:tblW w:w="9808" w:type="dxa"/>
        <w:tblLayout w:type="fixed"/>
        <w:tblCellMar>
          <w:left w:w="0" w:type="dxa"/>
        </w:tblCellMar>
        <w:tblLook w:val="04A0" w:firstRow="1" w:lastRow="0" w:firstColumn="1" w:lastColumn="0" w:noHBand="0" w:noVBand="1"/>
      </w:tblPr>
      <w:tblGrid>
        <w:gridCol w:w="4904"/>
        <w:gridCol w:w="4904"/>
      </w:tblGrid>
      <w:tr w:rsidR="0084235F" w:rsidRPr="001A5000" w14:paraId="630B232B" w14:textId="77777777" w:rsidTr="00F169A9">
        <w:trPr>
          <w:cantSplit/>
        </w:trPr>
        <w:tc>
          <w:tcPr>
            <w:tcW w:w="4904" w:type="dxa"/>
          </w:tcPr>
          <w:p w14:paraId="2C5A2051" w14:textId="5200ABF2" w:rsidR="0084235F" w:rsidRPr="001A5000" w:rsidRDefault="0084235F" w:rsidP="00F169A9">
            <w:pPr>
              <w:keepNext/>
              <w:keepLines/>
              <w:widowControl/>
              <w:spacing w:beforeLines="100" w:before="312" w:afterLines="1" w:after="3" w:line="300" w:lineRule="exact"/>
              <w:rPr>
                <w:rFonts w:cs="黑体"/>
                <w:b/>
                <w:sz w:val="20"/>
                <w:szCs w:val="16"/>
              </w:rPr>
            </w:pPr>
            <w:r w:rsidRPr="001A5000">
              <w:rPr>
                <w:rFonts w:cs="黑体" w:hint="eastAsia"/>
                <w:b/>
                <w:sz w:val="20"/>
                <w:szCs w:val="16"/>
              </w:rPr>
              <w:t>图表</w:t>
            </w:r>
            <w:r w:rsidRPr="001A5000">
              <w:rPr>
                <w:rFonts w:cs="黑体"/>
                <w:b/>
                <w:sz w:val="20"/>
                <w:szCs w:val="16"/>
              </w:rPr>
              <w:fldChar w:fldCharType="begin"/>
            </w:r>
            <w:r w:rsidRPr="001A5000">
              <w:rPr>
                <w:rFonts w:cs="黑体" w:hint="eastAsia"/>
                <w:b/>
                <w:sz w:val="20"/>
                <w:szCs w:val="16"/>
              </w:rPr>
              <w:instrText xml:space="preserve"> SEQ </w:instrText>
            </w:r>
            <w:r w:rsidRPr="001A5000">
              <w:rPr>
                <w:rFonts w:cs="黑体"/>
                <w:b/>
                <w:sz w:val="20"/>
                <w:szCs w:val="16"/>
              </w:rPr>
              <w:instrText xml:space="preserve">Figure </w:instrText>
            </w:r>
            <w:r w:rsidRPr="001A5000">
              <w:rPr>
                <w:rFonts w:cs="黑体"/>
                <w:b/>
                <w:sz w:val="20"/>
                <w:szCs w:val="16"/>
              </w:rPr>
              <w:fldChar w:fldCharType="separate"/>
            </w:r>
            <w:r w:rsidR="00490126">
              <w:rPr>
                <w:rFonts w:cs="黑体"/>
                <w:b/>
                <w:noProof/>
                <w:sz w:val="20"/>
                <w:szCs w:val="16"/>
              </w:rPr>
              <w:t>19</w:t>
            </w:r>
            <w:r w:rsidRPr="001A5000">
              <w:rPr>
                <w:rFonts w:cs="黑体"/>
                <w:b/>
                <w:sz w:val="20"/>
                <w:szCs w:val="16"/>
              </w:rPr>
              <w:fldChar w:fldCharType="end"/>
            </w:r>
            <w:r w:rsidRPr="001A5000">
              <w:rPr>
                <w:rFonts w:cs="黑体" w:hint="eastAsia"/>
                <w:b/>
                <w:sz w:val="20"/>
                <w:szCs w:val="16"/>
              </w:rPr>
              <w:t>：</w:t>
            </w:r>
            <w:r>
              <w:rPr>
                <w:rFonts w:cs="黑体" w:hint="eastAsia"/>
                <w:b/>
                <w:sz w:val="20"/>
                <w:szCs w:val="16"/>
              </w:rPr>
              <w:t>我国</w:t>
            </w:r>
            <w:r w:rsidRPr="0084235F">
              <w:rPr>
                <w:rFonts w:cs="黑体" w:hint="eastAsia"/>
                <w:b/>
                <w:sz w:val="20"/>
                <w:szCs w:val="16"/>
              </w:rPr>
              <w:t>衍生品市场个人投资者占比</w:t>
            </w:r>
            <w:r>
              <w:rPr>
                <w:rFonts w:cs="黑体" w:hint="eastAsia"/>
                <w:b/>
                <w:sz w:val="20"/>
                <w:szCs w:val="16"/>
              </w:rPr>
              <w:t>高于美国</w:t>
            </w:r>
          </w:p>
        </w:tc>
        <w:tc>
          <w:tcPr>
            <w:tcW w:w="4904" w:type="dxa"/>
          </w:tcPr>
          <w:p w14:paraId="18968F7B" w14:textId="3D8D18D8" w:rsidR="0084235F" w:rsidRPr="001A5000" w:rsidRDefault="0084235F" w:rsidP="00F169A9">
            <w:pPr>
              <w:keepNext/>
              <w:keepLines/>
              <w:widowControl/>
              <w:spacing w:beforeLines="100" w:before="312" w:afterLines="1" w:after="3" w:line="300" w:lineRule="exact"/>
              <w:rPr>
                <w:rFonts w:cs="黑体"/>
                <w:b/>
                <w:sz w:val="20"/>
                <w:szCs w:val="16"/>
              </w:rPr>
            </w:pPr>
            <w:r w:rsidRPr="001A5000">
              <w:rPr>
                <w:rFonts w:cs="黑体" w:hint="eastAsia"/>
                <w:b/>
                <w:sz w:val="20"/>
                <w:szCs w:val="16"/>
              </w:rPr>
              <w:t>图表</w:t>
            </w:r>
            <w:r w:rsidRPr="001A5000">
              <w:rPr>
                <w:rFonts w:cs="黑体"/>
                <w:b/>
                <w:sz w:val="20"/>
                <w:szCs w:val="16"/>
              </w:rPr>
              <w:fldChar w:fldCharType="begin"/>
            </w:r>
            <w:r w:rsidRPr="001A5000">
              <w:rPr>
                <w:rFonts w:cs="黑体" w:hint="eastAsia"/>
                <w:b/>
                <w:sz w:val="20"/>
                <w:szCs w:val="16"/>
              </w:rPr>
              <w:instrText xml:space="preserve"> SEQ </w:instrText>
            </w:r>
            <w:r w:rsidRPr="001A5000">
              <w:rPr>
                <w:rFonts w:cs="黑体"/>
                <w:b/>
                <w:sz w:val="20"/>
                <w:szCs w:val="16"/>
              </w:rPr>
              <w:instrText xml:space="preserve">Figure </w:instrText>
            </w:r>
            <w:r w:rsidRPr="001A5000">
              <w:rPr>
                <w:rFonts w:cs="黑体"/>
                <w:b/>
                <w:sz w:val="20"/>
                <w:szCs w:val="16"/>
              </w:rPr>
              <w:fldChar w:fldCharType="separate"/>
            </w:r>
            <w:r w:rsidR="00490126">
              <w:rPr>
                <w:rFonts w:cs="黑体"/>
                <w:b/>
                <w:noProof/>
                <w:sz w:val="20"/>
                <w:szCs w:val="16"/>
              </w:rPr>
              <w:t>20</w:t>
            </w:r>
            <w:r w:rsidRPr="001A5000">
              <w:rPr>
                <w:rFonts w:cs="黑体"/>
                <w:b/>
                <w:sz w:val="20"/>
                <w:szCs w:val="16"/>
              </w:rPr>
              <w:fldChar w:fldCharType="end"/>
            </w:r>
            <w:r w:rsidRPr="001A5000">
              <w:rPr>
                <w:rFonts w:cs="黑体" w:hint="eastAsia"/>
                <w:b/>
                <w:sz w:val="20"/>
                <w:szCs w:val="16"/>
              </w:rPr>
              <w:t>：</w:t>
            </w:r>
            <w:r>
              <w:rPr>
                <w:rFonts w:cs="黑体" w:hint="eastAsia"/>
                <w:b/>
                <w:sz w:val="20"/>
                <w:szCs w:val="16"/>
              </w:rPr>
              <w:t>美国期权市场</w:t>
            </w:r>
            <w:r w:rsidRPr="0084235F">
              <w:rPr>
                <w:rFonts w:cs="黑体" w:hint="eastAsia"/>
                <w:b/>
                <w:sz w:val="20"/>
                <w:szCs w:val="16"/>
              </w:rPr>
              <w:t>个人投资者</w:t>
            </w:r>
            <w:r>
              <w:rPr>
                <w:rFonts w:cs="黑体" w:hint="eastAsia"/>
                <w:b/>
                <w:sz w:val="20"/>
                <w:szCs w:val="16"/>
              </w:rPr>
              <w:t>占比逐渐下降</w:t>
            </w:r>
          </w:p>
        </w:tc>
      </w:tr>
      <w:tr w:rsidR="0084235F" w:rsidRPr="001A5000" w14:paraId="33764352" w14:textId="77777777" w:rsidTr="00F169A9">
        <w:trPr>
          <w:cantSplit/>
          <w:trHeight w:val="3112"/>
        </w:trPr>
        <w:tc>
          <w:tcPr>
            <w:tcW w:w="4904" w:type="dxa"/>
          </w:tcPr>
          <w:p w14:paraId="3D511F62" w14:textId="36C77C93" w:rsidR="0084235F" w:rsidRPr="001A5000" w:rsidRDefault="002A04AA" w:rsidP="00F169A9">
            <w:pPr>
              <w:keepNext/>
              <w:keepLines/>
              <w:spacing w:before="72" w:after="48"/>
              <w:rPr>
                <w:sz w:val="16"/>
                <w:szCs w:val="21"/>
              </w:rPr>
            </w:pPr>
            <w:r w:rsidRPr="002A04AA">
              <w:rPr>
                <w:noProof/>
                <w:sz w:val="16"/>
              </w:rPr>
              <w:drawing>
                <wp:inline distT="0" distB="0" distL="0" distR="0" wp14:anchorId="356CF99F" wp14:editId="28C2085C">
                  <wp:extent cx="3060700" cy="19431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060700" cy="1943100"/>
                          </a:xfrm>
                          <a:prstGeom prst="rect">
                            <a:avLst/>
                          </a:prstGeom>
                          <a:noFill/>
                          <a:ln>
                            <a:noFill/>
                          </a:ln>
                        </pic:spPr>
                      </pic:pic>
                    </a:graphicData>
                  </a:graphic>
                </wp:inline>
              </w:drawing>
            </w:r>
          </w:p>
        </w:tc>
        <w:tc>
          <w:tcPr>
            <w:tcW w:w="4904" w:type="dxa"/>
          </w:tcPr>
          <w:p w14:paraId="6C2DC89E" w14:textId="605C95E5" w:rsidR="0084235F" w:rsidRPr="001A5000" w:rsidRDefault="002A04AA" w:rsidP="00F169A9">
            <w:pPr>
              <w:keepNext/>
              <w:keepLines/>
              <w:spacing w:before="72" w:after="48"/>
              <w:rPr>
                <w:szCs w:val="21"/>
              </w:rPr>
            </w:pPr>
            <w:r w:rsidRPr="002A04AA">
              <w:rPr>
                <w:noProof/>
              </w:rPr>
              <w:drawing>
                <wp:inline distT="0" distB="0" distL="0" distR="0" wp14:anchorId="6BCFA878" wp14:editId="2F36B222">
                  <wp:extent cx="3060700" cy="19431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060700" cy="1943100"/>
                          </a:xfrm>
                          <a:prstGeom prst="rect">
                            <a:avLst/>
                          </a:prstGeom>
                          <a:noFill/>
                          <a:ln>
                            <a:noFill/>
                          </a:ln>
                        </pic:spPr>
                      </pic:pic>
                    </a:graphicData>
                  </a:graphic>
                </wp:inline>
              </w:drawing>
            </w:r>
          </w:p>
        </w:tc>
      </w:tr>
      <w:tr w:rsidR="0084235F" w:rsidRPr="001A5000" w14:paraId="59D53006" w14:textId="77777777" w:rsidTr="00F169A9">
        <w:trPr>
          <w:cantSplit/>
        </w:trPr>
        <w:tc>
          <w:tcPr>
            <w:tcW w:w="4904" w:type="dxa"/>
          </w:tcPr>
          <w:p w14:paraId="5B01663F" w14:textId="198937B5" w:rsidR="0084235F" w:rsidRPr="001A5000" w:rsidRDefault="0084235F" w:rsidP="00F169A9">
            <w:pPr>
              <w:tabs>
                <w:tab w:val="left" w:pos="3119"/>
              </w:tabs>
              <w:snapToGrid w:val="0"/>
              <w:spacing w:beforeLines="1" w:before="3" w:afterLines="100" w:after="312" w:line="200" w:lineRule="exact"/>
              <w:rPr>
                <w:rFonts w:cs="黑体"/>
                <w:sz w:val="13"/>
                <w:szCs w:val="13"/>
              </w:rPr>
            </w:pPr>
            <w:r w:rsidRPr="001A5000">
              <w:rPr>
                <w:rFonts w:cs="黑体"/>
                <w:sz w:val="13"/>
                <w:szCs w:val="13"/>
              </w:rPr>
              <w:t>资料来源：</w:t>
            </w:r>
            <w:r w:rsidR="009E4BE7">
              <w:rPr>
                <w:rFonts w:cs="黑体" w:hint="eastAsia"/>
                <w:sz w:val="13"/>
                <w:szCs w:val="13"/>
              </w:rPr>
              <w:t>《</w:t>
            </w:r>
            <w:r w:rsidR="009E4BE7" w:rsidRPr="00903C12">
              <w:rPr>
                <w:rFonts w:cs="黑体" w:hint="eastAsia"/>
                <w:sz w:val="13"/>
                <w:szCs w:val="13"/>
              </w:rPr>
              <w:t>中国期货市场年鉴</w:t>
            </w:r>
            <w:r w:rsidR="009E4BE7">
              <w:rPr>
                <w:rFonts w:cs="黑体" w:hint="eastAsia"/>
                <w:sz w:val="13"/>
                <w:szCs w:val="13"/>
              </w:rPr>
              <w:t>》，</w:t>
            </w:r>
            <w:r w:rsidR="009E4BE7" w:rsidRPr="009E4BE7">
              <w:rPr>
                <w:rFonts w:cs="黑体"/>
                <w:sz w:val="13"/>
                <w:szCs w:val="13"/>
              </w:rPr>
              <w:t>CFTC</w:t>
            </w:r>
            <w:r>
              <w:rPr>
                <w:rFonts w:cs="黑体" w:hint="eastAsia"/>
                <w:sz w:val="13"/>
                <w:szCs w:val="13"/>
              </w:rPr>
              <w:t>，</w:t>
            </w:r>
            <w:r w:rsidRPr="003E5471">
              <w:rPr>
                <w:rFonts w:cs="黑体" w:hint="eastAsia"/>
                <w:sz w:val="13"/>
                <w:szCs w:val="13"/>
              </w:rPr>
              <w:t>中金公司研究部</w:t>
            </w:r>
          </w:p>
        </w:tc>
        <w:tc>
          <w:tcPr>
            <w:tcW w:w="4904" w:type="dxa"/>
          </w:tcPr>
          <w:p w14:paraId="5FBC6756" w14:textId="41961465" w:rsidR="0084235F" w:rsidRPr="001A5000" w:rsidRDefault="0084235F" w:rsidP="00F169A9">
            <w:pPr>
              <w:tabs>
                <w:tab w:val="left" w:pos="3119"/>
              </w:tabs>
              <w:snapToGrid w:val="0"/>
              <w:spacing w:beforeLines="1" w:before="3" w:afterLines="100" w:after="312" w:line="200" w:lineRule="exact"/>
              <w:rPr>
                <w:rFonts w:cs="黑体"/>
                <w:sz w:val="13"/>
                <w:szCs w:val="13"/>
              </w:rPr>
            </w:pPr>
            <w:r w:rsidRPr="001A5000">
              <w:rPr>
                <w:rFonts w:cs="黑体"/>
                <w:sz w:val="13"/>
                <w:szCs w:val="13"/>
              </w:rPr>
              <w:t>资料来源：</w:t>
            </w:r>
            <w:r>
              <w:rPr>
                <w:rFonts w:cs="黑体" w:hint="eastAsia"/>
                <w:sz w:val="13"/>
                <w:szCs w:val="13"/>
              </w:rPr>
              <w:t>《期货日报》，</w:t>
            </w:r>
            <w:r w:rsidRPr="003E5471">
              <w:rPr>
                <w:rFonts w:cs="黑体" w:hint="eastAsia"/>
                <w:sz w:val="13"/>
                <w:szCs w:val="13"/>
              </w:rPr>
              <w:t>中金公司研究部</w:t>
            </w:r>
          </w:p>
        </w:tc>
      </w:tr>
    </w:tbl>
    <w:p w14:paraId="268BDCF8" w14:textId="51E151EB" w:rsidR="00BD63E7" w:rsidRDefault="00F31A5C" w:rsidP="002F1F92">
      <w:pPr>
        <w:pStyle w:val="BodyText"/>
        <w:spacing w:after="156"/>
        <w:ind w:left="1900"/>
      </w:pPr>
      <w:r w:rsidRPr="00F31A5C">
        <w:rPr>
          <w:rFonts w:hint="eastAsia"/>
          <w:b/>
        </w:rPr>
        <w:t>个人投资者占比下降</w:t>
      </w:r>
      <w:r>
        <w:rPr>
          <w:rFonts w:hint="eastAsia"/>
          <w:b/>
        </w:rPr>
        <w:t>可能</w:t>
      </w:r>
      <w:r w:rsidRPr="00F31A5C">
        <w:rPr>
          <w:rFonts w:hint="eastAsia"/>
          <w:b/>
        </w:rPr>
        <w:t>降低</w:t>
      </w:r>
      <w:r w:rsidRPr="00F31A5C">
        <w:rPr>
          <w:rFonts w:hint="eastAsia"/>
          <w:b/>
        </w:rPr>
        <w:t>C</w:t>
      </w:r>
      <w:r w:rsidRPr="00F31A5C">
        <w:rPr>
          <w:b/>
        </w:rPr>
        <w:t>TA</w:t>
      </w:r>
      <w:r>
        <w:rPr>
          <w:rFonts w:hint="eastAsia"/>
          <w:b/>
        </w:rPr>
        <w:t>趋势</w:t>
      </w:r>
      <w:r w:rsidRPr="00F31A5C">
        <w:rPr>
          <w:rFonts w:hint="eastAsia"/>
          <w:b/>
        </w:rPr>
        <w:t>策略收益。</w:t>
      </w:r>
      <w:r w:rsidR="000934BF" w:rsidRPr="000934BF">
        <w:rPr>
          <w:rFonts w:hint="eastAsia"/>
        </w:rPr>
        <w:t>非理性行为带来的</w:t>
      </w:r>
      <w:r w:rsidR="000934BF">
        <w:rPr>
          <w:rFonts w:hint="eastAsia"/>
        </w:rPr>
        <w:t>错误定价是众多策略产生</w:t>
      </w:r>
      <w:r w:rsidR="000934BF">
        <w:rPr>
          <w:rFonts w:hint="eastAsia"/>
        </w:rPr>
        <w:t>alpha</w:t>
      </w:r>
      <w:r w:rsidR="000934BF">
        <w:rPr>
          <w:rFonts w:hint="eastAsia"/>
        </w:rPr>
        <w:t>的来源之一。相对而言，个人投资者的非理性行为要更为突出，会加剧趋势的形成，同时为</w:t>
      </w:r>
      <w:r w:rsidR="000934BF">
        <w:rPr>
          <w:rFonts w:hint="eastAsia"/>
        </w:rPr>
        <w:t>C</w:t>
      </w:r>
      <w:r w:rsidR="000934BF">
        <w:t>TA</w:t>
      </w:r>
      <w:r w:rsidR="000934BF">
        <w:rPr>
          <w:rFonts w:hint="eastAsia"/>
        </w:rPr>
        <w:t>趋势策略贡献更多</w:t>
      </w:r>
      <w:r w:rsidR="000934BF">
        <w:rPr>
          <w:rFonts w:hint="eastAsia"/>
        </w:rPr>
        <w:t>alpha</w:t>
      </w:r>
      <w:r w:rsidR="000934BF">
        <w:rPr>
          <w:rFonts w:hint="eastAsia"/>
        </w:rPr>
        <w:t>。而随着衍生品市场个人投资者占比的下降，</w:t>
      </w:r>
      <w:r w:rsidR="00C77417">
        <w:rPr>
          <w:rFonts w:hint="eastAsia"/>
        </w:rPr>
        <w:t>我们认为</w:t>
      </w:r>
      <w:r w:rsidR="000934BF">
        <w:rPr>
          <w:rFonts w:hint="eastAsia"/>
        </w:rPr>
        <w:t>未来</w:t>
      </w:r>
      <w:r w:rsidR="000934BF">
        <w:rPr>
          <w:rFonts w:hint="eastAsia"/>
        </w:rPr>
        <w:t>C</w:t>
      </w:r>
      <w:r w:rsidR="000934BF">
        <w:t>TA</w:t>
      </w:r>
      <w:r w:rsidR="000934BF">
        <w:rPr>
          <w:rFonts w:hint="eastAsia"/>
        </w:rPr>
        <w:t>趋势策略的整体收益水平可能会有所降低。</w:t>
      </w:r>
    </w:p>
    <w:p w14:paraId="1D9FE5CE" w14:textId="4A68A906" w:rsidR="003A19EC" w:rsidRPr="00F31A5C" w:rsidRDefault="000934BF" w:rsidP="002F1F92">
      <w:pPr>
        <w:pStyle w:val="BodyText"/>
        <w:spacing w:after="156"/>
        <w:ind w:left="1900"/>
      </w:pPr>
      <w:r>
        <w:rPr>
          <w:rFonts w:hint="eastAsia"/>
        </w:rPr>
        <w:t>以</w:t>
      </w:r>
      <w:r w:rsidR="00E57DAC">
        <w:rPr>
          <w:rFonts w:hint="eastAsia"/>
        </w:rPr>
        <w:t>国内外</w:t>
      </w:r>
      <w:r>
        <w:rPr>
          <w:rFonts w:hint="eastAsia"/>
        </w:rPr>
        <w:t>市场</w:t>
      </w:r>
      <w:r w:rsidR="00E57DAC">
        <w:rPr>
          <w:rFonts w:hint="eastAsia"/>
        </w:rPr>
        <w:t>的实际情况来看</w:t>
      </w:r>
      <w:r w:rsidR="00AB0800">
        <w:rPr>
          <w:rFonts w:hint="eastAsia"/>
        </w:rPr>
        <w:t>。一方面，</w:t>
      </w:r>
      <w:r w:rsidR="00BD63E7">
        <w:rPr>
          <w:rFonts w:hint="eastAsia"/>
        </w:rPr>
        <w:t>我们计算</w:t>
      </w:r>
      <w:r w:rsidR="00E57DAC">
        <w:rPr>
          <w:rFonts w:hint="eastAsia"/>
        </w:rPr>
        <w:t>了</w:t>
      </w:r>
      <w:r w:rsidR="00BD63E7">
        <w:rPr>
          <w:rFonts w:hint="eastAsia"/>
        </w:rPr>
        <w:t>朝阳永续</w:t>
      </w:r>
      <w:r w:rsidR="00BD63E7" w:rsidRPr="00AE0737">
        <w:rPr>
          <w:rFonts w:hint="eastAsia"/>
        </w:rPr>
        <w:t>CTA</w:t>
      </w:r>
      <w:r w:rsidR="00BD63E7" w:rsidRPr="00AE0737">
        <w:rPr>
          <w:rFonts w:hint="eastAsia"/>
        </w:rPr>
        <w:t>趋势典型指数</w:t>
      </w:r>
      <w:r w:rsidR="00BD63E7">
        <w:rPr>
          <w:rFonts w:hint="eastAsia"/>
        </w:rPr>
        <w:t>发布至今</w:t>
      </w:r>
      <w:r w:rsidR="00BD63E7">
        <w:rPr>
          <w:rFonts w:hint="eastAsia"/>
        </w:rPr>
        <w:t>(2015/6/26</w:t>
      </w:r>
      <w:r w:rsidR="00BD63E7">
        <w:rPr>
          <w:rFonts w:hint="eastAsia"/>
        </w:rPr>
        <w:t>至今</w:t>
      </w:r>
      <w:r w:rsidR="00BD63E7">
        <w:t>)</w:t>
      </w:r>
      <w:r w:rsidR="00BD63E7">
        <w:rPr>
          <w:rFonts w:hint="eastAsia"/>
        </w:rPr>
        <w:t>，</w:t>
      </w:r>
      <w:r w:rsidR="00E57DAC">
        <w:rPr>
          <w:rFonts w:hint="eastAsia"/>
        </w:rPr>
        <w:t>国内外</w:t>
      </w:r>
      <w:r w:rsidR="00E57DAC">
        <w:rPr>
          <w:rFonts w:hint="eastAsia"/>
        </w:rPr>
        <w:t>C</w:t>
      </w:r>
      <w:r w:rsidR="00E57DAC">
        <w:t>TA</w:t>
      </w:r>
      <w:r w:rsidR="00E57DAC">
        <w:rPr>
          <w:rFonts w:hint="eastAsia"/>
        </w:rPr>
        <w:t>趋势策略</w:t>
      </w:r>
      <w:r w:rsidR="00BD63E7">
        <w:rPr>
          <w:rFonts w:hint="eastAsia"/>
        </w:rPr>
        <w:t>的年化收益</w:t>
      </w:r>
      <w:r w:rsidR="00E57DAC">
        <w:rPr>
          <w:rFonts w:hint="eastAsia"/>
        </w:rPr>
        <w:t>情况</w:t>
      </w:r>
      <w:r w:rsidR="00BD63E7">
        <w:rPr>
          <w:rFonts w:hint="eastAsia"/>
        </w:rPr>
        <w:t>。从结果看，</w:t>
      </w:r>
      <w:r w:rsidR="00E57DAC">
        <w:rPr>
          <w:rFonts w:hint="eastAsia"/>
        </w:rPr>
        <w:t>国内</w:t>
      </w:r>
      <w:r w:rsidR="00E57DAC">
        <w:rPr>
          <w:rFonts w:hint="eastAsia"/>
        </w:rPr>
        <w:t>C</w:t>
      </w:r>
      <w:r w:rsidR="00E57DAC">
        <w:t>TA</w:t>
      </w:r>
      <w:r w:rsidR="00E57DAC">
        <w:rPr>
          <w:rFonts w:hint="eastAsia"/>
        </w:rPr>
        <w:t>趋势策略</w:t>
      </w:r>
      <w:r w:rsidR="00BD63E7">
        <w:rPr>
          <w:rFonts w:hint="eastAsia"/>
        </w:rPr>
        <w:t>的年化收益为</w:t>
      </w:r>
      <w:r w:rsidR="00BD63E7">
        <w:rPr>
          <w:rFonts w:hint="eastAsia"/>
        </w:rPr>
        <w:t>8.80%</w:t>
      </w:r>
      <w:r w:rsidR="00BD63E7">
        <w:rPr>
          <w:rFonts w:hint="eastAsia"/>
        </w:rPr>
        <w:t>，而</w:t>
      </w:r>
      <w:r w:rsidR="00E57DAC">
        <w:rPr>
          <w:rFonts w:hint="eastAsia"/>
        </w:rPr>
        <w:t>全球</w:t>
      </w:r>
      <w:r w:rsidR="00E57DAC">
        <w:rPr>
          <w:rFonts w:hint="eastAsia"/>
        </w:rPr>
        <w:t>C</w:t>
      </w:r>
      <w:r w:rsidR="00E57DAC">
        <w:t>TA</w:t>
      </w:r>
      <w:r w:rsidR="00E57DAC">
        <w:rPr>
          <w:rFonts w:hint="eastAsia"/>
        </w:rPr>
        <w:t>趋势策略</w:t>
      </w:r>
      <w:r w:rsidR="00BD63E7">
        <w:rPr>
          <w:rFonts w:hint="eastAsia"/>
        </w:rPr>
        <w:t>的年化收益仅为</w:t>
      </w:r>
      <w:r w:rsidR="00B242CA">
        <w:t>3</w:t>
      </w:r>
      <w:r w:rsidR="00B242CA">
        <w:rPr>
          <w:rFonts w:hint="eastAsia"/>
        </w:rPr>
        <w:t>.</w:t>
      </w:r>
      <w:r w:rsidR="00B242CA">
        <w:t>83</w:t>
      </w:r>
      <w:r w:rsidR="00BD63E7">
        <w:rPr>
          <w:rFonts w:hint="eastAsia"/>
        </w:rPr>
        <w:t>%</w:t>
      </w:r>
      <w:r w:rsidR="00BD63E7">
        <w:rPr>
          <w:rFonts w:hint="eastAsia"/>
        </w:rPr>
        <w:t>，</w:t>
      </w:r>
      <w:r w:rsidR="00BD63E7" w:rsidRPr="00BD63E7">
        <w:rPr>
          <w:rFonts w:hint="eastAsia"/>
          <w:b/>
        </w:rPr>
        <w:t>即个人投资者占比较低的全球市场中，</w:t>
      </w:r>
      <w:r w:rsidR="00BD63E7" w:rsidRPr="00BD63E7">
        <w:rPr>
          <w:rFonts w:hint="eastAsia"/>
          <w:b/>
        </w:rPr>
        <w:t>C</w:t>
      </w:r>
      <w:r w:rsidR="00BD63E7" w:rsidRPr="00BD63E7">
        <w:rPr>
          <w:b/>
        </w:rPr>
        <w:t>TA</w:t>
      </w:r>
      <w:r w:rsidR="00C61FE0">
        <w:rPr>
          <w:rFonts w:hint="eastAsia"/>
          <w:b/>
        </w:rPr>
        <w:t>趋势</w:t>
      </w:r>
      <w:r w:rsidR="00BD63E7" w:rsidRPr="00BD63E7">
        <w:rPr>
          <w:rFonts w:hint="eastAsia"/>
          <w:b/>
        </w:rPr>
        <w:t>策略收益水平显著更低</w:t>
      </w:r>
      <w:r w:rsidR="00BD63E7">
        <w:rPr>
          <w:rFonts w:hint="eastAsia"/>
        </w:rPr>
        <w:t>。另一方面，我们</w:t>
      </w:r>
      <w:r w:rsidR="00E57DAC">
        <w:rPr>
          <w:rFonts w:hint="eastAsia"/>
        </w:rPr>
        <w:t>前文</w:t>
      </w:r>
      <w:r w:rsidR="00BD63E7">
        <w:rPr>
          <w:rFonts w:hint="eastAsia"/>
        </w:rPr>
        <w:t>计算了</w:t>
      </w:r>
      <w:r w:rsidR="00E57DAC" w:rsidRPr="00E57DAC">
        <w:rPr>
          <w:rFonts w:hint="eastAsia"/>
        </w:rPr>
        <w:t>全球</w:t>
      </w:r>
      <w:r w:rsidR="00E57DAC" w:rsidRPr="00E57DAC">
        <w:rPr>
          <w:rFonts w:hint="eastAsia"/>
        </w:rPr>
        <w:t>CTA</w:t>
      </w:r>
      <w:r w:rsidR="00E57DAC" w:rsidRPr="00E57DAC">
        <w:rPr>
          <w:rFonts w:hint="eastAsia"/>
        </w:rPr>
        <w:t>趋势策略</w:t>
      </w:r>
      <w:r w:rsidR="00BD63E7">
        <w:rPr>
          <w:rFonts w:hint="eastAsia"/>
        </w:rPr>
        <w:t>在历史不同阶段的收益情况，</w:t>
      </w:r>
      <w:r w:rsidR="00B242CA">
        <w:rPr>
          <w:rFonts w:hint="eastAsia"/>
        </w:rPr>
        <w:t>在</w:t>
      </w:r>
      <w:r w:rsidR="00B242CA">
        <w:rPr>
          <w:rFonts w:hint="eastAsia"/>
        </w:rPr>
        <w:t>2010</w:t>
      </w:r>
      <w:r w:rsidR="00B242CA">
        <w:rPr>
          <w:rFonts w:hint="eastAsia"/>
        </w:rPr>
        <w:t>年之前，</w:t>
      </w:r>
      <w:r w:rsidR="00B242CA" w:rsidRPr="00BE4C34">
        <w:t>SG CTA Trend Index</w:t>
      </w:r>
      <w:r w:rsidR="00B242CA">
        <w:rPr>
          <w:rFonts w:hint="eastAsia"/>
        </w:rPr>
        <w:t>的年化收益为</w:t>
      </w:r>
      <w:r w:rsidR="00B242CA">
        <w:t>8</w:t>
      </w:r>
      <w:r w:rsidR="00B242CA">
        <w:rPr>
          <w:rFonts w:hint="eastAsia"/>
        </w:rPr>
        <w:t>.</w:t>
      </w:r>
      <w:r w:rsidR="00B242CA">
        <w:t>27</w:t>
      </w:r>
      <w:r w:rsidR="00B242CA">
        <w:rPr>
          <w:rFonts w:hint="eastAsia"/>
        </w:rPr>
        <w:t>%</w:t>
      </w:r>
      <w:r w:rsidR="00B242CA">
        <w:rPr>
          <w:rFonts w:hint="eastAsia"/>
        </w:rPr>
        <w:t>；在</w:t>
      </w:r>
      <w:r w:rsidR="00B242CA">
        <w:rPr>
          <w:rFonts w:hint="eastAsia"/>
        </w:rPr>
        <w:t>201</w:t>
      </w:r>
      <w:r w:rsidR="00B242CA">
        <w:t>0~2014</w:t>
      </w:r>
      <w:r w:rsidR="00B242CA">
        <w:rPr>
          <w:rFonts w:hint="eastAsia"/>
        </w:rPr>
        <w:t>年之间，</w:t>
      </w:r>
      <w:r w:rsidR="00B242CA" w:rsidRPr="00BE4C34">
        <w:t>SG CTA Trend Index</w:t>
      </w:r>
      <w:r w:rsidR="00B242CA">
        <w:rPr>
          <w:rFonts w:hint="eastAsia"/>
        </w:rPr>
        <w:t>的年化收益为</w:t>
      </w:r>
      <w:r w:rsidR="00B242CA">
        <w:t>4</w:t>
      </w:r>
      <w:r w:rsidR="00B242CA">
        <w:rPr>
          <w:rFonts w:hint="eastAsia"/>
        </w:rPr>
        <w:t>.</w:t>
      </w:r>
      <w:r w:rsidR="00B242CA">
        <w:t>77</w:t>
      </w:r>
      <w:r w:rsidR="00B242CA">
        <w:rPr>
          <w:rFonts w:hint="eastAsia"/>
        </w:rPr>
        <w:t>%</w:t>
      </w:r>
      <w:r w:rsidR="00B242CA">
        <w:rPr>
          <w:rFonts w:hint="eastAsia"/>
        </w:rPr>
        <w:t>；在</w:t>
      </w:r>
      <w:r w:rsidR="00B242CA">
        <w:rPr>
          <w:rFonts w:hint="eastAsia"/>
        </w:rPr>
        <w:t>2015</w:t>
      </w:r>
      <w:r w:rsidR="00B242CA">
        <w:rPr>
          <w:rFonts w:hint="eastAsia"/>
        </w:rPr>
        <w:t>年之后，</w:t>
      </w:r>
      <w:r w:rsidR="00AD7DB2" w:rsidRPr="00BE4C34">
        <w:t>SG CTA Trend Index</w:t>
      </w:r>
      <w:r w:rsidR="00B242CA">
        <w:rPr>
          <w:rFonts w:hint="eastAsia"/>
        </w:rPr>
        <w:t>的年化收益为</w:t>
      </w:r>
      <w:r w:rsidR="00B242CA">
        <w:t>4</w:t>
      </w:r>
      <w:r w:rsidR="00B242CA">
        <w:rPr>
          <w:rFonts w:hint="eastAsia"/>
        </w:rPr>
        <w:t>.</w:t>
      </w:r>
      <w:r w:rsidR="00B242CA">
        <w:t>27</w:t>
      </w:r>
      <w:r w:rsidR="00B242CA">
        <w:rPr>
          <w:rFonts w:hint="eastAsia"/>
        </w:rPr>
        <w:t>%</w:t>
      </w:r>
      <w:r w:rsidR="00813CA8">
        <w:rPr>
          <w:rFonts w:hint="eastAsia"/>
        </w:rPr>
        <w:t>。可以看到，</w:t>
      </w:r>
      <w:r w:rsidR="00813CA8" w:rsidRPr="00813CA8">
        <w:rPr>
          <w:rFonts w:hint="eastAsia"/>
          <w:b/>
        </w:rPr>
        <w:t>随着时间的推移，全球</w:t>
      </w:r>
      <w:r w:rsidR="00813CA8" w:rsidRPr="00813CA8">
        <w:rPr>
          <w:rFonts w:hint="eastAsia"/>
          <w:b/>
        </w:rPr>
        <w:t>C</w:t>
      </w:r>
      <w:r w:rsidR="00813CA8" w:rsidRPr="00813CA8">
        <w:rPr>
          <w:b/>
        </w:rPr>
        <w:t>TA</w:t>
      </w:r>
      <w:r w:rsidR="00C61FE0">
        <w:rPr>
          <w:rFonts w:hint="eastAsia"/>
          <w:b/>
        </w:rPr>
        <w:t>趋势</w:t>
      </w:r>
      <w:r w:rsidR="00813CA8" w:rsidRPr="00813CA8">
        <w:rPr>
          <w:rFonts w:hint="eastAsia"/>
          <w:b/>
        </w:rPr>
        <w:t>策略的整体表现呈下降趋势，而个人投资者占比的逐渐降低或是其中的一个重要因素。</w:t>
      </w:r>
    </w:p>
    <w:tbl>
      <w:tblPr>
        <w:tblStyle w:val="21"/>
        <w:tblW w:w="9808" w:type="dxa"/>
        <w:tblLayout w:type="fixed"/>
        <w:tblCellMar>
          <w:left w:w="0" w:type="dxa"/>
        </w:tblCellMar>
        <w:tblLook w:val="04A0" w:firstRow="1" w:lastRow="0" w:firstColumn="1" w:lastColumn="0" w:noHBand="0" w:noVBand="1"/>
      </w:tblPr>
      <w:tblGrid>
        <w:gridCol w:w="4904"/>
        <w:gridCol w:w="4904"/>
      </w:tblGrid>
      <w:tr w:rsidR="00F169A9" w:rsidRPr="001A5000" w14:paraId="5BF195E1" w14:textId="77777777" w:rsidTr="00F169A9">
        <w:trPr>
          <w:cantSplit/>
        </w:trPr>
        <w:tc>
          <w:tcPr>
            <w:tcW w:w="4904" w:type="dxa"/>
          </w:tcPr>
          <w:p w14:paraId="05587C00" w14:textId="16DD1DCE" w:rsidR="00F169A9" w:rsidRPr="001A5000" w:rsidRDefault="00F169A9" w:rsidP="00F169A9">
            <w:pPr>
              <w:keepNext/>
              <w:keepLines/>
              <w:widowControl/>
              <w:spacing w:beforeLines="100" w:before="312" w:afterLines="1" w:after="3" w:line="300" w:lineRule="exact"/>
              <w:rPr>
                <w:rFonts w:cs="黑体"/>
                <w:b/>
                <w:sz w:val="20"/>
                <w:szCs w:val="16"/>
              </w:rPr>
            </w:pPr>
            <w:r w:rsidRPr="001A5000">
              <w:rPr>
                <w:rFonts w:cs="黑体" w:hint="eastAsia"/>
                <w:b/>
                <w:sz w:val="20"/>
                <w:szCs w:val="16"/>
              </w:rPr>
              <w:lastRenderedPageBreak/>
              <w:t>图表</w:t>
            </w:r>
            <w:r w:rsidRPr="001A5000">
              <w:rPr>
                <w:rFonts w:cs="黑体"/>
                <w:b/>
                <w:sz w:val="20"/>
                <w:szCs w:val="16"/>
              </w:rPr>
              <w:fldChar w:fldCharType="begin"/>
            </w:r>
            <w:r w:rsidRPr="001A5000">
              <w:rPr>
                <w:rFonts w:cs="黑体" w:hint="eastAsia"/>
                <w:b/>
                <w:sz w:val="20"/>
                <w:szCs w:val="16"/>
              </w:rPr>
              <w:instrText xml:space="preserve"> SEQ </w:instrText>
            </w:r>
            <w:r w:rsidRPr="001A5000">
              <w:rPr>
                <w:rFonts w:cs="黑体"/>
                <w:b/>
                <w:sz w:val="20"/>
                <w:szCs w:val="16"/>
              </w:rPr>
              <w:instrText xml:space="preserve">Figure </w:instrText>
            </w:r>
            <w:r w:rsidRPr="001A5000">
              <w:rPr>
                <w:rFonts w:cs="黑体"/>
                <w:b/>
                <w:sz w:val="20"/>
                <w:szCs w:val="16"/>
              </w:rPr>
              <w:fldChar w:fldCharType="separate"/>
            </w:r>
            <w:r w:rsidR="00490126">
              <w:rPr>
                <w:rFonts w:cs="黑体"/>
                <w:b/>
                <w:noProof/>
                <w:sz w:val="20"/>
                <w:szCs w:val="16"/>
              </w:rPr>
              <w:t>21</w:t>
            </w:r>
            <w:r w:rsidRPr="001A5000">
              <w:rPr>
                <w:rFonts w:cs="黑体"/>
                <w:b/>
                <w:sz w:val="20"/>
                <w:szCs w:val="16"/>
              </w:rPr>
              <w:fldChar w:fldCharType="end"/>
            </w:r>
            <w:r w:rsidRPr="001A5000">
              <w:rPr>
                <w:rFonts w:cs="黑体" w:hint="eastAsia"/>
                <w:b/>
                <w:sz w:val="20"/>
                <w:szCs w:val="16"/>
              </w:rPr>
              <w:t>：</w:t>
            </w:r>
            <w:r>
              <w:rPr>
                <w:rFonts w:cs="黑体" w:hint="eastAsia"/>
                <w:b/>
                <w:sz w:val="20"/>
                <w:szCs w:val="16"/>
              </w:rPr>
              <w:t>我国</w:t>
            </w:r>
            <w:r w:rsidR="00C9616D">
              <w:rPr>
                <w:rFonts w:cs="黑体" w:hint="eastAsia"/>
                <w:b/>
                <w:sz w:val="20"/>
                <w:szCs w:val="16"/>
              </w:rPr>
              <w:t>C</w:t>
            </w:r>
            <w:r w:rsidR="00C9616D">
              <w:rPr>
                <w:rFonts w:cs="黑体"/>
                <w:b/>
                <w:sz w:val="20"/>
                <w:szCs w:val="16"/>
              </w:rPr>
              <w:t>TA</w:t>
            </w:r>
            <w:r w:rsidR="00C61FE0">
              <w:rPr>
                <w:rFonts w:cs="黑体" w:hint="eastAsia"/>
                <w:b/>
                <w:sz w:val="20"/>
                <w:szCs w:val="16"/>
              </w:rPr>
              <w:t>趋势</w:t>
            </w:r>
            <w:r w:rsidR="00C9616D">
              <w:rPr>
                <w:rFonts w:cs="黑体" w:hint="eastAsia"/>
                <w:b/>
                <w:sz w:val="20"/>
                <w:szCs w:val="16"/>
              </w:rPr>
              <w:t>策略表现好于全球市场</w:t>
            </w:r>
          </w:p>
        </w:tc>
        <w:tc>
          <w:tcPr>
            <w:tcW w:w="4904" w:type="dxa"/>
          </w:tcPr>
          <w:p w14:paraId="2E99C399" w14:textId="497D7CA0" w:rsidR="00F169A9" w:rsidRPr="001A5000" w:rsidRDefault="00F169A9" w:rsidP="00F169A9">
            <w:pPr>
              <w:keepNext/>
              <w:keepLines/>
              <w:widowControl/>
              <w:spacing w:beforeLines="100" w:before="312" w:afterLines="1" w:after="3" w:line="300" w:lineRule="exact"/>
              <w:rPr>
                <w:rFonts w:cs="黑体"/>
                <w:b/>
                <w:sz w:val="20"/>
                <w:szCs w:val="16"/>
              </w:rPr>
            </w:pPr>
            <w:r w:rsidRPr="001A5000">
              <w:rPr>
                <w:rFonts w:cs="黑体" w:hint="eastAsia"/>
                <w:b/>
                <w:sz w:val="20"/>
                <w:szCs w:val="16"/>
              </w:rPr>
              <w:t>图表</w:t>
            </w:r>
            <w:r w:rsidRPr="001A5000">
              <w:rPr>
                <w:rFonts w:cs="黑体"/>
                <w:b/>
                <w:sz w:val="20"/>
                <w:szCs w:val="16"/>
              </w:rPr>
              <w:fldChar w:fldCharType="begin"/>
            </w:r>
            <w:r w:rsidRPr="001A5000">
              <w:rPr>
                <w:rFonts w:cs="黑体" w:hint="eastAsia"/>
                <w:b/>
                <w:sz w:val="20"/>
                <w:szCs w:val="16"/>
              </w:rPr>
              <w:instrText xml:space="preserve"> SEQ </w:instrText>
            </w:r>
            <w:r w:rsidRPr="001A5000">
              <w:rPr>
                <w:rFonts w:cs="黑体"/>
                <w:b/>
                <w:sz w:val="20"/>
                <w:szCs w:val="16"/>
              </w:rPr>
              <w:instrText xml:space="preserve">Figure </w:instrText>
            </w:r>
            <w:r w:rsidRPr="001A5000">
              <w:rPr>
                <w:rFonts w:cs="黑体"/>
                <w:b/>
                <w:sz w:val="20"/>
                <w:szCs w:val="16"/>
              </w:rPr>
              <w:fldChar w:fldCharType="separate"/>
            </w:r>
            <w:r w:rsidR="00490126">
              <w:rPr>
                <w:rFonts w:cs="黑体"/>
                <w:b/>
                <w:noProof/>
                <w:sz w:val="20"/>
                <w:szCs w:val="16"/>
              </w:rPr>
              <w:t>22</w:t>
            </w:r>
            <w:r w:rsidRPr="001A5000">
              <w:rPr>
                <w:rFonts w:cs="黑体"/>
                <w:b/>
                <w:sz w:val="20"/>
                <w:szCs w:val="16"/>
              </w:rPr>
              <w:fldChar w:fldCharType="end"/>
            </w:r>
            <w:r w:rsidRPr="001A5000">
              <w:rPr>
                <w:rFonts w:cs="黑体" w:hint="eastAsia"/>
                <w:b/>
                <w:sz w:val="20"/>
                <w:szCs w:val="16"/>
              </w:rPr>
              <w:t>：</w:t>
            </w:r>
            <w:r w:rsidR="00E57DAC" w:rsidRPr="00E57DAC">
              <w:rPr>
                <w:rFonts w:cs="黑体" w:hint="eastAsia"/>
                <w:b/>
                <w:sz w:val="20"/>
                <w:szCs w:val="16"/>
              </w:rPr>
              <w:t>全球</w:t>
            </w:r>
            <w:r w:rsidR="00E57DAC" w:rsidRPr="00E57DAC">
              <w:rPr>
                <w:rFonts w:cs="黑体" w:hint="eastAsia"/>
                <w:b/>
                <w:sz w:val="20"/>
                <w:szCs w:val="16"/>
              </w:rPr>
              <w:t>CTA</w:t>
            </w:r>
            <w:r w:rsidR="00E57DAC" w:rsidRPr="00E57DAC">
              <w:rPr>
                <w:rFonts w:cs="黑体" w:hint="eastAsia"/>
                <w:b/>
                <w:sz w:val="20"/>
                <w:szCs w:val="16"/>
              </w:rPr>
              <w:t>趋势策略</w:t>
            </w:r>
            <w:r w:rsidR="00C9616D">
              <w:rPr>
                <w:rFonts w:cs="黑体" w:hint="eastAsia"/>
                <w:b/>
                <w:sz w:val="20"/>
                <w:szCs w:val="16"/>
              </w:rPr>
              <w:t>表现逐渐下降</w:t>
            </w:r>
          </w:p>
        </w:tc>
      </w:tr>
      <w:tr w:rsidR="00F169A9" w:rsidRPr="001A5000" w14:paraId="10B1FC99" w14:textId="77777777" w:rsidTr="00F169A9">
        <w:trPr>
          <w:cantSplit/>
          <w:trHeight w:val="3112"/>
        </w:trPr>
        <w:tc>
          <w:tcPr>
            <w:tcW w:w="4904" w:type="dxa"/>
          </w:tcPr>
          <w:p w14:paraId="5E0FB5A6" w14:textId="3E6F388A" w:rsidR="00F169A9" w:rsidRPr="001A5000" w:rsidRDefault="00C9616D" w:rsidP="00F169A9">
            <w:pPr>
              <w:keepNext/>
              <w:keepLines/>
              <w:spacing w:before="72" w:after="48"/>
              <w:rPr>
                <w:sz w:val="16"/>
                <w:szCs w:val="21"/>
              </w:rPr>
            </w:pPr>
            <w:r w:rsidRPr="00C9616D">
              <w:rPr>
                <w:noProof/>
                <w:sz w:val="16"/>
              </w:rPr>
              <w:drawing>
                <wp:inline distT="0" distB="0" distL="0" distR="0" wp14:anchorId="68A226B2" wp14:editId="20A6EA17">
                  <wp:extent cx="3048000" cy="18034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048000" cy="1803400"/>
                          </a:xfrm>
                          <a:prstGeom prst="rect">
                            <a:avLst/>
                          </a:prstGeom>
                          <a:noFill/>
                          <a:ln>
                            <a:noFill/>
                          </a:ln>
                        </pic:spPr>
                      </pic:pic>
                    </a:graphicData>
                  </a:graphic>
                </wp:inline>
              </w:drawing>
            </w:r>
          </w:p>
        </w:tc>
        <w:tc>
          <w:tcPr>
            <w:tcW w:w="4904" w:type="dxa"/>
          </w:tcPr>
          <w:p w14:paraId="1BB88423" w14:textId="4FF67630" w:rsidR="00F169A9" w:rsidRPr="001A5000" w:rsidRDefault="00CA3043" w:rsidP="00F169A9">
            <w:pPr>
              <w:keepNext/>
              <w:keepLines/>
              <w:spacing w:before="72" w:after="48"/>
              <w:rPr>
                <w:szCs w:val="21"/>
              </w:rPr>
            </w:pPr>
            <w:r w:rsidRPr="00CA3043">
              <w:rPr>
                <w:noProof/>
              </w:rPr>
              <w:drawing>
                <wp:inline distT="0" distB="0" distL="0" distR="0" wp14:anchorId="2680649B" wp14:editId="3EE41B42">
                  <wp:extent cx="3048000" cy="18034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048000" cy="1803400"/>
                          </a:xfrm>
                          <a:prstGeom prst="rect">
                            <a:avLst/>
                          </a:prstGeom>
                          <a:noFill/>
                          <a:ln>
                            <a:noFill/>
                          </a:ln>
                        </pic:spPr>
                      </pic:pic>
                    </a:graphicData>
                  </a:graphic>
                </wp:inline>
              </w:drawing>
            </w:r>
          </w:p>
        </w:tc>
      </w:tr>
      <w:tr w:rsidR="00F169A9" w:rsidRPr="001A5000" w14:paraId="0601AF30" w14:textId="77777777" w:rsidTr="00F169A9">
        <w:trPr>
          <w:cantSplit/>
        </w:trPr>
        <w:tc>
          <w:tcPr>
            <w:tcW w:w="4904" w:type="dxa"/>
          </w:tcPr>
          <w:p w14:paraId="173430CF" w14:textId="3D877A8E" w:rsidR="00F169A9" w:rsidRPr="001A5000" w:rsidRDefault="00F169A9" w:rsidP="00F169A9">
            <w:pPr>
              <w:tabs>
                <w:tab w:val="left" w:pos="3119"/>
              </w:tabs>
              <w:snapToGrid w:val="0"/>
              <w:spacing w:beforeLines="1" w:before="3" w:afterLines="100" w:after="312" w:line="200" w:lineRule="exact"/>
              <w:rPr>
                <w:rFonts w:cs="黑体"/>
                <w:sz w:val="13"/>
                <w:szCs w:val="13"/>
              </w:rPr>
            </w:pPr>
            <w:r w:rsidRPr="001A5000">
              <w:rPr>
                <w:rFonts w:cs="黑体"/>
                <w:sz w:val="13"/>
                <w:szCs w:val="13"/>
              </w:rPr>
              <w:t>资料来源：</w:t>
            </w:r>
            <w:r w:rsidR="003205B3">
              <w:rPr>
                <w:rFonts w:cs="黑体" w:hint="eastAsia"/>
                <w:sz w:val="13"/>
                <w:szCs w:val="13"/>
              </w:rPr>
              <w:t>朝阳永续，</w:t>
            </w:r>
            <w:r w:rsidR="00B37CCA">
              <w:rPr>
                <w:rFonts w:cs="黑体" w:hint="eastAsia"/>
                <w:sz w:val="13"/>
                <w:szCs w:val="13"/>
              </w:rPr>
              <w:t>BarclayHedge</w:t>
            </w:r>
            <w:r w:rsidR="003205B3">
              <w:rPr>
                <w:rFonts w:cs="黑体" w:hint="eastAsia"/>
                <w:sz w:val="13"/>
                <w:szCs w:val="13"/>
              </w:rPr>
              <w:t>，</w:t>
            </w:r>
            <w:r w:rsidRPr="003E5471">
              <w:rPr>
                <w:rFonts w:cs="黑体" w:hint="eastAsia"/>
                <w:sz w:val="13"/>
                <w:szCs w:val="13"/>
              </w:rPr>
              <w:t>中金公司研究部</w:t>
            </w:r>
          </w:p>
        </w:tc>
        <w:tc>
          <w:tcPr>
            <w:tcW w:w="4904" w:type="dxa"/>
          </w:tcPr>
          <w:p w14:paraId="484123A8" w14:textId="61BD2F90" w:rsidR="00F169A9" w:rsidRPr="001A5000" w:rsidRDefault="00F169A9" w:rsidP="00F169A9">
            <w:pPr>
              <w:tabs>
                <w:tab w:val="left" w:pos="3119"/>
              </w:tabs>
              <w:snapToGrid w:val="0"/>
              <w:spacing w:beforeLines="1" w:before="3" w:afterLines="100" w:after="312" w:line="200" w:lineRule="exact"/>
              <w:rPr>
                <w:rFonts w:cs="黑体"/>
                <w:sz w:val="13"/>
                <w:szCs w:val="13"/>
              </w:rPr>
            </w:pPr>
            <w:r w:rsidRPr="001A5000">
              <w:rPr>
                <w:rFonts w:cs="黑体"/>
                <w:sz w:val="13"/>
                <w:szCs w:val="13"/>
              </w:rPr>
              <w:t>资料来源：</w:t>
            </w:r>
            <w:r w:rsidR="00B37CCA">
              <w:rPr>
                <w:rFonts w:cs="黑体" w:hint="eastAsia"/>
                <w:sz w:val="13"/>
                <w:szCs w:val="13"/>
              </w:rPr>
              <w:t>BarclayHedge</w:t>
            </w:r>
            <w:r w:rsidR="003205B3">
              <w:rPr>
                <w:rFonts w:cs="黑体" w:hint="eastAsia"/>
                <w:sz w:val="13"/>
                <w:szCs w:val="13"/>
              </w:rPr>
              <w:t>，</w:t>
            </w:r>
            <w:r w:rsidRPr="003E5471">
              <w:rPr>
                <w:rFonts w:cs="黑体" w:hint="eastAsia"/>
                <w:sz w:val="13"/>
                <w:szCs w:val="13"/>
              </w:rPr>
              <w:t>中金公司研究部</w:t>
            </w:r>
          </w:p>
        </w:tc>
      </w:tr>
    </w:tbl>
    <w:p w14:paraId="119E1BC9" w14:textId="799CA4A4" w:rsidR="00F169A9" w:rsidRPr="00F169A9" w:rsidRDefault="00F169A9" w:rsidP="002F1F92">
      <w:pPr>
        <w:pStyle w:val="BodyText"/>
        <w:spacing w:after="156"/>
        <w:ind w:left="1900"/>
      </w:pPr>
    </w:p>
    <w:p w14:paraId="260FAF23" w14:textId="6CAD3863" w:rsidR="00385845" w:rsidRDefault="00385845" w:rsidP="00385845">
      <w:pPr>
        <w:pStyle w:val="RPBodyLv2Heading"/>
      </w:pPr>
      <w:bookmarkStart w:id="29" w:name="_Toc228206437"/>
      <w:r>
        <w:rPr>
          <w:rFonts w:hint="eastAsia"/>
        </w:rPr>
        <w:t>量价逻辑：资产</w:t>
      </w:r>
      <w:r w:rsidR="00B6453F">
        <w:rPr>
          <w:rFonts w:hint="eastAsia"/>
        </w:rPr>
        <w:t>趋势与波动的判断</w:t>
      </w:r>
      <w:bookmarkEnd w:id="29"/>
    </w:p>
    <w:p w14:paraId="2D5603C0" w14:textId="0D19ACD4" w:rsidR="00B6453F" w:rsidRPr="00751141" w:rsidRDefault="00B6453F" w:rsidP="005C7120">
      <w:pPr>
        <w:pStyle w:val="RPBodyLv3Heading"/>
      </w:pPr>
      <w:r>
        <w:rPr>
          <w:rFonts w:hint="eastAsia"/>
        </w:rPr>
        <w:t>资产趋势</w:t>
      </w:r>
    </w:p>
    <w:p w14:paraId="54A96961" w14:textId="5F7DC18C" w:rsidR="00687438" w:rsidRDefault="00B6453F" w:rsidP="000C545D">
      <w:pPr>
        <w:pStyle w:val="BodyText"/>
        <w:spacing w:after="156"/>
        <w:ind w:left="1900"/>
      </w:pPr>
      <w:r>
        <w:rPr>
          <w:rFonts w:hint="eastAsia"/>
        </w:rPr>
        <w:t>从量价的角度来看，对</w:t>
      </w:r>
      <w:r>
        <w:rPr>
          <w:rFonts w:hint="eastAsia"/>
        </w:rPr>
        <w:t>C</w:t>
      </w:r>
      <w:r>
        <w:t>TA</w:t>
      </w:r>
      <w:r w:rsidR="00641020">
        <w:rPr>
          <w:rFonts w:hint="eastAsia"/>
        </w:rPr>
        <w:t>趋势</w:t>
      </w:r>
      <w:r>
        <w:rPr>
          <w:rFonts w:hint="eastAsia"/>
        </w:rPr>
        <w:t>策略表现影响最为直接的一个因素便是资产价格趋势的强弱</w:t>
      </w:r>
      <w:r w:rsidR="00A93C4F">
        <w:rPr>
          <w:rFonts w:hint="eastAsia"/>
        </w:rPr>
        <w:t>，在</w:t>
      </w:r>
      <w:r w:rsidR="00D260E8">
        <w:rPr>
          <w:rFonts w:hint="eastAsia"/>
        </w:rPr>
        <w:t>强趋势阶段，</w:t>
      </w:r>
      <w:r w:rsidR="00D260E8">
        <w:rPr>
          <w:rFonts w:hint="eastAsia"/>
        </w:rPr>
        <w:t>C</w:t>
      </w:r>
      <w:r w:rsidR="00D260E8">
        <w:t>TA</w:t>
      </w:r>
      <w:r w:rsidR="00641020">
        <w:rPr>
          <w:rFonts w:hint="eastAsia"/>
        </w:rPr>
        <w:t>趋势</w:t>
      </w:r>
      <w:r w:rsidR="00D260E8">
        <w:rPr>
          <w:rFonts w:hint="eastAsia"/>
        </w:rPr>
        <w:t>策略应有相对更好的表现。</w:t>
      </w:r>
    </w:p>
    <w:p w14:paraId="16005FBE" w14:textId="7A49D7F2" w:rsidR="00B6453F" w:rsidRDefault="00687438" w:rsidP="000C545D">
      <w:pPr>
        <w:pStyle w:val="BodyText"/>
        <w:spacing w:after="156"/>
        <w:ind w:left="1900"/>
      </w:pPr>
      <w:r>
        <w:rPr>
          <w:rFonts w:hint="eastAsia"/>
        </w:rPr>
        <w:t>我们以国内与全球的实际数据来说明这一点。对于国内市场，我们根据</w:t>
      </w:r>
      <w:r w:rsidR="00D43F6C">
        <w:rPr>
          <w:rFonts w:hint="eastAsia"/>
        </w:rPr>
        <w:t>沪深</w:t>
      </w:r>
      <w:r w:rsidR="00D43F6C">
        <w:rPr>
          <w:rFonts w:hint="eastAsia"/>
        </w:rPr>
        <w:t>300</w:t>
      </w:r>
      <w:r w:rsidR="00D43F6C">
        <w:rPr>
          <w:rFonts w:hint="eastAsia"/>
        </w:rPr>
        <w:t>指数与</w:t>
      </w:r>
      <w:r>
        <w:rPr>
          <w:rFonts w:hint="eastAsia"/>
        </w:rPr>
        <w:t>南华商品指数的月涨跌幅，来划分资产价格趋势的强弱，若指数的月涨跌幅绝对值超过</w:t>
      </w:r>
      <w:r>
        <w:rPr>
          <w:rFonts w:hint="eastAsia"/>
        </w:rPr>
        <w:t>5%</w:t>
      </w:r>
      <w:r>
        <w:rPr>
          <w:rFonts w:hint="eastAsia"/>
        </w:rPr>
        <w:t>，我们认为当</w:t>
      </w:r>
      <w:r w:rsidR="00A36D3E">
        <w:rPr>
          <w:rFonts w:hint="eastAsia"/>
        </w:rPr>
        <w:t>月</w:t>
      </w:r>
      <w:r w:rsidR="00D43F6C">
        <w:rPr>
          <w:rFonts w:hint="eastAsia"/>
        </w:rPr>
        <w:t>国内股市</w:t>
      </w:r>
      <w:r w:rsidR="00D43F6C">
        <w:rPr>
          <w:rFonts w:hint="eastAsia"/>
        </w:rPr>
        <w:t>/</w:t>
      </w:r>
      <w:r w:rsidR="00D43F6C">
        <w:rPr>
          <w:rFonts w:hint="eastAsia"/>
        </w:rPr>
        <w:t>商品</w:t>
      </w:r>
      <w:r>
        <w:rPr>
          <w:rFonts w:hint="eastAsia"/>
        </w:rPr>
        <w:t>处于强趋势，否则认为当</w:t>
      </w:r>
      <w:r w:rsidR="00A36D3E">
        <w:rPr>
          <w:rFonts w:hint="eastAsia"/>
        </w:rPr>
        <w:t>月</w:t>
      </w:r>
      <w:r>
        <w:rPr>
          <w:rFonts w:hint="eastAsia"/>
        </w:rPr>
        <w:t>资产处于弱趋势。对于全球市场，我们根据</w:t>
      </w:r>
      <w:r w:rsidR="00D43F6C" w:rsidRPr="00D43F6C">
        <w:rPr>
          <w:rFonts w:hint="eastAsia"/>
        </w:rPr>
        <w:t>MSCI ACWI</w:t>
      </w:r>
      <w:r w:rsidR="00D43F6C" w:rsidRPr="00D43F6C">
        <w:rPr>
          <w:rFonts w:hint="eastAsia"/>
        </w:rPr>
        <w:t>指数</w:t>
      </w:r>
      <w:r w:rsidR="00D43F6C">
        <w:rPr>
          <w:rFonts w:hint="eastAsia"/>
        </w:rPr>
        <w:t>与</w:t>
      </w:r>
      <w:r>
        <w:rPr>
          <w:rFonts w:hint="eastAsia"/>
        </w:rPr>
        <w:t>高盛商品指数的月涨跌幅，来划分资产价格趋势的强弱，若指数的月涨跌幅绝对值超过</w:t>
      </w:r>
      <w:r>
        <w:rPr>
          <w:rFonts w:hint="eastAsia"/>
        </w:rPr>
        <w:t>5%</w:t>
      </w:r>
      <w:r>
        <w:rPr>
          <w:rFonts w:hint="eastAsia"/>
        </w:rPr>
        <w:t>，我们认为当</w:t>
      </w:r>
      <w:r w:rsidR="00A36D3E">
        <w:rPr>
          <w:rFonts w:hint="eastAsia"/>
        </w:rPr>
        <w:t>月</w:t>
      </w:r>
      <w:r w:rsidR="00D43F6C">
        <w:rPr>
          <w:rFonts w:hint="eastAsia"/>
        </w:rPr>
        <w:t>全球股市</w:t>
      </w:r>
      <w:r w:rsidR="00D43F6C">
        <w:rPr>
          <w:rFonts w:hint="eastAsia"/>
        </w:rPr>
        <w:t>/</w:t>
      </w:r>
      <w:r w:rsidR="00D43F6C">
        <w:rPr>
          <w:rFonts w:hint="eastAsia"/>
        </w:rPr>
        <w:t>商品</w:t>
      </w:r>
      <w:r>
        <w:rPr>
          <w:rFonts w:hint="eastAsia"/>
        </w:rPr>
        <w:t>处于强趋势，否则认为当</w:t>
      </w:r>
      <w:r w:rsidR="00A36D3E">
        <w:rPr>
          <w:rFonts w:hint="eastAsia"/>
        </w:rPr>
        <w:t>月</w:t>
      </w:r>
      <w:r>
        <w:rPr>
          <w:rFonts w:hint="eastAsia"/>
        </w:rPr>
        <w:t>资产处于弱趋势。</w:t>
      </w:r>
    </w:p>
    <w:p w14:paraId="70D32D9A" w14:textId="03012765" w:rsidR="00D260E8" w:rsidRPr="006F5C71" w:rsidRDefault="006F5C71" w:rsidP="000C545D">
      <w:pPr>
        <w:pStyle w:val="BodyText"/>
        <w:spacing w:after="156"/>
        <w:ind w:left="1900"/>
        <w:rPr>
          <w:b/>
        </w:rPr>
      </w:pPr>
      <w:r w:rsidRPr="006F5C71">
        <w:rPr>
          <w:rFonts w:hint="eastAsia"/>
          <w:b/>
        </w:rPr>
        <w:t>在资产强趋势期内，</w:t>
      </w:r>
      <w:r w:rsidRPr="006F5C71">
        <w:rPr>
          <w:rFonts w:hint="eastAsia"/>
          <w:b/>
        </w:rPr>
        <w:t>C</w:t>
      </w:r>
      <w:r w:rsidRPr="006F5C71">
        <w:rPr>
          <w:b/>
        </w:rPr>
        <w:t>TA</w:t>
      </w:r>
      <w:r w:rsidR="00641020">
        <w:rPr>
          <w:rFonts w:hint="eastAsia"/>
          <w:b/>
        </w:rPr>
        <w:t>趋势</w:t>
      </w:r>
      <w:r w:rsidRPr="006F5C71">
        <w:rPr>
          <w:rFonts w:hint="eastAsia"/>
          <w:b/>
        </w:rPr>
        <w:t>策略有更好的表现。</w:t>
      </w:r>
      <w:r w:rsidR="00C05606" w:rsidRPr="00C05606">
        <w:rPr>
          <w:rFonts w:hint="eastAsia"/>
        </w:rPr>
        <w:t>我们统计了</w:t>
      </w:r>
      <w:r w:rsidR="00D43F6C">
        <w:rPr>
          <w:rFonts w:hint="eastAsia"/>
        </w:rPr>
        <w:t>在</w:t>
      </w:r>
      <w:r w:rsidR="00641020">
        <w:rPr>
          <w:rFonts w:hint="eastAsia"/>
        </w:rPr>
        <w:t>上述资产的</w:t>
      </w:r>
      <w:r w:rsidR="00D43F6C">
        <w:rPr>
          <w:rFonts w:hint="eastAsia"/>
        </w:rPr>
        <w:t>强趋势和弱趋势</w:t>
      </w:r>
      <w:r w:rsidR="00A36D3E">
        <w:rPr>
          <w:rFonts w:hint="eastAsia"/>
        </w:rPr>
        <w:t>内，</w:t>
      </w:r>
      <w:r w:rsidR="00A36D3E">
        <w:rPr>
          <w:rFonts w:hint="eastAsia"/>
        </w:rPr>
        <w:t>C</w:t>
      </w:r>
      <w:r w:rsidR="00A36D3E">
        <w:t>TA</w:t>
      </w:r>
      <w:r w:rsidR="00641020">
        <w:rPr>
          <w:rFonts w:hint="eastAsia"/>
        </w:rPr>
        <w:t>趋势</w:t>
      </w:r>
      <w:r w:rsidR="00A36D3E">
        <w:rPr>
          <w:rFonts w:hint="eastAsia"/>
        </w:rPr>
        <w:t>策略的平均月收益情况</w:t>
      </w:r>
      <w:r w:rsidR="009A1949">
        <w:rPr>
          <w:rFonts w:hint="eastAsia"/>
        </w:rPr>
        <w:t>。从结果看，</w:t>
      </w:r>
      <w:r w:rsidR="00641020">
        <w:rPr>
          <w:rFonts w:hint="eastAsia"/>
        </w:rPr>
        <w:t>对于所有资产来说，</w:t>
      </w:r>
      <w:r w:rsidR="00641020">
        <w:rPr>
          <w:rFonts w:hint="eastAsia"/>
        </w:rPr>
        <w:t>C</w:t>
      </w:r>
      <w:r w:rsidR="00641020">
        <w:t>TA</w:t>
      </w:r>
      <w:r w:rsidR="00641020">
        <w:rPr>
          <w:rFonts w:hint="eastAsia"/>
        </w:rPr>
        <w:t>趋势策略均在其强趋势期内有更好的表现，从而验证了资产趋势是</w:t>
      </w:r>
      <w:r w:rsidR="00641020" w:rsidRPr="00641020">
        <w:rPr>
          <w:rFonts w:hint="eastAsia"/>
        </w:rPr>
        <w:t>CTA</w:t>
      </w:r>
      <w:r w:rsidR="00641020" w:rsidRPr="00641020">
        <w:rPr>
          <w:rFonts w:hint="eastAsia"/>
        </w:rPr>
        <w:t>趋势策略</w:t>
      </w:r>
      <w:r w:rsidR="00641020">
        <w:rPr>
          <w:rFonts w:hint="eastAsia"/>
        </w:rPr>
        <w:t>的重要收益来源。</w:t>
      </w:r>
    </w:p>
    <w:p w14:paraId="7FC7C843" w14:textId="4DC57812" w:rsidR="00811B90" w:rsidRPr="003E5471" w:rsidRDefault="00811B90" w:rsidP="00811B90">
      <w:pPr>
        <w:keepNext/>
        <w:keepLines/>
        <w:widowControl/>
        <w:spacing w:beforeLines="100" w:before="312" w:afterLines="1" w:after="3" w:line="300" w:lineRule="exact"/>
        <w:ind w:leftChars="1000" w:left="1900"/>
        <w:rPr>
          <w:rFonts w:cs="黑体"/>
          <w:b/>
          <w:sz w:val="20"/>
          <w:szCs w:val="16"/>
        </w:rPr>
      </w:pPr>
      <w:r w:rsidRPr="003E5471">
        <w:rPr>
          <w:rFonts w:cs="黑体" w:hint="eastAsia"/>
          <w:b/>
          <w:sz w:val="20"/>
          <w:szCs w:val="16"/>
        </w:rPr>
        <w:lastRenderedPageBreak/>
        <w:t>图表</w:t>
      </w:r>
      <w:r w:rsidRPr="003E5471">
        <w:rPr>
          <w:rFonts w:cs="黑体"/>
          <w:b/>
          <w:sz w:val="20"/>
          <w:szCs w:val="16"/>
        </w:rPr>
        <w:fldChar w:fldCharType="begin"/>
      </w:r>
      <w:r w:rsidRPr="003E5471">
        <w:rPr>
          <w:rFonts w:cs="黑体" w:hint="eastAsia"/>
          <w:b/>
          <w:sz w:val="20"/>
          <w:szCs w:val="16"/>
        </w:rPr>
        <w:instrText xml:space="preserve"> SEQ </w:instrText>
      </w:r>
      <w:r w:rsidRPr="003E5471">
        <w:rPr>
          <w:rFonts w:cs="黑体"/>
          <w:b/>
          <w:sz w:val="20"/>
          <w:szCs w:val="16"/>
        </w:rPr>
        <w:instrText xml:space="preserve">Figure </w:instrText>
      </w:r>
      <w:r w:rsidRPr="003E5471">
        <w:rPr>
          <w:rFonts w:cs="黑体"/>
          <w:b/>
          <w:sz w:val="20"/>
          <w:szCs w:val="16"/>
        </w:rPr>
        <w:fldChar w:fldCharType="separate"/>
      </w:r>
      <w:r w:rsidR="00490126">
        <w:rPr>
          <w:rFonts w:cs="黑体"/>
          <w:b/>
          <w:noProof/>
          <w:sz w:val="20"/>
          <w:szCs w:val="16"/>
        </w:rPr>
        <w:t>23</w:t>
      </w:r>
      <w:r w:rsidRPr="003E5471">
        <w:rPr>
          <w:rFonts w:cs="黑体"/>
          <w:b/>
          <w:sz w:val="20"/>
          <w:szCs w:val="16"/>
        </w:rPr>
        <w:fldChar w:fldCharType="end"/>
      </w:r>
      <w:r w:rsidRPr="003E5471">
        <w:rPr>
          <w:rFonts w:cs="黑体" w:hint="eastAsia"/>
          <w:b/>
          <w:sz w:val="20"/>
          <w:szCs w:val="16"/>
        </w:rPr>
        <w:t>：</w:t>
      </w:r>
      <w:r w:rsidRPr="00EB2D75">
        <w:rPr>
          <w:rFonts w:cs="黑体" w:hint="eastAsia"/>
          <w:b/>
          <w:sz w:val="20"/>
          <w:szCs w:val="16"/>
        </w:rPr>
        <w:t>CTA</w:t>
      </w:r>
      <w:r w:rsidRPr="00EB2D75">
        <w:rPr>
          <w:rFonts w:cs="黑体" w:hint="eastAsia"/>
          <w:b/>
          <w:sz w:val="20"/>
          <w:szCs w:val="16"/>
        </w:rPr>
        <w:t>趋势策略在</w:t>
      </w:r>
      <w:r w:rsidR="00C33159" w:rsidRPr="00C33159">
        <w:rPr>
          <w:rFonts w:cs="黑体" w:hint="eastAsia"/>
          <w:b/>
          <w:sz w:val="20"/>
          <w:szCs w:val="16"/>
        </w:rPr>
        <w:t>资产强趋势期</w:t>
      </w:r>
      <w:r w:rsidRPr="00EB2D75">
        <w:rPr>
          <w:rFonts w:cs="黑体" w:hint="eastAsia"/>
          <w:b/>
          <w:sz w:val="20"/>
          <w:szCs w:val="16"/>
        </w:rPr>
        <w:t>有更好的表现</w:t>
      </w:r>
    </w:p>
    <w:p w14:paraId="2E5AB2EB" w14:textId="75E3E451" w:rsidR="00811B90" w:rsidRPr="00F6029A" w:rsidRDefault="00CA3043" w:rsidP="00811B90">
      <w:pPr>
        <w:snapToGrid w:val="0"/>
        <w:spacing w:afterLines="50" w:after="156"/>
        <w:ind w:leftChars="1000" w:left="1900"/>
        <w:rPr>
          <w:rFonts w:cs="黑体"/>
          <w:color w:val="000000" w:themeColor="text1"/>
          <w:szCs w:val="20"/>
        </w:rPr>
      </w:pPr>
      <w:r w:rsidRPr="00CA3043">
        <w:rPr>
          <w:noProof/>
        </w:rPr>
        <w:drawing>
          <wp:inline distT="0" distB="0" distL="0" distR="0" wp14:anchorId="3D58B29D" wp14:editId="18C9197F">
            <wp:extent cx="4857750" cy="25209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857750" cy="2520950"/>
                    </a:xfrm>
                    <a:prstGeom prst="rect">
                      <a:avLst/>
                    </a:prstGeom>
                    <a:noFill/>
                    <a:ln>
                      <a:noFill/>
                    </a:ln>
                  </pic:spPr>
                </pic:pic>
              </a:graphicData>
            </a:graphic>
          </wp:inline>
        </w:drawing>
      </w:r>
    </w:p>
    <w:p w14:paraId="688EAF85" w14:textId="510FA6CD" w:rsidR="00811B90" w:rsidRPr="003E5471" w:rsidRDefault="00811B90" w:rsidP="00811B90">
      <w:pPr>
        <w:tabs>
          <w:tab w:val="left" w:pos="3119"/>
        </w:tabs>
        <w:snapToGrid w:val="0"/>
        <w:spacing w:beforeLines="1" w:before="3" w:afterLines="100" w:after="312" w:line="200" w:lineRule="exact"/>
        <w:ind w:leftChars="1000" w:left="1900"/>
        <w:rPr>
          <w:rFonts w:cs="黑体"/>
          <w:sz w:val="13"/>
          <w:szCs w:val="13"/>
        </w:rPr>
      </w:pPr>
      <w:r w:rsidRPr="003E5471">
        <w:rPr>
          <w:rFonts w:cs="黑体"/>
          <w:sz w:val="13"/>
          <w:szCs w:val="13"/>
        </w:rPr>
        <w:t>资料来源：</w:t>
      </w:r>
      <w:r>
        <w:rPr>
          <w:rFonts w:cs="黑体" w:hint="eastAsia"/>
          <w:sz w:val="13"/>
          <w:szCs w:val="13"/>
        </w:rPr>
        <w:t>万得资讯</w:t>
      </w:r>
      <w:r w:rsidRPr="003E5471">
        <w:rPr>
          <w:rFonts w:cs="黑体" w:hint="eastAsia"/>
          <w:sz w:val="13"/>
          <w:szCs w:val="13"/>
        </w:rPr>
        <w:t>，</w:t>
      </w:r>
      <w:r w:rsidR="00214EE5">
        <w:rPr>
          <w:rFonts w:cs="黑体" w:hint="eastAsia"/>
          <w:sz w:val="13"/>
          <w:szCs w:val="13"/>
        </w:rPr>
        <w:t>朝阳永续，</w:t>
      </w:r>
      <w:proofErr w:type="spellStart"/>
      <w:r w:rsidR="00B37CCA">
        <w:rPr>
          <w:rFonts w:cs="黑体"/>
          <w:sz w:val="13"/>
          <w:szCs w:val="13"/>
        </w:rPr>
        <w:t>BarclayHedge</w:t>
      </w:r>
      <w:proofErr w:type="spellEnd"/>
      <w:r w:rsidR="00214EE5">
        <w:rPr>
          <w:rFonts w:cs="黑体" w:hint="eastAsia"/>
          <w:sz w:val="13"/>
          <w:szCs w:val="13"/>
        </w:rPr>
        <w:t>，</w:t>
      </w:r>
      <w:r w:rsidRPr="003E5471">
        <w:rPr>
          <w:rFonts w:cs="黑体" w:hint="eastAsia"/>
          <w:sz w:val="13"/>
          <w:szCs w:val="13"/>
        </w:rPr>
        <w:t>中金公司研究部</w:t>
      </w:r>
      <w:r w:rsidR="004C4C62">
        <w:rPr>
          <w:rFonts w:cs="黑体" w:hint="eastAsia"/>
          <w:sz w:val="13"/>
          <w:szCs w:val="13"/>
        </w:rPr>
        <w:t>。统计区间为各指数发布至今</w:t>
      </w:r>
    </w:p>
    <w:p w14:paraId="634F9AFF" w14:textId="11629E02" w:rsidR="00D260E8" w:rsidRPr="00C33159" w:rsidRDefault="00C33159" w:rsidP="00BA38D9">
      <w:pPr>
        <w:pStyle w:val="BodyText"/>
        <w:spacing w:after="156"/>
        <w:ind w:left="1900"/>
      </w:pPr>
      <w:r w:rsidRPr="00C33159">
        <w:rPr>
          <w:rFonts w:hint="eastAsia"/>
          <w:b/>
        </w:rPr>
        <w:t>趋势的延续性带来</w:t>
      </w:r>
      <w:r w:rsidRPr="00C33159">
        <w:rPr>
          <w:rFonts w:hint="eastAsia"/>
          <w:b/>
        </w:rPr>
        <w:t>C</w:t>
      </w:r>
      <w:r w:rsidRPr="00C33159">
        <w:rPr>
          <w:b/>
        </w:rPr>
        <w:t>TA</w:t>
      </w:r>
      <w:r w:rsidR="00C61FE0">
        <w:rPr>
          <w:rFonts w:hint="eastAsia"/>
          <w:b/>
        </w:rPr>
        <w:t>趋势</w:t>
      </w:r>
      <w:r w:rsidRPr="00C33159">
        <w:rPr>
          <w:rFonts w:hint="eastAsia"/>
          <w:b/>
        </w:rPr>
        <w:t>策略表现的可预测性。</w:t>
      </w:r>
      <w:r w:rsidR="00BA38D9" w:rsidRPr="00BA38D9">
        <w:rPr>
          <w:rFonts w:hint="eastAsia"/>
        </w:rPr>
        <w:t>在实际投资中，</w:t>
      </w:r>
      <w:r w:rsidR="00BA38D9">
        <w:rPr>
          <w:rFonts w:hint="eastAsia"/>
        </w:rPr>
        <w:t>相比于当月强趋势下</w:t>
      </w:r>
      <w:r w:rsidR="00BA38D9">
        <w:rPr>
          <w:rFonts w:hint="eastAsia"/>
        </w:rPr>
        <w:t>C</w:t>
      </w:r>
      <w:r w:rsidR="00BA38D9">
        <w:t>TA</w:t>
      </w:r>
      <w:r w:rsidR="009F0E44">
        <w:rPr>
          <w:rFonts w:hint="eastAsia"/>
        </w:rPr>
        <w:t>趋势</w:t>
      </w:r>
      <w:r w:rsidR="00BA38D9">
        <w:rPr>
          <w:rFonts w:hint="eastAsia"/>
        </w:rPr>
        <w:t>策略在当月的表现情况，投资者会更加关心当月强趋势下</w:t>
      </w:r>
      <w:r w:rsidR="00BA38D9">
        <w:rPr>
          <w:rFonts w:hint="eastAsia"/>
        </w:rPr>
        <w:t>C</w:t>
      </w:r>
      <w:r w:rsidR="00BA38D9">
        <w:t>TA</w:t>
      </w:r>
      <w:r w:rsidR="009F0E44">
        <w:rPr>
          <w:rFonts w:hint="eastAsia"/>
        </w:rPr>
        <w:t>趋势</w:t>
      </w:r>
      <w:r w:rsidR="00BA38D9">
        <w:rPr>
          <w:rFonts w:hint="eastAsia"/>
        </w:rPr>
        <w:t>策略在下月的表现情况，而这依赖于资产趋势的延续性。</w:t>
      </w:r>
      <w:r w:rsidRPr="00C33159">
        <w:rPr>
          <w:rFonts w:hint="eastAsia"/>
        </w:rPr>
        <w:t>从</w:t>
      </w:r>
      <w:r>
        <w:rPr>
          <w:rFonts w:hint="eastAsia"/>
        </w:rPr>
        <w:t>历史表现看，</w:t>
      </w:r>
      <w:r w:rsidR="00BA38D9">
        <w:rPr>
          <w:rFonts w:hint="eastAsia"/>
        </w:rPr>
        <w:t>大多数资产均存在月频维度的趋势动量，我们分别计算了</w:t>
      </w:r>
      <w:r w:rsidR="00BA38D9" w:rsidRPr="00BA38D9">
        <w:rPr>
          <w:rFonts w:hint="eastAsia"/>
        </w:rPr>
        <w:t>沪深</w:t>
      </w:r>
      <w:r w:rsidR="00BA38D9" w:rsidRPr="00BA38D9">
        <w:rPr>
          <w:rFonts w:hint="eastAsia"/>
        </w:rPr>
        <w:t>300</w:t>
      </w:r>
      <w:r w:rsidR="00BA38D9" w:rsidRPr="00BA38D9">
        <w:rPr>
          <w:rFonts w:hint="eastAsia"/>
        </w:rPr>
        <w:t>指数</w:t>
      </w:r>
      <w:r w:rsidR="00BA38D9">
        <w:rPr>
          <w:rFonts w:hint="eastAsia"/>
        </w:rPr>
        <w:t>、</w:t>
      </w:r>
      <w:r w:rsidR="00BA38D9" w:rsidRPr="00BA38D9">
        <w:rPr>
          <w:rFonts w:hint="eastAsia"/>
        </w:rPr>
        <w:t>南华商品指数</w:t>
      </w:r>
      <w:r w:rsidR="00BA38D9">
        <w:rPr>
          <w:rFonts w:hint="eastAsia"/>
        </w:rPr>
        <w:t>、</w:t>
      </w:r>
      <w:r w:rsidR="00BA38D9" w:rsidRPr="00BA38D9">
        <w:rPr>
          <w:rFonts w:hint="eastAsia"/>
        </w:rPr>
        <w:t>MSCI ACWI</w:t>
      </w:r>
      <w:r w:rsidR="00BA38D9" w:rsidRPr="00BA38D9">
        <w:rPr>
          <w:rFonts w:hint="eastAsia"/>
        </w:rPr>
        <w:t>指数</w:t>
      </w:r>
      <w:r w:rsidR="00BA38D9">
        <w:rPr>
          <w:rFonts w:hint="eastAsia"/>
        </w:rPr>
        <w:t>、</w:t>
      </w:r>
      <w:r w:rsidR="00BA38D9" w:rsidRPr="00BA38D9">
        <w:rPr>
          <w:rFonts w:hint="eastAsia"/>
        </w:rPr>
        <w:t>高盛商品指数</w:t>
      </w:r>
      <w:r w:rsidR="00BA38D9">
        <w:rPr>
          <w:rFonts w:hint="eastAsia"/>
        </w:rPr>
        <w:t>自</w:t>
      </w:r>
      <w:r w:rsidR="00BA38D9">
        <w:rPr>
          <w:rFonts w:hint="eastAsia"/>
        </w:rPr>
        <w:t>2000</w:t>
      </w:r>
      <w:r w:rsidR="00BA38D9">
        <w:rPr>
          <w:rFonts w:hint="eastAsia"/>
        </w:rPr>
        <w:t>年以来月涨跌幅的</w:t>
      </w:r>
      <w:r w:rsidR="00BA38D9" w:rsidRPr="00BA38D9">
        <w:rPr>
          <w:rFonts w:hint="eastAsia"/>
        </w:rPr>
        <w:t>一阶自相关系数</w:t>
      </w:r>
      <w:r w:rsidR="00BA38D9">
        <w:rPr>
          <w:rFonts w:hint="eastAsia"/>
        </w:rPr>
        <w:t>，分别为</w:t>
      </w:r>
      <w:r w:rsidR="00BA38D9">
        <w:rPr>
          <w:rFonts w:hint="eastAsia"/>
        </w:rPr>
        <w:t>0.139</w:t>
      </w:r>
      <w:r w:rsidR="00BA38D9">
        <w:rPr>
          <w:rFonts w:hint="eastAsia"/>
        </w:rPr>
        <w:t>、</w:t>
      </w:r>
      <w:r w:rsidR="00BA38D9">
        <w:rPr>
          <w:rFonts w:hint="eastAsia"/>
        </w:rPr>
        <w:t>0.142</w:t>
      </w:r>
      <w:r w:rsidR="00BA38D9">
        <w:rPr>
          <w:rFonts w:hint="eastAsia"/>
        </w:rPr>
        <w:t>、</w:t>
      </w:r>
      <w:r w:rsidR="00BA38D9">
        <w:rPr>
          <w:rFonts w:hint="eastAsia"/>
        </w:rPr>
        <w:t>0.092</w:t>
      </w:r>
      <w:r w:rsidR="00BA38D9">
        <w:rPr>
          <w:rFonts w:hint="eastAsia"/>
        </w:rPr>
        <w:t>、</w:t>
      </w:r>
      <w:r w:rsidR="00BA38D9">
        <w:rPr>
          <w:rFonts w:hint="eastAsia"/>
        </w:rPr>
        <w:t>0.203</w:t>
      </w:r>
      <w:r w:rsidR="00BA38D9">
        <w:rPr>
          <w:rFonts w:hint="eastAsia"/>
        </w:rPr>
        <w:t>，均有较为明显的时序正相关性。而</w:t>
      </w:r>
      <w:r w:rsidR="00BA38D9" w:rsidRPr="00BA38D9">
        <w:rPr>
          <w:rFonts w:hint="eastAsia"/>
        </w:rPr>
        <w:t>趋势的延续性</w:t>
      </w:r>
      <w:r w:rsidR="00BA38D9">
        <w:rPr>
          <w:rFonts w:hint="eastAsia"/>
        </w:rPr>
        <w:t>也一定程度</w:t>
      </w:r>
      <w:r w:rsidR="00BA38D9" w:rsidRPr="00BA38D9">
        <w:rPr>
          <w:rFonts w:hint="eastAsia"/>
        </w:rPr>
        <w:t>带来</w:t>
      </w:r>
      <w:r w:rsidR="00BA38D9">
        <w:rPr>
          <w:rFonts w:hint="eastAsia"/>
        </w:rPr>
        <w:t>了</w:t>
      </w:r>
      <w:r w:rsidR="00BA38D9" w:rsidRPr="00BA38D9">
        <w:rPr>
          <w:rFonts w:hint="eastAsia"/>
        </w:rPr>
        <w:t>CTA</w:t>
      </w:r>
      <w:r w:rsidR="009F0E44">
        <w:rPr>
          <w:rFonts w:hint="eastAsia"/>
        </w:rPr>
        <w:t>趋势</w:t>
      </w:r>
      <w:r w:rsidR="00BA38D9" w:rsidRPr="00BA38D9">
        <w:rPr>
          <w:rFonts w:hint="eastAsia"/>
        </w:rPr>
        <w:t>策略表现的可预测性</w:t>
      </w:r>
      <w:r w:rsidR="00BA38D9">
        <w:rPr>
          <w:rFonts w:hint="eastAsia"/>
        </w:rPr>
        <w:t>，具体来说，我们统计了</w:t>
      </w:r>
      <w:r w:rsidR="00BA38D9" w:rsidRPr="00BA38D9">
        <w:rPr>
          <w:rFonts w:hint="eastAsia"/>
        </w:rPr>
        <w:t>上述资产</w:t>
      </w:r>
      <w:r w:rsidR="00BA38D9">
        <w:rPr>
          <w:rFonts w:hint="eastAsia"/>
        </w:rPr>
        <w:t>当月的</w:t>
      </w:r>
      <w:r w:rsidR="00BA38D9" w:rsidRPr="00BA38D9">
        <w:rPr>
          <w:rFonts w:hint="eastAsia"/>
        </w:rPr>
        <w:t>强趋势和弱趋势</w:t>
      </w:r>
      <w:r w:rsidR="00BA38D9">
        <w:rPr>
          <w:rFonts w:hint="eastAsia"/>
        </w:rPr>
        <w:t>划分下，</w:t>
      </w:r>
      <w:r w:rsidR="00BA38D9">
        <w:rPr>
          <w:rFonts w:hint="eastAsia"/>
        </w:rPr>
        <w:t>C</w:t>
      </w:r>
      <w:r w:rsidR="00BA38D9">
        <w:t>TA</w:t>
      </w:r>
      <w:r w:rsidR="009F0E44">
        <w:rPr>
          <w:rFonts w:hint="eastAsia"/>
        </w:rPr>
        <w:t>趋势</w:t>
      </w:r>
      <w:r w:rsidR="00BA38D9">
        <w:rPr>
          <w:rFonts w:hint="eastAsia"/>
        </w:rPr>
        <w:t>策略在下月的平均月涨跌幅，从结果看，</w:t>
      </w:r>
      <w:r w:rsidR="00BA38D9" w:rsidRPr="00BA38D9">
        <w:rPr>
          <w:rFonts w:hint="eastAsia"/>
        </w:rPr>
        <w:t>对于所有资产，</w:t>
      </w:r>
      <w:r w:rsidR="00BA38D9" w:rsidRPr="00BA38D9">
        <w:rPr>
          <w:rFonts w:hint="eastAsia"/>
        </w:rPr>
        <w:t>CTA</w:t>
      </w:r>
      <w:r w:rsidR="00BA38D9" w:rsidRPr="00BA38D9">
        <w:rPr>
          <w:rFonts w:hint="eastAsia"/>
        </w:rPr>
        <w:t>趋势策略均在其强趋势期</w:t>
      </w:r>
      <w:r w:rsidR="00BA38D9">
        <w:rPr>
          <w:rFonts w:hint="eastAsia"/>
        </w:rPr>
        <w:t>的下个月有相对更好的表现，即</w:t>
      </w:r>
      <w:r w:rsidR="009F0E44">
        <w:rPr>
          <w:rFonts w:hint="eastAsia"/>
        </w:rPr>
        <w:t>当前趋势的强弱可以一定程度判断未来</w:t>
      </w:r>
      <w:r w:rsidR="009F0E44">
        <w:rPr>
          <w:rFonts w:hint="eastAsia"/>
        </w:rPr>
        <w:t>C</w:t>
      </w:r>
      <w:r w:rsidR="009F0E44">
        <w:t>TA</w:t>
      </w:r>
      <w:r w:rsidR="009F0E44">
        <w:rPr>
          <w:rFonts w:hint="eastAsia"/>
        </w:rPr>
        <w:t>趋势策略未来的表现。</w:t>
      </w:r>
    </w:p>
    <w:p w14:paraId="4A51E95B" w14:textId="20EFE61E" w:rsidR="009F0E44" w:rsidRPr="003E5471" w:rsidRDefault="009F0E44" w:rsidP="009F0E44">
      <w:pPr>
        <w:keepNext/>
        <w:keepLines/>
        <w:widowControl/>
        <w:spacing w:beforeLines="100" w:before="312" w:afterLines="1" w:after="3" w:line="300" w:lineRule="exact"/>
        <w:ind w:leftChars="1000" w:left="1900"/>
        <w:rPr>
          <w:rFonts w:cs="黑体"/>
          <w:b/>
          <w:sz w:val="20"/>
          <w:szCs w:val="16"/>
        </w:rPr>
      </w:pPr>
      <w:r w:rsidRPr="003E5471">
        <w:rPr>
          <w:rFonts w:cs="黑体" w:hint="eastAsia"/>
          <w:b/>
          <w:sz w:val="20"/>
          <w:szCs w:val="16"/>
        </w:rPr>
        <w:t>图表</w:t>
      </w:r>
      <w:r w:rsidRPr="003E5471">
        <w:rPr>
          <w:rFonts w:cs="黑体"/>
          <w:b/>
          <w:sz w:val="20"/>
          <w:szCs w:val="16"/>
        </w:rPr>
        <w:fldChar w:fldCharType="begin"/>
      </w:r>
      <w:r w:rsidRPr="003E5471">
        <w:rPr>
          <w:rFonts w:cs="黑体" w:hint="eastAsia"/>
          <w:b/>
          <w:sz w:val="20"/>
          <w:szCs w:val="16"/>
        </w:rPr>
        <w:instrText xml:space="preserve"> SEQ </w:instrText>
      </w:r>
      <w:r w:rsidRPr="003E5471">
        <w:rPr>
          <w:rFonts w:cs="黑体"/>
          <w:b/>
          <w:sz w:val="20"/>
          <w:szCs w:val="16"/>
        </w:rPr>
        <w:instrText xml:space="preserve">Figure </w:instrText>
      </w:r>
      <w:r w:rsidRPr="003E5471">
        <w:rPr>
          <w:rFonts w:cs="黑体"/>
          <w:b/>
          <w:sz w:val="20"/>
          <w:szCs w:val="16"/>
        </w:rPr>
        <w:fldChar w:fldCharType="separate"/>
      </w:r>
      <w:r w:rsidR="00490126">
        <w:rPr>
          <w:rFonts w:cs="黑体"/>
          <w:b/>
          <w:noProof/>
          <w:sz w:val="20"/>
          <w:szCs w:val="16"/>
        </w:rPr>
        <w:t>24</w:t>
      </w:r>
      <w:r w:rsidRPr="003E5471">
        <w:rPr>
          <w:rFonts w:cs="黑体"/>
          <w:b/>
          <w:sz w:val="20"/>
          <w:szCs w:val="16"/>
        </w:rPr>
        <w:fldChar w:fldCharType="end"/>
      </w:r>
      <w:r w:rsidRPr="003E5471">
        <w:rPr>
          <w:rFonts w:cs="黑体" w:hint="eastAsia"/>
          <w:b/>
          <w:sz w:val="20"/>
          <w:szCs w:val="16"/>
        </w:rPr>
        <w:t>：</w:t>
      </w:r>
      <w:r w:rsidRPr="00C33159">
        <w:rPr>
          <w:rFonts w:cs="黑体" w:hint="eastAsia"/>
          <w:b/>
          <w:sz w:val="20"/>
          <w:szCs w:val="16"/>
        </w:rPr>
        <w:t>资产</w:t>
      </w:r>
      <w:r>
        <w:rPr>
          <w:rFonts w:cs="黑体" w:hint="eastAsia"/>
          <w:b/>
          <w:sz w:val="20"/>
          <w:szCs w:val="16"/>
        </w:rPr>
        <w:t>当前趋势强弱</w:t>
      </w:r>
      <w:r w:rsidR="00A84FBE">
        <w:rPr>
          <w:rFonts w:cs="黑体" w:hint="eastAsia"/>
          <w:b/>
          <w:sz w:val="20"/>
          <w:szCs w:val="16"/>
        </w:rPr>
        <w:t>可以</w:t>
      </w:r>
      <w:r w:rsidRPr="009F0E44">
        <w:rPr>
          <w:rFonts w:cs="黑体" w:hint="eastAsia"/>
          <w:b/>
          <w:sz w:val="20"/>
          <w:szCs w:val="16"/>
        </w:rPr>
        <w:t>一定程度</w:t>
      </w:r>
      <w:r w:rsidR="00A84FBE">
        <w:rPr>
          <w:rFonts w:cs="黑体" w:hint="eastAsia"/>
          <w:b/>
          <w:sz w:val="20"/>
          <w:szCs w:val="16"/>
        </w:rPr>
        <w:t>预测</w:t>
      </w:r>
      <w:r w:rsidRPr="009F0E44">
        <w:rPr>
          <w:rFonts w:cs="黑体" w:hint="eastAsia"/>
          <w:b/>
          <w:sz w:val="20"/>
          <w:szCs w:val="16"/>
        </w:rPr>
        <w:t>CTA</w:t>
      </w:r>
      <w:r w:rsidRPr="009F0E44">
        <w:rPr>
          <w:rFonts w:cs="黑体" w:hint="eastAsia"/>
          <w:b/>
          <w:sz w:val="20"/>
          <w:szCs w:val="16"/>
        </w:rPr>
        <w:t>趋势策略未来表现</w:t>
      </w:r>
    </w:p>
    <w:p w14:paraId="437228CB" w14:textId="124E218D" w:rsidR="009F0E44" w:rsidRPr="009F0E44" w:rsidRDefault="00B61A7D" w:rsidP="009F0E44">
      <w:pPr>
        <w:snapToGrid w:val="0"/>
        <w:spacing w:afterLines="50" w:after="156"/>
        <w:ind w:leftChars="1000" w:left="1900"/>
        <w:rPr>
          <w:rFonts w:cs="黑体"/>
          <w:color w:val="000000" w:themeColor="text1"/>
          <w:szCs w:val="20"/>
        </w:rPr>
      </w:pPr>
      <w:r w:rsidRPr="00B61A7D">
        <w:rPr>
          <w:noProof/>
        </w:rPr>
        <w:drawing>
          <wp:inline distT="0" distB="0" distL="0" distR="0" wp14:anchorId="702E0724" wp14:editId="3DEEEEDB">
            <wp:extent cx="4857750" cy="252095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857750" cy="2520950"/>
                    </a:xfrm>
                    <a:prstGeom prst="rect">
                      <a:avLst/>
                    </a:prstGeom>
                    <a:noFill/>
                    <a:ln>
                      <a:noFill/>
                    </a:ln>
                  </pic:spPr>
                </pic:pic>
              </a:graphicData>
            </a:graphic>
          </wp:inline>
        </w:drawing>
      </w:r>
    </w:p>
    <w:p w14:paraId="0D93BA55" w14:textId="5A24CE6A" w:rsidR="009F0E44" w:rsidRPr="003E5471" w:rsidRDefault="009F0E44" w:rsidP="009F0E44">
      <w:pPr>
        <w:tabs>
          <w:tab w:val="left" w:pos="3119"/>
        </w:tabs>
        <w:snapToGrid w:val="0"/>
        <w:spacing w:beforeLines="1" w:before="3" w:afterLines="100" w:after="312" w:line="200" w:lineRule="exact"/>
        <w:ind w:leftChars="1000" w:left="1900"/>
        <w:rPr>
          <w:rFonts w:cs="黑体"/>
          <w:sz w:val="13"/>
          <w:szCs w:val="13"/>
        </w:rPr>
      </w:pPr>
      <w:r w:rsidRPr="003E5471">
        <w:rPr>
          <w:rFonts w:cs="黑体"/>
          <w:sz w:val="13"/>
          <w:szCs w:val="13"/>
        </w:rPr>
        <w:t>资料来源：</w:t>
      </w:r>
      <w:r w:rsidR="009D1BC8">
        <w:rPr>
          <w:rFonts w:cs="黑体" w:hint="eastAsia"/>
          <w:sz w:val="13"/>
          <w:szCs w:val="13"/>
        </w:rPr>
        <w:t>万得资讯</w:t>
      </w:r>
      <w:r w:rsidR="009D1BC8" w:rsidRPr="003E5471">
        <w:rPr>
          <w:rFonts w:cs="黑体" w:hint="eastAsia"/>
          <w:sz w:val="13"/>
          <w:szCs w:val="13"/>
        </w:rPr>
        <w:t>，</w:t>
      </w:r>
      <w:r w:rsidR="009D1BC8">
        <w:rPr>
          <w:rFonts w:cs="黑体" w:hint="eastAsia"/>
          <w:sz w:val="13"/>
          <w:szCs w:val="13"/>
        </w:rPr>
        <w:t>朝阳永续，</w:t>
      </w:r>
      <w:proofErr w:type="spellStart"/>
      <w:r w:rsidR="00B37CCA">
        <w:rPr>
          <w:rFonts w:cs="黑体"/>
          <w:sz w:val="13"/>
          <w:szCs w:val="13"/>
        </w:rPr>
        <w:t>BarclayHedge</w:t>
      </w:r>
      <w:proofErr w:type="spellEnd"/>
      <w:r w:rsidR="009D1BC8">
        <w:rPr>
          <w:rFonts w:cs="黑体" w:hint="eastAsia"/>
          <w:sz w:val="13"/>
          <w:szCs w:val="13"/>
        </w:rPr>
        <w:t>，</w:t>
      </w:r>
      <w:r w:rsidR="009D1BC8" w:rsidRPr="003E5471">
        <w:rPr>
          <w:rFonts w:cs="黑体" w:hint="eastAsia"/>
          <w:sz w:val="13"/>
          <w:szCs w:val="13"/>
        </w:rPr>
        <w:t>中金公司研究部</w:t>
      </w:r>
      <w:r w:rsidR="004C4C62">
        <w:rPr>
          <w:rFonts w:cs="黑体" w:hint="eastAsia"/>
          <w:sz w:val="13"/>
          <w:szCs w:val="13"/>
        </w:rPr>
        <w:t>。统计区间为各指数发布至今</w:t>
      </w:r>
    </w:p>
    <w:p w14:paraId="619E8336" w14:textId="65622689" w:rsidR="00641020" w:rsidRDefault="00641020" w:rsidP="000C545D">
      <w:pPr>
        <w:pStyle w:val="BodyText"/>
        <w:spacing w:after="156"/>
        <w:ind w:left="1900"/>
      </w:pPr>
    </w:p>
    <w:p w14:paraId="26E6878C" w14:textId="5DF7EADB" w:rsidR="008645E0" w:rsidRPr="00751141" w:rsidRDefault="008645E0" w:rsidP="005C7120">
      <w:pPr>
        <w:pStyle w:val="RPBodyLv3Heading"/>
      </w:pPr>
      <w:r>
        <w:rPr>
          <w:rFonts w:hint="eastAsia"/>
        </w:rPr>
        <w:lastRenderedPageBreak/>
        <w:t>资产波动</w:t>
      </w:r>
    </w:p>
    <w:p w14:paraId="6CD8889D" w14:textId="6292A87B" w:rsidR="009202F4" w:rsidRDefault="007E4FFA" w:rsidP="000C545D">
      <w:pPr>
        <w:pStyle w:val="BodyText"/>
        <w:spacing w:after="156"/>
        <w:ind w:left="1900"/>
      </w:pPr>
      <w:r>
        <w:rPr>
          <w:rFonts w:hint="eastAsia"/>
        </w:rPr>
        <w:t>从量价的角度来看，</w:t>
      </w:r>
      <w:r w:rsidR="00A07EBA">
        <w:rPr>
          <w:rFonts w:hint="eastAsia"/>
        </w:rPr>
        <w:t>影响</w:t>
      </w:r>
      <w:r>
        <w:rPr>
          <w:rFonts w:hint="eastAsia"/>
        </w:rPr>
        <w:t>C</w:t>
      </w:r>
      <w:r>
        <w:t>TA</w:t>
      </w:r>
      <w:r>
        <w:rPr>
          <w:rFonts w:hint="eastAsia"/>
        </w:rPr>
        <w:t>趋势策略表现的第二个重要因素是资产的波动率</w:t>
      </w:r>
      <w:r w:rsidR="009202F4">
        <w:rPr>
          <w:rFonts w:hint="eastAsia"/>
        </w:rPr>
        <w:t>，</w:t>
      </w:r>
      <w:r>
        <w:rPr>
          <w:rFonts w:hint="eastAsia"/>
        </w:rPr>
        <w:t>逻辑即为上一章节中的量价逻辑：</w:t>
      </w:r>
      <w:r w:rsidRPr="009202F4">
        <w:rPr>
          <w:rFonts w:hint="eastAsia"/>
          <w:b/>
        </w:rPr>
        <w:t>高波动带来强趋势</w:t>
      </w:r>
      <w:r w:rsidR="009202F4">
        <w:rPr>
          <w:rFonts w:hint="eastAsia"/>
          <w:b/>
        </w:rPr>
        <w:t>，进而利好</w:t>
      </w:r>
      <w:r w:rsidR="009202F4">
        <w:rPr>
          <w:rFonts w:hint="eastAsia"/>
          <w:b/>
        </w:rPr>
        <w:t>C</w:t>
      </w:r>
      <w:r w:rsidR="009202F4">
        <w:rPr>
          <w:b/>
        </w:rPr>
        <w:t>TA</w:t>
      </w:r>
      <w:r w:rsidR="009202F4">
        <w:rPr>
          <w:rFonts w:hint="eastAsia"/>
          <w:b/>
        </w:rPr>
        <w:t>趋势策略表现</w:t>
      </w:r>
      <w:r>
        <w:rPr>
          <w:rFonts w:hint="eastAsia"/>
        </w:rPr>
        <w:t>。</w:t>
      </w:r>
    </w:p>
    <w:p w14:paraId="35BA9D4F" w14:textId="387C397A" w:rsidR="007E4FFA" w:rsidRDefault="009202F4" w:rsidP="000C545D">
      <w:pPr>
        <w:pStyle w:val="BodyText"/>
        <w:spacing w:after="156"/>
        <w:ind w:left="1900"/>
      </w:pPr>
      <w:r>
        <w:rPr>
          <w:rFonts w:hint="eastAsia"/>
        </w:rPr>
        <w:t>为实际证明这一点，我们延续上一章节的做法，选择国内的</w:t>
      </w:r>
      <w:r w:rsidRPr="009202F4">
        <w:rPr>
          <w:rFonts w:hint="eastAsia"/>
        </w:rPr>
        <w:t>沪深</w:t>
      </w:r>
      <w:r w:rsidRPr="009202F4">
        <w:rPr>
          <w:rFonts w:hint="eastAsia"/>
        </w:rPr>
        <w:t>300</w:t>
      </w:r>
      <w:r w:rsidRPr="009202F4">
        <w:rPr>
          <w:rFonts w:hint="eastAsia"/>
        </w:rPr>
        <w:t>指数、南华商品指数</w:t>
      </w:r>
      <w:r>
        <w:rPr>
          <w:rFonts w:hint="eastAsia"/>
        </w:rPr>
        <w:t>，以及全球的</w:t>
      </w:r>
      <w:r w:rsidRPr="009202F4">
        <w:rPr>
          <w:rFonts w:hint="eastAsia"/>
        </w:rPr>
        <w:t>MSCI ACWI</w:t>
      </w:r>
      <w:r w:rsidRPr="009202F4">
        <w:rPr>
          <w:rFonts w:hint="eastAsia"/>
        </w:rPr>
        <w:t>指数、高盛商品指数</w:t>
      </w:r>
      <w:r>
        <w:rPr>
          <w:rFonts w:hint="eastAsia"/>
        </w:rPr>
        <w:t>，</w:t>
      </w:r>
      <w:r w:rsidRPr="009202F4">
        <w:rPr>
          <w:rFonts w:hint="eastAsia"/>
        </w:rPr>
        <w:t>如果指数当月波动率高于过去</w:t>
      </w:r>
      <w:r w:rsidRPr="009202F4">
        <w:rPr>
          <w:rFonts w:hint="eastAsia"/>
        </w:rPr>
        <w:t>10</w:t>
      </w:r>
      <w:r w:rsidRPr="009202F4">
        <w:rPr>
          <w:rFonts w:hint="eastAsia"/>
        </w:rPr>
        <w:t>年的月波动率平均值，则从当月初开始划分为指数的高波动时期；如果指数当月波动率低于过去</w:t>
      </w:r>
      <w:r w:rsidRPr="009202F4">
        <w:rPr>
          <w:rFonts w:hint="eastAsia"/>
        </w:rPr>
        <w:t>10</w:t>
      </w:r>
      <w:r w:rsidRPr="009202F4">
        <w:rPr>
          <w:rFonts w:hint="eastAsia"/>
        </w:rPr>
        <w:t>年的月波动率平均值，则从当月初开始划分为指数的低波动时期。</w:t>
      </w:r>
      <w:r>
        <w:rPr>
          <w:rFonts w:hint="eastAsia"/>
        </w:rPr>
        <w:t>进而我们统计</w:t>
      </w:r>
      <w:r>
        <w:rPr>
          <w:rFonts w:hint="eastAsia"/>
        </w:rPr>
        <w:t>C</w:t>
      </w:r>
      <w:r>
        <w:t>TA</w:t>
      </w:r>
      <w:r>
        <w:rPr>
          <w:rFonts w:hint="eastAsia"/>
        </w:rPr>
        <w:t>趋势策略在各资产高波动与低波动时期的表现</w:t>
      </w:r>
      <w:r w:rsidR="0043353E">
        <w:rPr>
          <w:rFonts w:hint="eastAsia"/>
        </w:rPr>
        <w:t>。从结果看，</w:t>
      </w:r>
      <w:r w:rsidR="00D261DC">
        <w:rPr>
          <w:rFonts w:hint="eastAsia"/>
        </w:rPr>
        <w:t>C</w:t>
      </w:r>
      <w:r w:rsidR="00D261DC">
        <w:t>TA</w:t>
      </w:r>
      <w:r w:rsidR="00D261DC">
        <w:rPr>
          <w:rFonts w:hint="eastAsia"/>
        </w:rPr>
        <w:t>趋势策略在各资产的高波动期均有更高的平均月收益，</w:t>
      </w:r>
      <w:r w:rsidR="00D261DC" w:rsidRPr="00D261DC">
        <w:rPr>
          <w:rFonts w:hint="eastAsia"/>
          <w:b/>
        </w:rPr>
        <w:t>从而证明资产波动是</w:t>
      </w:r>
      <w:r w:rsidR="00D261DC" w:rsidRPr="00D261DC">
        <w:rPr>
          <w:rFonts w:hint="eastAsia"/>
          <w:b/>
        </w:rPr>
        <w:t>CTA</w:t>
      </w:r>
      <w:r w:rsidR="00D261DC" w:rsidRPr="00D261DC">
        <w:rPr>
          <w:rFonts w:hint="eastAsia"/>
          <w:b/>
        </w:rPr>
        <w:t>趋势策略表现的重要影响因素。</w:t>
      </w:r>
    </w:p>
    <w:p w14:paraId="030154F1" w14:textId="14DE0749" w:rsidR="00D261DC" w:rsidRPr="003E5471" w:rsidRDefault="00D261DC" w:rsidP="00D261DC">
      <w:pPr>
        <w:keepNext/>
        <w:keepLines/>
        <w:widowControl/>
        <w:spacing w:beforeLines="100" w:before="312" w:afterLines="1" w:after="3" w:line="300" w:lineRule="exact"/>
        <w:ind w:leftChars="1000" w:left="1900"/>
        <w:rPr>
          <w:rFonts w:cs="黑体"/>
          <w:b/>
          <w:sz w:val="20"/>
          <w:szCs w:val="16"/>
        </w:rPr>
      </w:pPr>
      <w:r w:rsidRPr="003E5471">
        <w:rPr>
          <w:rFonts w:cs="黑体" w:hint="eastAsia"/>
          <w:b/>
          <w:sz w:val="20"/>
          <w:szCs w:val="16"/>
        </w:rPr>
        <w:t>图表</w:t>
      </w:r>
      <w:r w:rsidRPr="003E5471">
        <w:rPr>
          <w:rFonts w:cs="黑体"/>
          <w:b/>
          <w:sz w:val="20"/>
          <w:szCs w:val="16"/>
        </w:rPr>
        <w:fldChar w:fldCharType="begin"/>
      </w:r>
      <w:r w:rsidRPr="003E5471">
        <w:rPr>
          <w:rFonts w:cs="黑体" w:hint="eastAsia"/>
          <w:b/>
          <w:sz w:val="20"/>
          <w:szCs w:val="16"/>
        </w:rPr>
        <w:instrText xml:space="preserve"> SEQ </w:instrText>
      </w:r>
      <w:r w:rsidRPr="003E5471">
        <w:rPr>
          <w:rFonts w:cs="黑体"/>
          <w:b/>
          <w:sz w:val="20"/>
          <w:szCs w:val="16"/>
        </w:rPr>
        <w:instrText xml:space="preserve">Figure </w:instrText>
      </w:r>
      <w:r w:rsidRPr="003E5471">
        <w:rPr>
          <w:rFonts w:cs="黑体"/>
          <w:b/>
          <w:sz w:val="20"/>
          <w:szCs w:val="16"/>
        </w:rPr>
        <w:fldChar w:fldCharType="separate"/>
      </w:r>
      <w:r w:rsidR="00490126">
        <w:rPr>
          <w:rFonts w:cs="黑体"/>
          <w:b/>
          <w:noProof/>
          <w:sz w:val="20"/>
          <w:szCs w:val="16"/>
        </w:rPr>
        <w:t>25</w:t>
      </w:r>
      <w:r w:rsidRPr="003E5471">
        <w:rPr>
          <w:rFonts w:cs="黑体"/>
          <w:b/>
          <w:sz w:val="20"/>
          <w:szCs w:val="16"/>
        </w:rPr>
        <w:fldChar w:fldCharType="end"/>
      </w:r>
      <w:r w:rsidRPr="003E5471">
        <w:rPr>
          <w:rFonts w:cs="黑体" w:hint="eastAsia"/>
          <w:b/>
          <w:sz w:val="20"/>
          <w:szCs w:val="16"/>
        </w:rPr>
        <w:t>：</w:t>
      </w:r>
      <w:r>
        <w:rPr>
          <w:rFonts w:cs="黑体" w:hint="eastAsia"/>
          <w:b/>
          <w:sz w:val="20"/>
          <w:szCs w:val="16"/>
        </w:rPr>
        <w:t>资产高波动期，</w:t>
      </w:r>
      <w:r w:rsidRPr="00EB2D75">
        <w:rPr>
          <w:rFonts w:cs="黑体" w:hint="eastAsia"/>
          <w:b/>
          <w:sz w:val="20"/>
          <w:szCs w:val="16"/>
        </w:rPr>
        <w:t>CTA</w:t>
      </w:r>
      <w:r w:rsidRPr="00EB2D75">
        <w:rPr>
          <w:rFonts w:cs="黑体" w:hint="eastAsia"/>
          <w:b/>
          <w:sz w:val="20"/>
          <w:szCs w:val="16"/>
        </w:rPr>
        <w:t>趋势策略有更好的表现</w:t>
      </w:r>
    </w:p>
    <w:p w14:paraId="65244943" w14:textId="1F1C18EB" w:rsidR="00D261DC" w:rsidRPr="00D261DC" w:rsidRDefault="00B61A7D" w:rsidP="00D261DC">
      <w:pPr>
        <w:snapToGrid w:val="0"/>
        <w:spacing w:afterLines="50" w:after="156"/>
        <w:ind w:leftChars="1000" w:left="1900"/>
        <w:rPr>
          <w:rFonts w:cs="黑体"/>
          <w:color w:val="000000" w:themeColor="text1"/>
          <w:szCs w:val="20"/>
        </w:rPr>
      </w:pPr>
      <w:r w:rsidRPr="00B61A7D">
        <w:rPr>
          <w:noProof/>
        </w:rPr>
        <w:drawing>
          <wp:inline distT="0" distB="0" distL="0" distR="0" wp14:anchorId="155981B0" wp14:editId="32631B53">
            <wp:extent cx="4857750" cy="252095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857750" cy="2520950"/>
                    </a:xfrm>
                    <a:prstGeom prst="rect">
                      <a:avLst/>
                    </a:prstGeom>
                    <a:noFill/>
                    <a:ln>
                      <a:noFill/>
                    </a:ln>
                  </pic:spPr>
                </pic:pic>
              </a:graphicData>
            </a:graphic>
          </wp:inline>
        </w:drawing>
      </w:r>
    </w:p>
    <w:p w14:paraId="3C1B7386" w14:textId="26D87C49" w:rsidR="00D261DC" w:rsidRPr="003E5471" w:rsidRDefault="00D261DC" w:rsidP="00D261DC">
      <w:pPr>
        <w:tabs>
          <w:tab w:val="left" w:pos="3119"/>
        </w:tabs>
        <w:snapToGrid w:val="0"/>
        <w:spacing w:beforeLines="1" w:before="3" w:afterLines="100" w:after="312" w:line="200" w:lineRule="exact"/>
        <w:ind w:leftChars="1000" w:left="1900"/>
        <w:rPr>
          <w:rFonts w:cs="黑体"/>
          <w:sz w:val="13"/>
          <w:szCs w:val="13"/>
        </w:rPr>
      </w:pPr>
      <w:r w:rsidRPr="003E5471">
        <w:rPr>
          <w:rFonts w:cs="黑体"/>
          <w:sz w:val="13"/>
          <w:szCs w:val="13"/>
        </w:rPr>
        <w:t>资料来源：</w:t>
      </w:r>
      <w:r w:rsidR="00512214">
        <w:rPr>
          <w:rFonts w:cs="黑体" w:hint="eastAsia"/>
          <w:sz w:val="13"/>
          <w:szCs w:val="13"/>
        </w:rPr>
        <w:t>万得资讯</w:t>
      </w:r>
      <w:r w:rsidR="00512214" w:rsidRPr="003E5471">
        <w:rPr>
          <w:rFonts w:cs="黑体" w:hint="eastAsia"/>
          <w:sz w:val="13"/>
          <w:szCs w:val="13"/>
        </w:rPr>
        <w:t>，</w:t>
      </w:r>
      <w:r w:rsidR="00512214">
        <w:rPr>
          <w:rFonts w:cs="黑体" w:hint="eastAsia"/>
          <w:sz w:val="13"/>
          <w:szCs w:val="13"/>
        </w:rPr>
        <w:t>朝阳永续，</w:t>
      </w:r>
      <w:proofErr w:type="spellStart"/>
      <w:r w:rsidR="00B37CCA">
        <w:rPr>
          <w:rFonts w:cs="黑体"/>
          <w:sz w:val="13"/>
          <w:szCs w:val="13"/>
        </w:rPr>
        <w:t>BarclayHedge</w:t>
      </w:r>
      <w:proofErr w:type="spellEnd"/>
      <w:r w:rsidR="00512214">
        <w:rPr>
          <w:rFonts w:cs="黑体" w:hint="eastAsia"/>
          <w:sz w:val="13"/>
          <w:szCs w:val="13"/>
        </w:rPr>
        <w:t>，</w:t>
      </w:r>
      <w:r w:rsidR="00512214" w:rsidRPr="003E5471">
        <w:rPr>
          <w:rFonts w:cs="黑体" w:hint="eastAsia"/>
          <w:sz w:val="13"/>
          <w:szCs w:val="13"/>
        </w:rPr>
        <w:t>中金公司研究部</w:t>
      </w:r>
      <w:r w:rsidR="004C4C62">
        <w:rPr>
          <w:rFonts w:cs="黑体" w:hint="eastAsia"/>
          <w:sz w:val="13"/>
          <w:szCs w:val="13"/>
        </w:rPr>
        <w:t>。统计区间为各指数发布至今</w:t>
      </w:r>
    </w:p>
    <w:p w14:paraId="1FA59957" w14:textId="39EBC53C" w:rsidR="00C33159" w:rsidRPr="00F23EFE" w:rsidRDefault="007E4FFA" w:rsidP="000C545D">
      <w:pPr>
        <w:pStyle w:val="BodyText"/>
        <w:spacing w:after="156"/>
        <w:ind w:left="1900"/>
      </w:pPr>
      <w:r>
        <w:rPr>
          <w:rFonts w:hint="eastAsia"/>
          <w:b/>
        </w:rPr>
        <w:t>影响</w:t>
      </w:r>
      <w:r w:rsidRPr="007E4FFA">
        <w:rPr>
          <w:rFonts w:hint="eastAsia"/>
          <w:b/>
        </w:rPr>
        <w:t>资产波动</w:t>
      </w:r>
      <w:r>
        <w:rPr>
          <w:rFonts w:hint="eastAsia"/>
          <w:b/>
        </w:rPr>
        <w:t>率的因素可以间接</w:t>
      </w:r>
      <w:r w:rsidRPr="007E4FFA">
        <w:rPr>
          <w:rFonts w:hint="eastAsia"/>
          <w:b/>
        </w:rPr>
        <w:t>影响</w:t>
      </w:r>
      <w:r w:rsidRPr="007E4FFA">
        <w:rPr>
          <w:rFonts w:hint="eastAsia"/>
          <w:b/>
        </w:rPr>
        <w:t>C</w:t>
      </w:r>
      <w:r w:rsidRPr="007E4FFA">
        <w:rPr>
          <w:b/>
        </w:rPr>
        <w:t>TA</w:t>
      </w:r>
      <w:r w:rsidRPr="007E4FFA">
        <w:rPr>
          <w:rFonts w:hint="eastAsia"/>
          <w:b/>
        </w:rPr>
        <w:t>趋势策略的表现。</w:t>
      </w:r>
      <w:r w:rsidR="00F23EFE">
        <w:rPr>
          <w:rFonts w:hint="eastAsia"/>
        </w:rPr>
        <w:t>在已知</w:t>
      </w:r>
      <w:r w:rsidR="00F23EFE" w:rsidRPr="00F23EFE">
        <w:rPr>
          <w:rFonts w:hint="eastAsia"/>
        </w:rPr>
        <w:t>CTA</w:t>
      </w:r>
      <w:r w:rsidR="00F23EFE" w:rsidRPr="00F23EFE">
        <w:rPr>
          <w:rFonts w:hint="eastAsia"/>
        </w:rPr>
        <w:t>趋势策略</w:t>
      </w:r>
      <w:r w:rsidR="00F23EFE">
        <w:rPr>
          <w:rFonts w:hint="eastAsia"/>
        </w:rPr>
        <w:t>在资产高波动期有更好表现的情况下，</w:t>
      </w:r>
      <w:r w:rsidR="00116F0E">
        <w:rPr>
          <w:rFonts w:hint="eastAsia"/>
        </w:rPr>
        <w:t>一切有可能影响资产</w:t>
      </w:r>
      <w:r w:rsidR="00B17C31">
        <w:rPr>
          <w:rFonts w:hint="eastAsia"/>
        </w:rPr>
        <w:t>未来</w:t>
      </w:r>
      <w:r w:rsidR="00116F0E">
        <w:rPr>
          <w:rFonts w:hint="eastAsia"/>
        </w:rPr>
        <w:t>波动率的因素，都可以间接对</w:t>
      </w:r>
      <w:r w:rsidR="00116F0E" w:rsidRPr="00116F0E">
        <w:rPr>
          <w:rFonts w:hint="eastAsia"/>
        </w:rPr>
        <w:t>CTA</w:t>
      </w:r>
      <w:r w:rsidR="00116F0E" w:rsidRPr="00116F0E">
        <w:rPr>
          <w:rFonts w:hint="eastAsia"/>
        </w:rPr>
        <w:t>趋势策略的表现</w:t>
      </w:r>
      <w:r w:rsidR="00116F0E">
        <w:rPr>
          <w:rFonts w:hint="eastAsia"/>
        </w:rPr>
        <w:t>产生影响。在本部分，我们尝试从</w:t>
      </w:r>
      <w:r w:rsidR="00116F0E">
        <w:rPr>
          <w:rFonts w:hint="eastAsia"/>
        </w:rPr>
        <w:t>4</w:t>
      </w:r>
      <w:r w:rsidR="00116F0E">
        <w:rPr>
          <w:rFonts w:hint="eastAsia"/>
        </w:rPr>
        <w:t>个可能影响资产</w:t>
      </w:r>
      <w:r w:rsidR="00B17C31">
        <w:rPr>
          <w:rFonts w:hint="eastAsia"/>
        </w:rPr>
        <w:t>未来</w:t>
      </w:r>
      <w:r w:rsidR="00116F0E">
        <w:rPr>
          <w:rFonts w:hint="eastAsia"/>
        </w:rPr>
        <w:t>波动率的因素入手，来探究这些因素对</w:t>
      </w:r>
      <w:r w:rsidR="00116F0E">
        <w:rPr>
          <w:rFonts w:hint="eastAsia"/>
        </w:rPr>
        <w:t>C</w:t>
      </w:r>
      <w:r w:rsidR="00116F0E">
        <w:t>TA</w:t>
      </w:r>
      <w:r w:rsidR="00116F0E">
        <w:rPr>
          <w:rFonts w:hint="eastAsia"/>
        </w:rPr>
        <w:t>趋势策略表现的影响。</w:t>
      </w:r>
    </w:p>
    <w:p w14:paraId="0C908655" w14:textId="0F16F327" w:rsidR="00C33159" w:rsidRPr="00116F0E" w:rsidRDefault="00116F0E" w:rsidP="000C545D">
      <w:pPr>
        <w:pStyle w:val="BodyText"/>
        <w:spacing w:after="156"/>
        <w:ind w:left="1900"/>
        <w:rPr>
          <w:b/>
        </w:rPr>
      </w:pPr>
      <w:r w:rsidRPr="00116F0E">
        <w:rPr>
          <w:rFonts w:hint="eastAsia"/>
          <w:b/>
        </w:rPr>
        <w:t>因素</w:t>
      </w:r>
      <w:r w:rsidRPr="00116F0E">
        <w:rPr>
          <w:rFonts w:hint="eastAsia"/>
          <w:b/>
        </w:rPr>
        <w:t>1</w:t>
      </w:r>
      <w:r w:rsidRPr="00116F0E">
        <w:rPr>
          <w:rFonts w:hint="eastAsia"/>
          <w:b/>
        </w:rPr>
        <w:t>：资产历史波动率</w:t>
      </w:r>
    </w:p>
    <w:p w14:paraId="66E9C09E" w14:textId="011E69DC" w:rsidR="000C545D" w:rsidRDefault="00116F0E" w:rsidP="002F1F92">
      <w:pPr>
        <w:pStyle w:val="BodyText"/>
        <w:spacing w:after="156"/>
        <w:ind w:left="1900"/>
      </w:pPr>
      <w:r>
        <w:rPr>
          <w:rFonts w:hint="eastAsia"/>
        </w:rPr>
        <w:t>资产价格的波动率具有聚集性特征，这意味着资产过去的高</w:t>
      </w:r>
      <w:r>
        <w:rPr>
          <w:rFonts w:hint="eastAsia"/>
        </w:rPr>
        <w:t>/</w:t>
      </w:r>
      <w:r>
        <w:rPr>
          <w:rFonts w:hint="eastAsia"/>
        </w:rPr>
        <w:t>低波动状态对应着未来大概率的高</w:t>
      </w:r>
      <w:r>
        <w:rPr>
          <w:rFonts w:hint="eastAsia"/>
        </w:rPr>
        <w:t>/</w:t>
      </w:r>
      <w:r>
        <w:rPr>
          <w:rFonts w:hint="eastAsia"/>
        </w:rPr>
        <w:t>低波动状态。因此，我们尝试根据资产</w:t>
      </w:r>
      <w:r w:rsidR="008B0D58">
        <w:rPr>
          <w:rFonts w:hint="eastAsia"/>
        </w:rPr>
        <w:t>的历史波动率</w:t>
      </w:r>
      <w:r w:rsidR="00D26E6A">
        <w:rPr>
          <w:rFonts w:hint="eastAsia"/>
        </w:rPr>
        <w:t>，来</w:t>
      </w:r>
      <w:r w:rsidR="008B0D58">
        <w:rPr>
          <w:rFonts w:hint="eastAsia"/>
        </w:rPr>
        <w:t>判断未来</w:t>
      </w:r>
      <w:r w:rsidR="008B0D58">
        <w:rPr>
          <w:rFonts w:hint="eastAsia"/>
        </w:rPr>
        <w:t>C</w:t>
      </w:r>
      <w:r w:rsidR="008B0D58">
        <w:t>TA</w:t>
      </w:r>
      <w:r w:rsidR="00C61FE0">
        <w:rPr>
          <w:rFonts w:hint="eastAsia"/>
        </w:rPr>
        <w:t>趋势</w:t>
      </w:r>
      <w:r w:rsidR="008B0D58">
        <w:rPr>
          <w:rFonts w:hint="eastAsia"/>
        </w:rPr>
        <w:t>策略的表现强弱。具体来说：</w:t>
      </w:r>
    </w:p>
    <w:p w14:paraId="0D4DBEEA" w14:textId="60F9D2CE" w:rsidR="008B0D58" w:rsidRDefault="008B0D58" w:rsidP="008B0D58">
      <w:pPr>
        <w:pStyle w:val="BodyBulletLv1"/>
        <w:numPr>
          <w:ilvl w:val="0"/>
          <w:numId w:val="17"/>
        </w:numPr>
        <w:spacing w:after="156"/>
        <w:ind w:left="2280" w:hanging="380"/>
      </w:pPr>
      <w:r>
        <w:rPr>
          <w:rFonts w:hint="eastAsia"/>
        </w:rPr>
        <w:t>关注股票、债券、商品三类资产。</w:t>
      </w:r>
      <w:r w:rsidR="00B158FB">
        <w:rPr>
          <w:rFonts w:hint="eastAsia"/>
        </w:rPr>
        <w:t>国内股票选择沪深</w:t>
      </w:r>
      <w:r w:rsidR="00B158FB">
        <w:rPr>
          <w:rFonts w:hint="eastAsia"/>
        </w:rPr>
        <w:t>300</w:t>
      </w:r>
      <w:r w:rsidR="00B158FB">
        <w:rPr>
          <w:rFonts w:hint="eastAsia"/>
        </w:rPr>
        <w:t>指数，债券选择</w:t>
      </w:r>
      <w:r w:rsidR="00EB65E5">
        <w:rPr>
          <w:rFonts w:hint="eastAsia"/>
        </w:rPr>
        <w:t>中债综合财富指数</w:t>
      </w:r>
      <w:r w:rsidR="00B158FB">
        <w:rPr>
          <w:rFonts w:hint="eastAsia"/>
        </w:rPr>
        <w:t>，商品选择南华商品指数；全球股票选择</w:t>
      </w:r>
      <w:r w:rsidR="0011135B">
        <w:rPr>
          <w:rFonts w:hint="eastAsia"/>
        </w:rPr>
        <w:t>M</w:t>
      </w:r>
      <w:r w:rsidR="0011135B">
        <w:t>SCI ACWI</w:t>
      </w:r>
      <w:r w:rsidR="0011135B">
        <w:rPr>
          <w:rFonts w:hint="eastAsia"/>
        </w:rPr>
        <w:t>指数、债券选择</w:t>
      </w:r>
      <w:r w:rsidR="00EB65E5">
        <w:t>CBOT</w:t>
      </w:r>
      <w:r w:rsidR="00EB65E5">
        <w:rPr>
          <w:rFonts w:hint="eastAsia"/>
        </w:rPr>
        <w:t>10</w:t>
      </w:r>
      <w:r w:rsidR="00EB65E5">
        <w:rPr>
          <w:rFonts w:hint="eastAsia"/>
        </w:rPr>
        <w:t>年期美国国债</w:t>
      </w:r>
      <w:r w:rsidR="0011135B">
        <w:rPr>
          <w:rFonts w:hint="eastAsia"/>
        </w:rPr>
        <w:t>，商品选择高盛商品指数。</w:t>
      </w:r>
    </w:p>
    <w:p w14:paraId="7AA1DDF6" w14:textId="411AE966" w:rsidR="008B0D58" w:rsidRDefault="00EB65E5" w:rsidP="008B0D58">
      <w:pPr>
        <w:pStyle w:val="BodyBulletLv1"/>
        <w:numPr>
          <w:ilvl w:val="0"/>
          <w:numId w:val="17"/>
        </w:numPr>
        <w:spacing w:after="156"/>
        <w:ind w:left="2280" w:hanging="380"/>
      </w:pPr>
      <w:r>
        <w:rPr>
          <w:rFonts w:hint="eastAsia"/>
        </w:rPr>
        <w:t>资产</w:t>
      </w:r>
      <w:r w:rsidR="0011135B">
        <w:rPr>
          <w:rFonts w:hint="eastAsia"/>
        </w:rPr>
        <w:t>的高波动状态定义为当月</w:t>
      </w:r>
      <w:r w:rsidR="002271DA">
        <w:rPr>
          <w:rFonts w:hint="eastAsia"/>
        </w:rPr>
        <w:t>波动率大于过去</w:t>
      </w:r>
      <w:r w:rsidR="002271DA" w:rsidRPr="002271DA">
        <w:rPr>
          <w:rFonts w:hint="eastAsia"/>
        </w:rPr>
        <w:t>10</w:t>
      </w:r>
      <w:r w:rsidR="002271DA" w:rsidRPr="002271DA">
        <w:rPr>
          <w:rFonts w:hint="eastAsia"/>
        </w:rPr>
        <w:t>年的月波动率平均值</w:t>
      </w:r>
      <w:r w:rsidR="002D7B4B">
        <w:rPr>
          <w:rFonts w:hint="eastAsia"/>
        </w:rPr>
        <w:t>，低波动状态为当月波动率小于过去</w:t>
      </w:r>
      <w:r w:rsidR="002D7B4B" w:rsidRPr="002271DA">
        <w:rPr>
          <w:rFonts w:hint="eastAsia"/>
        </w:rPr>
        <w:t>10</w:t>
      </w:r>
      <w:r w:rsidR="002D7B4B" w:rsidRPr="002271DA">
        <w:rPr>
          <w:rFonts w:hint="eastAsia"/>
        </w:rPr>
        <w:t>年的月波动率平均值</w:t>
      </w:r>
    </w:p>
    <w:p w14:paraId="34D3D7A4" w14:textId="7449DB23" w:rsidR="00CC1338" w:rsidRDefault="00220385" w:rsidP="008B0D58">
      <w:pPr>
        <w:pStyle w:val="BodyBulletLv1"/>
        <w:numPr>
          <w:ilvl w:val="0"/>
          <w:numId w:val="17"/>
        </w:numPr>
        <w:spacing w:after="156"/>
        <w:ind w:left="2280" w:hanging="380"/>
      </w:pPr>
      <w:r>
        <w:rPr>
          <w:rFonts w:hint="eastAsia"/>
        </w:rPr>
        <w:t>分别统计各资产高波动与低波动状态下，</w:t>
      </w:r>
      <w:r>
        <w:rPr>
          <w:rFonts w:hint="eastAsia"/>
        </w:rPr>
        <w:t>C</w:t>
      </w:r>
      <w:r>
        <w:t>TA</w:t>
      </w:r>
      <w:r>
        <w:rPr>
          <w:rFonts w:hint="eastAsia"/>
        </w:rPr>
        <w:t>趋势策略指数在下个月的平均月收益情况。</w:t>
      </w:r>
    </w:p>
    <w:p w14:paraId="4979CF68" w14:textId="30119FC7" w:rsidR="00116F0E" w:rsidRDefault="00220385" w:rsidP="002F1F92">
      <w:pPr>
        <w:pStyle w:val="BodyText"/>
        <w:spacing w:after="156"/>
        <w:ind w:left="1900"/>
      </w:pPr>
      <w:r w:rsidRPr="00220385">
        <w:rPr>
          <w:rFonts w:hint="eastAsia"/>
          <w:b/>
        </w:rPr>
        <w:lastRenderedPageBreak/>
        <w:t>资产过去的高波动状态</w:t>
      </w:r>
      <w:r>
        <w:rPr>
          <w:rFonts w:hint="eastAsia"/>
          <w:b/>
        </w:rPr>
        <w:t>对应</w:t>
      </w:r>
      <w:r w:rsidRPr="00220385">
        <w:rPr>
          <w:rFonts w:hint="eastAsia"/>
          <w:b/>
        </w:rPr>
        <w:t>未来</w:t>
      </w:r>
      <w:r w:rsidRPr="00220385">
        <w:rPr>
          <w:rFonts w:hint="eastAsia"/>
          <w:b/>
        </w:rPr>
        <w:t>C</w:t>
      </w:r>
      <w:r w:rsidRPr="00220385">
        <w:rPr>
          <w:b/>
        </w:rPr>
        <w:t>TA</w:t>
      </w:r>
      <w:r w:rsidR="00C61FE0">
        <w:rPr>
          <w:rFonts w:hint="eastAsia"/>
          <w:b/>
        </w:rPr>
        <w:t>趋势</w:t>
      </w:r>
      <w:r w:rsidRPr="00220385">
        <w:rPr>
          <w:rFonts w:hint="eastAsia"/>
          <w:b/>
        </w:rPr>
        <w:t>策略更好</w:t>
      </w:r>
      <w:r>
        <w:rPr>
          <w:rFonts w:hint="eastAsia"/>
          <w:b/>
        </w:rPr>
        <w:t>的</w:t>
      </w:r>
      <w:r w:rsidRPr="00220385">
        <w:rPr>
          <w:rFonts w:hint="eastAsia"/>
          <w:b/>
        </w:rPr>
        <w:t>表现。</w:t>
      </w:r>
      <w:r w:rsidR="004667B8">
        <w:rPr>
          <w:rFonts w:hint="eastAsia"/>
        </w:rPr>
        <w:t>从下表的结果看，</w:t>
      </w:r>
      <w:r w:rsidR="00EB65E5">
        <w:rPr>
          <w:rFonts w:hint="eastAsia"/>
        </w:rPr>
        <w:t>对于所有资产来说</w:t>
      </w:r>
      <w:r w:rsidR="004667B8">
        <w:rPr>
          <w:rFonts w:hint="eastAsia"/>
        </w:rPr>
        <w:t>，当上月</w:t>
      </w:r>
      <w:r w:rsidR="00EB65E5">
        <w:rPr>
          <w:rFonts w:hint="eastAsia"/>
        </w:rPr>
        <w:t>该资产</w:t>
      </w:r>
      <w:r w:rsidR="004667B8">
        <w:rPr>
          <w:rFonts w:hint="eastAsia"/>
        </w:rPr>
        <w:t>处于高波动状态时，当月</w:t>
      </w:r>
      <w:r w:rsidR="004667B8">
        <w:rPr>
          <w:rFonts w:hint="eastAsia"/>
        </w:rPr>
        <w:t>C</w:t>
      </w:r>
      <w:r w:rsidR="004667B8">
        <w:t>TA</w:t>
      </w:r>
      <w:r w:rsidR="004667B8">
        <w:rPr>
          <w:rFonts w:hint="eastAsia"/>
        </w:rPr>
        <w:t>趋势策略均有相对更高的平均月收益，从而说明资产历史波动率是判断</w:t>
      </w:r>
      <w:r w:rsidR="004667B8">
        <w:rPr>
          <w:rFonts w:hint="eastAsia"/>
        </w:rPr>
        <w:t>C</w:t>
      </w:r>
      <w:r w:rsidR="004667B8">
        <w:t>TA</w:t>
      </w:r>
      <w:r w:rsidR="004667B8">
        <w:rPr>
          <w:rFonts w:hint="eastAsia"/>
        </w:rPr>
        <w:t>趋势策略未来表现的有效指标。</w:t>
      </w:r>
    </w:p>
    <w:p w14:paraId="0C8D2252" w14:textId="7DB8A471" w:rsidR="004667B8" w:rsidRPr="003E5471" w:rsidRDefault="004667B8" w:rsidP="004667B8">
      <w:pPr>
        <w:keepNext/>
        <w:keepLines/>
        <w:widowControl/>
        <w:spacing w:beforeLines="100" w:before="312" w:afterLines="1" w:after="3" w:line="300" w:lineRule="exact"/>
        <w:ind w:leftChars="1000" w:left="1900"/>
        <w:rPr>
          <w:rFonts w:cs="黑体"/>
          <w:b/>
          <w:sz w:val="20"/>
          <w:szCs w:val="16"/>
        </w:rPr>
      </w:pPr>
      <w:r w:rsidRPr="003E5471">
        <w:rPr>
          <w:rFonts w:cs="黑体" w:hint="eastAsia"/>
          <w:b/>
          <w:sz w:val="20"/>
          <w:szCs w:val="16"/>
        </w:rPr>
        <w:t>图表</w:t>
      </w:r>
      <w:r w:rsidRPr="003E5471">
        <w:rPr>
          <w:rFonts w:cs="黑体"/>
          <w:b/>
          <w:sz w:val="20"/>
          <w:szCs w:val="16"/>
        </w:rPr>
        <w:fldChar w:fldCharType="begin"/>
      </w:r>
      <w:r w:rsidRPr="003E5471">
        <w:rPr>
          <w:rFonts w:cs="黑体" w:hint="eastAsia"/>
          <w:b/>
          <w:sz w:val="20"/>
          <w:szCs w:val="16"/>
        </w:rPr>
        <w:instrText xml:space="preserve"> SEQ </w:instrText>
      </w:r>
      <w:r w:rsidRPr="003E5471">
        <w:rPr>
          <w:rFonts w:cs="黑体"/>
          <w:b/>
          <w:sz w:val="20"/>
          <w:szCs w:val="16"/>
        </w:rPr>
        <w:instrText xml:space="preserve">Figure </w:instrText>
      </w:r>
      <w:r w:rsidRPr="003E5471">
        <w:rPr>
          <w:rFonts w:cs="黑体"/>
          <w:b/>
          <w:sz w:val="20"/>
          <w:szCs w:val="16"/>
        </w:rPr>
        <w:fldChar w:fldCharType="separate"/>
      </w:r>
      <w:r w:rsidR="00490126">
        <w:rPr>
          <w:rFonts w:cs="黑体"/>
          <w:b/>
          <w:noProof/>
          <w:sz w:val="20"/>
          <w:szCs w:val="16"/>
        </w:rPr>
        <w:t>26</w:t>
      </w:r>
      <w:r w:rsidRPr="003E5471">
        <w:rPr>
          <w:rFonts w:cs="黑体"/>
          <w:b/>
          <w:sz w:val="20"/>
          <w:szCs w:val="16"/>
        </w:rPr>
        <w:fldChar w:fldCharType="end"/>
      </w:r>
      <w:r w:rsidRPr="003E5471">
        <w:rPr>
          <w:rFonts w:cs="黑体" w:hint="eastAsia"/>
          <w:b/>
          <w:sz w:val="20"/>
          <w:szCs w:val="16"/>
        </w:rPr>
        <w:t>：</w:t>
      </w:r>
      <w:r w:rsidRPr="004667B8">
        <w:rPr>
          <w:rFonts w:cs="黑体" w:hint="eastAsia"/>
          <w:b/>
          <w:sz w:val="20"/>
          <w:szCs w:val="16"/>
        </w:rPr>
        <w:t>资产过去的高波动状态对应未来</w:t>
      </w:r>
      <w:r w:rsidRPr="004667B8">
        <w:rPr>
          <w:rFonts w:cs="黑体" w:hint="eastAsia"/>
          <w:b/>
          <w:sz w:val="20"/>
          <w:szCs w:val="16"/>
        </w:rPr>
        <w:t>CTA</w:t>
      </w:r>
      <w:r w:rsidR="00C61FE0">
        <w:rPr>
          <w:rFonts w:cs="黑体" w:hint="eastAsia"/>
          <w:b/>
          <w:sz w:val="20"/>
          <w:szCs w:val="16"/>
        </w:rPr>
        <w:t>趋势</w:t>
      </w:r>
      <w:r w:rsidRPr="004667B8">
        <w:rPr>
          <w:rFonts w:cs="黑体" w:hint="eastAsia"/>
          <w:b/>
          <w:sz w:val="20"/>
          <w:szCs w:val="16"/>
        </w:rPr>
        <w:t>策略更好的表现</w:t>
      </w:r>
    </w:p>
    <w:p w14:paraId="1D6A6E6C" w14:textId="4C7511BB" w:rsidR="004667B8" w:rsidRPr="003A42F8" w:rsidRDefault="00B61A7D" w:rsidP="004667B8">
      <w:pPr>
        <w:snapToGrid w:val="0"/>
        <w:spacing w:afterLines="50" w:after="156"/>
        <w:ind w:leftChars="1000" w:left="1900"/>
        <w:rPr>
          <w:rFonts w:cs="黑体"/>
          <w:color w:val="000000" w:themeColor="text1"/>
          <w:szCs w:val="20"/>
        </w:rPr>
      </w:pPr>
      <w:r w:rsidRPr="00B61A7D">
        <w:rPr>
          <w:noProof/>
        </w:rPr>
        <w:drawing>
          <wp:inline distT="0" distB="0" distL="0" distR="0" wp14:anchorId="7AC895C5" wp14:editId="4A918A57">
            <wp:extent cx="4857750" cy="269875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857750" cy="2698750"/>
                    </a:xfrm>
                    <a:prstGeom prst="rect">
                      <a:avLst/>
                    </a:prstGeom>
                    <a:noFill/>
                    <a:ln>
                      <a:noFill/>
                    </a:ln>
                  </pic:spPr>
                </pic:pic>
              </a:graphicData>
            </a:graphic>
          </wp:inline>
        </w:drawing>
      </w:r>
    </w:p>
    <w:p w14:paraId="171AD56B" w14:textId="5D5E50A7" w:rsidR="004667B8" w:rsidRPr="003E5471" w:rsidRDefault="004667B8" w:rsidP="004667B8">
      <w:pPr>
        <w:tabs>
          <w:tab w:val="left" w:pos="3119"/>
        </w:tabs>
        <w:snapToGrid w:val="0"/>
        <w:spacing w:beforeLines="1" w:before="3" w:afterLines="100" w:after="312" w:line="200" w:lineRule="exact"/>
        <w:ind w:leftChars="1000" w:left="1900"/>
        <w:rPr>
          <w:rFonts w:cs="黑体"/>
          <w:sz w:val="13"/>
          <w:szCs w:val="13"/>
        </w:rPr>
      </w:pPr>
      <w:r w:rsidRPr="003E5471">
        <w:rPr>
          <w:rFonts w:cs="黑体"/>
          <w:sz w:val="13"/>
          <w:szCs w:val="13"/>
        </w:rPr>
        <w:t>资料来源：</w:t>
      </w:r>
      <w:r w:rsidR="00F65489">
        <w:rPr>
          <w:rFonts w:cs="黑体" w:hint="eastAsia"/>
          <w:sz w:val="13"/>
          <w:szCs w:val="13"/>
        </w:rPr>
        <w:t>万得资讯</w:t>
      </w:r>
      <w:r w:rsidR="00F65489" w:rsidRPr="003E5471">
        <w:rPr>
          <w:rFonts w:cs="黑体" w:hint="eastAsia"/>
          <w:sz w:val="13"/>
          <w:szCs w:val="13"/>
        </w:rPr>
        <w:t>，</w:t>
      </w:r>
      <w:r w:rsidR="00F65489">
        <w:rPr>
          <w:rFonts w:cs="黑体" w:hint="eastAsia"/>
          <w:sz w:val="13"/>
          <w:szCs w:val="13"/>
        </w:rPr>
        <w:t>朝阳永续，</w:t>
      </w:r>
      <w:proofErr w:type="spellStart"/>
      <w:r w:rsidR="00B37CCA">
        <w:rPr>
          <w:rFonts w:cs="黑体"/>
          <w:sz w:val="13"/>
          <w:szCs w:val="13"/>
        </w:rPr>
        <w:t>BarclayHedge</w:t>
      </w:r>
      <w:proofErr w:type="spellEnd"/>
      <w:r w:rsidR="00F65489">
        <w:rPr>
          <w:rFonts w:cs="黑体" w:hint="eastAsia"/>
          <w:sz w:val="13"/>
          <w:szCs w:val="13"/>
        </w:rPr>
        <w:t>，</w:t>
      </w:r>
      <w:r w:rsidR="00F65489" w:rsidRPr="003E5471">
        <w:rPr>
          <w:rFonts w:cs="黑体" w:hint="eastAsia"/>
          <w:sz w:val="13"/>
          <w:szCs w:val="13"/>
        </w:rPr>
        <w:t>中金公司研究部</w:t>
      </w:r>
      <w:r w:rsidR="004C4C62">
        <w:rPr>
          <w:rFonts w:cs="黑体" w:hint="eastAsia"/>
          <w:sz w:val="13"/>
          <w:szCs w:val="13"/>
        </w:rPr>
        <w:t>。统计区间为各指数发布至今</w:t>
      </w:r>
    </w:p>
    <w:p w14:paraId="1BCC1A93" w14:textId="0061DE52" w:rsidR="00460DFF" w:rsidRPr="00116F0E" w:rsidRDefault="00460DFF" w:rsidP="00460DFF">
      <w:pPr>
        <w:pStyle w:val="BodyText"/>
        <w:spacing w:after="156"/>
        <w:ind w:left="1900"/>
        <w:rPr>
          <w:b/>
        </w:rPr>
      </w:pPr>
      <w:r w:rsidRPr="00116F0E">
        <w:rPr>
          <w:rFonts w:hint="eastAsia"/>
          <w:b/>
        </w:rPr>
        <w:t>因素</w:t>
      </w:r>
      <w:r>
        <w:rPr>
          <w:b/>
        </w:rPr>
        <w:t>2</w:t>
      </w:r>
      <w:r w:rsidRPr="00116F0E">
        <w:rPr>
          <w:rFonts w:hint="eastAsia"/>
          <w:b/>
        </w:rPr>
        <w:t>：</w:t>
      </w:r>
      <w:r>
        <w:rPr>
          <w:rFonts w:hint="eastAsia"/>
          <w:b/>
        </w:rPr>
        <w:t>宏观</w:t>
      </w:r>
      <w:r w:rsidR="003E12CA">
        <w:rPr>
          <w:rFonts w:hint="eastAsia"/>
          <w:b/>
        </w:rPr>
        <w:t>经济</w:t>
      </w:r>
      <w:r>
        <w:rPr>
          <w:rFonts w:hint="eastAsia"/>
          <w:b/>
        </w:rPr>
        <w:t>稳定性</w:t>
      </w:r>
    </w:p>
    <w:p w14:paraId="0661C470" w14:textId="275D64D5" w:rsidR="00872A0E" w:rsidRDefault="00460DFF" w:rsidP="008153AC">
      <w:pPr>
        <w:pStyle w:val="BodyText"/>
        <w:spacing w:after="156"/>
        <w:ind w:left="1900"/>
      </w:pPr>
      <w:r>
        <w:rPr>
          <w:rFonts w:hint="eastAsia"/>
        </w:rPr>
        <w:t>宏观</w:t>
      </w:r>
      <w:r w:rsidR="003E12CA">
        <w:rPr>
          <w:rFonts w:hint="eastAsia"/>
        </w:rPr>
        <w:t>经济</w:t>
      </w:r>
      <w:r>
        <w:rPr>
          <w:rFonts w:hint="eastAsia"/>
        </w:rPr>
        <w:t>的稳定性会影响资产价格的稳定性，</w:t>
      </w:r>
      <w:r w:rsidR="00366D62">
        <w:rPr>
          <w:rFonts w:hint="eastAsia"/>
        </w:rPr>
        <w:t>即</w:t>
      </w:r>
      <w:r>
        <w:rPr>
          <w:rFonts w:hint="eastAsia"/>
        </w:rPr>
        <w:t>对资产价格的波动率产生影响，从而间接影响</w:t>
      </w:r>
      <w:r>
        <w:rPr>
          <w:rFonts w:hint="eastAsia"/>
        </w:rPr>
        <w:t>C</w:t>
      </w:r>
      <w:r>
        <w:t>TA</w:t>
      </w:r>
      <w:r>
        <w:rPr>
          <w:rFonts w:hint="eastAsia"/>
        </w:rPr>
        <w:t>趋势策略的收益水平。因此，我们期望通过重要宏观指标的变化程度，来预测</w:t>
      </w:r>
      <w:r>
        <w:rPr>
          <w:rFonts w:hint="eastAsia"/>
        </w:rPr>
        <w:t>C</w:t>
      </w:r>
      <w:r>
        <w:t>TA</w:t>
      </w:r>
      <w:r>
        <w:rPr>
          <w:rFonts w:hint="eastAsia"/>
        </w:rPr>
        <w:t>趋势策略的未来表现。</w:t>
      </w:r>
    </w:p>
    <w:p w14:paraId="122EB471" w14:textId="5E8CE2F7" w:rsidR="00FD6C7A" w:rsidRDefault="00460DFF" w:rsidP="008153AC">
      <w:pPr>
        <w:pStyle w:val="BodyText"/>
        <w:spacing w:after="156"/>
        <w:ind w:left="1900"/>
      </w:pPr>
      <w:r>
        <w:rPr>
          <w:rFonts w:hint="eastAsia"/>
        </w:rPr>
        <w:t>在</w:t>
      </w:r>
      <w:r w:rsidR="00872A0E">
        <w:rPr>
          <w:rFonts w:hint="eastAsia"/>
        </w:rPr>
        <w:t>国内市场的</w:t>
      </w:r>
      <w:r>
        <w:rPr>
          <w:rFonts w:hint="eastAsia"/>
        </w:rPr>
        <w:t>指标选取方面：</w:t>
      </w:r>
    </w:p>
    <w:p w14:paraId="257EC23B" w14:textId="45399075" w:rsidR="00460DFF" w:rsidRDefault="00FD6C7A" w:rsidP="00460DFF">
      <w:pPr>
        <w:pStyle w:val="BodyBulletLv1"/>
        <w:numPr>
          <w:ilvl w:val="0"/>
          <w:numId w:val="17"/>
        </w:numPr>
        <w:spacing w:after="156"/>
        <w:ind w:left="2281" w:hanging="381"/>
      </w:pPr>
      <w:r w:rsidRPr="00460DFF">
        <w:rPr>
          <w:rFonts w:hint="eastAsia"/>
          <w:b/>
        </w:rPr>
        <w:t>经济增长角度，选取工业增加值、固定资产投资、</w:t>
      </w:r>
      <w:r w:rsidR="00722C6A">
        <w:rPr>
          <w:rFonts w:hint="eastAsia"/>
          <w:b/>
        </w:rPr>
        <w:t>贸易差额</w:t>
      </w:r>
      <w:r w:rsidRPr="00460DFF">
        <w:rPr>
          <w:rFonts w:hint="eastAsia"/>
          <w:b/>
        </w:rPr>
        <w:t>、社会融资规模。</w:t>
      </w:r>
      <w:r>
        <w:rPr>
          <w:rFonts w:hint="eastAsia"/>
        </w:rPr>
        <w:t>商品价格的波动与商品的库存量密切相关，</w:t>
      </w:r>
      <w:r>
        <w:rPr>
          <w:rStyle w:val="a7"/>
        </w:rPr>
        <w:footnoteReference w:id="3"/>
      </w:r>
      <w:r>
        <w:rPr>
          <w:rFonts w:hint="eastAsia"/>
        </w:rPr>
        <w:t>当库存量波动较大时，商品价格将出现波动。商品库存的最大影响因素是商品的供需关系，而工业增加值、社会融资规模等宏观经济指标能够反映能源、金属等产业链上游的工业品的需求情况，且能源与金属价格变动将影响大宗商品的整体价格走势。因此，当宏观经济景气度出现波动时，商品的需求端将出现波动，从而导致商品库存的波动，最终反映</w:t>
      </w:r>
      <w:r w:rsidR="00EF2889">
        <w:rPr>
          <w:rFonts w:hint="eastAsia"/>
        </w:rPr>
        <w:t>至</w:t>
      </w:r>
      <w:r>
        <w:rPr>
          <w:rFonts w:hint="eastAsia"/>
        </w:rPr>
        <w:t>商品价格的波动。</w:t>
      </w:r>
    </w:p>
    <w:p w14:paraId="7A7D31A1" w14:textId="61C508D8" w:rsidR="00460DFF" w:rsidRDefault="00FD6C7A" w:rsidP="00460DFF">
      <w:pPr>
        <w:pStyle w:val="BodyBulletLv1"/>
        <w:numPr>
          <w:ilvl w:val="0"/>
          <w:numId w:val="17"/>
        </w:numPr>
        <w:spacing w:after="156"/>
        <w:ind w:left="2281" w:hanging="381"/>
      </w:pPr>
      <w:r w:rsidRPr="00C10506">
        <w:rPr>
          <w:rFonts w:hint="eastAsia"/>
          <w:b/>
        </w:rPr>
        <w:t>流动性角度，选取</w:t>
      </w:r>
      <w:r w:rsidRPr="00C10506">
        <w:rPr>
          <w:rFonts w:hint="eastAsia"/>
          <w:b/>
        </w:rPr>
        <w:t>M</w:t>
      </w:r>
      <w:r w:rsidRPr="00C10506">
        <w:rPr>
          <w:b/>
        </w:rPr>
        <w:t>2</w:t>
      </w:r>
      <w:r w:rsidRPr="00C10506">
        <w:rPr>
          <w:rFonts w:hint="eastAsia"/>
          <w:b/>
        </w:rPr>
        <w:t>、</w:t>
      </w:r>
      <w:r w:rsidR="00C10506" w:rsidRPr="00C10506">
        <w:rPr>
          <w:rFonts w:hint="eastAsia"/>
          <w:b/>
        </w:rPr>
        <w:t>各项</w:t>
      </w:r>
      <w:r w:rsidRPr="00C10506">
        <w:rPr>
          <w:rFonts w:hint="eastAsia"/>
          <w:b/>
        </w:rPr>
        <w:t>贷款余额</w:t>
      </w:r>
      <w:r w:rsidR="00C10506" w:rsidRPr="00C10506">
        <w:rPr>
          <w:rFonts w:hint="eastAsia"/>
          <w:b/>
        </w:rPr>
        <w:t>、新增人民币贷款。</w:t>
      </w:r>
      <w:r>
        <w:rPr>
          <w:rFonts w:hint="eastAsia"/>
        </w:rPr>
        <w:t>市场流动性充裕时，货币的价值降低，大宗商品的价格出现上行趋势；反之亦然。因此，当市场流动性出现较大波动时，大宗商品的价格趋势也会随之出现明显的波动。此外，当货币流动性与市场预期一致、波动较小时，投资者倾向于维持当下的投资组合仓位；而当货币流动性高于实际需求时，投资者将产生对金融市场稳定性的担忧，重新配置投资组合，增加大宗商品的需求，使大宗商品市场交易活跃，进一步增加价格波动。</w:t>
      </w:r>
      <w:r>
        <w:rPr>
          <w:rStyle w:val="a7"/>
        </w:rPr>
        <w:footnoteReference w:id="4"/>
      </w:r>
    </w:p>
    <w:p w14:paraId="7DE7226C" w14:textId="67D70C52" w:rsidR="00FD6C7A" w:rsidRDefault="00FD6C7A" w:rsidP="00460DFF">
      <w:pPr>
        <w:pStyle w:val="BodyBulletLv1"/>
        <w:numPr>
          <w:ilvl w:val="0"/>
          <w:numId w:val="17"/>
        </w:numPr>
        <w:spacing w:after="156"/>
        <w:ind w:left="2281" w:hanging="381"/>
      </w:pPr>
      <w:r w:rsidRPr="00460DFF">
        <w:rPr>
          <w:rFonts w:hint="eastAsia"/>
          <w:b/>
        </w:rPr>
        <w:lastRenderedPageBreak/>
        <w:t>通胀角度，</w:t>
      </w:r>
      <w:r w:rsidR="00C10506">
        <w:rPr>
          <w:rFonts w:hint="eastAsia"/>
          <w:b/>
        </w:rPr>
        <w:t>选取</w:t>
      </w:r>
      <w:r w:rsidRPr="00460DFF">
        <w:rPr>
          <w:rFonts w:hint="eastAsia"/>
          <w:b/>
        </w:rPr>
        <w:t>C</w:t>
      </w:r>
      <w:r w:rsidRPr="00460DFF">
        <w:rPr>
          <w:b/>
        </w:rPr>
        <w:t>PI</w:t>
      </w:r>
      <w:r w:rsidRPr="00460DFF">
        <w:rPr>
          <w:rFonts w:hint="eastAsia"/>
          <w:b/>
        </w:rPr>
        <w:t>与</w:t>
      </w:r>
      <w:r w:rsidRPr="00460DFF">
        <w:rPr>
          <w:b/>
        </w:rPr>
        <w:t>PPI</w:t>
      </w:r>
      <w:r w:rsidRPr="00460DFF">
        <w:rPr>
          <w:rFonts w:hint="eastAsia"/>
          <w:b/>
        </w:rPr>
        <w:t>两个指标</w:t>
      </w:r>
      <w:r w:rsidR="00460DFF" w:rsidRPr="00460DFF">
        <w:rPr>
          <w:rFonts w:hint="eastAsia"/>
          <w:b/>
        </w:rPr>
        <w:t>。</w:t>
      </w:r>
      <w:r>
        <w:rPr>
          <w:rFonts w:hint="eastAsia"/>
        </w:rPr>
        <w:t>大宗商品价格与通货膨胀直接相关，因为大宗商品是生产过程的重要投入部分，大宗商品价格的上涨将会传导至消费品价格的水涨船高。</w:t>
      </w:r>
      <w:r w:rsidRPr="00C50C7D">
        <w:rPr>
          <w:rFonts w:hint="eastAsia"/>
        </w:rPr>
        <w:t>大宗商品</w:t>
      </w:r>
      <w:r>
        <w:rPr>
          <w:rFonts w:hint="eastAsia"/>
        </w:rPr>
        <w:t>对通胀风险反应迅速，被视为最佳的通胀对冲工具</w:t>
      </w:r>
      <w:r w:rsidR="003C4534">
        <w:rPr>
          <w:rFonts w:hint="eastAsia"/>
        </w:rPr>
        <w:t>之一</w:t>
      </w:r>
      <w:r>
        <w:rPr>
          <w:rFonts w:hint="eastAsia"/>
        </w:rPr>
        <w:t>，</w:t>
      </w:r>
      <w:r w:rsidRPr="00C50C7D">
        <w:rPr>
          <w:rFonts w:hint="eastAsia"/>
        </w:rPr>
        <w:t>是需求增长、</w:t>
      </w:r>
      <w:r>
        <w:rPr>
          <w:rFonts w:hint="eastAsia"/>
        </w:rPr>
        <w:t>货币</w:t>
      </w:r>
      <w:r w:rsidRPr="00C50C7D">
        <w:rPr>
          <w:rFonts w:hint="eastAsia"/>
        </w:rPr>
        <w:t>疲软和通胀之间的关键纽带。</w:t>
      </w:r>
      <w:r>
        <w:rPr>
          <w:rStyle w:val="a7"/>
        </w:rPr>
        <w:footnoteReference w:id="5"/>
      </w:r>
      <w:r>
        <w:rPr>
          <w:rFonts w:hint="eastAsia"/>
        </w:rPr>
        <w:t>因而在市场通胀风险增加时，对冲通胀的投资需求不断刺激大宗商品市场，导致大宗商品价格出现大幅波动。</w:t>
      </w:r>
    </w:p>
    <w:p w14:paraId="4D9E8427" w14:textId="741CC457" w:rsidR="00872A0E" w:rsidRDefault="00872A0E" w:rsidP="00460DFF">
      <w:pPr>
        <w:pStyle w:val="BodyBulletLv1"/>
        <w:numPr>
          <w:ilvl w:val="0"/>
          <w:numId w:val="17"/>
        </w:numPr>
        <w:spacing w:after="156"/>
        <w:ind w:left="2280" w:hanging="380"/>
      </w:pPr>
      <w:r>
        <w:rPr>
          <w:rFonts w:hint="eastAsia"/>
        </w:rPr>
        <w:t>以上数据均处理为同比数据以消除季节性影响</w:t>
      </w:r>
      <w:r w:rsidR="00C06A23">
        <w:rPr>
          <w:rFonts w:hint="eastAsia"/>
        </w:rPr>
        <w:t>，同时时间序列上滞后</w:t>
      </w:r>
      <w:r w:rsidR="00C06A23">
        <w:rPr>
          <w:rFonts w:hint="eastAsia"/>
        </w:rPr>
        <w:t>1</w:t>
      </w:r>
      <w:r w:rsidR="00C06A23">
        <w:rPr>
          <w:rFonts w:hint="eastAsia"/>
        </w:rPr>
        <w:t>个月以避免用到未来数据</w:t>
      </w:r>
      <w:r>
        <w:rPr>
          <w:rFonts w:hint="eastAsia"/>
        </w:rPr>
        <w:t>。</w:t>
      </w:r>
    </w:p>
    <w:p w14:paraId="2AB601B9" w14:textId="46A30735" w:rsidR="00C10506" w:rsidRPr="003E5471" w:rsidRDefault="00C10506" w:rsidP="00C10506">
      <w:pPr>
        <w:keepNext/>
        <w:keepLines/>
        <w:widowControl/>
        <w:spacing w:beforeLines="100" w:before="312" w:afterLines="1" w:after="3" w:line="300" w:lineRule="exact"/>
        <w:ind w:leftChars="1000" w:left="1900"/>
        <w:rPr>
          <w:rFonts w:cs="黑体"/>
          <w:b/>
          <w:sz w:val="20"/>
          <w:szCs w:val="16"/>
        </w:rPr>
      </w:pPr>
      <w:r w:rsidRPr="003E5471">
        <w:rPr>
          <w:rFonts w:cs="黑体" w:hint="eastAsia"/>
          <w:b/>
          <w:sz w:val="20"/>
          <w:szCs w:val="16"/>
        </w:rPr>
        <w:t>图表</w:t>
      </w:r>
      <w:r w:rsidRPr="003E5471">
        <w:rPr>
          <w:rFonts w:cs="黑体"/>
          <w:b/>
          <w:sz w:val="20"/>
          <w:szCs w:val="16"/>
        </w:rPr>
        <w:fldChar w:fldCharType="begin"/>
      </w:r>
      <w:r w:rsidRPr="003E5471">
        <w:rPr>
          <w:rFonts w:cs="黑体" w:hint="eastAsia"/>
          <w:b/>
          <w:sz w:val="20"/>
          <w:szCs w:val="16"/>
        </w:rPr>
        <w:instrText xml:space="preserve"> SEQ </w:instrText>
      </w:r>
      <w:r w:rsidRPr="003E5471">
        <w:rPr>
          <w:rFonts w:cs="黑体"/>
          <w:b/>
          <w:sz w:val="20"/>
          <w:szCs w:val="16"/>
        </w:rPr>
        <w:instrText xml:space="preserve">Figure </w:instrText>
      </w:r>
      <w:r w:rsidRPr="003E5471">
        <w:rPr>
          <w:rFonts w:cs="黑体"/>
          <w:b/>
          <w:sz w:val="20"/>
          <w:szCs w:val="16"/>
        </w:rPr>
        <w:fldChar w:fldCharType="separate"/>
      </w:r>
      <w:r w:rsidR="00490126">
        <w:rPr>
          <w:rFonts w:cs="黑体"/>
          <w:b/>
          <w:noProof/>
          <w:sz w:val="20"/>
          <w:szCs w:val="16"/>
        </w:rPr>
        <w:t>27</w:t>
      </w:r>
      <w:r w:rsidRPr="003E5471">
        <w:rPr>
          <w:rFonts w:cs="黑体"/>
          <w:b/>
          <w:sz w:val="20"/>
          <w:szCs w:val="16"/>
        </w:rPr>
        <w:fldChar w:fldCharType="end"/>
      </w:r>
      <w:r w:rsidRPr="003E5471">
        <w:rPr>
          <w:rFonts w:cs="黑体" w:hint="eastAsia"/>
          <w:b/>
          <w:sz w:val="20"/>
          <w:szCs w:val="16"/>
        </w:rPr>
        <w:t>：</w:t>
      </w:r>
      <w:r>
        <w:rPr>
          <w:rFonts w:cs="黑体" w:hint="eastAsia"/>
          <w:b/>
          <w:sz w:val="20"/>
          <w:szCs w:val="16"/>
        </w:rPr>
        <w:t>重要宏观指标的选择</w:t>
      </w:r>
    </w:p>
    <w:p w14:paraId="236CDF90" w14:textId="2509E773" w:rsidR="00C10506" w:rsidRPr="003A42F8" w:rsidRDefault="00722C6A" w:rsidP="00C10506">
      <w:pPr>
        <w:snapToGrid w:val="0"/>
        <w:spacing w:afterLines="50" w:after="156"/>
        <w:ind w:leftChars="1000" w:left="1900"/>
        <w:rPr>
          <w:rFonts w:cs="黑体"/>
          <w:color w:val="000000" w:themeColor="text1"/>
          <w:szCs w:val="20"/>
        </w:rPr>
      </w:pPr>
      <w:r w:rsidRPr="00722C6A">
        <w:rPr>
          <w:noProof/>
        </w:rPr>
        <w:drawing>
          <wp:inline distT="0" distB="0" distL="0" distR="0" wp14:anchorId="7D2F9DFD" wp14:editId="60413C5C">
            <wp:extent cx="4320000" cy="2110962"/>
            <wp:effectExtent l="0" t="0" r="4445"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320000" cy="2110962"/>
                    </a:xfrm>
                    <a:prstGeom prst="rect">
                      <a:avLst/>
                    </a:prstGeom>
                    <a:noFill/>
                    <a:ln>
                      <a:noFill/>
                    </a:ln>
                  </pic:spPr>
                </pic:pic>
              </a:graphicData>
            </a:graphic>
          </wp:inline>
        </w:drawing>
      </w:r>
    </w:p>
    <w:p w14:paraId="22C96A7C" w14:textId="61584E3C" w:rsidR="00C10506" w:rsidRPr="003E5471" w:rsidRDefault="00C10506" w:rsidP="00C10506">
      <w:pPr>
        <w:tabs>
          <w:tab w:val="left" w:pos="3119"/>
        </w:tabs>
        <w:snapToGrid w:val="0"/>
        <w:spacing w:beforeLines="1" w:before="3" w:afterLines="100" w:after="312" w:line="200" w:lineRule="exact"/>
        <w:ind w:leftChars="1000" w:left="1900"/>
        <w:rPr>
          <w:rFonts w:cs="黑体"/>
          <w:sz w:val="13"/>
          <w:szCs w:val="13"/>
        </w:rPr>
      </w:pPr>
      <w:r w:rsidRPr="003E5471">
        <w:rPr>
          <w:rFonts w:cs="黑体"/>
          <w:sz w:val="13"/>
          <w:szCs w:val="13"/>
        </w:rPr>
        <w:t>资料来源：</w:t>
      </w:r>
      <w:r w:rsidRPr="003E5471">
        <w:rPr>
          <w:rFonts w:cs="黑体" w:hint="eastAsia"/>
          <w:sz w:val="13"/>
          <w:szCs w:val="13"/>
        </w:rPr>
        <w:t>中金公司研究部</w:t>
      </w:r>
    </w:p>
    <w:p w14:paraId="3875307E" w14:textId="586AC5D5" w:rsidR="00C10506" w:rsidRPr="00C10506" w:rsidRDefault="00872A0E" w:rsidP="008153AC">
      <w:pPr>
        <w:pStyle w:val="BodyText"/>
        <w:spacing w:after="156"/>
        <w:ind w:left="1900"/>
      </w:pPr>
      <w:r>
        <w:rPr>
          <w:rFonts w:hint="eastAsia"/>
        </w:rPr>
        <w:t>对于全球市场，我们以美国的经济数据作为度量，共选择增长维度的</w:t>
      </w:r>
      <w:r w:rsidRPr="00872A0E">
        <w:rPr>
          <w:rFonts w:hint="eastAsia"/>
        </w:rPr>
        <w:t>新增非农就业</w:t>
      </w:r>
      <w:r>
        <w:rPr>
          <w:rFonts w:hint="eastAsia"/>
        </w:rPr>
        <w:t>、</w:t>
      </w:r>
      <w:r w:rsidRPr="00872A0E">
        <w:rPr>
          <w:rFonts w:hint="eastAsia"/>
        </w:rPr>
        <w:t>工业生产指数</w:t>
      </w:r>
      <w:r>
        <w:rPr>
          <w:rFonts w:hint="eastAsia"/>
        </w:rPr>
        <w:t>、</w:t>
      </w:r>
      <w:r w:rsidRPr="00872A0E">
        <w:rPr>
          <w:rFonts w:hint="eastAsia"/>
        </w:rPr>
        <w:t>工业产能指数</w:t>
      </w:r>
      <w:r>
        <w:rPr>
          <w:rFonts w:hint="eastAsia"/>
        </w:rPr>
        <w:t>、进出口数据、</w:t>
      </w:r>
      <w:r w:rsidRPr="00872A0E">
        <w:rPr>
          <w:rFonts w:hint="eastAsia"/>
        </w:rPr>
        <w:t>消费者信心指数</w:t>
      </w:r>
      <w:r>
        <w:rPr>
          <w:rFonts w:hint="eastAsia"/>
        </w:rPr>
        <w:t>；流动性维度的</w:t>
      </w:r>
      <w:r>
        <w:rPr>
          <w:rFonts w:hint="eastAsia"/>
        </w:rPr>
        <w:t>M</w:t>
      </w:r>
      <w:r>
        <w:t>1</w:t>
      </w:r>
      <w:r>
        <w:rPr>
          <w:rFonts w:hint="eastAsia"/>
        </w:rPr>
        <w:t>、</w:t>
      </w:r>
      <w:r>
        <w:rPr>
          <w:rFonts w:hint="eastAsia"/>
        </w:rPr>
        <w:t>M</w:t>
      </w:r>
      <w:r>
        <w:t>2</w:t>
      </w:r>
      <w:r>
        <w:rPr>
          <w:rFonts w:hint="eastAsia"/>
        </w:rPr>
        <w:t>、商业银行信贷；通胀维度的</w:t>
      </w:r>
      <w:r>
        <w:rPr>
          <w:rFonts w:hint="eastAsia"/>
        </w:rPr>
        <w:t>C</w:t>
      </w:r>
      <w:r>
        <w:t>PI</w:t>
      </w:r>
      <w:r>
        <w:rPr>
          <w:rFonts w:hint="eastAsia"/>
        </w:rPr>
        <w:t>、</w:t>
      </w:r>
      <w:r>
        <w:rPr>
          <w:rFonts w:hint="eastAsia"/>
        </w:rPr>
        <w:t>P</w:t>
      </w:r>
      <w:r>
        <w:t>PI</w:t>
      </w:r>
      <w:r>
        <w:rPr>
          <w:rFonts w:hint="eastAsia"/>
        </w:rPr>
        <w:t>。以上数据</w:t>
      </w:r>
      <w:r w:rsidR="00EF1019" w:rsidRPr="00EF1019">
        <w:rPr>
          <w:rFonts w:hint="eastAsia"/>
        </w:rPr>
        <w:t>均处理为同比数据以消除季节性影响</w:t>
      </w:r>
      <w:r w:rsidR="00C06A23">
        <w:rPr>
          <w:rFonts w:hint="eastAsia"/>
        </w:rPr>
        <w:t>，</w:t>
      </w:r>
      <w:r w:rsidR="00C06A23" w:rsidRPr="00C06A23">
        <w:rPr>
          <w:rFonts w:hint="eastAsia"/>
        </w:rPr>
        <w:t>同时时间序列上滞后</w:t>
      </w:r>
      <w:r w:rsidR="00C06A23" w:rsidRPr="00C06A23">
        <w:t>1</w:t>
      </w:r>
      <w:r w:rsidR="00C06A23" w:rsidRPr="00C06A23">
        <w:rPr>
          <w:rFonts w:hint="eastAsia"/>
        </w:rPr>
        <w:t>个月</w:t>
      </w:r>
      <w:r w:rsidR="00C06A23">
        <w:rPr>
          <w:rFonts w:hint="eastAsia"/>
        </w:rPr>
        <w:t>以</w:t>
      </w:r>
      <w:r w:rsidR="00C06A23" w:rsidRPr="00C06A23">
        <w:rPr>
          <w:rFonts w:hint="eastAsia"/>
        </w:rPr>
        <w:t>避免用到未来数据。</w:t>
      </w:r>
    </w:p>
    <w:p w14:paraId="63013929" w14:textId="551E911C" w:rsidR="003E12CA" w:rsidRDefault="003E12CA" w:rsidP="008153AC">
      <w:pPr>
        <w:pStyle w:val="BodyText"/>
        <w:spacing w:after="156"/>
        <w:ind w:left="1900"/>
      </w:pPr>
      <w:r>
        <w:rPr>
          <w:rFonts w:hint="eastAsia"/>
        </w:rPr>
        <w:t>选取完经济指标后，我们通过以下方式来判断当前宏观经济的稳定性状态：</w:t>
      </w:r>
    </w:p>
    <w:p w14:paraId="519E31B3" w14:textId="7C653196" w:rsidR="00C10506" w:rsidRDefault="003E12CA" w:rsidP="003E12CA">
      <w:pPr>
        <w:pStyle w:val="BodyBulletLv1"/>
        <w:numPr>
          <w:ilvl w:val="0"/>
          <w:numId w:val="17"/>
        </w:numPr>
        <w:spacing w:after="156"/>
        <w:ind w:left="2280" w:hanging="380"/>
      </w:pPr>
      <w:r>
        <w:rPr>
          <w:rFonts w:hint="eastAsia"/>
        </w:rPr>
        <w:t>对于每个经济指标，如果其</w:t>
      </w:r>
      <w:r w:rsidR="00EF1019">
        <w:rPr>
          <w:rFonts w:hint="eastAsia"/>
        </w:rPr>
        <w:t>当前取值在过去滚动</w:t>
      </w:r>
      <w:r w:rsidR="00EF1019">
        <w:rPr>
          <w:rFonts w:hint="eastAsia"/>
        </w:rPr>
        <w:t>10</w:t>
      </w:r>
      <w:r w:rsidR="00EF1019">
        <w:rPr>
          <w:rFonts w:hint="eastAsia"/>
        </w:rPr>
        <w:t>年的均值±</w:t>
      </w:r>
      <w:r w:rsidR="00EF1019">
        <w:rPr>
          <w:rFonts w:hint="eastAsia"/>
        </w:rPr>
        <w:t>1</w:t>
      </w:r>
      <w:r w:rsidR="00EF1019">
        <w:rPr>
          <w:rFonts w:hint="eastAsia"/>
        </w:rPr>
        <w:t>倍标准差之外，则认为该经济指标</w:t>
      </w:r>
      <w:r w:rsidR="00FB2C03">
        <w:rPr>
          <w:rFonts w:hint="eastAsia"/>
        </w:rPr>
        <w:t>处于高波动状态，否则认为其处于低波动状态。</w:t>
      </w:r>
    </w:p>
    <w:p w14:paraId="512C3C3B" w14:textId="7C694189" w:rsidR="00FB2C03" w:rsidRDefault="00FB2C03" w:rsidP="003E12CA">
      <w:pPr>
        <w:pStyle w:val="BodyBulletLv1"/>
        <w:numPr>
          <w:ilvl w:val="0"/>
          <w:numId w:val="17"/>
        </w:numPr>
        <w:spacing w:after="156"/>
        <w:ind w:left="2280" w:hanging="380"/>
      </w:pPr>
      <w:r>
        <w:rPr>
          <w:rFonts w:hint="eastAsia"/>
        </w:rPr>
        <w:t>对于国内</w:t>
      </w:r>
      <w:r w:rsidR="00722C6A">
        <w:rPr>
          <w:rFonts w:hint="eastAsia"/>
        </w:rPr>
        <w:t>和国际市场</w:t>
      </w:r>
      <w:r>
        <w:rPr>
          <w:rFonts w:hint="eastAsia"/>
        </w:rPr>
        <w:t>，如果当前处于高波动状态的指标数量大于</w:t>
      </w:r>
      <w:r w:rsidR="00722C6A">
        <w:rPr>
          <w:rFonts w:hint="eastAsia"/>
        </w:rPr>
        <w:t>5</w:t>
      </w:r>
      <w:r>
        <w:rPr>
          <w:rFonts w:hint="eastAsia"/>
        </w:rPr>
        <w:t>个，则认为当前宏观经济处于高波动状态，否则认为当前宏观经济处于低波动状态。</w:t>
      </w:r>
    </w:p>
    <w:p w14:paraId="6FFD13C0" w14:textId="125E5B86" w:rsidR="00EF1019" w:rsidRDefault="00D60ED5" w:rsidP="008153AC">
      <w:pPr>
        <w:pStyle w:val="BodyText"/>
        <w:spacing w:after="156"/>
        <w:ind w:left="1900"/>
      </w:pPr>
      <w:r w:rsidRPr="00D60ED5">
        <w:rPr>
          <w:rFonts w:hint="eastAsia"/>
          <w:b/>
        </w:rPr>
        <w:t>C</w:t>
      </w:r>
      <w:r w:rsidRPr="00D60ED5">
        <w:rPr>
          <w:b/>
        </w:rPr>
        <w:t>TA</w:t>
      </w:r>
      <w:r w:rsidRPr="00D60ED5">
        <w:rPr>
          <w:rFonts w:hint="eastAsia"/>
          <w:b/>
        </w:rPr>
        <w:t>趋势策略在宏观经济的高波动状态后有更好的表现。</w:t>
      </w:r>
      <w:r w:rsidR="00C06A23">
        <w:rPr>
          <w:rFonts w:hint="eastAsia"/>
        </w:rPr>
        <w:t>我们分别统计了宏观经济的高</w:t>
      </w:r>
      <w:r w:rsidR="00C06A23">
        <w:rPr>
          <w:rFonts w:hint="eastAsia"/>
        </w:rPr>
        <w:t>/</w:t>
      </w:r>
      <w:r w:rsidR="00C06A23">
        <w:rPr>
          <w:rFonts w:hint="eastAsia"/>
        </w:rPr>
        <w:t>低波动状态</w:t>
      </w:r>
      <w:r w:rsidR="00BC1F8F">
        <w:rPr>
          <w:rFonts w:hint="eastAsia"/>
        </w:rPr>
        <w:t>后</w:t>
      </w:r>
      <w:r w:rsidR="00C06A23">
        <w:rPr>
          <w:rFonts w:hint="eastAsia"/>
        </w:rPr>
        <w:t>，</w:t>
      </w:r>
      <w:r w:rsidR="00C06A23">
        <w:rPr>
          <w:rFonts w:hint="eastAsia"/>
        </w:rPr>
        <w:t>C</w:t>
      </w:r>
      <w:r w:rsidR="00C06A23">
        <w:t>TA</w:t>
      </w:r>
      <w:r w:rsidR="00C06A23">
        <w:rPr>
          <w:rFonts w:hint="eastAsia"/>
        </w:rPr>
        <w:t>趋势策略在</w:t>
      </w:r>
      <w:r>
        <w:rPr>
          <w:rFonts w:hint="eastAsia"/>
        </w:rPr>
        <w:t>未来一个月的平均月收益。对于国内市场，</w:t>
      </w:r>
      <w:r>
        <w:rPr>
          <w:rFonts w:hint="eastAsia"/>
        </w:rPr>
        <w:t>C</w:t>
      </w:r>
      <w:r>
        <w:t>TA</w:t>
      </w:r>
      <w:r>
        <w:rPr>
          <w:rFonts w:hint="eastAsia"/>
        </w:rPr>
        <w:t>趋势策略在高波动状态后一个月的平均月收益为</w:t>
      </w:r>
      <w:r w:rsidR="00BC1F8F">
        <w:rPr>
          <w:rFonts w:hint="eastAsia"/>
        </w:rPr>
        <w:t>3.05</w:t>
      </w:r>
      <w:r>
        <w:rPr>
          <w:rFonts w:hint="eastAsia"/>
        </w:rPr>
        <w:t>%</w:t>
      </w:r>
      <w:r>
        <w:rPr>
          <w:rFonts w:hint="eastAsia"/>
        </w:rPr>
        <w:t>，低波动状态则为</w:t>
      </w:r>
      <w:r>
        <w:rPr>
          <w:rFonts w:hint="eastAsia"/>
        </w:rPr>
        <w:t>0.</w:t>
      </w:r>
      <w:r w:rsidR="00BC1F8F">
        <w:rPr>
          <w:rFonts w:hint="eastAsia"/>
        </w:rPr>
        <w:t>64</w:t>
      </w:r>
      <w:r>
        <w:rPr>
          <w:rFonts w:hint="eastAsia"/>
        </w:rPr>
        <w:t>%</w:t>
      </w:r>
      <w:r>
        <w:rPr>
          <w:rFonts w:hint="eastAsia"/>
        </w:rPr>
        <w:t>；对于全球市场</w:t>
      </w:r>
      <w:r w:rsidR="003509A4">
        <w:rPr>
          <w:rFonts w:hint="eastAsia"/>
        </w:rPr>
        <w:t>，</w:t>
      </w:r>
      <w:r w:rsidR="003509A4">
        <w:rPr>
          <w:rFonts w:hint="eastAsia"/>
        </w:rPr>
        <w:t>C</w:t>
      </w:r>
      <w:r w:rsidR="003509A4">
        <w:t>TA</w:t>
      </w:r>
      <w:r w:rsidR="003509A4">
        <w:rPr>
          <w:rFonts w:hint="eastAsia"/>
        </w:rPr>
        <w:t>趋势策略在高波动状态后一个月的平均月收益为</w:t>
      </w:r>
      <w:r w:rsidR="003509A4">
        <w:rPr>
          <w:rFonts w:hint="eastAsia"/>
        </w:rPr>
        <w:t>0.</w:t>
      </w:r>
      <w:r w:rsidR="00B61A7D">
        <w:t>78</w:t>
      </w:r>
      <w:r w:rsidR="003509A4">
        <w:rPr>
          <w:rFonts w:hint="eastAsia"/>
        </w:rPr>
        <w:t>%</w:t>
      </w:r>
      <w:r w:rsidR="003509A4">
        <w:rPr>
          <w:rFonts w:hint="eastAsia"/>
        </w:rPr>
        <w:t>，低波动状态则为</w:t>
      </w:r>
      <w:r w:rsidR="003509A4">
        <w:rPr>
          <w:rFonts w:hint="eastAsia"/>
        </w:rPr>
        <w:t>0.</w:t>
      </w:r>
      <w:r w:rsidR="00B61A7D">
        <w:t>51</w:t>
      </w:r>
      <w:r w:rsidR="003509A4">
        <w:rPr>
          <w:rFonts w:hint="eastAsia"/>
        </w:rPr>
        <w:t>%</w:t>
      </w:r>
      <w:r w:rsidR="002145C8">
        <w:rPr>
          <w:rFonts w:hint="eastAsia"/>
        </w:rPr>
        <w:t>。从结果看，</w:t>
      </w:r>
      <w:r w:rsidR="002145C8" w:rsidRPr="002145C8">
        <w:rPr>
          <w:rFonts w:hint="eastAsia"/>
        </w:rPr>
        <w:t>CTA</w:t>
      </w:r>
      <w:r w:rsidR="002145C8" w:rsidRPr="002145C8">
        <w:rPr>
          <w:rFonts w:hint="eastAsia"/>
        </w:rPr>
        <w:t>趋势策略在宏观经济的高波动状态后有更好的表现</w:t>
      </w:r>
      <w:r w:rsidR="002145C8">
        <w:rPr>
          <w:rFonts w:hint="eastAsia"/>
        </w:rPr>
        <w:t>，从而说明宏观经济稳定性是判断</w:t>
      </w:r>
      <w:r w:rsidR="002145C8">
        <w:rPr>
          <w:rFonts w:hint="eastAsia"/>
        </w:rPr>
        <w:t>C</w:t>
      </w:r>
      <w:r w:rsidR="002145C8">
        <w:t>TA</w:t>
      </w:r>
      <w:r w:rsidR="002145C8">
        <w:rPr>
          <w:rFonts w:hint="eastAsia"/>
        </w:rPr>
        <w:t>趋势策略未来表现的有效指标。</w:t>
      </w:r>
    </w:p>
    <w:p w14:paraId="07F4EF52" w14:textId="15896A43" w:rsidR="00395FA4" w:rsidRPr="003E5471" w:rsidRDefault="00395FA4" w:rsidP="00395FA4">
      <w:pPr>
        <w:keepNext/>
        <w:keepLines/>
        <w:widowControl/>
        <w:spacing w:beforeLines="100" w:before="312" w:afterLines="1" w:after="3" w:line="300" w:lineRule="exact"/>
        <w:ind w:leftChars="1000" w:left="1900"/>
        <w:rPr>
          <w:rFonts w:cs="黑体"/>
          <w:b/>
          <w:sz w:val="20"/>
          <w:szCs w:val="16"/>
        </w:rPr>
      </w:pPr>
      <w:r w:rsidRPr="003E5471">
        <w:rPr>
          <w:rFonts w:cs="黑体" w:hint="eastAsia"/>
          <w:b/>
          <w:sz w:val="20"/>
          <w:szCs w:val="16"/>
        </w:rPr>
        <w:lastRenderedPageBreak/>
        <w:t>图表</w:t>
      </w:r>
      <w:r w:rsidRPr="003E5471">
        <w:rPr>
          <w:rFonts w:cs="黑体"/>
          <w:b/>
          <w:sz w:val="20"/>
          <w:szCs w:val="16"/>
        </w:rPr>
        <w:fldChar w:fldCharType="begin"/>
      </w:r>
      <w:r w:rsidRPr="003E5471">
        <w:rPr>
          <w:rFonts w:cs="黑体" w:hint="eastAsia"/>
          <w:b/>
          <w:sz w:val="20"/>
          <w:szCs w:val="16"/>
        </w:rPr>
        <w:instrText xml:space="preserve"> SEQ </w:instrText>
      </w:r>
      <w:r w:rsidRPr="003E5471">
        <w:rPr>
          <w:rFonts w:cs="黑体"/>
          <w:b/>
          <w:sz w:val="20"/>
          <w:szCs w:val="16"/>
        </w:rPr>
        <w:instrText xml:space="preserve">Figure </w:instrText>
      </w:r>
      <w:r w:rsidRPr="003E5471">
        <w:rPr>
          <w:rFonts w:cs="黑体"/>
          <w:b/>
          <w:sz w:val="20"/>
          <w:szCs w:val="16"/>
        </w:rPr>
        <w:fldChar w:fldCharType="separate"/>
      </w:r>
      <w:r w:rsidR="00490126">
        <w:rPr>
          <w:rFonts w:cs="黑体"/>
          <w:b/>
          <w:noProof/>
          <w:sz w:val="20"/>
          <w:szCs w:val="16"/>
        </w:rPr>
        <w:t>28</w:t>
      </w:r>
      <w:r w:rsidRPr="003E5471">
        <w:rPr>
          <w:rFonts w:cs="黑体"/>
          <w:b/>
          <w:sz w:val="20"/>
          <w:szCs w:val="16"/>
        </w:rPr>
        <w:fldChar w:fldCharType="end"/>
      </w:r>
      <w:r w:rsidRPr="003E5471">
        <w:rPr>
          <w:rFonts w:cs="黑体" w:hint="eastAsia"/>
          <w:b/>
          <w:sz w:val="20"/>
          <w:szCs w:val="16"/>
        </w:rPr>
        <w:t>：</w:t>
      </w:r>
      <w:r w:rsidRPr="00395FA4">
        <w:rPr>
          <w:rFonts w:cs="黑体" w:hint="eastAsia"/>
          <w:b/>
          <w:sz w:val="20"/>
          <w:szCs w:val="16"/>
        </w:rPr>
        <w:t>CTA</w:t>
      </w:r>
      <w:r w:rsidRPr="00395FA4">
        <w:rPr>
          <w:rFonts w:cs="黑体" w:hint="eastAsia"/>
          <w:b/>
          <w:sz w:val="20"/>
          <w:szCs w:val="16"/>
        </w:rPr>
        <w:t>趋势策略在宏观经济的高波动状态后有更好的表现</w:t>
      </w:r>
    </w:p>
    <w:p w14:paraId="5A8DDFEC" w14:textId="152161E1" w:rsidR="00395FA4" w:rsidRPr="003A42F8" w:rsidRDefault="00B61A7D" w:rsidP="00395FA4">
      <w:pPr>
        <w:snapToGrid w:val="0"/>
        <w:spacing w:afterLines="50" w:after="156"/>
        <w:ind w:leftChars="1000" w:left="1900"/>
        <w:rPr>
          <w:rFonts w:cs="黑体"/>
          <w:color w:val="000000" w:themeColor="text1"/>
          <w:szCs w:val="20"/>
        </w:rPr>
      </w:pPr>
      <w:r w:rsidRPr="00B61A7D">
        <w:rPr>
          <w:noProof/>
        </w:rPr>
        <w:drawing>
          <wp:inline distT="0" distB="0" distL="0" distR="0" wp14:anchorId="30A47057" wp14:editId="77766C30">
            <wp:extent cx="4857750" cy="269875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857750" cy="2698750"/>
                    </a:xfrm>
                    <a:prstGeom prst="rect">
                      <a:avLst/>
                    </a:prstGeom>
                    <a:noFill/>
                    <a:ln>
                      <a:noFill/>
                    </a:ln>
                  </pic:spPr>
                </pic:pic>
              </a:graphicData>
            </a:graphic>
          </wp:inline>
        </w:drawing>
      </w:r>
    </w:p>
    <w:p w14:paraId="0FD45759" w14:textId="1B5BCF0F" w:rsidR="00395FA4" w:rsidRPr="003E5471" w:rsidRDefault="00395FA4" w:rsidP="00395FA4">
      <w:pPr>
        <w:tabs>
          <w:tab w:val="left" w:pos="3119"/>
        </w:tabs>
        <w:snapToGrid w:val="0"/>
        <w:spacing w:beforeLines="1" w:before="3" w:afterLines="100" w:after="312" w:line="200" w:lineRule="exact"/>
        <w:ind w:leftChars="1000" w:left="1900"/>
        <w:rPr>
          <w:rFonts w:cs="黑体"/>
          <w:sz w:val="13"/>
          <w:szCs w:val="13"/>
        </w:rPr>
      </w:pPr>
      <w:r w:rsidRPr="003E5471">
        <w:rPr>
          <w:rFonts w:cs="黑体"/>
          <w:sz w:val="13"/>
          <w:szCs w:val="13"/>
        </w:rPr>
        <w:t>资料来源：</w:t>
      </w:r>
      <w:r w:rsidR="00F65489">
        <w:rPr>
          <w:rFonts w:cs="黑体" w:hint="eastAsia"/>
          <w:sz w:val="13"/>
          <w:szCs w:val="13"/>
        </w:rPr>
        <w:t>万得资讯</w:t>
      </w:r>
      <w:r w:rsidR="00F65489" w:rsidRPr="003E5471">
        <w:rPr>
          <w:rFonts w:cs="黑体" w:hint="eastAsia"/>
          <w:sz w:val="13"/>
          <w:szCs w:val="13"/>
        </w:rPr>
        <w:t>，</w:t>
      </w:r>
      <w:r w:rsidR="00F65489">
        <w:rPr>
          <w:rFonts w:cs="黑体" w:hint="eastAsia"/>
          <w:sz w:val="13"/>
          <w:szCs w:val="13"/>
        </w:rPr>
        <w:t>朝阳永续，</w:t>
      </w:r>
      <w:proofErr w:type="spellStart"/>
      <w:r w:rsidR="00B37CCA">
        <w:rPr>
          <w:rFonts w:cs="黑体"/>
          <w:sz w:val="13"/>
          <w:szCs w:val="13"/>
        </w:rPr>
        <w:t>BarclayHedge</w:t>
      </w:r>
      <w:proofErr w:type="spellEnd"/>
      <w:r w:rsidR="00F65489">
        <w:rPr>
          <w:rFonts w:cs="黑体" w:hint="eastAsia"/>
          <w:sz w:val="13"/>
          <w:szCs w:val="13"/>
        </w:rPr>
        <w:t>，</w:t>
      </w:r>
      <w:r w:rsidR="00F65489" w:rsidRPr="003E5471">
        <w:rPr>
          <w:rFonts w:cs="黑体" w:hint="eastAsia"/>
          <w:sz w:val="13"/>
          <w:szCs w:val="13"/>
        </w:rPr>
        <w:t>中金公司研究部</w:t>
      </w:r>
      <w:r w:rsidR="004C4C62">
        <w:rPr>
          <w:rFonts w:cs="黑体" w:hint="eastAsia"/>
          <w:sz w:val="13"/>
          <w:szCs w:val="13"/>
        </w:rPr>
        <w:t>。统计区间为各指数发布至今。</w:t>
      </w:r>
    </w:p>
    <w:p w14:paraId="237D1541" w14:textId="39124B46" w:rsidR="00B00F5C" w:rsidRPr="00116F0E" w:rsidRDefault="00B00F5C" w:rsidP="00B00F5C">
      <w:pPr>
        <w:pStyle w:val="BodyText"/>
        <w:spacing w:after="156"/>
        <w:ind w:left="1900"/>
        <w:rPr>
          <w:b/>
        </w:rPr>
      </w:pPr>
      <w:r w:rsidRPr="00116F0E">
        <w:rPr>
          <w:rFonts w:hint="eastAsia"/>
          <w:b/>
        </w:rPr>
        <w:t>因素</w:t>
      </w:r>
      <w:r>
        <w:rPr>
          <w:b/>
        </w:rPr>
        <w:t>3</w:t>
      </w:r>
      <w:r w:rsidRPr="00116F0E">
        <w:rPr>
          <w:rFonts w:hint="eastAsia"/>
          <w:b/>
        </w:rPr>
        <w:t>：</w:t>
      </w:r>
      <w:r w:rsidRPr="00B00F5C">
        <w:rPr>
          <w:rFonts w:hint="eastAsia"/>
          <w:b/>
        </w:rPr>
        <w:t>PPI</w:t>
      </w:r>
      <w:r w:rsidRPr="00B00F5C">
        <w:rPr>
          <w:rFonts w:hint="eastAsia"/>
          <w:b/>
        </w:rPr>
        <w:t>预期</w:t>
      </w:r>
      <w:r w:rsidR="004D0E5A">
        <w:rPr>
          <w:rFonts w:hint="eastAsia"/>
          <w:b/>
        </w:rPr>
        <w:t>差</w:t>
      </w:r>
    </w:p>
    <w:p w14:paraId="40C7B21D" w14:textId="5E277D72" w:rsidR="00B00F5C" w:rsidRDefault="00B00F5C" w:rsidP="008153AC">
      <w:pPr>
        <w:pStyle w:val="BodyText"/>
        <w:spacing w:after="156"/>
        <w:ind w:left="1900"/>
      </w:pPr>
      <w:r>
        <w:rPr>
          <w:rFonts w:hint="eastAsia"/>
        </w:rPr>
        <w:t>商品期货是</w:t>
      </w:r>
      <w:r>
        <w:rPr>
          <w:rFonts w:hint="eastAsia"/>
        </w:rPr>
        <w:t>C</w:t>
      </w:r>
      <w:r>
        <w:t>TA</w:t>
      </w:r>
      <w:r>
        <w:rPr>
          <w:rFonts w:hint="eastAsia"/>
        </w:rPr>
        <w:t>趋势策略的主要投资标的，而市场对</w:t>
      </w:r>
      <w:r>
        <w:rPr>
          <w:rFonts w:hint="eastAsia"/>
        </w:rPr>
        <w:t>P</w:t>
      </w:r>
      <w:r>
        <w:t>PI</w:t>
      </w:r>
      <w:r>
        <w:rPr>
          <w:rFonts w:hint="eastAsia"/>
        </w:rPr>
        <w:t>的预期会较为显著</w:t>
      </w:r>
      <w:r w:rsidR="00A26816">
        <w:rPr>
          <w:rFonts w:hint="eastAsia"/>
        </w:rPr>
        <w:t>地</w:t>
      </w:r>
      <w:r>
        <w:rPr>
          <w:rFonts w:hint="eastAsia"/>
        </w:rPr>
        <w:t>影响商品期货未来走势，从而间接影响</w:t>
      </w:r>
      <w:r>
        <w:rPr>
          <w:rFonts w:hint="eastAsia"/>
        </w:rPr>
        <w:t>C</w:t>
      </w:r>
      <w:r>
        <w:t>TA</w:t>
      </w:r>
      <w:r>
        <w:rPr>
          <w:rFonts w:hint="eastAsia"/>
        </w:rPr>
        <w:t>趋势策略的表现。从逻辑上来说，</w:t>
      </w:r>
      <w:r w:rsidRPr="00AA6693">
        <w:t>当</w:t>
      </w:r>
      <w:r w:rsidRPr="00AA6693">
        <w:t>PPI</w:t>
      </w:r>
      <w:r>
        <w:rPr>
          <w:rFonts w:hint="eastAsia"/>
        </w:rPr>
        <w:t>公布</w:t>
      </w:r>
      <w:r w:rsidRPr="00AA6693">
        <w:t>的真实值与</w:t>
      </w:r>
      <w:r>
        <w:rPr>
          <w:rFonts w:hint="eastAsia"/>
        </w:rPr>
        <w:t>市场</w:t>
      </w:r>
      <w:r w:rsidRPr="00AA6693">
        <w:t>预测值</w:t>
      </w:r>
      <w:r>
        <w:rPr>
          <w:rFonts w:hint="eastAsia"/>
        </w:rPr>
        <w:t>差距较大</w:t>
      </w:r>
      <w:r w:rsidRPr="00AA6693">
        <w:t>时，市场对商品供需关系以及未来经济状况的看法将发生改变，未来的商品价格将出现大幅波动，</w:t>
      </w:r>
      <w:r w:rsidRPr="00AA6693">
        <w:t>CTA</w:t>
      </w:r>
      <w:r w:rsidR="00C61FE0">
        <w:rPr>
          <w:rFonts w:hint="eastAsia"/>
        </w:rPr>
        <w:t>趋势</w:t>
      </w:r>
      <w:r w:rsidRPr="00AA6693">
        <w:t>策略将获得较高的收益表现</w:t>
      </w:r>
      <w:r w:rsidRPr="00AA6693">
        <w:rPr>
          <w:vertAlign w:val="superscript"/>
        </w:rPr>
        <w:footnoteReference w:id="6"/>
      </w:r>
      <w:r w:rsidRPr="00AA6693">
        <w:rPr>
          <w:rFonts w:hint="eastAsia"/>
        </w:rPr>
        <w:t>。</w:t>
      </w:r>
    </w:p>
    <w:p w14:paraId="2CF082A9" w14:textId="77777777" w:rsidR="00776837" w:rsidRDefault="00776837" w:rsidP="008153AC">
      <w:pPr>
        <w:pStyle w:val="BodyText"/>
        <w:spacing w:after="156"/>
        <w:ind w:left="1900"/>
      </w:pPr>
      <w:r>
        <w:rPr>
          <w:rFonts w:hint="eastAsia"/>
        </w:rPr>
        <w:t>因此，我们尝试根据</w:t>
      </w:r>
      <w:r>
        <w:rPr>
          <w:rFonts w:hint="eastAsia"/>
        </w:rPr>
        <w:t>P</w:t>
      </w:r>
      <w:r>
        <w:t>PI</w:t>
      </w:r>
      <w:r>
        <w:rPr>
          <w:rFonts w:hint="eastAsia"/>
        </w:rPr>
        <w:t>预期差的大小，来</w:t>
      </w:r>
      <w:r w:rsidRPr="00776837">
        <w:rPr>
          <w:rFonts w:hint="eastAsia"/>
        </w:rPr>
        <w:t>预测</w:t>
      </w:r>
      <w:r w:rsidRPr="00776837">
        <w:rPr>
          <w:rFonts w:hint="eastAsia"/>
        </w:rPr>
        <w:t>CTA</w:t>
      </w:r>
      <w:r w:rsidRPr="00776837">
        <w:rPr>
          <w:rFonts w:hint="eastAsia"/>
        </w:rPr>
        <w:t>趋势策略的未来表现。</w:t>
      </w:r>
      <w:r>
        <w:rPr>
          <w:rFonts w:hint="eastAsia"/>
        </w:rPr>
        <w:t>具体来说：</w:t>
      </w:r>
    </w:p>
    <w:p w14:paraId="7FAF6563" w14:textId="77777777" w:rsidR="00776837" w:rsidRDefault="00776837" w:rsidP="00776837">
      <w:pPr>
        <w:pStyle w:val="BodyBulletLv1"/>
        <w:numPr>
          <w:ilvl w:val="0"/>
          <w:numId w:val="17"/>
        </w:numPr>
        <w:spacing w:after="156"/>
        <w:ind w:left="2280" w:hanging="380"/>
      </w:pPr>
      <w:r>
        <w:rPr>
          <w:rFonts w:hint="eastAsia"/>
        </w:rPr>
        <w:t>以每月</w:t>
      </w:r>
      <w:r>
        <w:rPr>
          <w:rFonts w:hint="eastAsia"/>
        </w:rPr>
        <w:t>P</w:t>
      </w:r>
      <w:r>
        <w:t>PI</w:t>
      </w:r>
      <w:r>
        <w:rPr>
          <w:rFonts w:hint="eastAsia"/>
        </w:rPr>
        <w:t>同比的万得一致预测值与当月实际公布的</w:t>
      </w:r>
      <w:r>
        <w:rPr>
          <w:rFonts w:hint="eastAsia"/>
        </w:rPr>
        <w:t>P</w:t>
      </w:r>
      <w:r>
        <w:t>PI</w:t>
      </w:r>
      <w:r>
        <w:rPr>
          <w:rFonts w:hint="eastAsia"/>
        </w:rPr>
        <w:t>同比之间的差异，来度量</w:t>
      </w:r>
      <w:r>
        <w:rPr>
          <w:rFonts w:hint="eastAsia"/>
        </w:rPr>
        <w:t>P</w:t>
      </w:r>
      <w:r>
        <w:t>PI</w:t>
      </w:r>
      <w:r>
        <w:rPr>
          <w:rFonts w:hint="eastAsia"/>
        </w:rPr>
        <w:t>预期差，同时</w:t>
      </w:r>
      <w:r w:rsidRPr="00C06A23">
        <w:rPr>
          <w:rFonts w:hint="eastAsia"/>
        </w:rPr>
        <w:t>时间序列上滞后</w:t>
      </w:r>
      <w:r w:rsidRPr="00C06A23">
        <w:t>1</w:t>
      </w:r>
      <w:r w:rsidRPr="00C06A23">
        <w:rPr>
          <w:rFonts w:hint="eastAsia"/>
        </w:rPr>
        <w:t>个月</w:t>
      </w:r>
      <w:r>
        <w:rPr>
          <w:rFonts w:hint="eastAsia"/>
        </w:rPr>
        <w:t>以</w:t>
      </w:r>
      <w:r w:rsidRPr="00C06A23">
        <w:rPr>
          <w:rFonts w:hint="eastAsia"/>
        </w:rPr>
        <w:t>避免用到未来数据</w:t>
      </w:r>
      <w:r>
        <w:rPr>
          <w:rFonts w:hint="eastAsia"/>
        </w:rPr>
        <w:t>。</w:t>
      </w:r>
    </w:p>
    <w:p w14:paraId="182EB2B6" w14:textId="299C2484" w:rsidR="00B00F5C" w:rsidRDefault="00776837" w:rsidP="00776837">
      <w:pPr>
        <w:pStyle w:val="BodyBulletLv1"/>
        <w:numPr>
          <w:ilvl w:val="0"/>
          <w:numId w:val="17"/>
        </w:numPr>
        <w:spacing w:after="156"/>
        <w:ind w:left="2280" w:hanging="380"/>
      </w:pPr>
      <w:r>
        <w:rPr>
          <w:rFonts w:hint="eastAsia"/>
        </w:rPr>
        <w:t>如果</w:t>
      </w:r>
      <w:r>
        <w:rPr>
          <w:rFonts w:hint="eastAsia"/>
        </w:rPr>
        <w:t>P</w:t>
      </w:r>
      <w:r>
        <w:t>PI</w:t>
      </w:r>
      <w:r>
        <w:rPr>
          <w:rFonts w:hint="eastAsia"/>
        </w:rPr>
        <w:t>预期差的</w:t>
      </w:r>
      <w:r w:rsidRPr="00776837">
        <w:rPr>
          <w:rFonts w:hint="eastAsia"/>
        </w:rPr>
        <w:t>当前取值在过去滚动</w:t>
      </w:r>
      <w:r>
        <w:rPr>
          <w:rFonts w:hint="eastAsia"/>
        </w:rPr>
        <w:t>5</w:t>
      </w:r>
      <w:r w:rsidRPr="00776837">
        <w:rPr>
          <w:rFonts w:hint="eastAsia"/>
        </w:rPr>
        <w:t>年的均值±</w:t>
      </w:r>
      <w:r w:rsidRPr="00776837">
        <w:rPr>
          <w:rFonts w:hint="eastAsia"/>
        </w:rPr>
        <w:t>1</w:t>
      </w:r>
      <w:r w:rsidRPr="00776837">
        <w:rPr>
          <w:rFonts w:hint="eastAsia"/>
        </w:rPr>
        <w:t>倍标准差之外</w:t>
      </w:r>
      <w:r w:rsidR="009F6E2E">
        <w:rPr>
          <w:rStyle w:val="a7"/>
        </w:rPr>
        <w:footnoteReference w:id="7"/>
      </w:r>
      <w:r>
        <w:rPr>
          <w:rFonts w:hint="eastAsia"/>
        </w:rPr>
        <w:t>，则认为当前处于</w:t>
      </w:r>
      <w:r>
        <w:rPr>
          <w:rFonts w:hint="eastAsia"/>
        </w:rPr>
        <w:t>P</w:t>
      </w:r>
      <w:r>
        <w:t>PI</w:t>
      </w:r>
      <w:r>
        <w:rPr>
          <w:rFonts w:hint="eastAsia"/>
        </w:rPr>
        <w:t>大幅偏离预期状态，否则认为当前处于</w:t>
      </w:r>
      <w:r>
        <w:rPr>
          <w:rFonts w:hint="eastAsia"/>
        </w:rPr>
        <w:t>P</w:t>
      </w:r>
      <w:r>
        <w:t>PI</w:t>
      </w:r>
      <w:r>
        <w:rPr>
          <w:rFonts w:hint="eastAsia"/>
        </w:rPr>
        <w:t>基本符合预期状态。</w:t>
      </w:r>
    </w:p>
    <w:p w14:paraId="2E8A0F2C" w14:textId="7DAEB3B4" w:rsidR="00B00F5C" w:rsidRDefault="00776837" w:rsidP="008153AC">
      <w:pPr>
        <w:pStyle w:val="BodyText"/>
        <w:spacing w:after="156"/>
        <w:ind w:left="1900"/>
      </w:pPr>
      <w:r w:rsidRPr="00D60ED5">
        <w:rPr>
          <w:rFonts w:hint="eastAsia"/>
          <w:b/>
        </w:rPr>
        <w:t>C</w:t>
      </w:r>
      <w:r w:rsidRPr="00D60ED5">
        <w:rPr>
          <w:b/>
        </w:rPr>
        <w:t>TA</w:t>
      </w:r>
      <w:r w:rsidRPr="00D60ED5">
        <w:rPr>
          <w:rFonts w:hint="eastAsia"/>
          <w:b/>
        </w:rPr>
        <w:t>趋势策略在</w:t>
      </w:r>
      <w:r w:rsidRPr="00776837">
        <w:rPr>
          <w:rFonts w:hint="eastAsia"/>
          <w:b/>
        </w:rPr>
        <w:t>PPI</w:t>
      </w:r>
      <w:r w:rsidRPr="00776837">
        <w:rPr>
          <w:rFonts w:hint="eastAsia"/>
          <w:b/>
        </w:rPr>
        <w:t>大幅偏离预期</w:t>
      </w:r>
      <w:r w:rsidRPr="00D60ED5">
        <w:rPr>
          <w:rFonts w:hint="eastAsia"/>
          <w:b/>
        </w:rPr>
        <w:t>后有更好的表现。</w:t>
      </w:r>
      <w:r>
        <w:rPr>
          <w:rFonts w:hint="eastAsia"/>
        </w:rPr>
        <w:t>我们分别统计了</w:t>
      </w:r>
      <w:r w:rsidR="00BC1F8F" w:rsidRPr="00BC1F8F">
        <w:rPr>
          <w:rFonts w:hint="eastAsia"/>
        </w:rPr>
        <w:t>PPI</w:t>
      </w:r>
      <w:r w:rsidR="00BC1F8F" w:rsidRPr="00BC1F8F">
        <w:rPr>
          <w:rFonts w:hint="eastAsia"/>
        </w:rPr>
        <w:t>大幅偏离预期</w:t>
      </w:r>
      <w:r w:rsidR="00BC1F8F">
        <w:rPr>
          <w:rFonts w:hint="eastAsia"/>
        </w:rPr>
        <w:t>与基本符合预期后</w:t>
      </w:r>
      <w:r>
        <w:rPr>
          <w:rFonts w:hint="eastAsia"/>
        </w:rPr>
        <w:t>，</w:t>
      </w:r>
      <w:r>
        <w:rPr>
          <w:rFonts w:hint="eastAsia"/>
        </w:rPr>
        <w:t>C</w:t>
      </w:r>
      <w:r>
        <w:t>TA</w:t>
      </w:r>
      <w:r>
        <w:rPr>
          <w:rFonts w:hint="eastAsia"/>
        </w:rPr>
        <w:t>趋势策略在未来一个月的平均月收益。</w:t>
      </w:r>
      <w:r w:rsidR="00BC1F8F">
        <w:rPr>
          <w:rFonts w:hint="eastAsia"/>
        </w:rPr>
        <w:t>从结果看，</w:t>
      </w:r>
      <w:r>
        <w:rPr>
          <w:rFonts w:hint="eastAsia"/>
        </w:rPr>
        <w:t>C</w:t>
      </w:r>
      <w:r>
        <w:t>TA</w:t>
      </w:r>
      <w:r>
        <w:rPr>
          <w:rFonts w:hint="eastAsia"/>
        </w:rPr>
        <w:t>趋势策略在</w:t>
      </w:r>
      <w:r w:rsidR="00BC1F8F" w:rsidRPr="00BC1F8F">
        <w:rPr>
          <w:rFonts w:hint="eastAsia"/>
        </w:rPr>
        <w:t>PPI</w:t>
      </w:r>
      <w:r w:rsidR="00BC1F8F" w:rsidRPr="00BC1F8F">
        <w:rPr>
          <w:rFonts w:hint="eastAsia"/>
        </w:rPr>
        <w:t>大幅偏离预期</w:t>
      </w:r>
      <w:r>
        <w:rPr>
          <w:rFonts w:hint="eastAsia"/>
        </w:rPr>
        <w:t>后一个月的平均月收益为</w:t>
      </w:r>
      <w:r>
        <w:rPr>
          <w:rFonts w:hint="eastAsia"/>
        </w:rPr>
        <w:t>1.1</w:t>
      </w:r>
      <w:r w:rsidR="00BC1F8F">
        <w:rPr>
          <w:rFonts w:hint="eastAsia"/>
        </w:rPr>
        <w:t>7</w:t>
      </w:r>
      <w:r>
        <w:rPr>
          <w:rFonts w:hint="eastAsia"/>
        </w:rPr>
        <w:t>%</w:t>
      </w:r>
      <w:r>
        <w:rPr>
          <w:rFonts w:hint="eastAsia"/>
        </w:rPr>
        <w:t>，</w:t>
      </w:r>
      <w:r w:rsidR="00D954AC">
        <w:rPr>
          <w:rFonts w:hint="eastAsia"/>
        </w:rPr>
        <w:t>在</w:t>
      </w:r>
      <w:r w:rsidR="00D954AC">
        <w:rPr>
          <w:rFonts w:hint="eastAsia"/>
        </w:rPr>
        <w:t>P</w:t>
      </w:r>
      <w:r w:rsidR="00D954AC">
        <w:t>PI</w:t>
      </w:r>
      <w:r w:rsidR="00BC1F8F" w:rsidRPr="00BC1F8F">
        <w:rPr>
          <w:rFonts w:hint="eastAsia"/>
        </w:rPr>
        <w:t>基本符合预期后</w:t>
      </w:r>
      <w:r w:rsidR="00BA7FE0">
        <w:rPr>
          <w:rFonts w:hint="eastAsia"/>
        </w:rPr>
        <w:t>一个月的平均月收益为</w:t>
      </w:r>
      <w:r w:rsidR="00BA7FE0">
        <w:rPr>
          <w:rFonts w:hint="eastAsia"/>
        </w:rPr>
        <w:t>0.63%</w:t>
      </w:r>
      <w:r w:rsidR="00BA7FE0">
        <w:rPr>
          <w:rFonts w:hint="eastAsia"/>
        </w:rPr>
        <w:t>，即</w:t>
      </w:r>
      <w:r w:rsidR="00BA7FE0" w:rsidRPr="002145C8">
        <w:rPr>
          <w:rFonts w:hint="eastAsia"/>
        </w:rPr>
        <w:t xml:space="preserve"> </w:t>
      </w:r>
      <w:r w:rsidRPr="002145C8">
        <w:rPr>
          <w:rFonts w:hint="eastAsia"/>
        </w:rPr>
        <w:t>CTA</w:t>
      </w:r>
      <w:r w:rsidRPr="002145C8">
        <w:rPr>
          <w:rFonts w:hint="eastAsia"/>
        </w:rPr>
        <w:t>趋势策略在</w:t>
      </w:r>
      <w:r w:rsidR="00BA7FE0" w:rsidRPr="00BA7FE0">
        <w:rPr>
          <w:rFonts w:hint="eastAsia"/>
        </w:rPr>
        <w:t>PPI</w:t>
      </w:r>
      <w:r w:rsidR="00BA7FE0" w:rsidRPr="00BA7FE0">
        <w:rPr>
          <w:rFonts w:hint="eastAsia"/>
        </w:rPr>
        <w:t>大幅偏离预期后有更好的表现</w:t>
      </w:r>
      <w:r>
        <w:rPr>
          <w:rFonts w:hint="eastAsia"/>
        </w:rPr>
        <w:t>，从而说明</w:t>
      </w:r>
      <w:r w:rsidR="00BA7FE0">
        <w:rPr>
          <w:rFonts w:hint="eastAsia"/>
        </w:rPr>
        <w:t>P</w:t>
      </w:r>
      <w:r w:rsidR="00BA7FE0">
        <w:t>PI</w:t>
      </w:r>
      <w:r w:rsidR="00BA7FE0">
        <w:rPr>
          <w:rFonts w:hint="eastAsia"/>
        </w:rPr>
        <w:t>预期差</w:t>
      </w:r>
      <w:r>
        <w:rPr>
          <w:rFonts w:hint="eastAsia"/>
        </w:rPr>
        <w:t>是判断</w:t>
      </w:r>
      <w:r>
        <w:rPr>
          <w:rFonts w:hint="eastAsia"/>
        </w:rPr>
        <w:t>C</w:t>
      </w:r>
      <w:r>
        <w:t>TA</w:t>
      </w:r>
      <w:r>
        <w:rPr>
          <w:rFonts w:hint="eastAsia"/>
        </w:rPr>
        <w:t>趋势策略未来表现的有效指标。</w:t>
      </w:r>
    </w:p>
    <w:p w14:paraId="7B6470DE" w14:textId="389DF503" w:rsidR="00B00F5C" w:rsidRDefault="00B00F5C" w:rsidP="008153AC">
      <w:pPr>
        <w:pStyle w:val="BodyText"/>
        <w:spacing w:after="156"/>
        <w:ind w:left="1900"/>
      </w:pPr>
    </w:p>
    <w:p w14:paraId="1ECD4BFC" w14:textId="44E8B87F" w:rsidR="00BA7FE0" w:rsidRDefault="00BA7FE0" w:rsidP="008153AC">
      <w:pPr>
        <w:pStyle w:val="BodyText"/>
        <w:spacing w:after="156"/>
        <w:ind w:left="1900"/>
      </w:pPr>
    </w:p>
    <w:p w14:paraId="2EFAB196" w14:textId="627B8BFA" w:rsidR="00BA7FE0" w:rsidRDefault="00BA7FE0" w:rsidP="008153AC">
      <w:pPr>
        <w:pStyle w:val="BodyText"/>
        <w:spacing w:after="156"/>
        <w:ind w:left="1900"/>
      </w:pPr>
    </w:p>
    <w:p w14:paraId="38B5D069" w14:textId="320916C6" w:rsidR="00BA7FE0" w:rsidRDefault="00BA7FE0" w:rsidP="008153AC">
      <w:pPr>
        <w:pStyle w:val="BodyText"/>
        <w:spacing w:after="156"/>
        <w:ind w:left="1900"/>
      </w:pPr>
    </w:p>
    <w:p w14:paraId="4409ED87" w14:textId="4469892F" w:rsidR="00BA7FE0" w:rsidRPr="003E5471" w:rsidRDefault="00BA7FE0" w:rsidP="00BA7FE0">
      <w:pPr>
        <w:keepNext/>
        <w:keepLines/>
        <w:widowControl/>
        <w:spacing w:beforeLines="100" w:before="312" w:afterLines="1" w:after="3" w:line="300" w:lineRule="exact"/>
        <w:ind w:leftChars="1000" w:left="1900"/>
        <w:rPr>
          <w:rFonts w:cs="黑体"/>
          <w:b/>
          <w:sz w:val="20"/>
          <w:szCs w:val="16"/>
        </w:rPr>
      </w:pPr>
      <w:r w:rsidRPr="003E5471">
        <w:rPr>
          <w:rFonts w:cs="黑体" w:hint="eastAsia"/>
          <w:b/>
          <w:sz w:val="20"/>
          <w:szCs w:val="16"/>
        </w:rPr>
        <w:lastRenderedPageBreak/>
        <w:t>图表</w:t>
      </w:r>
      <w:r w:rsidRPr="003E5471">
        <w:rPr>
          <w:rFonts w:cs="黑体"/>
          <w:b/>
          <w:sz w:val="20"/>
          <w:szCs w:val="16"/>
        </w:rPr>
        <w:fldChar w:fldCharType="begin"/>
      </w:r>
      <w:r w:rsidRPr="003E5471">
        <w:rPr>
          <w:rFonts w:cs="黑体" w:hint="eastAsia"/>
          <w:b/>
          <w:sz w:val="20"/>
          <w:szCs w:val="16"/>
        </w:rPr>
        <w:instrText xml:space="preserve"> SEQ </w:instrText>
      </w:r>
      <w:r w:rsidRPr="003E5471">
        <w:rPr>
          <w:rFonts w:cs="黑体"/>
          <w:b/>
          <w:sz w:val="20"/>
          <w:szCs w:val="16"/>
        </w:rPr>
        <w:instrText xml:space="preserve">Figure </w:instrText>
      </w:r>
      <w:r w:rsidRPr="003E5471">
        <w:rPr>
          <w:rFonts w:cs="黑体"/>
          <w:b/>
          <w:sz w:val="20"/>
          <w:szCs w:val="16"/>
        </w:rPr>
        <w:fldChar w:fldCharType="separate"/>
      </w:r>
      <w:r w:rsidR="00490126">
        <w:rPr>
          <w:rFonts w:cs="黑体"/>
          <w:b/>
          <w:noProof/>
          <w:sz w:val="20"/>
          <w:szCs w:val="16"/>
        </w:rPr>
        <w:t>29</w:t>
      </w:r>
      <w:r w:rsidRPr="003E5471">
        <w:rPr>
          <w:rFonts w:cs="黑体"/>
          <w:b/>
          <w:sz w:val="20"/>
          <w:szCs w:val="16"/>
        </w:rPr>
        <w:fldChar w:fldCharType="end"/>
      </w:r>
      <w:r w:rsidRPr="003E5471">
        <w:rPr>
          <w:rFonts w:cs="黑体" w:hint="eastAsia"/>
          <w:b/>
          <w:sz w:val="20"/>
          <w:szCs w:val="16"/>
        </w:rPr>
        <w:t>：</w:t>
      </w:r>
      <w:r w:rsidR="002F6103" w:rsidRPr="002F6103">
        <w:rPr>
          <w:rFonts w:cs="黑体" w:hint="eastAsia"/>
          <w:b/>
          <w:sz w:val="20"/>
          <w:szCs w:val="16"/>
        </w:rPr>
        <w:t>CTA</w:t>
      </w:r>
      <w:r w:rsidR="002F6103" w:rsidRPr="002F6103">
        <w:rPr>
          <w:rFonts w:cs="黑体" w:hint="eastAsia"/>
          <w:b/>
          <w:sz w:val="20"/>
          <w:szCs w:val="16"/>
        </w:rPr>
        <w:t>趋势策略在</w:t>
      </w:r>
      <w:r w:rsidR="002F6103" w:rsidRPr="002F6103">
        <w:rPr>
          <w:rFonts w:cs="黑体" w:hint="eastAsia"/>
          <w:b/>
          <w:sz w:val="20"/>
          <w:szCs w:val="16"/>
        </w:rPr>
        <w:t>PPI</w:t>
      </w:r>
      <w:r w:rsidR="002F6103" w:rsidRPr="002F6103">
        <w:rPr>
          <w:rFonts w:cs="黑体" w:hint="eastAsia"/>
          <w:b/>
          <w:sz w:val="20"/>
          <w:szCs w:val="16"/>
        </w:rPr>
        <w:t>大幅偏离预期后有更好的表现</w:t>
      </w:r>
    </w:p>
    <w:p w14:paraId="4BEA214B" w14:textId="6FA29AE5" w:rsidR="00BA7FE0" w:rsidRPr="003A42F8" w:rsidRDefault="00902BA8" w:rsidP="00BA7FE0">
      <w:pPr>
        <w:snapToGrid w:val="0"/>
        <w:spacing w:afterLines="50" w:after="156"/>
        <w:ind w:leftChars="1000" w:left="1900"/>
        <w:rPr>
          <w:rFonts w:cs="黑体"/>
          <w:color w:val="000000" w:themeColor="text1"/>
          <w:szCs w:val="20"/>
        </w:rPr>
      </w:pPr>
      <w:r w:rsidRPr="00902BA8">
        <w:rPr>
          <w:noProof/>
        </w:rPr>
        <w:drawing>
          <wp:inline distT="0" distB="0" distL="0" distR="0" wp14:anchorId="07C5C5DF" wp14:editId="16BA0221">
            <wp:extent cx="4614826" cy="2563792"/>
            <wp:effectExtent l="0" t="0" r="0" b="0"/>
            <wp:docPr id="424" name="图片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621298" cy="2567387"/>
                    </a:xfrm>
                    <a:prstGeom prst="rect">
                      <a:avLst/>
                    </a:prstGeom>
                    <a:noFill/>
                    <a:ln>
                      <a:noFill/>
                    </a:ln>
                  </pic:spPr>
                </pic:pic>
              </a:graphicData>
            </a:graphic>
          </wp:inline>
        </w:drawing>
      </w:r>
    </w:p>
    <w:p w14:paraId="700C1E7F" w14:textId="607EEEB2" w:rsidR="00BA7FE0" w:rsidRPr="003E5471" w:rsidRDefault="00BA7FE0" w:rsidP="00BA7FE0">
      <w:pPr>
        <w:tabs>
          <w:tab w:val="left" w:pos="3119"/>
        </w:tabs>
        <w:snapToGrid w:val="0"/>
        <w:spacing w:beforeLines="1" w:before="3" w:afterLines="100" w:after="312" w:line="200" w:lineRule="exact"/>
        <w:ind w:leftChars="1000" w:left="1900"/>
        <w:rPr>
          <w:rFonts w:cs="黑体"/>
          <w:sz w:val="13"/>
          <w:szCs w:val="13"/>
        </w:rPr>
      </w:pPr>
      <w:r w:rsidRPr="003E5471">
        <w:rPr>
          <w:rFonts w:cs="黑体"/>
          <w:sz w:val="13"/>
          <w:szCs w:val="13"/>
        </w:rPr>
        <w:t>资料来源：</w:t>
      </w:r>
      <w:r w:rsidR="00F65489">
        <w:rPr>
          <w:rFonts w:cs="黑体" w:hint="eastAsia"/>
          <w:sz w:val="13"/>
          <w:szCs w:val="13"/>
        </w:rPr>
        <w:t>万得资讯</w:t>
      </w:r>
      <w:r w:rsidR="00F65489" w:rsidRPr="003E5471">
        <w:rPr>
          <w:rFonts w:cs="黑体" w:hint="eastAsia"/>
          <w:sz w:val="13"/>
          <w:szCs w:val="13"/>
        </w:rPr>
        <w:t>，</w:t>
      </w:r>
      <w:r w:rsidR="00F65489">
        <w:rPr>
          <w:rFonts w:cs="黑体" w:hint="eastAsia"/>
          <w:sz w:val="13"/>
          <w:szCs w:val="13"/>
        </w:rPr>
        <w:t>朝阳永续，</w:t>
      </w:r>
      <w:r w:rsidR="00F65489" w:rsidRPr="003E5471">
        <w:rPr>
          <w:rFonts w:cs="黑体" w:hint="eastAsia"/>
          <w:sz w:val="13"/>
          <w:szCs w:val="13"/>
        </w:rPr>
        <w:t>中金公司研究部</w:t>
      </w:r>
      <w:r w:rsidR="004C4C62">
        <w:rPr>
          <w:rFonts w:cs="黑体" w:hint="eastAsia"/>
          <w:sz w:val="13"/>
          <w:szCs w:val="13"/>
        </w:rPr>
        <w:t>。统计区间为各指数发布至今</w:t>
      </w:r>
    </w:p>
    <w:p w14:paraId="0580E752" w14:textId="50047F22" w:rsidR="002F6103" w:rsidRPr="00116F0E" w:rsidRDefault="002F6103" w:rsidP="002F6103">
      <w:pPr>
        <w:pStyle w:val="BodyText"/>
        <w:spacing w:after="156"/>
        <w:ind w:left="1900"/>
        <w:rPr>
          <w:b/>
        </w:rPr>
      </w:pPr>
      <w:r w:rsidRPr="00116F0E">
        <w:rPr>
          <w:rFonts w:hint="eastAsia"/>
          <w:b/>
        </w:rPr>
        <w:t>因素</w:t>
      </w:r>
      <w:r>
        <w:rPr>
          <w:b/>
        </w:rPr>
        <w:t>4</w:t>
      </w:r>
      <w:r w:rsidRPr="00116F0E">
        <w:rPr>
          <w:rFonts w:hint="eastAsia"/>
          <w:b/>
        </w:rPr>
        <w:t>：</w:t>
      </w:r>
      <w:r w:rsidR="00174AF3">
        <w:rPr>
          <w:rFonts w:hint="eastAsia"/>
          <w:b/>
        </w:rPr>
        <w:t>全球</w:t>
      </w:r>
      <w:r w:rsidRPr="002F6103">
        <w:rPr>
          <w:rFonts w:hint="eastAsia"/>
          <w:b/>
        </w:rPr>
        <w:t>原油产量</w:t>
      </w:r>
      <w:r w:rsidR="00174AF3">
        <w:rPr>
          <w:rFonts w:hint="eastAsia"/>
          <w:b/>
        </w:rPr>
        <w:t>波动</w:t>
      </w:r>
    </w:p>
    <w:p w14:paraId="661145E6" w14:textId="4BA33D71" w:rsidR="00FD6C7A" w:rsidRDefault="002F6103" w:rsidP="008153AC">
      <w:pPr>
        <w:pStyle w:val="BodyText"/>
        <w:spacing w:after="156"/>
        <w:ind w:left="1900"/>
      </w:pPr>
      <w:r>
        <w:rPr>
          <w:rFonts w:hint="eastAsia"/>
        </w:rPr>
        <w:t>石油作为商品指数中权重</w:t>
      </w:r>
      <w:r w:rsidR="00DC69B6">
        <w:rPr>
          <w:rFonts w:hint="eastAsia"/>
        </w:rPr>
        <w:t>较</w:t>
      </w:r>
      <w:r>
        <w:rPr>
          <w:rFonts w:hint="eastAsia"/>
        </w:rPr>
        <w:t>高的商品，在</w:t>
      </w:r>
      <w:r w:rsidR="001B0CC5">
        <w:rPr>
          <w:rFonts w:hint="eastAsia"/>
        </w:rPr>
        <w:t>高盛商品</w:t>
      </w:r>
      <w:r>
        <w:rPr>
          <w:rFonts w:hint="eastAsia"/>
        </w:rPr>
        <w:t>指数中的权重高达</w:t>
      </w:r>
      <w:r>
        <w:t>55</w:t>
      </w:r>
      <w:r>
        <w:rPr>
          <w:rFonts w:hint="eastAsia"/>
        </w:rPr>
        <w:t>%</w:t>
      </w:r>
      <w:r>
        <w:rPr>
          <w:rFonts w:hint="eastAsia"/>
        </w:rPr>
        <w:t>以上，在南华</w:t>
      </w:r>
      <w:r w:rsidR="001B0CC5">
        <w:rPr>
          <w:rFonts w:hint="eastAsia"/>
        </w:rPr>
        <w:t>商品</w:t>
      </w:r>
      <w:r>
        <w:rPr>
          <w:rFonts w:hint="eastAsia"/>
        </w:rPr>
        <w:t>指数中的权重约占</w:t>
      </w:r>
      <w:r>
        <w:rPr>
          <w:rFonts w:hint="eastAsia"/>
        </w:rPr>
        <w:t>1</w:t>
      </w:r>
      <w:r>
        <w:t>5%</w:t>
      </w:r>
      <w:r>
        <w:rPr>
          <w:rFonts w:hint="eastAsia"/>
        </w:rPr>
        <w:t>左右，因此石油价格的波动会对商品指数的价格波动有直接的影响。</w:t>
      </w:r>
      <w:r w:rsidRPr="00AA6693">
        <w:rPr>
          <w:rStyle w:val="a7"/>
          <w:sz w:val="20"/>
          <w:szCs w:val="21"/>
        </w:rPr>
        <w:footnoteReference w:id="8"/>
      </w:r>
      <w:r w:rsidR="00FD6C7A">
        <w:rPr>
          <w:rFonts w:hint="eastAsia"/>
        </w:rPr>
        <w:t>全球石油的产量反映了石油的供给端水平，当石油产量出现较大波动时，石油的供需平衡可能会被打破，导致石油价格出现波动。此外，化工产业的多数产品都以石油为原料，因此石油价格的波动会影响化工产品的生产成本，导致化工产品价格的波动，从而间接引起商品指数的价格波动。因此</w:t>
      </w:r>
      <w:r>
        <w:rPr>
          <w:rFonts w:hint="eastAsia"/>
        </w:rPr>
        <w:t>从逻辑上来说</w:t>
      </w:r>
      <w:r w:rsidR="00FD6C7A">
        <w:rPr>
          <w:rFonts w:hint="eastAsia"/>
        </w:rPr>
        <w:t>，全球石油产量的波动</w:t>
      </w:r>
      <w:r>
        <w:rPr>
          <w:rFonts w:hint="eastAsia"/>
        </w:rPr>
        <w:t>可能</w:t>
      </w:r>
      <w:r w:rsidR="00FD6C7A">
        <w:rPr>
          <w:rFonts w:hint="eastAsia"/>
        </w:rPr>
        <w:t>会</w:t>
      </w:r>
      <w:r>
        <w:rPr>
          <w:rFonts w:hint="eastAsia"/>
        </w:rPr>
        <w:t>带来</w:t>
      </w:r>
      <w:r w:rsidR="00FD6C7A">
        <w:rPr>
          <w:rFonts w:hint="eastAsia"/>
        </w:rPr>
        <w:t>商品</w:t>
      </w:r>
      <w:r>
        <w:rPr>
          <w:rFonts w:hint="eastAsia"/>
        </w:rPr>
        <w:t>期货</w:t>
      </w:r>
      <w:r w:rsidR="00FD6C7A">
        <w:rPr>
          <w:rFonts w:hint="eastAsia"/>
        </w:rPr>
        <w:t>价格的波动，</w:t>
      </w:r>
      <w:r>
        <w:rPr>
          <w:rFonts w:hint="eastAsia"/>
        </w:rPr>
        <w:t>进而影响</w:t>
      </w:r>
      <w:r>
        <w:rPr>
          <w:rFonts w:hint="eastAsia"/>
        </w:rPr>
        <w:t>C</w:t>
      </w:r>
      <w:r>
        <w:t>TA</w:t>
      </w:r>
      <w:r>
        <w:rPr>
          <w:rFonts w:hint="eastAsia"/>
        </w:rPr>
        <w:t>趋势策略的表现</w:t>
      </w:r>
      <w:r w:rsidR="00FD6C7A">
        <w:rPr>
          <w:rFonts w:hint="eastAsia"/>
        </w:rPr>
        <w:t>。</w:t>
      </w:r>
    </w:p>
    <w:p w14:paraId="20189681" w14:textId="4BC63ED7" w:rsidR="00174AF3" w:rsidRDefault="00174AF3" w:rsidP="00174AF3">
      <w:pPr>
        <w:pStyle w:val="BodyText"/>
        <w:spacing w:after="156"/>
        <w:ind w:left="1900"/>
      </w:pPr>
      <w:r>
        <w:rPr>
          <w:rFonts w:hint="eastAsia"/>
        </w:rPr>
        <w:t>因此，我们尝试根据全球原油产量的波动情况，来</w:t>
      </w:r>
      <w:r w:rsidRPr="00776837">
        <w:rPr>
          <w:rFonts w:hint="eastAsia"/>
        </w:rPr>
        <w:t>预测</w:t>
      </w:r>
      <w:r w:rsidRPr="00776837">
        <w:rPr>
          <w:rFonts w:hint="eastAsia"/>
        </w:rPr>
        <w:t>CTA</w:t>
      </w:r>
      <w:r w:rsidRPr="00776837">
        <w:rPr>
          <w:rFonts w:hint="eastAsia"/>
        </w:rPr>
        <w:t>趋势策略的未来表现。</w:t>
      </w:r>
      <w:r>
        <w:rPr>
          <w:rFonts w:hint="eastAsia"/>
        </w:rPr>
        <w:t>具体来说：</w:t>
      </w:r>
    </w:p>
    <w:p w14:paraId="6A52976C" w14:textId="7BBD80DF" w:rsidR="00174AF3" w:rsidRDefault="00174AF3" w:rsidP="00174AF3">
      <w:pPr>
        <w:pStyle w:val="BodyBulletLv1"/>
        <w:numPr>
          <w:ilvl w:val="0"/>
          <w:numId w:val="17"/>
        </w:numPr>
        <w:spacing w:after="156"/>
        <w:ind w:left="2280" w:hanging="380"/>
      </w:pPr>
      <w:r>
        <w:rPr>
          <w:rFonts w:hint="eastAsia"/>
        </w:rPr>
        <w:t>以</w:t>
      </w:r>
      <w:r w:rsidRPr="00174AF3">
        <w:rPr>
          <w:rFonts w:hint="eastAsia"/>
        </w:rPr>
        <w:t>美国能源信息署</w:t>
      </w:r>
      <w:r>
        <w:rPr>
          <w:rFonts w:hint="eastAsia"/>
        </w:rPr>
        <w:t>所公布的五大洲每月原油产量的同比数据，来反映原油产量的变化情况。由于该数据公布相对较晚，在</w:t>
      </w:r>
      <w:r>
        <w:rPr>
          <w:rFonts w:hint="eastAsia"/>
        </w:rPr>
        <w:t>5</w:t>
      </w:r>
      <w:r>
        <w:rPr>
          <w:rFonts w:hint="eastAsia"/>
        </w:rPr>
        <w:t>月初仅可获得</w:t>
      </w:r>
      <w:r>
        <w:rPr>
          <w:rFonts w:hint="eastAsia"/>
        </w:rPr>
        <w:t>1</w:t>
      </w:r>
      <w:r>
        <w:rPr>
          <w:rFonts w:hint="eastAsia"/>
        </w:rPr>
        <w:t>月份的数据，因此我们将其在</w:t>
      </w:r>
      <w:r w:rsidRPr="00C06A23">
        <w:rPr>
          <w:rFonts w:hint="eastAsia"/>
        </w:rPr>
        <w:t>时间序列上滞后</w:t>
      </w:r>
      <w:r>
        <w:rPr>
          <w:rFonts w:hint="eastAsia"/>
        </w:rPr>
        <w:t>3</w:t>
      </w:r>
      <w:r w:rsidRPr="00C06A23">
        <w:rPr>
          <w:rFonts w:hint="eastAsia"/>
        </w:rPr>
        <w:t>个月</w:t>
      </w:r>
      <w:r>
        <w:rPr>
          <w:rFonts w:hint="eastAsia"/>
        </w:rPr>
        <w:t>，以</w:t>
      </w:r>
      <w:r w:rsidRPr="00C06A23">
        <w:rPr>
          <w:rFonts w:hint="eastAsia"/>
        </w:rPr>
        <w:t>避免用到未来数据</w:t>
      </w:r>
      <w:r>
        <w:rPr>
          <w:rFonts w:hint="eastAsia"/>
        </w:rPr>
        <w:t>。</w:t>
      </w:r>
    </w:p>
    <w:p w14:paraId="7D87EBCA" w14:textId="46C77CF3" w:rsidR="00174AF3" w:rsidRDefault="00174AF3" w:rsidP="00174AF3">
      <w:pPr>
        <w:pStyle w:val="BodyBulletLv1"/>
        <w:numPr>
          <w:ilvl w:val="0"/>
          <w:numId w:val="17"/>
        </w:numPr>
        <w:spacing w:after="156"/>
        <w:ind w:left="2280" w:hanging="380"/>
      </w:pPr>
      <w:r>
        <w:rPr>
          <w:rFonts w:hint="eastAsia"/>
        </w:rPr>
        <w:t>如果某一大洲当月的原油产量同比值</w:t>
      </w:r>
      <w:r w:rsidRPr="00776837">
        <w:rPr>
          <w:rFonts w:hint="eastAsia"/>
        </w:rPr>
        <w:t>在过去滚动</w:t>
      </w:r>
      <w:r>
        <w:rPr>
          <w:rFonts w:hint="eastAsia"/>
        </w:rPr>
        <w:t>5</w:t>
      </w:r>
      <w:r w:rsidRPr="00776837">
        <w:rPr>
          <w:rFonts w:hint="eastAsia"/>
        </w:rPr>
        <w:t>年的均值±</w:t>
      </w:r>
      <w:r w:rsidRPr="00776837">
        <w:rPr>
          <w:rFonts w:hint="eastAsia"/>
        </w:rPr>
        <w:t>1</w:t>
      </w:r>
      <w:r w:rsidRPr="00776837">
        <w:rPr>
          <w:rFonts w:hint="eastAsia"/>
        </w:rPr>
        <w:t>倍标准差之外</w:t>
      </w:r>
      <w:r>
        <w:rPr>
          <w:rFonts w:hint="eastAsia"/>
        </w:rPr>
        <w:t>，则认为该大洲当前原油产量处于大幅波动状态，否则认为该大洲当前原油产量处于小幅波动状态。</w:t>
      </w:r>
    </w:p>
    <w:p w14:paraId="466E5385" w14:textId="435E56D1" w:rsidR="00174AF3" w:rsidRDefault="00174AF3" w:rsidP="00174AF3">
      <w:pPr>
        <w:pStyle w:val="BodyBulletLv1"/>
        <w:numPr>
          <w:ilvl w:val="0"/>
          <w:numId w:val="17"/>
        </w:numPr>
        <w:spacing w:after="156"/>
        <w:ind w:left="2280" w:hanging="380"/>
      </w:pPr>
      <w:r>
        <w:rPr>
          <w:rFonts w:hint="eastAsia"/>
        </w:rPr>
        <w:t>如果当前原油产量处于高波动状态的大洲数量大于</w:t>
      </w:r>
      <w:r>
        <w:rPr>
          <w:rFonts w:hint="eastAsia"/>
        </w:rPr>
        <w:t>2</w:t>
      </w:r>
      <w:r>
        <w:rPr>
          <w:rFonts w:hint="eastAsia"/>
        </w:rPr>
        <w:t>个，则认为当前全球原油产量处于高波动状态，否则认为当前全球原油产量处于低波动状态。</w:t>
      </w:r>
    </w:p>
    <w:p w14:paraId="09EE3C00" w14:textId="110FB418" w:rsidR="002F6103" w:rsidRDefault="00174AF3" w:rsidP="008153AC">
      <w:pPr>
        <w:pStyle w:val="BodyText"/>
        <w:spacing w:after="156"/>
        <w:ind w:left="1900"/>
      </w:pPr>
      <w:r w:rsidRPr="00D60ED5">
        <w:rPr>
          <w:rFonts w:hint="eastAsia"/>
          <w:b/>
        </w:rPr>
        <w:t>C</w:t>
      </w:r>
      <w:r w:rsidRPr="00D60ED5">
        <w:rPr>
          <w:b/>
        </w:rPr>
        <w:t>TA</w:t>
      </w:r>
      <w:r w:rsidRPr="00D60ED5">
        <w:rPr>
          <w:rFonts w:hint="eastAsia"/>
          <w:b/>
        </w:rPr>
        <w:t>趋势策略在</w:t>
      </w:r>
      <w:r w:rsidRPr="00174AF3">
        <w:rPr>
          <w:rFonts w:hint="eastAsia"/>
          <w:b/>
        </w:rPr>
        <w:t>全球原油产量</w:t>
      </w:r>
      <w:r w:rsidRPr="00D60ED5">
        <w:rPr>
          <w:rFonts w:hint="eastAsia"/>
          <w:b/>
        </w:rPr>
        <w:t>的高波动状态后有更好的表现。</w:t>
      </w:r>
      <w:r>
        <w:rPr>
          <w:rFonts w:hint="eastAsia"/>
        </w:rPr>
        <w:t>我们分别统计了</w:t>
      </w:r>
      <w:r w:rsidRPr="00174AF3">
        <w:rPr>
          <w:rFonts w:hint="eastAsia"/>
        </w:rPr>
        <w:t>全球原油产量</w:t>
      </w:r>
      <w:r>
        <w:rPr>
          <w:rFonts w:hint="eastAsia"/>
        </w:rPr>
        <w:t>的高</w:t>
      </w:r>
      <w:r>
        <w:rPr>
          <w:rFonts w:hint="eastAsia"/>
        </w:rPr>
        <w:t>/</w:t>
      </w:r>
      <w:r>
        <w:rPr>
          <w:rFonts w:hint="eastAsia"/>
        </w:rPr>
        <w:t>低波动状态后，</w:t>
      </w:r>
      <w:r>
        <w:rPr>
          <w:rFonts w:hint="eastAsia"/>
        </w:rPr>
        <w:t>C</w:t>
      </w:r>
      <w:r>
        <w:t>TA</w:t>
      </w:r>
      <w:r>
        <w:rPr>
          <w:rFonts w:hint="eastAsia"/>
        </w:rPr>
        <w:t>趋势策略在未来一个月的平均月收益。对于国内市场，</w:t>
      </w:r>
      <w:r>
        <w:rPr>
          <w:rFonts w:hint="eastAsia"/>
        </w:rPr>
        <w:t>C</w:t>
      </w:r>
      <w:r>
        <w:t>TA</w:t>
      </w:r>
      <w:r>
        <w:rPr>
          <w:rFonts w:hint="eastAsia"/>
        </w:rPr>
        <w:t>趋势策略在高波动状态后一个月的平均月收益为</w:t>
      </w:r>
      <w:r w:rsidR="00D85FA9">
        <w:rPr>
          <w:rFonts w:hint="eastAsia"/>
        </w:rPr>
        <w:t>0.95</w:t>
      </w:r>
      <w:r>
        <w:rPr>
          <w:rFonts w:hint="eastAsia"/>
        </w:rPr>
        <w:t>%</w:t>
      </w:r>
      <w:r>
        <w:rPr>
          <w:rFonts w:hint="eastAsia"/>
        </w:rPr>
        <w:t>，低波动状态则为</w:t>
      </w:r>
      <w:r>
        <w:rPr>
          <w:rFonts w:hint="eastAsia"/>
        </w:rPr>
        <w:t>0.6</w:t>
      </w:r>
      <w:r w:rsidR="00D85FA9">
        <w:rPr>
          <w:rFonts w:hint="eastAsia"/>
        </w:rPr>
        <w:t>1</w:t>
      </w:r>
      <w:r>
        <w:rPr>
          <w:rFonts w:hint="eastAsia"/>
        </w:rPr>
        <w:t>%</w:t>
      </w:r>
      <w:r>
        <w:rPr>
          <w:rFonts w:hint="eastAsia"/>
        </w:rPr>
        <w:t>；对于全球市场，</w:t>
      </w:r>
      <w:r>
        <w:rPr>
          <w:rFonts w:hint="eastAsia"/>
        </w:rPr>
        <w:t>C</w:t>
      </w:r>
      <w:r>
        <w:t>TA</w:t>
      </w:r>
      <w:r>
        <w:rPr>
          <w:rFonts w:hint="eastAsia"/>
        </w:rPr>
        <w:t>趋势策略在高波动状态后一个月的平均月收益为</w:t>
      </w:r>
      <w:r>
        <w:rPr>
          <w:rFonts w:hint="eastAsia"/>
        </w:rPr>
        <w:t>0.</w:t>
      </w:r>
      <w:r w:rsidR="00CF4518">
        <w:t>59</w:t>
      </w:r>
      <w:r>
        <w:rPr>
          <w:rFonts w:hint="eastAsia"/>
        </w:rPr>
        <w:t>%</w:t>
      </w:r>
      <w:r>
        <w:rPr>
          <w:rFonts w:hint="eastAsia"/>
        </w:rPr>
        <w:t>，低波动状态则为</w:t>
      </w:r>
      <w:r>
        <w:rPr>
          <w:rFonts w:hint="eastAsia"/>
        </w:rPr>
        <w:t>0.</w:t>
      </w:r>
      <w:r w:rsidR="00CF4518">
        <w:t>53</w:t>
      </w:r>
      <w:r>
        <w:rPr>
          <w:rFonts w:hint="eastAsia"/>
        </w:rPr>
        <w:t>%</w:t>
      </w:r>
      <w:r>
        <w:rPr>
          <w:rFonts w:hint="eastAsia"/>
        </w:rPr>
        <w:t>。从结果看，</w:t>
      </w:r>
      <w:r w:rsidRPr="002145C8">
        <w:rPr>
          <w:rFonts w:hint="eastAsia"/>
        </w:rPr>
        <w:t>CTA</w:t>
      </w:r>
      <w:r w:rsidRPr="002145C8">
        <w:rPr>
          <w:rFonts w:hint="eastAsia"/>
        </w:rPr>
        <w:t>趋势策略在</w:t>
      </w:r>
      <w:r w:rsidR="00D85FA9" w:rsidRPr="00D85FA9">
        <w:rPr>
          <w:rFonts w:hint="eastAsia"/>
        </w:rPr>
        <w:t>全球原油产量的高波动状态后</w:t>
      </w:r>
      <w:r w:rsidRPr="002145C8">
        <w:rPr>
          <w:rFonts w:hint="eastAsia"/>
        </w:rPr>
        <w:t>有更好的表现</w:t>
      </w:r>
      <w:r>
        <w:rPr>
          <w:rFonts w:hint="eastAsia"/>
        </w:rPr>
        <w:t>，从而说明</w:t>
      </w:r>
      <w:r w:rsidR="00D85FA9" w:rsidRPr="00D85FA9">
        <w:rPr>
          <w:rFonts w:hint="eastAsia"/>
        </w:rPr>
        <w:t>全球原油产量波动</w:t>
      </w:r>
      <w:r>
        <w:rPr>
          <w:rFonts w:hint="eastAsia"/>
        </w:rPr>
        <w:t>是判断</w:t>
      </w:r>
      <w:r>
        <w:rPr>
          <w:rFonts w:hint="eastAsia"/>
        </w:rPr>
        <w:t>C</w:t>
      </w:r>
      <w:r>
        <w:t>TA</w:t>
      </w:r>
      <w:r>
        <w:rPr>
          <w:rFonts w:hint="eastAsia"/>
        </w:rPr>
        <w:t>趋势策略未来表现的有效指标。</w:t>
      </w:r>
    </w:p>
    <w:p w14:paraId="3B4CBD31" w14:textId="3E0C7EA1" w:rsidR="00AD267F" w:rsidRPr="003E5471" w:rsidRDefault="00AD267F" w:rsidP="00AD267F">
      <w:pPr>
        <w:keepNext/>
        <w:keepLines/>
        <w:widowControl/>
        <w:spacing w:beforeLines="100" w:before="312" w:afterLines="1" w:after="3" w:line="300" w:lineRule="exact"/>
        <w:ind w:leftChars="1000" w:left="1900"/>
        <w:rPr>
          <w:rFonts w:cs="黑体"/>
          <w:b/>
          <w:sz w:val="20"/>
          <w:szCs w:val="16"/>
        </w:rPr>
      </w:pPr>
      <w:r w:rsidRPr="003E5471">
        <w:rPr>
          <w:rFonts w:cs="黑体" w:hint="eastAsia"/>
          <w:b/>
          <w:sz w:val="20"/>
          <w:szCs w:val="16"/>
        </w:rPr>
        <w:lastRenderedPageBreak/>
        <w:t>图表</w:t>
      </w:r>
      <w:r w:rsidRPr="003E5471">
        <w:rPr>
          <w:rFonts w:cs="黑体"/>
          <w:b/>
          <w:sz w:val="20"/>
          <w:szCs w:val="16"/>
        </w:rPr>
        <w:fldChar w:fldCharType="begin"/>
      </w:r>
      <w:r w:rsidRPr="003E5471">
        <w:rPr>
          <w:rFonts w:cs="黑体" w:hint="eastAsia"/>
          <w:b/>
          <w:sz w:val="20"/>
          <w:szCs w:val="16"/>
        </w:rPr>
        <w:instrText xml:space="preserve"> SEQ </w:instrText>
      </w:r>
      <w:r w:rsidRPr="003E5471">
        <w:rPr>
          <w:rFonts w:cs="黑体"/>
          <w:b/>
          <w:sz w:val="20"/>
          <w:szCs w:val="16"/>
        </w:rPr>
        <w:instrText xml:space="preserve">Figure </w:instrText>
      </w:r>
      <w:r w:rsidRPr="003E5471">
        <w:rPr>
          <w:rFonts w:cs="黑体"/>
          <w:b/>
          <w:sz w:val="20"/>
          <w:szCs w:val="16"/>
        </w:rPr>
        <w:fldChar w:fldCharType="separate"/>
      </w:r>
      <w:r w:rsidR="00490126">
        <w:rPr>
          <w:rFonts w:cs="黑体"/>
          <w:b/>
          <w:noProof/>
          <w:sz w:val="20"/>
          <w:szCs w:val="16"/>
        </w:rPr>
        <w:t>30</w:t>
      </w:r>
      <w:r w:rsidRPr="003E5471">
        <w:rPr>
          <w:rFonts w:cs="黑体"/>
          <w:b/>
          <w:sz w:val="20"/>
          <w:szCs w:val="16"/>
        </w:rPr>
        <w:fldChar w:fldCharType="end"/>
      </w:r>
      <w:r w:rsidRPr="003E5471">
        <w:rPr>
          <w:rFonts w:cs="黑体" w:hint="eastAsia"/>
          <w:b/>
          <w:sz w:val="20"/>
          <w:szCs w:val="16"/>
        </w:rPr>
        <w:t>：</w:t>
      </w:r>
      <w:r w:rsidRPr="002F6103">
        <w:rPr>
          <w:rFonts w:cs="黑体" w:hint="eastAsia"/>
          <w:b/>
          <w:sz w:val="20"/>
          <w:szCs w:val="16"/>
        </w:rPr>
        <w:t>CTA</w:t>
      </w:r>
      <w:r w:rsidRPr="002F6103">
        <w:rPr>
          <w:rFonts w:cs="黑体" w:hint="eastAsia"/>
          <w:b/>
          <w:sz w:val="20"/>
          <w:szCs w:val="16"/>
        </w:rPr>
        <w:t>趋势策略在</w:t>
      </w:r>
      <w:r w:rsidRPr="00AD267F">
        <w:rPr>
          <w:rFonts w:cs="黑体" w:hint="eastAsia"/>
          <w:b/>
          <w:sz w:val="20"/>
          <w:szCs w:val="16"/>
        </w:rPr>
        <w:t>全球原油产量的高波动状态后有更好的表现</w:t>
      </w:r>
    </w:p>
    <w:p w14:paraId="0A02D420" w14:textId="70EB407D" w:rsidR="00AD267F" w:rsidRPr="003A42F8" w:rsidRDefault="00CF4518" w:rsidP="00AD267F">
      <w:pPr>
        <w:snapToGrid w:val="0"/>
        <w:spacing w:afterLines="50" w:after="156"/>
        <w:ind w:leftChars="1000" w:left="1900"/>
        <w:rPr>
          <w:rFonts w:cs="黑体"/>
          <w:color w:val="000000" w:themeColor="text1"/>
          <w:szCs w:val="20"/>
        </w:rPr>
      </w:pPr>
      <w:r w:rsidRPr="00CF4518">
        <w:rPr>
          <w:noProof/>
        </w:rPr>
        <w:drawing>
          <wp:inline distT="0" distB="0" distL="0" distR="0" wp14:anchorId="66D528E6" wp14:editId="0D221E26">
            <wp:extent cx="4857750" cy="269875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857750" cy="2698750"/>
                    </a:xfrm>
                    <a:prstGeom prst="rect">
                      <a:avLst/>
                    </a:prstGeom>
                    <a:noFill/>
                    <a:ln>
                      <a:noFill/>
                    </a:ln>
                  </pic:spPr>
                </pic:pic>
              </a:graphicData>
            </a:graphic>
          </wp:inline>
        </w:drawing>
      </w:r>
    </w:p>
    <w:p w14:paraId="29908281" w14:textId="009815E8" w:rsidR="00AD267F" w:rsidRPr="003E5471" w:rsidRDefault="00AD267F" w:rsidP="00AD267F">
      <w:pPr>
        <w:tabs>
          <w:tab w:val="left" w:pos="3119"/>
        </w:tabs>
        <w:snapToGrid w:val="0"/>
        <w:spacing w:beforeLines="1" w:before="3" w:afterLines="100" w:after="312" w:line="200" w:lineRule="exact"/>
        <w:ind w:leftChars="1000" w:left="1900"/>
        <w:rPr>
          <w:rFonts w:cs="黑体"/>
          <w:sz w:val="13"/>
          <w:szCs w:val="13"/>
        </w:rPr>
      </w:pPr>
      <w:r w:rsidRPr="003E5471">
        <w:rPr>
          <w:rFonts w:cs="黑体"/>
          <w:sz w:val="13"/>
          <w:szCs w:val="13"/>
        </w:rPr>
        <w:t>资料来源：</w:t>
      </w:r>
      <w:r w:rsidR="00F65489">
        <w:rPr>
          <w:rFonts w:cs="黑体" w:hint="eastAsia"/>
          <w:sz w:val="13"/>
          <w:szCs w:val="13"/>
        </w:rPr>
        <w:t>万得资讯</w:t>
      </w:r>
      <w:r w:rsidR="00F65489" w:rsidRPr="003E5471">
        <w:rPr>
          <w:rFonts w:cs="黑体" w:hint="eastAsia"/>
          <w:sz w:val="13"/>
          <w:szCs w:val="13"/>
        </w:rPr>
        <w:t>，</w:t>
      </w:r>
      <w:r w:rsidR="00F65489">
        <w:rPr>
          <w:rFonts w:cs="黑体" w:hint="eastAsia"/>
          <w:sz w:val="13"/>
          <w:szCs w:val="13"/>
        </w:rPr>
        <w:t>朝阳永续，</w:t>
      </w:r>
      <w:proofErr w:type="spellStart"/>
      <w:r w:rsidR="00B37CCA">
        <w:rPr>
          <w:rFonts w:cs="黑体"/>
          <w:sz w:val="13"/>
          <w:szCs w:val="13"/>
        </w:rPr>
        <w:t>BarclayHedge</w:t>
      </w:r>
      <w:proofErr w:type="spellEnd"/>
      <w:r w:rsidR="00F65489">
        <w:rPr>
          <w:rFonts w:cs="黑体" w:hint="eastAsia"/>
          <w:sz w:val="13"/>
          <w:szCs w:val="13"/>
        </w:rPr>
        <w:t>，</w:t>
      </w:r>
      <w:r w:rsidR="00F65489" w:rsidRPr="003E5471">
        <w:rPr>
          <w:rFonts w:cs="黑体" w:hint="eastAsia"/>
          <w:sz w:val="13"/>
          <w:szCs w:val="13"/>
        </w:rPr>
        <w:t>中金公司研究部</w:t>
      </w:r>
      <w:r w:rsidR="004C4C62">
        <w:rPr>
          <w:rFonts w:cs="黑体" w:hint="eastAsia"/>
          <w:sz w:val="13"/>
          <w:szCs w:val="13"/>
        </w:rPr>
        <w:t>。统计区间为各指数发布至今</w:t>
      </w:r>
    </w:p>
    <w:p w14:paraId="60214CF9" w14:textId="21969877" w:rsidR="00B37F32" w:rsidRDefault="00DD377D" w:rsidP="00AA6693">
      <w:pPr>
        <w:pStyle w:val="BodyText"/>
        <w:spacing w:after="156"/>
        <w:ind w:left="1900"/>
      </w:pPr>
      <w:r>
        <w:rPr>
          <w:rFonts w:hint="eastAsia"/>
        </w:rPr>
        <w:t>综上，我们讨论了宏观、微观、量价逻辑下，判断</w:t>
      </w:r>
      <w:r>
        <w:rPr>
          <w:rFonts w:hint="eastAsia"/>
        </w:rPr>
        <w:t>C</w:t>
      </w:r>
      <w:r>
        <w:t>TA</w:t>
      </w:r>
      <w:r>
        <w:rPr>
          <w:rFonts w:hint="eastAsia"/>
        </w:rPr>
        <w:t>趋势策略强弱转换的因素。我们将其</w:t>
      </w:r>
      <w:r w:rsidR="00E820FC">
        <w:rPr>
          <w:rFonts w:hint="eastAsia"/>
        </w:rPr>
        <w:t>实证</w:t>
      </w:r>
      <w:r>
        <w:rPr>
          <w:rFonts w:hint="eastAsia"/>
        </w:rPr>
        <w:t>效果总结如下：</w:t>
      </w:r>
    </w:p>
    <w:p w14:paraId="5FE29E1A" w14:textId="646B4B5D" w:rsidR="00DD377D" w:rsidRPr="00751141" w:rsidRDefault="00DD377D" w:rsidP="00DD377D">
      <w:pPr>
        <w:pStyle w:val="ChartTableTitle"/>
        <w:spacing w:before="312" w:after="3"/>
      </w:pPr>
      <w:r w:rsidRPr="00751141">
        <w:rPr>
          <w:rFonts w:hint="eastAsia"/>
        </w:rPr>
        <w:t>图表</w:t>
      </w:r>
      <w:r w:rsidRPr="00751141">
        <w:fldChar w:fldCharType="begin"/>
      </w:r>
      <w:r w:rsidRPr="00751141">
        <w:rPr>
          <w:rFonts w:hint="eastAsia"/>
        </w:rPr>
        <w:instrText xml:space="preserve"> SEQ </w:instrText>
      </w:r>
      <w:r w:rsidRPr="00751141">
        <w:instrText xml:space="preserve">Figure </w:instrText>
      </w:r>
      <w:r w:rsidRPr="00751141">
        <w:fldChar w:fldCharType="separate"/>
      </w:r>
      <w:r w:rsidR="00490126">
        <w:rPr>
          <w:noProof/>
        </w:rPr>
        <w:t>31</w:t>
      </w:r>
      <w:r w:rsidRPr="00751141">
        <w:fldChar w:fldCharType="end"/>
      </w:r>
      <w:r w:rsidRPr="00751141">
        <w:rPr>
          <w:rFonts w:hint="eastAsia"/>
        </w:rPr>
        <w:t>：</w:t>
      </w:r>
      <w:r>
        <w:rPr>
          <w:rFonts w:hint="eastAsia"/>
        </w:rPr>
        <w:t>各因素对</w:t>
      </w:r>
      <w:r w:rsidR="00192B40">
        <w:rPr>
          <w:rFonts w:hint="eastAsia"/>
        </w:rPr>
        <w:t>国内</w:t>
      </w:r>
      <w:r>
        <w:rPr>
          <w:rFonts w:hint="eastAsia"/>
        </w:rPr>
        <w:t>C</w:t>
      </w:r>
      <w:r>
        <w:t>TA</w:t>
      </w:r>
      <w:r>
        <w:rPr>
          <w:rFonts w:hint="eastAsia"/>
        </w:rPr>
        <w:t>趋势策略收益的判断效果</w:t>
      </w:r>
    </w:p>
    <w:p w14:paraId="13D82BCE" w14:textId="573B31E6" w:rsidR="00DD377D" w:rsidRPr="00751141" w:rsidRDefault="00902BA8" w:rsidP="00DD377D">
      <w:r w:rsidRPr="00902BA8">
        <w:rPr>
          <w:noProof/>
        </w:rPr>
        <w:drawing>
          <wp:inline distT="0" distB="0" distL="0" distR="0" wp14:anchorId="1DA79463" wp14:editId="78A2B528">
            <wp:extent cx="6188710" cy="1648544"/>
            <wp:effectExtent l="0" t="0" r="2540" b="8890"/>
            <wp:docPr id="427" name="图片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188710" cy="1648544"/>
                    </a:xfrm>
                    <a:prstGeom prst="rect">
                      <a:avLst/>
                    </a:prstGeom>
                    <a:noFill/>
                    <a:ln>
                      <a:noFill/>
                    </a:ln>
                  </pic:spPr>
                </pic:pic>
              </a:graphicData>
            </a:graphic>
          </wp:inline>
        </w:drawing>
      </w:r>
    </w:p>
    <w:p w14:paraId="671547F0" w14:textId="658D26B1" w:rsidR="00DD377D" w:rsidRPr="00751141" w:rsidRDefault="00DD377D" w:rsidP="00DD377D">
      <w:pPr>
        <w:pStyle w:val="RPBodySourceLine"/>
        <w:spacing w:before="3" w:after="312"/>
      </w:pPr>
      <w:r w:rsidRPr="00751141">
        <w:rPr>
          <w:rFonts w:hint="eastAsia"/>
        </w:rPr>
        <w:t>资料来源：</w:t>
      </w:r>
      <w:r w:rsidR="00F65489">
        <w:rPr>
          <w:rFonts w:hint="eastAsia"/>
        </w:rPr>
        <w:t>万得资讯</w:t>
      </w:r>
      <w:r w:rsidR="00F65489" w:rsidRPr="003E5471">
        <w:rPr>
          <w:rFonts w:hint="eastAsia"/>
        </w:rPr>
        <w:t>，</w:t>
      </w:r>
      <w:r w:rsidR="00F65489">
        <w:rPr>
          <w:rFonts w:hint="eastAsia"/>
        </w:rPr>
        <w:t>朝阳永续，</w:t>
      </w:r>
      <w:proofErr w:type="spellStart"/>
      <w:r w:rsidR="00B37CCA">
        <w:t>BarclayHedge</w:t>
      </w:r>
      <w:proofErr w:type="spellEnd"/>
      <w:r w:rsidR="00F65489">
        <w:rPr>
          <w:rFonts w:hint="eastAsia"/>
        </w:rPr>
        <w:t>，</w:t>
      </w:r>
      <w:r w:rsidR="00F65489" w:rsidRPr="003E5471">
        <w:rPr>
          <w:rFonts w:hint="eastAsia"/>
        </w:rPr>
        <w:t>中金公司研究部</w:t>
      </w:r>
      <w:r w:rsidR="004C4C62">
        <w:rPr>
          <w:rFonts w:hint="eastAsia"/>
        </w:rPr>
        <w:t>。统计区间为各指数发布至今</w:t>
      </w:r>
    </w:p>
    <w:p w14:paraId="10F32110" w14:textId="72837479" w:rsidR="00192B40" w:rsidRPr="00751141" w:rsidRDefault="00192B40" w:rsidP="00192B40">
      <w:pPr>
        <w:pStyle w:val="ChartTableTitle"/>
        <w:spacing w:before="312" w:after="3"/>
      </w:pPr>
      <w:r w:rsidRPr="00751141">
        <w:rPr>
          <w:rFonts w:hint="eastAsia"/>
        </w:rPr>
        <w:t>图表</w:t>
      </w:r>
      <w:r w:rsidRPr="00751141">
        <w:fldChar w:fldCharType="begin"/>
      </w:r>
      <w:r w:rsidRPr="00751141">
        <w:rPr>
          <w:rFonts w:hint="eastAsia"/>
        </w:rPr>
        <w:instrText xml:space="preserve"> SEQ </w:instrText>
      </w:r>
      <w:r w:rsidRPr="00751141">
        <w:instrText xml:space="preserve">Figure </w:instrText>
      </w:r>
      <w:r w:rsidRPr="00751141">
        <w:fldChar w:fldCharType="separate"/>
      </w:r>
      <w:r w:rsidR="00490126">
        <w:rPr>
          <w:noProof/>
        </w:rPr>
        <w:t>32</w:t>
      </w:r>
      <w:r w:rsidRPr="00751141">
        <w:fldChar w:fldCharType="end"/>
      </w:r>
      <w:r w:rsidRPr="00751141">
        <w:rPr>
          <w:rFonts w:hint="eastAsia"/>
        </w:rPr>
        <w:t>：</w:t>
      </w:r>
      <w:r>
        <w:rPr>
          <w:rFonts w:hint="eastAsia"/>
        </w:rPr>
        <w:t>各因素对全球</w:t>
      </w:r>
      <w:r>
        <w:rPr>
          <w:rFonts w:hint="eastAsia"/>
        </w:rPr>
        <w:t>C</w:t>
      </w:r>
      <w:r>
        <w:t>TA</w:t>
      </w:r>
      <w:r>
        <w:rPr>
          <w:rFonts w:hint="eastAsia"/>
        </w:rPr>
        <w:t>趋势策略收益的判断效果</w:t>
      </w:r>
    </w:p>
    <w:p w14:paraId="5A482ECA" w14:textId="0909B419" w:rsidR="00192B40" w:rsidRPr="00751141" w:rsidRDefault="00AD7DB2" w:rsidP="00192B40">
      <w:r w:rsidRPr="00AD7DB2">
        <w:rPr>
          <w:noProof/>
        </w:rPr>
        <w:drawing>
          <wp:inline distT="0" distB="0" distL="0" distR="0" wp14:anchorId="166792AD" wp14:editId="3715C676">
            <wp:extent cx="6188710" cy="1648544"/>
            <wp:effectExtent l="0" t="0" r="2540" b="889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88710" cy="1648544"/>
                    </a:xfrm>
                    <a:prstGeom prst="rect">
                      <a:avLst/>
                    </a:prstGeom>
                    <a:noFill/>
                    <a:ln>
                      <a:noFill/>
                    </a:ln>
                  </pic:spPr>
                </pic:pic>
              </a:graphicData>
            </a:graphic>
          </wp:inline>
        </w:drawing>
      </w:r>
    </w:p>
    <w:p w14:paraId="1E37DC44" w14:textId="73124418" w:rsidR="00192B40" w:rsidRPr="00751141" w:rsidRDefault="00192B40" w:rsidP="00192B40">
      <w:pPr>
        <w:pStyle w:val="RPBodySourceLine"/>
        <w:spacing w:before="3" w:after="312"/>
      </w:pPr>
      <w:r w:rsidRPr="00751141">
        <w:rPr>
          <w:rFonts w:hint="eastAsia"/>
        </w:rPr>
        <w:t>资料来源：</w:t>
      </w:r>
      <w:r w:rsidR="00F65489">
        <w:rPr>
          <w:rFonts w:hint="eastAsia"/>
        </w:rPr>
        <w:t>万得资讯</w:t>
      </w:r>
      <w:r w:rsidR="00F65489" w:rsidRPr="003E5471">
        <w:rPr>
          <w:rFonts w:hint="eastAsia"/>
        </w:rPr>
        <w:t>，</w:t>
      </w:r>
      <w:r w:rsidR="00F65489">
        <w:rPr>
          <w:rFonts w:hint="eastAsia"/>
        </w:rPr>
        <w:t>朝阳永续，</w:t>
      </w:r>
      <w:proofErr w:type="spellStart"/>
      <w:r w:rsidR="00B37CCA">
        <w:t>BarclayHedge</w:t>
      </w:r>
      <w:proofErr w:type="spellEnd"/>
      <w:r w:rsidR="00F65489">
        <w:rPr>
          <w:rFonts w:hint="eastAsia"/>
        </w:rPr>
        <w:t>，</w:t>
      </w:r>
      <w:r w:rsidR="00F65489" w:rsidRPr="003E5471">
        <w:rPr>
          <w:rFonts w:hint="eastAsia"/>
        </w:rPr>
        <w:t>中金公司研究部</w:t>
      </w:r>
      <w:r w:rsidR="004C4C62">
        <w:rPr>
          <w:rFonts w:hint="eastAsia"/>
        </w:rPr>
        <w:t>。统计区间为各指数发布至今</w:t>
      </w:r>
    </w:p>
    <w:p w14:paraId="54F6B267" w14:textId="26BF9CAF" w:rsidR="00254484" w:rsidRPr="00254484" w:rsidRDefault="00F20194" w:rsidP="00254484">
      <w:pPr>
        <w:pStyle w:val="RPBodyLv1Heading"/>
        <w:ind w:left="1900"/>
      </w:pPr>
      <w:bookmarkStart w:id="30" w:name="_Toc228206438"/>
      <w:r w:rsidRPr="00F20194">
        <w:rPr>
          <w:rFonts w:hint="eastAsia"/>
        </w:rPr>
        <w:lastRenderedPageBreak/>
        <w:t>CTA</w:t>
      </w:r>
      <w:r w:rsidRPr="00F20194">
        <w:rPr>
          <w:rFonts w:hint="eastAsia"/>
        </w:rPr>
        <w:t>趋势跟踪策略的择时增强</w:t>
      </w:r>
      <w:bookmarkEnd w:id="30"/>
    </w:p>
    <w:p w14:paraId="5A123170" w14:textId="77777777" w:rsidR="00254484" w:rsidRDefault="00254484" w:rsidP="00254484">
      <w:pPr>
        <w:pStyle w:val="BodyText"/>
        <w:spacing w:after="156"/>
        <w:ind w:left="1900"/>
      </w:pPr>
      <w:bookmarkStart w:id="31" w:name="_Toc226993756"/>
    </w:p>
    <w:p w14:paraId="6FC8B9BD" w14:textId="72148A44" w:rsidR="00254484" w:rsidRPr="00254484" w:rsidRDefault="00254484" w:rsidP="00254484">
      <w:pPr>
        <w:pStyle w:val="BodyText"/>
        <w:spacing w:after="156"/>
        <w:ind w:left="1900"/>
      </w:pPr>
      <w:r w:rsidRPr="00254484">
        <w:t>本</w:t>
      </w:r>
      <w:r w:rsidR="009E24FB">
        <w:rPr>
          <w:rFonts w:hint="eastAsia"/>
        </w:rPr>
        <w:t>章</w:t>
      </w:r>
      <w:r w:rsidRPr="00254484">
        <w:t>以</w:t>
      </w:r>
      <w:r w:rsidR="00A87EBA">
        <w:rPr>
          <w:rFonts w:hint="eastAsia"/>
        </w:rPr>
        <w:t>1</w:t>
      </w:r>
      <w:r w:rsidRPr="00254484">
        <w:t>分钟商品期货</w:t>
      </w:r>
      <w:r w:rsidRPr="00254484">
        <w:t>K</w:t>
      </w:r>
      <w:r w:rsidRPr="00254484">
        <w:t>线为底层标的，</w:t>
      </w:r>
      <w:r w:rsidR="00A87EBA">
        <w:rPr>
          <w:rFonts w:hint="eastAsia"/>
        </w:rPr>
        <w:t>5</w:t>
      </w:r>
      <w:r w:rsidR="00A87EBA">
        <w:rPr>
          <w:rFonts w:hint="eastAsia"/>
        </w:rPr>
        <w:t>分钟未来</w:t>
      </w:r>
      <w:r w:rsidR="00FA3DB6">
        <w:rPr>
          <w:rFonts w:hint="eastAsia"/>
        </w:rPr>
        <w:t>的累积对数</w:t>
      </w:r>
      <w:r w:rsidR="00A87EBA">
        <w:rPr>
          <w:rFonts w:hint="eastAsia"/>
        </w:rPr>
        <w:t>收益率为目标，</w:t>
      </w:r>
      <w:r w:rsidRPr="00254484">
        <w:t>沿</w:t>
      </w:r>
      <w:r w:rsidRPr="00254484">
        <w:t>"</w:t>
      </w:r>
      <w:r w:rsidRPr="00254484">
        <w:t>微观</w:t>
      </w:r>
      <w:r w:rsidRPr="00254484">
        <w:t>—</w:t>
      </w:r>
      <w:r w:rsidRPr="00254484">
        <w:t>中观</w:t>
      </w:r>
      <w:r w:rsidRPr="00254484">
        <w:t>—</w:t>
      </w:r>
      <w:r w:rsidRPr="00254484">
        <w:t>宏观</w:t>
      </w:r>
      <w:r w:rsidRPr="00254484">
        <w:t>"</w:t>
      </w:r>
      <w:r w:rsidRPr="00254484">
        <w:t>三个层次依次构建</w:t>
      </w:r>
      <w:r>
        <w:rPr>
          <w:rFonts w:hint="eastAsia"/>
        </w:rPr>
        <w:t>CTA</w:t>
      </w:r>
      <w:r w:rsidRPr="00254484">
        <w:t>增强趋势跟踪策略</w:t>
      </w:r>
      <w:r>
        <w:rPr>
          <w:rFonts w:hint="eastAsia"/>
        </w:rPr>
        <w:t>。</w:t>
      </w:r>
      <w:r w:rsidRPr="00254484">
        <w:t>微观层面以螺纹钢连续合约</w:t>
      </w:r>
      <w:r w:rsidRPr="00254484">
        <w:t xml:space="preserve"> RBZL.SHF </w:t>
      </w:r>
      <w:r w:rsidRPr="00254484">
        <w:t>为研究对象，构建分波动率域的双</w:t>
      </w:r>
      <w:r w:rsidRPr="00254484">
        <w:t xml:space="preserve"> </w:t>
      </w:r>
      <w:proofErr w:type="spellStart"/>
      <w:r w:rsidRPr="00254484">
        <w:t>LightGBM</w:t>
      </w:r>
      <w:proofErr w:type="spellEnd"/>
      <w:r w:rsidRPr="00254484">
        <w:t xml:space="preserve"> </w:t>
      </w:r>
      <w:r w:rsidRPr="00254484">
        <w:t>趋势跟踪引擎；中观层面将研究范围推广至</w:t>
      </w:r>
      <w:r w:rsidRPr="00254484">
        <w:t>25</w:t>
      </w:r>
      <w:r w:rsidRPr="00254484">
        <w:t>个主流商品期货品种，引入周</w:t>
      </w:r>
      <w:r w:rsidRPr="00254484">
        <w:t>/</w:t>
      </w:r>
      <w:r w:rsidRPr="00254484">
        <w:t>日频基本面中观因子；宏观层面在螺纹钢期货基础上叠加月频宏观信号过滤器，对策略参与时点进行二元开关。</w:t>
      </w:r>
    </w:p>
    <w:p w14:paraId="04377481" w14:textId="028A8A30" w:rsidR="00F20194" w:rsidRPr="00F20194" w:rsidRDefault="00254484" w:rsidP="002F7608">
      <w:pPr>
        <w:pStyle w:val="RPBodyLv2Heading"/>
      </w:pPr>
      <w:bookmarkStart w:id="32" w:name="_Toc228206439"/>
      <w:r>
        <w:rPr>
          <w:rFonts w:hint="eastAsia"/>
        </w:rPr>
        <w:t>微观</w:t>
      </w:r>
      <w:r w:rsidRPr="00F20194">
        <w:rPr>
          <w:rFonts w:hint="eastAsia"/>
        </w:rPr>
        <w:t>底层</w:t>
      </w:r>
      <w:r w:rsidRPr="00F20194">
        <w:rPr>
          <w:rFonts w:hint="eastAsia"/>
        </w:rPr>
        <w:t>CTA</w:t>
      </w:r>
      <w:r w:rsidRPr="00F20194">
        <w:rPr>
          <w:rFonts w:hint="eastAsia"/>
        </w:rPr>
        <w:t>趋势策略模型</w:t>
      </w:r>
      <w:bookmarkEnd w:id="31"/>
      <w:bookmarkEnd w:id="32"/>
    </w:p>
    <w:p w14:paraId="7D8D7BEA" w14:textId="73240D35" w:rsidR="00254484" w:rsidRDefault="00254484" w:rsidP="00254484">
      <w:pPr>
        <w:pStyle w:val="RPBodyLv3Heading"/>
        <w:rPr>
          <w:rFonts w:hint="eastAsia"/>
        </w:rPr>
      </w:pPr>
      <w:r>
        <w:rPr>
          <w:rFonts w:hint="eastAsia"/>
        </w:rPr>
        <w:t>数据</w:t>
      </w:r>
      <w:r w:rsidR="003E2B89">
        <w:rPr>
          <w:rFonts w:hint="eastAsia"/>
        </w:rPr>
        <w:t>来源与分布特征</w:t>
      </w:r>
    </w:p>
    <w:p w14:paraId="1F619D2D" w14:textId="7BC7B979" w:rsidR="003E2B89" w:rsidRDefault="0016720D" w:rsidP="003E2B89">
      <w:pPr>
        <w:pStyle w:val="BodyText"/>
        <w:spacing w:after="156"/>
        <w:ind w:left="1900"/>
      </w:pPr>
      <w:r>
        <w:rPr>
          <w:rFonts w:hint="eastAsia"/>
        </w:rPr>
        <w:t>选取</w:t>
      </w:r>
      <w:r w:rsidR="00F20194" w:rsidRPr="00F20194">
        <w:rPr>
          <w:rFonts w:hint="eastAsia"/>
        </w:rPr>
        <w:t>螺纹钢连续合约</w:t>
      </w:r>
      <w:r w:rsidR="00F20194" w:rsidRPr="00F20194">
        <w:rPr>
          <w:rFonts w:hint="eastAsia"/>
        </w:rPr>
        <w:t xml:space="preserve"> RBZL.SHF </w:t>
      </w:r>
      <w:r w:rsidR="00F20194" w:rsidRPr="00F20194">
        <w:rPr>
          <w:rFonts w:hint="eastAsia"/>
        </w:rPr>
        <w:t>的</w:t>
      </w:r>
      <w:r w:rsidR="003E2B89">
        <w:rPr>
          <w:rFonts w:hint="eastAsia"/>
        </w:rPr>
        <w:t>1</w:t>
      </w:r>
      <w:r w:rsidR="00F20194" w:rsidRPr="00F20194">
        <w:rPr>
          <w:rFonts w:hint="eastAsia"/>
        </w:rPr>
        <w:t>分钟</w:t>
      </w:r>
      <w:r w:rsidR="00254484">
        <w:rPr>
          <w:rFonts w:hint="eastAsia"/>
        </w:rPr>
        <w:t>级别</w:t>
      </w:r>
      <w:r w:rsidR="00F20194" w:rsidRPr="00F20194">
        <w:rPr>
          <w:rFonts w:hint="eastAsia"/>
        </w:rPr>
        <w:t>数据为研究对象，样本区间覆盖</w:t>
      </w:r>
      <w:r w:rsidR="00F20194" w:rsidRPr="00F20194">
        <w:rPr>
          <w:rFonts w:hint="eastAsia"/>
        </w:rPr>
        <w:t>2020-02</w:t>
      </w:r>
      <w:r w:rsidR="00F20194" w:rsidRPr="00F20194">
        <w:rPr>
          <w:rFonts w:hint="eastAsia"/>
        </w:rPr>
        <w:t>至</w:t>
      </w:r>
      <w:r w:rsidR="00F20194" w:rsidRPr="00F20194">
        <w:rPr>
          <w:rFonts w:hint="eastAsia"/>
        </w:rPr>
        <w:t>2026-03</w:t>
      </w:r>
      <w:r w:rsidR="00F20194" w:rsidRPr="00F20194">
        <w:rPr>
          <w:rFonts w:hint="eastAsia"/>
        </w:rPr>
        <w:t>，</w:t>
      </w:r>
      <w:r w:rsidR="003E2B89" w:rsidRPr="003E2B89">
        <w:t>共计</w:t>
      </w:r>
      <w:r w:rsidR="003E2B89" w:rsidRPr="003E2B89">
        <w:t>482,150</w:t>
      </w:r>
      <w:r w:rsidR="003E2B89" w:rsidRPr="003E2B89">
        <w:t>根</w:t>
      </w:r>
      <w:r w:rsidR="003E2B89" w:rsidRPr="003E2B89">
        <w:t>1</w:t>
      </w:r>
      <w:r w:rsidR="003E2B89" w:rsidRPr="003E2B89">
        <w:t>分钟</w:t>
      </w:r>
      <w:r w:rsidR="003E2B89" w:rsidRPr="003E2B89">
        <w:t>K</w:t>
      </w:r>
      <w:r w:rsidR="003E2B89" w:rsidRPr="003E2B89">
        <w:t>线</w:t>
      </w:r>
      <w:r w:rsidR="003E2B89">
        <w:rPr>
          <w:rFonts w:hint="eastAsia"/>
        </w:rPr>
        <w:t>。</w:t>
      </w:r>
      <w:r w:rsidR="003E2B89" w:rsidRPr="003E2B89">
        <w:t>按月度边界以</w:t>
      </w:r>
      <w:r w:rsidR="003E2B89" w:rsidRPr="003E2B89">
        <w:t>7:1.5:1.5</w:t>
      </w:r>
      <w:r w:rsidR="003E2B89" w:rsidRPr="003E2B89">
        <w:t>划分训练集、验证集和测试集，对应</w:t>
      </w:r>
      <w:r w:rsidR="003E2B89" w:rsidRPr="003E2B89">
        <w:t>334,180/73,436/74,534</w:t>
      </w:r>
      <w:r w:rsidR="003E2B89" w:rsidRPr="003E2B89">
        <w:t>行；测试集对应</w:t>
      </w:r>
      <w:r w:rsidR="003E2B89" w:rsidRPr="003E2B89">
        <w:t>2025-04</w:t>
      </w:r>
      <w:r w:rsidR="003E2B89" w:rsidRPr="003E2B89">
        <w:t>至</w:t>
      </w:r>
      <w:r w:rsidR="003E2B89" w:rsidRPr="003E2B89">
        <w:t>2026-03</w:t>
      </w:r>
      <w:r w:rsidR="003E2B89" w:rsidRPr="003E2B89">
        <w:t>共</w:t>
      </w:r>
      <w:r w:rsidR="003E2B89" w:rsidRPr="003E2B89">
        <w:t>12</w:t>
      </w:r>
      <w:r w:rsidR="003E2B89" w:rsidRPr="003E2B89">
        <w:t>个完整月，作为策略样本外有效性的统一观测窗口。</w:t>
      </w:r>
    </w:p>
    <w:p w14:paraId="3BFE8513" w14:textId="77777777" w:rsidR="0016720D" w:rsidRDefault="0016720D" w:rsidP="0016720D">
      <w:pPr>
        <w:pStyle w:val="BodyText"/>
        <w:spacing w:after="156"/>
        <w:ind w:left="1900"/>
      </w:pPr>
      <w:r>
        <w:rPr>
          <w:rFonts w:hint="eastAsia"/>
        </w:rPr>
        <w:t>我们首先对螺纹钢</w:t>
      </w:r>
      <w:r w:rsidRPr="0016720D">
        <w:t>1</w:t>
      </w:r>
      <w:r w:rsidRPr="0016720D">
        <w:t>分钟数据</w:t>
      </w:r>
      <w:r>
        <w:rPr>
          <w:rFonts w:hint="eastAsia"/>
        </w:rPr>
        <w:t>进行统计建模并进行系统性描述，发现以下特征：</w:t>
      </w:r>
    </w:p>
    <w:p w14:paraId="61D284D5" w14:textId="4CF01D7E" w:rsidR="0016720D" w:rsidRDefault="0016720D" w:rsidP="0016720D">
      <w:pPr>
        <w:pStyle w:val="BodyBulletLv1"/>
        <w:numPr>
          <w:ilvl w:val="0"/>
          <w:numId w:val="17"/>
        </w:numPr>
        <w:spacing w:after="156"/>
        <w:ind w:left="2280" w:hanging="380"/>
        <w:rPr>
          <w:rFonts w:hint="eastAsia"/>
        </w:rPr>
      </w:pPr>
      <w:r>
        <w:rPr>
          <w:rFonts w:hint="eastAsia"/>
          <w:b/>
          <w:bCs/>
        </w:rPr>
        <w:t>1</w:t>
      </w:r>
      <w:r>
        <w:rPr>
          <w:rFonts w:hint="eastAsia"/>
          <w:b/>
          <w:bCs/>
        </w:rPr>
        <w:t>分钟</w:t>
      </w:r>
      <w:r w:rsidRPr="0016720D">
        <w:rPr>
          <w:b/>
          <w:bCs/>
        </w:rPr>
        <w:t>K</w:t>
      </w:r>
      <w:r w:rsidRPr="0016720D">
        <w:rPr>
          <w:b/>
          <w:bCs/>
        </w:rPr>
        <w:t>线尖峰厚尾</w:t>
      </w:r>
      <w:r>
        <w:rPr>
          <w:rFonts w:hint="eastAsia"/>
          <w:b/>
          <w:bCs/>
        </w:rPr>
        <w:t>、</w:t>
      </w:r>
      <w:r w:rsidRPr="0016720D">
        <w:rPr>
          <w:b/>
          <w:bCs/>
        </w:rPr>
        <w:t>噪声主导</w:t>
      </w:r>
      <w:r w:rsidRPr="0016720D">
        <w:rPr>
          <w:rFonts w:hint="eastAsia"/>
          <w:b/>
          <w:bCs/>
        </w:rPr>
        <w:t>，</w:t>
      </w:r>
      <w:r w:rsidRPr="0016720D">
        <w:rPr>
          <w:b/>
          <w:bCs/>
        </w:rPr>
        <w:t>有效趋势信号极为稀少</w:t>
      </w:r>
      <w:r>
        <w:rPr>
          <w:rFonts w:hint="eastAsia"/>
          <w:b/>
          <w:bCs/>
        </w:rPr>
        <w:t>：</w:t>
      </w:r>
      <w:r w:rsidRPr="0016720D">
        <w:t>RB 1</w:t>
      </w:r>
      <w:r w:rsidRPr="0016720D">
        <w:t>分钟</w:t>
      </w:r>
      <w:r w:rsidRPr="0016720D">
        <w:t>K</w:t>
      </w:r>
      <w:r w:rsidRPr="0016720D">
        <w:t>线的单根收益率均值约为</w:t>
      </w:r>
      <w:r w:rsidRPr="0016720D">
        <w:t>0</w:t>
      </w:r>
      <w:r w:rsidRPr="0016720D">
        <w:t>（</w:t>
      </w:r>
      <w:r w:rsidRPr="0016720D">
        <w:t>4.3×10</w:t>
      </w:r>
      <w:r w:rsidRPr="0016720D">
        <w:rPr>
          <w:rFonts w:ascii="Cambria Math" w:hAnsi="Cambria Math" w:cs="Cambria Math"/>
        </w:rPr>
        <w:t>⁻</w:t>
      </w:r>
      <w:r w:rsidRPr="0016720D">
        <w:t>⁷</w:t>
      </w:r>
      <w:r w:rsidRPr="0016720D">
        <w:t>），标准差仅</w:t>
      </w:r>
      <w:r w:rsidRPr="0016720D">
        <w:t>0.073%</w:t>
      </w:r>
      <w:r w:rsidRPr="0016720D">
        <w:t>，且超额峰度显著</w:t>
      </w:r>
      <w:r w:rsidRPr="0016720D">
        <w:t>——p1/p99</w:t>
      </w:r>
      <w:r w:rsidRPr="0016720D">
        <w:t>为</w:t>
      </w:r>
      <w:r w:rsidRPr="0016720D">
        <w:t>-0.19%/0.19%</w:t>
      </w:r>
      <w:r w:rsidRPr="0016720D">
        <w:t>，极端值达</w:t>
      </w:r>
      <w:r w:rsidRPr="0016720D">
        <w:t>-2.05%/+1.94%</w:t>
      </w:r>
      <w:r w:rsidRPr="0016720D">
        <w:t>，尾部远厚于正态分布。逾</w:t>
      </w:r>
      <w:r w:rsidRPr="0016720D">
        <w:t>80%</w:t>
      </w:r>
      <w:r w:rsidRPr="0016720D">
        <w:t>的</w:t>
      </w:r>
      <w:r w:rsidRPr="0016720D">
        <w:t>K</w:t>
      </w:r>
      <w:r w:rsidRPr="0016720D">
        <w:t>线绝对收益不足</w:t>
      </w:r>
      <w:r w:rsidRPr="0016720D">
        <w:t>0.05%</w:t>
      </w:r>
      <w:r w:rsidRPr="0016720D">
        <w:t>，大量</w:t>
      </w:r>
      <w:r w:rsidRPr="0016720D">
        <w:t>K</w:t>
      </w:r>
      <w:r w:rsidRPr="0016720D">
        <w:t>线仅为微小噪声波动。这意味着趋势跟踪策略必须引入严格的开仓成本过滤机制，否则绝大多数进场信号将被交易成本淹没</w:t>
      </w:r>
    </w:p>
    <w:p w14:paraId="18889983" w14:textId="1904636F" w:rsidR="0016720D" w:rsidRDefault="0016720D" w:rsidP="0016720D">
      <w:pPr>
        <w:pStyle w:val="ChartTableTitle0"/>
        <w:spacing w:before="312"/>
        <w:ind w:left="1900"/>
        <w:rPr>
          <w:rFonts w:hint="eastAsia"/>
        </w:rPr>
      </w:pPr>
      <w:r w:rsidRPr="00F20194">
        <w:rPr>
          <w:rFonts w:hint="eastAsia"/>
        </w:rPr>
        <w:t>图表</w:t>
      </w:r>
      <w:r>
        <w:rPr>
          <w:rFonts w:hint="eastAsia"/>
        </w:rPr>
        <w:t>33</w:t>
      </w:r>
      <w:r w:rsidRPr="00F20194">
        <w:rPr>
          <w:rFonts w:hint="eastAsia"/>
        </w:rPr>
        <w:t>：</w:t>
      </w:r>
      <w:r w:rsidRPr="0016720D">
        <w:t>螺纹钢</w:t>
      </w:r>
      <w:r w:rsidRPr="0016720D">
        <w:t>1</w:t>
      </w:r>
      <w:r w:rsidRPr="0016720D">
        <w:t>分钟</w:t>
      </w:r>
      <w:r w:rsidRPr="0016720D">
        <w:t>K</w:t>
      </w:r>
      <w:r w:rsidRPr="0016720D">
        <w:t>线收益率分布</w:t>
      </w:r>
      <w:r>
        <w:rPr>
          <w:rFonts w:hint="eastAsia"/>
        </w:rPr>
        <w:t xml:space="preserve"> - </w:t>
      </w:r>
      <w:r w:rsidRPr="0016720D">
        <w:t>尖峰厚尾，噪声主导（</w:t>
      </w:r>
      <w:r w:rsidRPr="0016720D">
        <w:t>2020—2026</w:t>
      </w:r>
      <w:r w:rsidRPr="0016720D">
        <w:t>年）</w:t>
      </w:r>
    </w:p>
    <w:p w14:paraId="6907993D" w14:textId="2ECA99F1" w:rsidR="0016720D" w:rsidRPr="00F20194" w:rsidRDefault="0016720D" w:rsidP="0016720D">
      <w:pPr>
        <w:ind w:firstLineChars="1000" w:firstLine="1900"/>
        <w:rPr>
          <w:rFonts w:hint="eastAsia"/>
        </w:rPr>
      </w:pPr>
      <w:r>
        <w:rPr>
          <w:rFonts w:hint="eastAsia"/>
          <w:noProof/>
        </w:rPr>
        <w:drawing>
          <wp:inline distT="0" distB="0" distL="0" distR="0" wp14:anchorId="2D806D25" wp14:editId="52C87EC3">
            <wp:extent cx="4895272" cy="2714349"/>
            <wp:effectExtent l="0" t="0" r="0" b="3810"/>
            <wp:docPr id="19617067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06714" name="图片 1961706714"/>
                    <pic:cNvPicPr/>
                  </pic:nvPicPr>
                  <pic:blipFill>
                    <a:blip r:embed="rId53">
                      <a:extLst>
                        <a:ext uri="{28A0092B-C50C-407E-A947-70E740481C1C}">
                          <a14:useLocalDpi xmlns:a14="http://schemas.microsoft.com/office/drawing/2010/main" val="0"/>
                        </a:ext>
                      </a:extLst>
                    </a:blip>
                    <a:stretch>
                      <a:fillRect/>
                    </a:stretch>
                  </pic:blipFill>
                  <pic:spPr>
                    <a:xfrm>
                      <a:off x="0" y="0"/>
                      <a:ext cx="4932788" cy="2735151"/>
                    </a:xfrm>
                    <a:prstGeom prst="rect">
                      <a:avLst/>
                    </a:prstGeom>
                  </pic:spPr>
                </pic:pic>
              </a:graphicData>
            </a:graphic>
          </wp:inline>
        </w:drawing>
      </w:r>
    </w:p>
    <w:p w14:paraId="4B75E2B9" w14:textId="77777777" w:rsidR="0016720D" w:rsidRPr="00F20194" w:rsidRDefault="0016720D" w:rsidP="0016720D">
      <w:pPr>
        <w:tabs>
          <w:tab w:val="left" w:pos="3119"/>
        </w:tabs>
        <w:snapToGrid w:val="0"/>
        <w:spacing w:beforeLines="1" w:before="3" w:afterLines="100" w:after="312" w:line="200" w:lineRule="exact"/>
        <w:ind w:leftChars="1000" w:left="1900"/>
        <w:rPr>
          <w:rFonts w:cs="黑体"/>
          <w:sz w:val="16"/>
          <w:szCs w:val="13"/>
        </w:rPr>
      </w:pPr>
      <w:r w:rsidRPr="00F20194">
        <w:rPr>
          <w:rFonts w:cs="黑体" w:hint="eastAsia"/>
          <w:sz w:val="16"/>
          <w:szCs w:val="13"/>
        </w:rPr>
        <w:t>资料来源：中金公司研究部</w:t>
      </w:r>
    </w:p>
    <w:p w14:paraId="45261CD7" w14:textId="3D34F62A" w:rsidR="00564E20" w:rsidRDefault="0016720D" w:rsidP="00564E20">
      <w:pPr>
        <w:pStyle w:val="BodyBulletLv1"/>
        <w:numPr>
          <w:ilvl w:val="0"/>
          <w:numId w:val="17"/>
        </w:numPr>
        <w:spacing w:after="156"/>
        <w:ind w:left="2280" w:hanging="380"/>
        <w:rPr>
          <w:rFonts w:hint="eastAsia"/>
        </w:rPr>
      </w:pPr>
      <w:r>
        <w:rPr>
          <w:rFonts w:hint="eastAsia"/>
          <w:b/>
          <w:bCs/>
        </w:rPr>
        <w:lastRenderedPageBreak/>
        <w:t>5</w:t>
      </w:r>
      <w:r>
        <w:rPr>
          <w:rFonts w:hint="eastAsia"/>
          <w:b/>
          <w:bCs/>
        </w:rPr>
        <w:t>分钟</w:t>
      </w:r>
      <w:r w:rsidRPr="0016720D">
        <w:rPr>
          <w:b/>
          <w:bCs/>
        </w:rPr>
        <w:t>K</w:t>
      </w:r>
      <w:r w:rsidRPr="0016720D">
        <w:rPr>
          <w:b/>
          <w:bCs/>
        </w:rPr>
        <w:t>线</w:t>
      </w:r>
      <w:r>
        <w:rPr>
          <w:rFonts w:hint="eastAsia"/>
          <w:b/>
          <w:bCs/>
        </w:rPr>
        <w:t>分布近对称、信噪比低，预测难度高：</w:t>
      </w:r>
      <w:r w:rsidRPr="0016720D">
        <w:t>该目标均值</w:t>
      </w:r>
      <w:r w:rsidRPr="0016720D">
        <w:t>1.8×10</w:t>
      </w:r>
      <w:r w:rsidRPr="0016720D">
        <w:rPr>
          <w:rFonts w:ascii="Cambria Math" w:hAnsi="Cambria Math" w:cs="Cambria Math"/>
        </w:rPr>
        <w:t>⁻</w:t>
      </w:r>
      <w:r w:rsidRPr="0016720D">
        <w:t>⁶</w:t>
      </w:r>
      <w:r w:rsidRPr="0016720D">
        <w:t>，标准差</w:t>
      </w:r>
      <w:r w:rsidRPr="0016720D">
        <w:t>0.154%</w:t>
      </w:r>
      <w:r w:rsidRPr="0016720D">
        <w:t>，</w:t>
      </w:r>
      <w:r w:rsidRPr="0016720D">
        <w:t>p1/p99</w:t>
      </w:r>
      <w:r w:rsidRPr="0016720D">
        <w:t>为</w:t>
      </w:r>
      <w:r w:rsidRPr="0016720D">
        <w:t>-0.42%/0.43%</w:t>
      </w:r>
      <w:r w:rsidRPr="0016720D">
        <w:t>，正负样本比例近乎</w:t>
      </w:r>
      <w:r w:rsidRPr="0016720D">
        <w:t>1:1</w:t>
      </w:r>
      <w:r w:rsidRPr="0016720D">
        <w:t>，呈接近中心对称的</w:t>
      </w:r>
      <w:r w:rsidRPr="0016720D">
        <w:t>"</w:t>
      </w:r>
      <w:r w:rsidRPr="0016720D">
        <w:t>弱信号</w:t>
      </w:r>
      <w:r w:rsidRPr="0016720D">
        <w:t>"</w:t>
      </w:r>
      <w:r w:rsidRPr="0016720D">
        <w:t>分布。</w:t>
      </w:r>
    </w:p>
    <w:p w14:paraId="4B4F9685" w14:textId="3E6F032E" w:rsidR="00564E20" w:rsidRDefault="00564E20" w:rsidP="00564E20">
      <w:pPr>
        <w:pStyle w:val="ChartTableTitle0"/>
        <w:spacing w:before="312"/>
        <w:ind w:left="1900"/>
        <w:rPr>
          <w:rFonts w:hint="eastAsia"/>
        </w:rPr>
      </w:pPr>
      <w:r w:rsidRPr="00F20194">
        <w:rPr>
          <w:rFonts w:hint="eastAsia"/>
        </w:rPr>
        <w:t>图表</w:t>
      </w:r>
      <w:r>
        <w:rPr>
          <w:rFonts w:hint="eastAsia"/>
        </w:rPr>
        <w:t>3</w:t>
      </w:r>
      <w:r>
        <w:rPr>
          <w:rFonts w:hint="eastAsia"/>
        </w:rPr>
        <w:t>4</w:t>
      </w:r>
      <w:r w:rsidRPr="00F20194">
        <w:rPr>
          <w:rFonts w:hint="eastAsia"/>
        </w:rPr>
        <w:t>：</w:t>
      </w:r>
      <w:r w:rsidRPr="00564E20">
        <w:t>未来</w:t>
      </w:r>
      <w:r w:rsidRPr="00564E20">
        <w:t>5</w:t>
      </w:r>
      <w:r w:rsidRPr="00564E20">
        <w:t>分钟收益率分布</w:t>
      </w:r>
      <w:r>
        <w:rPr>
          <w:rFonts w:hint="eastAsia"/>
        </w:rPr>
        <w:t xml:space="preserve"> - </w:t>
      </w:r>
      <w:r w:rsidRPr="00564E20">
        <w:t>近对称弱信号</w:t>
      </w:r>
    </w:p>
    <w:p w14:paraId="4C71B345" w14:textId="2720F2D0" w:rsidR="00564E20" w:rsidRPr="00F20194" w:rsidRDefault="00564E20" w:rsidP="00564E20">
      <w:pPr>
        <w:ind w:firstLineChars="1000" w:firstLine="1900"/>
        <w:rPr>
          <w:rFonts w:hint="eastAsia"/>
        </w:rPr>
      </w:pPr>
      <w:r>
        <w:rPr>
          <w:rFonts w:hint="eastAsia"/>
          <w:noProof/>
        </w:rPr>
        <w:drawing>
          <wp:inline distT="0" distB="0" distL="0" distR="0" wp14:anchorId="360FDFBE" wp14:editId="66F50FE4">
            <wp:extent cx="4908550" cy="2721712"/>
            <wp:effectExtent l="0" t="0" r="0" b="0"/>
            <wp:docPr id="9515461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4610" name="图片 95154610"/>
                    <pic:cNvPicPr/>
                  </pic:nvPicPr>
                  <pic:blipFill>
                    <a:blip r:embed="rId54">
                      <a:extLst>
                        <a:ext uri="{28A0092B-C50C-407E-A947-70E740481C1C}">
                          <a14:useLocalDpi xmlns:a14="http://schemas.microsoft.com/office/drawing/2010/main" val="0"/>
                        </a:ext>
                      </a:extLst>
                    </a:blip>
                    <a:stretch>
                      <a:fillRect/>
                    </a:stretch>
                  </pic:blipFill>
                  <pic:spPr>
                    <a:xfrm>
                      <a:off x="0" y="0"/>
                      <a:ext cx="4938902" cy="2738542"/>
                    </a:xfrm>
                    <a:prstGeom prst="rect">
                      <a:avLst/>
                    </a:prstGeom>
                  </pic:spPr>
                </pic:pic>
              </a:graphicData>
            </a:graphic>
          </wp:inline>
        </w:drawing>
      </w:r>
    </w:p>
    <w:p w14:paraId="474E5837" w14:textId="77777777" w:rsidR="00564E20" w:rsidRPr="00F20194" w:rsidRDefault="00564E20" w:rsidP="00564E20">
      <w:pPr>
        <w:tabs>
          <w:tab w:val="left" w:pos="3119"/>
        </w:tabs>
        <w:snapToGrid w:val="0"/>
        <w:spacing w:beforeLines="1" w:before="3" w:afterLines="100" w:after="312" w:line="200" w:lineRule="exact"/>
        <w:ind w:leftChars="1000" w:left="1900"/>
        <w:rPr>
          <w:rFonts w:cs="黑体"/>
          <w:sz w:val="16"/>
          <w:szCs w:val="13"/>
        </w:rPr>
      </w:pPr>
      <w:r w:rsidRPr="00F20194">
        <w:rPr>
          <w:rFonts w:cs="黑体" w:hint="eastAsia"/>
          <w:sz w:val="16"/>
          <w:szCs w:val="13"/>
        </w:rPr>
        <w:t>资料来源：中金公司研究部</w:t>
      </w:r>
    </w:p>
    <w:p w14:paraId="2884F63B" w14:textId="1ABEE8D9" w:rsidR="0016720D" w:rsidRDefault="00564E20" w:rsidP="00564E20">
      <w:pPr>
        <w:pStyle w:val="BodyBulletLv1"/>
        <w:numPr>
          <w:ilvl w:val="0"/>
          <w:numId w:val="17"/>
        </w:numPr>
        <w:spacing w:after="156"/>
        <w:ind w:left="2280" w:hanging="380"/>
        <w:rPr>
          <w:rFonts w:hint="eastAsia"/>
        </w:rPr>
      </w:pPr>
      <w:r w:rsidRPr="00564E20">
        <w:rPr>
          <w:b/>
          <w:bCs/>
        </w:rPr>
        <w:t>20</w:t>
      </w:r>
      <w:r w:rsidRPr="00564E20">
        <w:rPr>
          <w:b/>
          <w:bCs/>
        </w:rPr>
        <w:t>日日波动率呈右偏双峰分布，高低波动期的价格动态迥异</w:t>
      </w:r>
      <w:r>
        <w:rPr>
          <w:rFonts w:hint="eastAsia"/>
          <w:b/>
          <w:bCs/>
        </w:rPr>
        <w:t>：</w:t>
      </w:r>
      <w:r w:rsidRPr="00564E20">
        <w:t>全样本日波动率均值</w:t>
      </w:r>
      <w:r w:rsidRPr="00564E20">
        <w:t>0.0138</w:t>
      </w:r>
      <w:r w:rsidRPr="00564E20">
        <w:t>，中位数</w:t>
      </w:r>
      <w:r w:rsidRPr="00564E20">
        <w:t>0.012</w:t>
      </w:r>
      <w:r w:rsidRPr="00564E20">
        <w:t>，</w:t>
      </w:r>
      <w:r w:rsidRPr="00564E20">
        <w:t>p75/p90</w:t>
      </w:r>
      <w:r w:rsidRPr="00564E20">
        <w:t>约为</w:t>
      </w:r>
      <w:r w:rsidRPr="00564E20">
        <w:t>0.0168/0.0218</w:t>
      </w:r>
      <w:r w:rsidRPr="00564E20">
        <w:t>；以训练集</w:t>
      </w:r>
      <w:r w:rsidRPr="00564E20">
        <w:t>70%</w:t>
      </w:r>
      <w:r w:rsidRPr="00564E20">
        <w:t>分位数（</w:t>
      </w:r>
      <w:r w:rsidRPr="00564E20">
        <w:t>0.0172</w:t>
      </w:r>
      <w:r w:rsidRPr="00564E20">
        <w:t>）为界，将样本切分为约</w:t>
      </w:r>
      <w:r w:rsidRPr="00564E20">
        <w:t>70%</w:t>
      </w:r>
      <w:r w:rsidRPr="00564E20">
        <w:t>低波域与</w:t>
      </w:r>
      <w:r w:rsidRPr="00564E20">
        <w:t>30%</w:t>
      </w:r>
      <w:r w:rsidRPr="00564E20">
        <w:t>高波域。两类环境在波动幅度、趋势持续性与信号强度上均存在显著差异，单一模型被迫同时适配两类样本时预测信号趋于向零收缩，</w:t>
      </w:r>
      <w:r>
        <w:rPr>
          <w:rFonts w:hint="eastAsia"/>
        </w:rPr>
        <w:t>为后文</w:t>
      </w:r>
      <w:r w:rsidRPr="00564E20">
        <w:t>构成分域建模的天然依据</w:t>
      </w:r>
    </w:p>
    <w:p w14:paraId="512C8330" w14:textId="11312017" w:rsidR="00564E20" w:rsidRDefault="00564E20" w:rsidP="00564E20">
      <w:pPr>
        <w:pStyle w:val="ChartTableTitle0"/>
        <w:spacing w:before="312"/>
        <w:ind w:left="1900"/>
        <w:rPr>
          <w:rFonts w:hint="eastAsia"/>
        </w:rPr>
      </w:pPr>
      <w:r w:rsidRPr="00F20194">
        <w:rPr>
          <w:rFonts w:hint="eastAsia"/>
        </w:rPr>
        <w:t>图表</w:t>
      </w:r>
      <w:r>
        <w:rPr>
          <w:rFonts w:hint="eastAsia"/>
        </w:rPr>
        <w:t>3</w:t>
      </w:r>
      <w:r>
        <w:rPr>
          <w:rFonts w:hint="eastAsia"/>
        </w:rPr>
        <w:t>5</w:t>
      </w:r>
      <w:r w:rsidRPr="00F20194">
        <w:rPr>
          <w:rFonts w:hint="eastAsia"/>
        </w:rPr>
        <w:t>：</w:t>
      </w:r>
      <w:r w:rsidRPr="00564E20">
        <w:t>20</w:t>
      </w:r>
      <w:r w:rsidRPr="00564E20">
        <w:t>日日波动率分布</w:t>
      </w:r>
      <w:r>
        <w:rPr>
          <w:rFonts w:hint="eastAsia"/>
        </w:rPr>
        <w:t xml:space="preserve"> - </w:t>
      </w:r>
      <w:r w:rsidRPr="00564E20">
        <w:t>右偏双峰，分域阈值天然清晰</w:t>
      </w:r>
    </w:p>
    <w:p w14:paraId="3D71C0CC" w14:textId="55865A5D" w:rsidR="00564E20" w:rsidRPr="00F20194" w:rsidRDefault="00564E20" w:rsidP="00564E20">
      <w:pPr>
        <w:ind w:firstLineChars="1000" w:firstLine="1900"/>
        <w:rPr>
          <w:rFonts w:hint="eastAsia"/>
        </w:rPr>
      </w:pPr>
      <w:r>
        <w:rPr>
          <w:rFonts w:hint="eastAsia"/>
          <w:noProof/>
        </w:rPr>
        <w:drawing>
          <wp:inline distT="0" distB="0" distL="0" distR="0" wp14:anchorId="1E457495" wp14:editId="2477B0AB">
            <wp:extent cx="4904440" cy="2719433"/>
            <wp:effectExtent l="0" t="0" r="0" b="0"/>
            <wp:docPr id="165698735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87357" name="图片 1656987357"/>
                    <pic:cNvPicPr/>
                  </pic:nvPicPr>
                  <pic:blipFill>
                    <a:blip r:embed="rId55">
                      <a:extLst>
                        <a:ext uri="{28A0092B-C50C-407E-A947-70E740481C1C}">
                          <a14:useLocalDpi xmlns:a14="http://schemas.microsoft.com/office/drawing/2010/main" val="0"/>
                        </a:ext>
                      </a:extLst>
                    </a:blip>
                    <a:stretch>
                      <a:fillRect/>
                    </a:stretch>
                  </pic:blipFill>
                  <pic:spPr>
                    <a:xfrm>
                      <a:off x="0" y="0"/>
                      <a:ext cx="4931768" cy="2734586"/>
                    </a:xfrm>
                    <a:prstGeom prst="rect">
                      <a:avLst/>
                    </a:prstGeom>
                  </pic:spPr>
                </pic:pic>
              </a:graphicData>
            </a:graphic>
          </wp:inline>
        </w:drawing>
      </w:r>
    </w:p>
    <w:p w14:paraId="33B1B682" w14:textId="77777777" w:rsidR="00564E20" w:rsidRPr="00F20194" w:rsidRDefault="00564E20" w:rsidP="00564E20">
      <w:pPr>
        <w:tabs>
          <w:tab w:val="left" w:pos="3119"/>
        </w:tabs>
        <w:snapToGrid w:val="0"/>
        <w:spacing w:beforeLines="1" w:before="3" w:afterLines="100" w:after="312" w:line="200" w:lineRule="exact"/>
        <w:ind w:leftChars="1000" w:left="1900"/>
        <w:rPr>
          <w:rFonts w:cs="黑体"/>
          <w:sz w:val="16"/>
          <w:szCs w:val="13"/>
        </w:rPr>
      </w:pPr>
      <w:r w:rsidRPr="00F20194">
        <w:rPr>
          <w:rFonts w:cs="黑体" w:hint="eastAsia"/>
          <w:sz w:val="16"/>
          <w:szCs w:val="13"/>
        </w:rPr>
        <w:t>资料来源：中金公司研究部</w:t>
      </w:r>
    </w:p>
    <w:p w14:paraId="150B051B" w14:textId="40BEA436" w:rsidR="00564E20" w:rsidRPr="00CC1CA0" w:rsidRDefault="00564E20" w:rsidP="00564E20">
      <w:pPr>
        <w:pStyle w:val="BodyText"/>
        <w:spacing w:after="156"/>
        <w:ind w:left="1900"/>
      </w:pPr>
      <w:r w:rsidRPr="00564E20">
        <w:lastRenderedPageBreak/>
        <w:t>上述三类分布特征直接决定了后续模型的核心设计选择。</w:t>
      </w:r>
      <w:r w:rsidRPr="00564E20">
        <w:rPr>
          <w:b/>
          <w:bCs/>
        </w:rPr>
        <w:t>预测视窗取</w:t>
      </w:r>
      <w:r w:rsidRPr="00564E20">
        <w:rPr>
          <w:b/>
          <w:bCs/>
        </w:rPr>
        <w:t>5</w:t>
      </w:r>
      <w:r w:rsidRPr="00564E20">
        <w:rPr>
          <w:b/>
          <w:bCs/>
        </w:rPr>
        <w:t>分钟</w:t>
      </w:r>
      <w:r w:rsidRPr="00564E20">
        <w:t>：单根</w:t>
      </w:r>
      <w:r w:rsidRPr="00564E20">
        <w:t>1</w:t>
      </w:r>
      <w:r w:rsidRPr="00564E20">
        <w:t>分钟</w:t>
      </w:r>
      <w:r w:rsidRPr="00564E20">
        <w:t>K</w:t>
      </w:r>
      <w:r w:rsidRPr="00564E20">
        <w:t>线标准差仅</w:t>
      </w:r>
      <w:r w:rsidRPr="00564E20">
        <w:t>0.073%</w:t>
      </w:r>
      <w:r w:rsidRPr="00564E20">
        <w:t>，与双边成本（约</w:t>
      </w:r>
      <w:r w:rsidRPr="00564E20">
        <w:t>0.04%</w:t>
      </w:r>
      <w:r w:rsidRPr="00564E20">
        <w:t>）相比噪声过重，以单根</w:t>
      </w:r>
      <w:r w:rsidRPr="00564E20">
        <w:t>K</w:t>
      </w:r>
      <w:r w:rsidRPr="00564E20">
        <w:t>线为预测目标时模型几乎只能拟合报价噪声；</w:t>
      </w:r>
      <w:r w:rsidRPr="00564E20">
        <w:t>5</w:t>
      </w:r>
      <w:r w:rsidRPr="00564E20">
        <w:t>根</w:t>
      </w:r>
      <w:r w:rsidRPr="00564E20">
        <w:t>K</w:t>
      </w:r>
      <w:r w:rsidRPr="00564E20">
        <w:t>线累积后信号强度提升至可跨越成本门槛的区间，是信噪比与交易频率之间的合理折衷</w:t>
      </w:r>
      <w:r w:rsidR="00CC1CA0">
        <w:rPr>
          <w:rFonts w:hint="eastAsia"/>
        </w:rPr>
        <w:t>；</w:t>
      </w:r>
      <w:r w:rsidRPr="00564E20">
        <w:rPr>
          <w:b/>
          <w:bCs/>
        </w:rPr>
        <w:t>分波动率域建模</w:t>
      </w:r>
      <w:r w:rsidRPr="00564E20">
        <w:t>：日波动率呈双峰分布，两个峰对应截然不同的市场动态</w:t>
      </w:r>
      <w:r w:rsidRPr="00564E20">
        <w:t>——</w:t>
      </w:r>
      <w:r w:rsidRPr="00564E20">
        <w:t>低波域趋势缓慢、信号偏弱，高波域波动放大、方向性更强；若以单一模型同时拟合两类样本，模型权重被迫在两组最优参数之间妥协，预测信号趋于向零收缩。分域建模正是为了让每个子模型在同质的波动环境中独立寻优，下</w:t>
      </w:r>
      <w:r>
        <w:rPr>
          <w:rFonts w:hint="eastAsia"/>
        </w:rPr>
        <w:t>文</w:t>
      </w:r>
      <w:r w:rsidRPr="00564E20">
        <w:t>将对此展开详述</w:t>
      </w:r>
      <w:r w:rsidR="00CC1CA0">
        <w:rPr>
          <w:rFonts w:hint="eastAsia"/>
        </w:rPr>
        <w:t>；</w:t>
      </w:r>
      <w:r w:rsidR="00CC1CA0" w:rsidRPr="00CC1CA0">
        <w:rPr>
          <w:b/>
          <w:bCs/>
        </w:rPr>
        <w:t>波动归一化收益</w:t>
      </w:r>
      <w:r w:rsidR="00CC1CA0" w:rsidRPr="00CC1CA0">
        <w:rPr>
          <w:rFonts w:hint="eastAsia"/>
          <w:b/>
          <w:bCs/>
        </w:rPr>
        <w:t>预测</w:t>
      </w:r>
      <w:r w:rsidR="00CC1CA0">
        <w:rPr>
          <w:rFonts w:hint="eastAsia"/>
        </w:rPr>
        <w:t>：</w:t>
      </w:r>
      <w:r w:rsidR="00CC1CA0" w:rsidRPr="00CC1CA0">
        <w:t>模型以未来</w:t>
      </w:r>
      <w:r w:rsidR="00CC1CA0" w:rsidRPr="00CC1CA0">
        <w:t>5</w:t>
      </w:r>
      <w:r w:rsidR="00CC1CA0" w:rsidRPr="00CC1CA0">
        <w:t>分钟累积对数收益经局部波动归一化后的波动归一化收益作为预测目标，目的是在波动率显著异质的</w:t>
      </w:r>
      <w:r w:rsidR="00CC1CA0" w:rsidRPr="00CC1CA0">
        <w:t>5</w:t>
      </w:r>
      <w:r w:rsidR="00CC1CA0" w:rsidRPr="00CC1CA0">
        <w:t>分钟尺度上，使训练目标本身具备方差稳定性，避免模型把高波动样本的波动当作信号本身去拟合。</w:t>
      </w:r>
    </w:p>
    <w:p w14:paraId="4643FAD8" w14:textId="7B76660D" w:rsidR="00254484" w:rsidRPr="00F20194" w:rsidRDefault="00254484" w:rsidP="00254484">
      <w:pPr>
        <w:pStyle w:val="RPBodyLv3Heading"/>
      </w:pPr>
      <w:r>
        <w:rPr>
          <w:rFonts w:hint="eastAsia"/>
        </w:rPr>
        <w:t>因子</w:t>
      </w:r>
      <w:r w:rsidR="00B3795A">
        <w:rPr>
          <w:rFonts w:hint="eastAsia"/>
        </w:rPr>
        <w:t>选择</w:t>
      </w:r>
    </w:p>
    <w:p w14:paraId="01A32E65" w14:textId="4ACB4BE1" w:rsidR="00254484" w:rsidRDefault="00254484" w:rsidP="002F7608">
      <w:pPr>
        <w:pStyle w:val="BodyText"/>
        <w:spacing w:after="156"/>
        <w:ind w:left="1900"/>
      </w:pPr>
      <w:r w:rsidRPr="00F20194">
        <w:rPr>
          <w:rFonts w:hint="eastAsia"/>
        </w:rPr>
        <w:t>模型共使用</w:t>
      </w:r>
      <w:r w:rsidRPr="00F20194">
        <w:rPr>
          <w:rFonts w:hint="eastAsia"/>
        </w:rPr>
        <w:t>190</w:t>
      </w:r>
      <w:r w:rsidRPr="00F20194">
        <w:rPr>
          <w:rFonts w:hint="eastAsia"/>
        </w:rPr>
        <w:t>个特征，包括</w:t>
      </w:r>
      <w:r w:rsidRPr="00F20194">
        <w:rPr>
          <w:rFonts w:hint="eastAsia"/>
        </w:rPr>
        <w:t>153</w:t>
      </w:r>
      <w:r w:rsidRPr="00F20194">
        <w:rPr>
          <w:rFonts w:hint="eastAsia"/>
        </w:rPr>
        <w:t>个原始</w:t>
      </w:r>
      <w:r w:rsidR="009E24FB">
        <w:rPr>
          <w:rFonts w:hint="eastAsia"/>
        </w:rPr>
        <w:t>量价</w:t>
      </w:r>
      <w:r w:rsidRPr="00F20194">
        <w:rPr>
          <w:rFonts w:hint="eastAsia"/>
        </w:rPr>
        <w:t>因子、</w:t>
      </w:r>
      <w:r w:rsidRPr="00F20194">
        <w:rPr>
          <w:rFonts w:hint="eastAsia"/>
        </w:rPr>
        <w:t>35</w:t>
      </w:r>
      <w:r w:rsidRPr="00F20194">
        <w:rPr>
          <w:rFonts w:hint="eastAsia"/>
        </w:rPr>
        <w:t>个工程化特征以及</w:t>
      </w:r>
      <w:r w:rsidRPr="00F20194">
        <w:rPr>
          <w:rFonts w:hint="eastAsia"/>
        </w:rPr>
        <w:t>2</w:t>
      </w:r>
      <w:r w:rsidRPr="00F20194">
        <w:rPr>
          <w:rFonts w:hint="eastAsia"/>
        </w:rPr>
        <w:t>个日度状态变</w:t>
      </w:r>
      <w:r>
        <w:rPr>
          <w:rFonts w:hint="eastAsia"/>
        </w:rPr>
        <w:t>量，具体如下：</w:t>
      </w:r>
    </w:p>
    <w:p w14:paraId="2067DAE0" w14:textId="4C59A4E5" w:rsidR="00254484" w:rsidRDefault="009E24FB" w:rsidP="00254484">
      <w:pPr>
        <w:pStyle w:val="BodyBulletLv1"/>
        <w:numPr>
          <w:ilvl w:val="0"/>
          <w:numId w:val="17"/>
        </w:numPr>
        <w:spacing w:after="156"/>
        <w:ind w:left="2280" w:hanging="380"/>
      </w:pPr>
      <w:r>
        <w:rPr>
          <w:rFonts w:hint="eastAsia"/>
          <w:b/>
          <w:bCs/>
        </w:rPr>
        <w:t>153</w:t>
      </w:r>
      <w:r>
        <w:rPr>
          <w:rFonts w:hint="eastAsia"/>
          <w:b/>
          <w:bCs/>
        </w:rPr>
        <w:t>个原始</w:t>
      </w:r>
      <w:r w:rsidR="00254484" w:rsidRPr="00254484">
        <w:rPr>
          <w:rFonts w:hint="eastAsia"/>
          <w:b/>
          <w:bCs/>
        </w:rPr>
        <w:t>量价因子</w:t>
      </w:r>
      <w:r w:rsidR="00254484">
        <w:rPr>
          <w:rFonts w:hint="eastAsia"/>
        </w:rPr>
        <w:t>：</w:t>
      </w:r>
      <w:r w:rsidRPr="009E24FB">
        <w:t>原始量价因子覆盖价格滞后、</w:t>
      </w:r>
      <w:r w:rsidRPr="009E24FB">
        <w:t>K</w:t>
      </w:r>
      <w:r w:rsidRPr="009E24FB">
        <w:t>线形态、趋势、波动率、方向计数、成交量和量价相关性</w:t>
      </w:r>
      <w:r>
        <w:rPr>
          <w:rFonts w:hint="eastAsia"/>
        </w:rPr>
        <w:t>，是单一信号在</w:t>
      </w:r>
      <w:r>
        <w:rPr>
          <w:rFonts w:hint="eastAsia"/>
        </w:rPr>
        <w:t>5</w:t>
      </w:r>
      <w:r>
        <w:rPr>
          <w:rFonts w:hint="eastAsia"/>
        </w:rPr>
        <w:t>分钟</w:t>
      </w:r>
      <w:r>
        <w:rPr>
          <w:rFonts w:hint="eastAsia"/>
        </w:rPr>
        <w:t>K</w:t>
      </w:r>
      <w:r>
        <w:rPr>
          <w:rFonts w:hint="eastAsia"/>
        </w:rPr>
        <w:t>线上的滚动统计量。</w:t>
      </w:r>
      <w:r w:rsidR="00D71FA9" w:rsidRPr="00D71FA9">
        <w:t>在</w:t>
      </w:r>
      <w:r w:rsidR="00D71FA9" w:rsidRPr="00D71FA9">
        <w:t>5/10/20/30/60</w:t>
      </w:r>
      <w:r w:rsidR="00D71FA9" w:rsidRPr="00D71FA9">
        <w:t>共</w:t>
      </w:r>
      <w:r w:rsidR="00D71FA9" w:rsidRPr="00D71FA9">
        <w:t>5</w:t>
      </w:r>
      <w:r w:rsidR="00D71FA9" w:rsidRPr="00D71FA9">
        <w:t>档窗口上对单一价格或成交量序列做滚动统计后直接得到，每条因子语义单一、不做跨序列融合或重新归一化。按因子组划分为</w:t>
      </w:r>
      <w:r w:rsidR="00D71FA9" w:rsidRPr="00D71FA9">
        <w:t>7</w:t>
      </w:r>
      <w:r w:rsidR="00D71FA9" w:rsidRPr="00D71FA9">
        <w:t>类：价格滞后（</w:t>
      </w:r>
      <w:r w:rsidR="00D71FA9" w:rsidRPr="00D71FA9">
        <w:t>OHLC</w:t>
      </w:r>
      <w:r w:rsidR="00D71FA9" w:rsidRPr="00D71FA9">
        <w:t>各</w:t>
      </w:r>
      <w:r w:rsidR="00D71FA9" w:rsidRPr="00D71FA9">
        <w:t>5</w:t>
      </w:r>
      <w:r w:rsidR="00D71FA9" w:rsidRPr="00D71FA9">
        <w:t>滞后，</w:t>
      </w:r>
      <w:r w:rsidR="00D71FA9" w:rsidRPr="00D71FA9">
        <w:t>15</w:t>
      </w:r>
      <w:r w:rsidR="00D71FA9" w:rsidRPr="00D71FA9">
        <w:t>维）；</w:t>
      </w:r>
      <w:r w:rsidR="00D71FA9" w:rsidRPr="00D71FA9">
        <w:t>K</w:t>
      </w:r>
      <w:r w:rsidR="00D71FA9" w:rsidRPr="00D71FA9">
        <w:t>线形态（</w:t>
      </w:r>
      <w:r w:rsidR="00D71FA9" w:rsidRPr="00D71FA9">
        <w:t>K</w:t>
      </w:r>
      <w:r w:rsidR="00D71FA9" w:rsidRPr="00D71FA9">
        <w:t>线长度、上下影线、实体相对位置等，</w:t>
      </w:r>
      <w:r w:rsidR="00D71FA9" w:rsidRPr="00D71FA9">
        <w:t>9</w:t>
      </w:r>
      <w:r w:rsidR="00D71FA9" w:rsidRPr="00D71FA9">
        <w:t>维）；趋势（移动均线、</w:t>
      </w:r>
      <w:r w:rsidR="00D71FA9" w:rsidRPr="00D71FA9">
        <w:t>ROC</w:t>
      </w:r>
      <w:r w:rsidR="00D71FA9" w:rsidRPr="00D71FA9">
        <w:t>、滚动最大</w:t>
      </w:r>
      <w:r w:rsidR="00D71FA9" w:rsidRPr="00D71FA9">
        <w:t>/</w:t>
      </w:r>
      <w:r w:rsidR="00D71FA9" w:rsidRPr="00D71FA9">
        <w:t>最小，</w:t>
      </w:r>
      <w:r w:rsidR="00D71FA9" w:rsidRPr="00D71FA9">
        <w:t>20</w:t>
      </w:r>
      <w:r w:rsidR="00D71FA9" w:rsidRPr="00D71FA9">
        <w:t>维）；波动率（</w:t>
      </w:r>
      <w:r w:rsidR="00D71FA9" w:rsidRPr="00D71FA9">
        <w:t>STD</w:t>
      </w:r>
      <w:r w:rsidR="00D71FA9" w:rsidRPr="00D71FA9">
        <w:t>、</w:t>
      </w:r>
      <w:r w:rsidR="00D71FA9" w:rsidRPr="00D71FA9">
        <w:t>RSV</w:t>
      </w:r>
      <w:r w:rsidR="00D71FA9" w:rsidRPr="00D71FA9">
        <w:t>、上下行分位、滚动极值时差，</w:t>
      </w:r>
      <w:r w:rsidR="00D71FA9" w:rsidRPr="00D71FA9">
        <w:t>35</w:t>
      </w:r>
      <w:r w:rsidR="00D71FA9" w:rsidRPr="00D71FA9">
        <w:t>维）；方向计数与累积（上涨</w:t>
      </w:r>
      <w:r w:rsidR="00D71FA9" w:rsidRPr="00D71FA9">
        <w:t>/</w:t>
      </w:r>
      <w:r w:rsidR="00D71FA9" w:rsidRPr="00D71FA9">
        <w:t>下跌天数、收益绝对</w:t>
      </w:r>
      <w:r w:rsidR="00D71FA9" w:rsidRPr="00D71FA9">
        <w:t>/</w:t>
      </w:r>
      <w:r w:rsidR="00D71FA9" w:rsidRPr="00D71FA9">
        <w:t>带符号累积，</w:t>
      </w:r>
      <w:r w:rsidR="00D71FA9" w:rsidRPr="00D71FA9">
        <w:t>30</w:t>
      </w:r>
      <w:r w:rsidR="00D71FA9" w:rsidRPr="00D71FA9">
        <w:t>维）；成交（成交量滞后、滚动均值</w:t>
      </w:r>
      <w:r w:rsidR="00D71FA9" w:rsidRPr="00D71FA9">
        <w:t>/</w:t>
      </w:r>
      <w:r w:rsidR="00D71FA9" w:rsidRPr="00D71FA9">
        <w:t>标准差、加权均值、上行</w:t>
      </w:r>
      <w:r w:rsidR="00D71FA9" w:rsidRPr="00D71FA9">
        <w:t>/</w:t>
      </w:r>
      <w:r w:rsidR="00D71FA9" w:rsidRPr="00D71FA9">
        <w:t>下行累积量，</w:t>
      </w:r>
      <w:r w:rsidR="00D71FA9" w:rsidRPr="00D71FA9">
        <w:t>35</w:t>
      </w:r>
      <w:r w:rsidR="00D71FA9" w:rsidRPr="00D71FA9">
        <w:t>维）；量价相关性（价格</w:t>
      </w:r>
      <w:r w:rsidR="00D71FA9" w:rsidRPr="00D71FA9">
        <w:t>-</w:t>
      </w:r>
      <w:r w:rsidR="00D71FA9" w:rsidRPr="00D71FA9">
        <w:t>成交量秩相关与水平相关，</w:t>
      </w:r>
      <w:r w:rsidR="00D71FA9" w:rsidRPr="00D71FA9">
        <w:t>10</w:t>
      </w:r>
      <w:r w:rsidR="00D71FA9" w:rsidRPr="00D71FA9">
        <w:t>维）</w:t>
      </w:r>
    </w:p>
    <w:p w14:paraId="4B447B45" w14:textId="57B8E53C" w:rsidR="00254484" w:rsidRDefault="009E24FB" w:rsidP="00254484">
      <w:pPr>
        <w:pStyle w:val="BodyBulletLv1"/>
        <w:numPr>
          <w:ilvl w:val="0"/>
          <w:numId w:val="17"/>
        </w:numPr>
        <w:spacing w:after="156"/>
        <w:ind w:left="2280" w:hanging="380"/>
      </w:pPr>
      <w:r>
        <w:rPr>
          <w:rFonts w:hint="eastAsia"/>
          <w:b/>
          <w:bCs/>
        </w:rPr>
        <w:t>35</w:t>
      </w:r>
      <w:r>
        <w:rPr>
          <w:rFonts w:hint="eastAsia"/>
          <w:b/>
          <w:bCs/>
        </w:rPr>
        <w:t>个</w:t>
      </w:r>
      <w:r w:rsidR="00254484" w:rsidRPr="00254484">
        <w:rPr>
          <w:rFonts w:hint="eastAsia"/>
          <w:b/>
          <w:bCs/>
        </w:rPr>
        <w:t>工程化特征</w:t>
      </w:r>
      <w:r w:rsidR="00254484">
        <w:rPr>
          <w:rFonts w:hint="eastAsia"/>
        </w:rPr>
        <w:t>：</w:t>
      </w:r>
      <w:r w:rsidRPr="009E24FB">
        <w:t>工程化特征包括多窗口收益、已实现波动率、价格相对均线、量比、持仓比、</w:t>
      </w:r>
      <w:r w:rsidRPr="009E24FB">
        <w:t>ATR</w:t>
      </w:r>
      <w:r w:rsidRPr="009E24FB">
        <w:t>、突破</w:t>
      </w:r>
      <w:r w:rsidRPr="009E24FB">
        <w:t>/</w:t>
      </w:r>
      <w:r w:rsidRPr="009E24FB">
        <w:t>跌破状态、收盘价相对区间位置以及日内时段特征</w:t>
      </w:r>
      <w:r>
        <w:rPr>
          <w:rFonts w:hint="eastAsia"/>
        </w:rPr>
        <w:t>。</w:t>
      </w:r>
    </w:p>
    <w:p w14:paraId="07C18748" w14:textId="68BFDC21" w:rsidR="00254484" w:rsidRDefault="009E24FB" w:rsidP="00254484">
      <w:pPr>
        <w:pStyle w:val="BodyBulletLv1"/>
        <w:numPr>
          <w:ilvl w:val="0"/>
          <w:numId w:val="17"/>
        </w:numPr>
        <w:spacing w:after="156"/>
        <w:ind w:left="2280" w:hanging="380"/>
      </w:pPr>
      <w:r>
        <w:rPr>
          <w:rFonts w:hint="eastAsia"/>
          <w:b/>
          <w:bCs/>
        </w:rPr>
        <w:t>2</w:t>
      </w:r>
      <w:r>
        <w:rPr>
          <w:rFonts w:hint="eastAsia"/>
          <w:b/>
          <w:bCs/>
        </w:rPr>
        <w:t>个</w:t>
      </w:r>
      <w:r w:rsidR="00254484" w:rsidRPr="00254484">
        <w:rPr>
          <w:rFonts w:hint="eastAsia"/>
          <w:b/>
          <w:bCs/>
        </w:rPr>
        <w:t>日度状态</w:t>
      </w:r>
      <w:r>
        <w:rPr>
          <w:rFonts w:hint="eastAsia"/>
          <w:b/>
          <w:bCs/>
        </w:rPr>
        <w:t>变量</w:t>
      </w:r>
      <w:r w:rsidR="00254484">
        <w:rPr>
          <w:rFonts w:hint="eastAsia"/>
        </w:rPr>
        <w:t>：</w:t>
      </w:r>
      <w:r w:rsidR="00200D72">
        <w:rPr>
          <w:rFonts w:hint="eastAsia"/>
        </w:rPr>
        <w:t>昨</w:t>
      </w:r>
      <w:r w:rsidRPr="009E24FB">
        <w:t>日日内收益与近</w:t>
      </w:r>
      <w:r w:rsidRPr="009E24FB">
        <w:t>20</w:t>
      </w:r>
      <w:r w:rsidRPr="009E24FB">
        <w:t>日日波动率由日度</w:t>
      </w:r>
      <w:r w:rsidRPr="009E24FB">
        <w:t>OHLC</w:t>
      </w:r>
      <w:r w:rsidRPr="009E24FB">
        <w:t>计算得到，再以日内常数的形式广播到当日所有</w:t>
      </w:r>
      <w:r w:rsidRPr="009E24FB">
        <w:t>5</w:t>
      </w:r>
      <w:r w:rsidRPr="009E24FB">
        <w:t>分钟</w:t>
      </w:r>
      <w:r w:rsidRPr="009E24FB">
        <w:t>K</w:t>
      </w:r>
      <w:r w:rsidRPr="009E24FB">
        <w:t>线，作为模型在每根</w:t>
      </w:r>
      <w:r w:rsidRPr="009E24FB">
        <w:t>5</w:t>
      </w:r>
      <w:r w:rsidRPr="009E24FB">
        <w:t>分钟</w:t>
      </w:r>
      <w:r w:rsidRPr="009E24FB">
        <w:t>bar</w:t>
      </w:r>
      <w:r w:rsidRPr="009E24FB">
        <w:t>上对</w:t>
      </w:r>
      <w:r w:rsidRPr="009E24FB">
        <w:t>"</w:t>
      </w:r>
      <w:r w:rsidRPr="009E24FB">
        <w:t>今日整体趋势</w:t>
      </w:r>
      <w:r w:rsidRPr="009E24FB">
        <w:t xml:space="preserve"> / </w:t>
      </w:r>
      <w:r w:rsidRPr="009E24FB">
        <w:t>今日整体波动</w:t>
      </w:r>
      <w:r w:rsidRPr="009E24FB">
        <w:t>"</w:t>
      </w:r>
      <w:r w:rsidRPr="009E24FB">
        <w:t>的全局先验，用于补足</w:t>
      </w:r>
      <w:r w:rsidRPr="009E24FB">
        <w:t>5</w:t>
      </w:r>
      <w:r w:rsidRPr="009E24FB">
        <w:t>分钟窗口在长周期上下文上的盲区</w:t>
      </w:r>
    </w:p>
    <w:p w14:paraId="07B7F32B" w14:textId="515C2515" w:rsidR="00885917" w:rsidRDefault="00200D72" w:rsidP="00885917">
      <w:pPr>
        <w:pStyle w:val="BodyText"/>
        <w:spacing w:after="156"/>
        <w:ind w:left="1900"/>
      </w:pPr>
      <w:r w:rsidRPr="00200D72">
        <w:t>在进入模型训练之前，以训练集（</w:t>
      </w:r>
      <w:r w:rsidRPr="00200D72">
        <w:t>2020-01</w:t>
      </w:r>
      <w:r w:rsidRPr="00200D72">
        <w:t>至</w:t>
      </w:r>
      <w:r w:rsidRPr="00200D72">
        <w:t>2024-04</w:t>
      </w:r>
      <w:r w:rsidRPr="00200D72">
        <w:t>）对</w:t>
      </w:r>
      <w:r w:rsidRPr="00200D72">
        <w:t>190</w:t>
      </w:r>
      <w:r w:rsidRPr="00200D72">
        <w:t>个输入特征进行单因子信息系数（</w:t>
      </w:r>
      <w:r w:rsidRPr="00200D72">
        <w:t>IC</w:t>
      </w:r>
      <w:r w:rsidRPr="00200D72">
        <w:t>）检验：对每个特征分别计算其与未来</w:t>
      </w:r>
      <w:r w:rsidRPr="00200D72">
        <w:t>5</w:t>
      </w:r>
      <w:r w:rsidRPr="00200D72">
        <w:t>分钟收益率的</w:t>
      </w:r>
      <w:r w:rsidRPr="00200D72">
        <w:t>Pearson</w:t>
      </w:r>
      <w:r w:rsidRPr="00200D72">
        <w:t>相关系数，作为该因子在进入模型前的独立预测能力评估</w:t>
      </w:r>
      <w:r>
        <w:rPr>
          <w:rFonts w:hint="eastAsia"/>
        </w:rPr>
        <w:t>。</w:t>
      </w:r>
    </w:p>
    <w:p w14:paraId="53755D23" w14:textId="4556EA48" w:rsidR="00200D72" w:rsidRDefault="00200D72" w:rsidP="00885917">
      <w:pPr>
        <w:pStyle w:val="BodyText"/>
        <w:spacing w:after="156"/>
        <w:ind w:left="1900"/>
      </w:pPr>
      <w:r w:rsidRPr="00200D72">
        <w:t>从组别均值</w:t>
      </w:r>
      <w:r w:rsidRPr="00200D72">
        <w:t>|IC|</w:t>
      </w:r>
      <w:r w:rsidRPr="00200D72">
        <w:t>来看，</w:t>
      </w:r>
      <w:r w:rsidRPr="00200D72">
        <w:t>K</w:t>
      </w:r>
      <w:r w:rsidRPr="00200D72">
        <w:t>线形态与工程化特征位居前两位，组内均值</w:t>
      </w:r>
      <w:r w:rsidRPr="00200D72">
        <w:t>|IC|</w:t>
      </w:r>
      <w:r w:rsidRPr="00200D72">
        <w:t>集中于</w:t>
      </w:r>
      <w:r w:rsidRPr="00200D72">
        <w:t>0.025—0.035</w:t>
      </w:r>
      <w:r w:rsidRPr="00200D72">
        <w:t>区间；波动率与价格滞后组紧随其后，均值</w:t>
      </w:r>
      <w:r w:rsidRPr="00200D72">
        <w:t>|IC|</w:t>
      </w:r>
      <w:r w:rsidRPr="00200D72">
        <w:t>约在</w:t>
      </w:r>
      <w:r w:rsidRPr="00200D72">
        <w:t>0.018—0.022</w:t>
      </w:r>
      <w:r w:rsidRPr="00200D72">
        <w:t>；方向动量、成交量与量价相关性相对偏低，但仍具备正向信号</w:t>
      </w:r>
      <w:r>
        <w:rPr>
          <w:rFonts w:hint="eastAsia"/>
        </w:rPr>
        <w:t>。</w:t>
      </w:r>
    </w:p>
    <w:p w14:paraId="5E43AA03" w14:textId="591701AA" w:rsidR="00200D72" w:rsidRDefault="00200D72" w:rsidP="000056F3">
      <w:pPr>
        <w:pStyle w:val="ChartTableTitle0"/>
        <w:spacing w:before="312"/>
        <w:ind w:left="1900"/>
      </w:pPr>
      <w:r w:rsidRPr="00F20194">
        <w:rPr>
          <w:rFonts w:hint="eastAsia"/>
        </w:rPr>
        <w:lastRenderedPageBreak/>
        <w:t>图表</w:t>
      </w:r>
      <w:r>
        <w:rPr>
          <w:rFonts w:hint="eastAsia"/>
        </w:rPr>
        <w:t>33</w:t>
      </w:r>
      <w:r w:rsidRPr="00F20194">
        <w:rPr>
          <w:rFonts w:hint="eastAsia"/>
        </w:rPr>
        <w:t>：</w:t>
      </w:r>
      <w:r w:rsidRPr="00200D72">
        <w:t>因子组别平均信息系数</w:t>
      </w:r>
      <w:r w:rsidRPr="00200D72">
        <w:t>|IC|</w:t>
      </w:r>
      <w:r w:rsidRPr="00200D72">
        <w:t>（训练集</w:t>
      </w:r>
      <w:r>
        <w:rPr>
          <w:rFonts w:hint="eastAsia"/>
        </w:rPr>
        <w:t>）</w:t>
      </w:r>
    </w:p>
    <w:p w14:paraId="44BB8160" w14:textId="7D0ABAC4" w:rsidR="00200D72" w:rsidRPr="00F20194" w:rsidRDefault="000056F3" w:rsidP="00200D72">
      <w:pPr>
        <w:ind w:firstLineChars="1000" w:firstLine="1900"/>
        <w:rPr>
          <w:rFonts w:hint="eastAsia"/>
        </w:rPr>
      </w:pPr>
      <w:r>
        <w:rPr>
          <w:rFonts w:hint="eastAsia"/>
          <w:noProof/>
        </w:rPr>
        <w:drawing>
          <wp:inline distT="0" distB="0" distL="0" distR="0" wp14:anchorId="1FABDC94" wp14:editId="539F0D64">
            <wp:extent cx="4601648" cy="2730015"/>
            <wp:effectExtent l="0" t="0" r="0" b="635"/>
            <wp:docPr id="36967289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72899" name="图片 369672899"/>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654466" cy="2761350"/>
                    </a:xfrm>
                    <a:prstGeom prst="rect">
                      <a:avLst/>
                    </a:prstGeom>
                  </pic:spPr>
                </pic:pic>
              </a:graphicData>
            </a:graphic>
          </wp:inline>
        </w:drawing>
      </w:r>
    </w:p>
    <w:p w14:paraId="64DE1D03" w14:textId="77777777" w:rsidR="00200D72" w:rsidRPr="00F20194" w:rsidRDefault="00200D72" w:rsidP="00200D72">
      <w:pPr>
        <w:tabs>
          <w:tab w:val="left" w:pos="3119"/>
        </w:tabs>
        <w:snapToGrid w:val="0"/>
        <w:spacing w:beforeLines="1" w:before="3" w:afterLines="100" w:after="312" w:line="200" w:lineRule="exact"/>
        <w:ind w:leftChars="1000" w:left="1900"/>
        <w:rPr>
          <w:rFonts w:cs="黑体"/>
          <w:sz w:val="16"/>
          <w:szCs w:val="13"/>
        </w:rPr>
      </w:pPr>
      <w:r w:rsidRPr="00F20194">
        <w:rPr>
          <w:rFonts w:cs="黑体" w:hint="eastAsia"/>
          <w:sz w:val="16"/>
          <w:szCs w:val="13"/>
        </w:rPr>
        <w:t>资料来源：中金公司研究部</w:t>
      </w:r>
    </w:p>
    <w:p w14:paraId="258DE9BC" w14:textId="0ECF682C" w:rsidR="00200D72" w:rsidRDefault="000056F3" w:rsidP="00885917">
      <w:pPr>
        <w:pStyle w:val="BodyText"/>
        <w:spacing w:after="156"/>
        <w:ind w:left="1900"/>
      </w:pPr>
      <w:r w:rsidRPr="000056F3">
        <w:t>在个体因子层面，</w:t>
      </w:r>
      <w:r w:rsidRPr="000056F3">
        <w:t>Top 20</w:t>
      </w:r>
      <w:r w:rsidRPr="000056F3">
        <w:t>特征由</w:t>
      </w:r>
      <w:r w:rsidRPr="000056F3">
        <w:t>ENG_CLOSE_TO_RANGE</w:t>
      </w:r>
      <w:r w:rsidRPr="000056F3">
        <w:t>（收盘价相对区间位置，</w:t>
      </w:r>
      <w:r w:rsidRPr="000056F3">
        <w:t>|IC|=0.041</w:t>
      </w:r>
      <w:r w:rsidRPr="000056F3">
        <w:t>）领衔，</w:t>
      </w:r>
      <w:r w:rsidRPr="000056F3">
        <w:t>KSFT2/KMID2</w:t>
      </w:r>
      <w:r w:rsidRPr="000056F3">
        <w:t>（</w:t>
      </w:r>
      <w:r w:rsidRPr="000056F3">
        <w:t>K</w:t>
      </w:r>
      <w:r w:rsidRPr="000056F3">
        <w:t>线实体形态）、</w:t>
      </w:r>
      <w:r w:rsidRPr="000056F3">
        <w:t>RSV5</w:t>
      </w:r>
      <w:r w:rsidRPr="000056F3">
        <w:t>（</w:t>
      </w:r>
      <w:r w:rsidRPr="000056F3">
        <w:t>5</w:t>
      </w:r>
      <w:r w:rsidRPr="000056F3">
        <w:t>期</w:t>
      </w:r>
      <w:r w:rsidRPr="000056F3">
        <w:t>RSV</w:t>
      </w:r>
      <w:r w:rsidRPr="000056F3">
        <w:t>）、</w:t>
      </w:r>
      <w:r w:rsidRPr="000056F3">
        <w:t>ENG_BODY_1</w:t>
      </w:r>
      <w:r w:rsidRPr="000056F3">
        <w:t>（</w:t>
      </w:r>
      <w:r w:rsidRPr="000056F3">
        <w:t>K</w:t>
      </w:r>
      <w:r w:rsidRPr="000056F3">
        <w:t>线实体大小）紧随其后，均属于刻画当前</w:t>
      </w:r>
      <w:r w:rsidRPr="000056F3">
        <w:t>K</w:t>
      </w:r>
      <w:r w:rsidRPr="000056F3">
        <w:t>线微观结构相对位置的指标。整体</w:t>
      </w:r>
      <w:r w:rsidRPr="000056F3">
        <w:t>|IC|</w:t>
      </w:r>
      <w:r w:rsidRPr="000056F3">
        <w:t>集中于</w:t>
      </w:r>
      <w:r w:rsidRPr="000056F3">
        <w:t>0.01—0.04</w:t>
      </w:r>
      <w:r w:rsidRPr="000056F3">
        <w:t>区间，符合</w:t>
      </w:r>
      <w:r w:rsidRPr="000056F3">
        <w:t>1</w:t>
      </w:r>
      <w:r w:rsidRPr="000056F3">
        <w:t>分钟高频弱信号的一般规律；单个特征</w:t>
      </w:r>
      <w:r w:rsidRPr="000056F3">
        <w:t>|IC|</w:t>
      </w:r>
      <w:r w:rsidRPr="000056F3">
        <w:t>最高约</w:t>
      </w:r>
      <w:r w:rsidRPr="000056F3">
        <w:t>0.04</w:t>
      </w:r>
      <w:r w:rsidRPr="000056F3">
        <w:t>，不存在异常高</w:t>
      </w:r>
      <w:r w:rsidRPr="000056F3">
        <w:t>IC</w:t>
      </w:r>
      <w:r w:rsidRPr="000056F3">
        <w:t>特征</w:t>
      </w:r>
      <w:r>
        <w:rPr>
          <w:rFonts w:hint="eastAsia"/>
        </w:rPr>
        <w:t>。</w:t>
      </w:r>
    </w:p>
    <w:p w14:paraId="6AC38453" w14:textId="13EC77CC" w:rsidR="000056F3" w:rsidRPr="000056F3" w:rsidRDefault="000056F3" w:rsidP="000056F3">
      <w:pPr>
        <w:pStyle w:val="ChartTableTitle0"/>
        <w:spacing w:before="312"/>
        <w:ind w:left="1900"/>
      </w:pPr>
      <w:r w:rsidRPr="00F20194">
        <w:rPr>
          <w:rFonts w:hint="eastAsia"/>
        </w:rPr>
        <w:t>图表</w:t>
      </w:r>
      <w:r>
        <w:rPr>
          <w:rFonts w:hint="eastAsia"/>
        </w:rPr>
        <w:t>33</w:t>
      </w:r>
      <w:r w:rsidRPr="00F20194">
        <w:rPr>
          <w:rFonts w:hint="eastAsia"/>
        </w:rPr>
        <w:t>：</w:t>
      </w:r>
      <w:r w:rsidRPr="000056F3">
        <w:t>训练集</w:t>
      </w:r>
      <w:r w:rsidRPr="000056F3">
        <w:t>Top 20</w:t>
      </w:r>
      <w:r w:rsidRPr="000056F3">
        <w:t>单因子信息系数</w:t>
      </w:r>
      <w:r w:rsidRPr="000056F3">
        <w:t>|IC|</w:t>
      </w:r>
      <w:r w:rsidRPr="00200D72">
        <w:t>（训练集</w:t>
      </w:r>
      <w:r>
        <w:rPr>
          <w:rFonts w:hint="eastAsia"/>
        </w:rPr>
        <w:t>）</w:t>
      </w:r>
    </w:p>
    <w:p w14:paraId="3084FD66" w14:textId="1AA435E3" w:rsidR="000056F3" w:rsidRPr="00F20194" w:rsidRDefault="000056F3" w:rsidP="000056F3">
      <w:pPr>
        <w:ind w:firstLineChars="1000" w:firstLine="1900"/>
        <w:rPr>
          <w:rFonts w:hint="eastAsia"/>
        </w:rPr>
      </w:pPr>
      <w:r>
        <w:rPr>
          <w:rFonts w:hint="eastAsia"/>
          <w:noProof/>
        </w:rPr>
        <w:drawing>
          <wp:inline distT="0" distB="0" distL="0" distR="0" wp14:anchorId="28B412DE" wp14:editId="6B310BD0">
            <wp:extent cx="4874917" cy="2784595"/>
            <wp:effectExtent l="0" t="0" r="1905" b="0"/>
            <wp:docPr id="46358732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87321" name="图片 46358732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894968" cy="2796048"/>
                    </a:xfrm>
                    <a:prstGeom prst="rect">
                      <a:avLst/>
                    </a:prstGeom>
                  </pic:spPr>
                </pic:pic>
              </a:graphicData>
            </a:graphic>
          </wp:inline>
        </w:drawing>
      </w:r>
    </w:p>
    <w:p w14:paraId="69B84E19" w14:textId="77777777" w:rsidR="000056F3" w:rsidRPr="00F20194" w:rsidRDefault="000056F3" w:rsidP="000056F3">
      <w:pPr>
        <w:tabs>
          <w:tab w:val="left" w:pos="3119"/>
        </w:tabs>
        <w:snapToGrid w:val="0"/>
        <w:spacing w:beforeLines="1" w:before="3" w:afterLines="100" w:after="312" w:line="200" w:lineRule="exact"/>
        <w:ind w:leftChars="1000" w:left="1900"/>
        <w:rPr>
          <w:rFonts w:cs="黑体"/>
          <w:sz w:val="16"/>
          <w:szCs w:val="13"/>
        </w:rPr>
      </w:pPr>
      <w:r w:rsidRPr="00F20194">
        <w:rPr>
          <w:rFonts w:cs="黑体" w:hint="eastAsia"/>
          <w:sz w:val="16"/>
          <w:szCs w:val="13"/>
        </w:rPr>
        <w:t>资料来源：中金公司研究部</w:t>
      </w:r>
    </w:p>
    <w:p w14:paraId="531DD85C" w14:textId="3A59394A" w:rsidR="00254484" w:rsidRDefault="00254484" w:rsidP="00254484">
      <w:pPr>
        <w:pStyle w:val="RPBodyLv3Heading"/>
      </w:pPr>
      <w:r>
        <w:rPr>
          <w:rFonts w:hint="eastAsia"/>
        </w:rPr>
        <w:t>高低波动分域划分处理</w:t>
      </w:r>
    </w:p>
    <w:p w14:paraId="26A2878F" w14:textId="3C36DEBE" w:rsidR="00254484" w:rsidRDefault="00D71FA9" w:rsidP="00D71FA9">
      <w:pPr>
        <w:pStyle w:val="BodyText"/>
        <w:spacing w:after="156"/>
        <w:ind w:left="1900"/>
      </w:pPr>
      <w:r>
        <w:rPr>
          <w:rFonts w:hint="eastAsia"/>
        </w:rPr>
        <w:t>若将训练样本不作处理直接输入回归模型进行训练，模型会由于训练目标的期望靠近</w:t>
      </w:r>
      <w:r>
        <w:rPr>
          <w:rFonts w:hint="eastAsia"/>
        </w:rPr>
        <w:t>0</w:t>
      </w:r>
      <w:r>
        <w:rPr>
          <w:rFonts w:hint="eastAsia"/>
        </w:rPr>
        <w:t>值、方</w:t>
      </w:r>
      <w:r>
        <w:rPr>
          <w:rFonts w:hint="eastAsia"/>
        </w:rPr>
        <w:lastRenderedPageBreak/>
        <w:t>差极大而出现“懒惰表现”，即预测值始终在</w:t>
      </w:r>
      <w:r>
        <w:rPr>
          <w:rFonts w:hint="eastAsia"/>
        </w:rPr>
        <w:t>0</w:t>
      </w:r>
      <w:r>
        <w:rPr>
          <w:rFonts w:hint="eastAsia"/>
        </w:rPr>
        <w:t>值附近波动，无法识别未来高收益，并由于频繁换手导致交易成本激增，如果添加交易阈值则会出现极低交易次数与低交易胜率，最终收益率极低甚至为负。</w:t>
      </w:r>
    </w:p>
    <w:p w14:paraId="05BEAED1" w14:textId="3B3CBD64" w:rsidR="00D71FA9" w:rsidRDefault="00D71FA9" w:rsidP="00D71FA9">
      <w:pPr>
        <w:pStyle w:val="BodyText"/>
        <w:spacing w:after="156"/>
        <w:ind w:left="1900"/>
      </w:pPr>
      <w:r>
        <w:rPr>
          <w:rFonts w:hint="eastAsia"/>
        </w:rPr>
        <w:t>据此，我们将模型进行高低波动分域划分处理。</w:t>
      </w:r>
      <w:r w:rsidR="00253830" w:rsidRPr="00253830">
        <w:t>具体而言，先以训练集</w:t>
      </w:r>
      <w:r w:rsidR="00253830" w:rsidRPr="00253830">
        <w:t>20</w:t>
      </w:r>
      <w:r w:rsidR="00253830" w:rsidRPr="00253830">
        <w:t>日日波动率的</w:t>
      </w:r>
      <w:r w:rsidR="00253830" w:rsidRPr="00253830">
        <w:t>70%</w:t>
      </w:r>
      <w:r w:rsidR="00253830" w:rsidRPr="00253830">
        <w:t>分位数作为分割阈值，将样本逐日打标为低波（</w:t>
      </w:r>
      <w:r w:rsidR="00253830" w:rsidRPr="00253830">
        <w:t>−1</w:t>
      </w:r>
      <w:r w:rsidR="00253830" w:rsidRPr="00253830">
        <w:t>）或高波（</w:t>
      </w:r>
      <w:r w:rsidR="00253830" w:rsidRPr="00253830">
        <w:t>+1</w:t>
      </w:r>
      <w:r w:rsidR="00253830" w:rsidRPr="00253830">
        <w:t>）；为防止前视，分位数严格仅在训练集行上计算，再统一应用到训练</w:t>
      </w:r>
      <w:r w:rsidR="00253830" w:rsidRPr="00253830">
        <w:t>/</w:t>
      </w:r>
      <w:r w:rsidR="00253830" w:rsidRPr="00253830">
        <w:t>验证</w:t>
      </w:r>
      <w:r w:rsidR="00253830" w:rsidRPr="00253830">
        <w:t>/</w:t>
      </w:r>
      <w:r w:rsidR="00253830" w:rsidRPr="00253830">
        <w:t>测试三段。在</w:t>
      </w:r>
      <w:r w:rsidR="00253830" w:rsidRPr="00253830">
        <w:t>RB</w:t>
      </w:r>
      <w:r w:rsidR="00253830" w:rsidRPr="00253830">
        <w:t>训练样本上，低波域占</w:t>
      </w:r>
      <w:r w:rsidR="00253830" w:rsidRPr="00253830">
        <w:t>234,385</w:t>
      </w:r>
      <w:r w:rsidR="00253830" w:rsidRPr="00253830">
        <w:t>行、高波域占</w:t>
      </w:r>
      <w:r w:rsidR="00253830" w:rsidRPr="00253830">
        <w:t>99,795</w:t>
      </w:r>
      <w:r w:rsidR="00253830" w:rsidRPr="00253830">
        <w:t>行，对应约</w:t>
      </w:r>
      <w:r w:rsidR="00253830" w:rsidRPr="00253830">
        <w:t>70%/30%</w:t>
      </w:r>
      <w:r w:rsidR="00253830" w:rsidRPr="00253830">
        <w:t>的样本占比。划分之后在两个域上分别独立拟合</w:t>
      </w:r>
      <w:r w:rsidR="00253830" w:rsidRPr="00253830">
        <w:t xml:space="preserve"> </w:t>
      </w:r>
      <w:proofErr w:type="spellStart"/>
      <w:r w:rsidR="00253830" w:rsidRPr="00253830">
        <w:t>LightGBM</w:t>
      </w:r>
      <w:proofErr w:type="spellEnd"/>
      <w:r w:rsidR="00253830" w:rsidRPr="00253830">
        <w:t xml:space="preserve"> </w:t>
      </w:r>
      <w:r w:rsidR="00253830" w:rsidRPr="00253830">
        <w:t>回归器，并由各自验证集预测分位独立确定交易阈值，整条信号链路在两域之间互不干扰</w:t>
      </w:r>
      <w:r w:rsidR="00253830">
        <w:rPr>
          <w:rFonts w:hint="eastAsia"/>
        </w:rPr>
        <w:t>。</w:t>
      </w:r>
    </w:p>
    <w:p w14:paraId="728C6D88" w14:textId="4D48C9CC" w:rsidR="00253830" w:rsidRDefault="00253830" w:rsidP="00D71FA9">
      <w:pPr>
        <w:pStyle w:val="BodyText"/>
        <w:spacing w:after="156"/>
        <w:ind w:left="1900"/>
      </w:pPr>
      <w:r w:rsidRPr="00253830">
        <w:t>分域建模的有效性来自两个层面：统计层面，高</w:t>
      </w:r>
      <w:r w:rsidRPr="00253830">
        <w:t>/</w:t>
      </w:r>
      <w:r w:rsidRPr="00253830">
        <w:t>低波域下未来收益的波动率量级差异显著，分域后每一段的目标分布趋于平稳、方差异质性显著降低，模型不再因被高波样本</w:t>
      </w:r>
      <w:r w:rsidRPr="00253830">
        <w:t>"</w:t>
      </w:r>
      <w:r w:rsidRPr="00253830">
        <w:t>主导</w:t>
      </w:r>
      <w:r w:rsidRPr="00253830">
        <w:t>"</w:t>
      </w:r>
      <w:r w:rsidRPr="00253830">
        <w:t>而对低波样本输出近零预测；交易层面，趋势策略在两类波动环境下的最佳交易行为本身就不同</w:t>
      </w:r>
      <w:r>
        <w:rPr>
          <w:rFonts w:hint="eastAsia"/>
        </w:rPr>
        <w:t>，</w:t>
      </w:r>
      <w:r w:rsidRPr="00253830">
        <w:t>低波环境更看重微弱漂移与均值回复偏弱信号，高波环境更看重突破延续与方向性放大，分域允许两个</w:t>
      </w:r>
      <w:r w:rsidRPr="00253830">
        <w:t xml:space="preserve"> </w:t>
      </w:r>
      <w:proofErr w:type="spellStart"/>
      <w:r w:rsidRPr="00253830">
        <w:t>LightGBM</w:t>
      </w:r>
      <w:proofErr w:type="spellEnd"/>
      <w:r w:rsidRPr="00253830">
        <w:t xml:space="preserve"> </w:t>
      </w:r>
      <w:r w:rsidRPr="00253830">
        <w:t>在超参与特征权重上自然分化，高波域单独使用更大的叶节点最小样本数约束以加强正则、抑制对尾部样本的过拟合。</w:t>
      </w:r>
    </w:p>
    <w:p w14:paraId="294661D8" w14:textId="139AC7F4" w:rsidR="00D71FA9" w:rsidRDefault="00D71FA9" w:rsidP="00D71FA9">
      <w:pPr>
        <w:pStyle w:val="ChartTableTitle0"/>
        <w:spacing w:before="312"/>
        <w:ind w:left="1900"/>
      </w:pPr>
      <w:r w:rsidRPr="00F20194">
        <w:rPr>
          <w:rFonts w:hint="eastAsia"/>
        </w:rPr>
        <w:t>图表</w:t>
      </w:r>
      <w:r>
        <w:rPr>
          <w:rFonts w:hint="eastAsia"/>
        </w:rPr>
        <w:t>3</w:t>
      </w:r>
      <w:r w:rsidR="00F63F4C">
        <w:rPr>
          <w:rFonts w:hint="eastAsia"/>
        </w:rPr>
        <w:t>4</w:t>
      </w:r>
      <w:r w:rsidRPr="00F20194">
        <w:rPr>
          <w:rFonts w:hint="eastAsia"/>
        </w:rPr>
        <w:t>：</w:t>
      </w:r>
      <w:r w:rsidR="00253830">
        <w:rPr>
          <w:rFonts w:hint="eastAsia"/>
        </w:rPr>
        <w:t>螺纹钢高</w:t>
      </w:r>
      <w:r w:rsidR="00253830">
        <w:rPr>
          <w:rFonts w:hint="eastAsia"/>
        </w:rPr>
        <w:t>/</w:t>
      </w:r>
      <w:r w:rsidR="00253830">
        <w:rPr>
          <w:rFonts w:hint="eastAsia"/>
        </w:rPr>
        <w:t>低波动域划分</w:t>
      </w:r>
    </w:p>
    <w:p w14:paraId="6FFC0151" w14:textId="272F3F07" w:rsidR="00D71FA9" w:rsidRPr="00F20194" w:rsidRDefault="00D71FA9" w:rsidP="00D71FA9">
      <w:pPr>
        <w:ind w:firstLineChars="1000" w:firstLine="1900"/>
      </w:pPr>
      <w:r>
        <w:rPr>
          <w:rFonts w:hint="eastAsia"/>
          <w:noProof/>
        </w:rPr>
        <w:drawing>
          <wp:inline distT="0" distB="0" distL="0" distR="0" wp14:anchorId="5A91A737" wp14:editId="37CF2DF1">
            <wp:extent cx="5371129" cy="2456302"/>
            <wp:effectExtent l="0" t="0" r="1270" b="0"/>
            <wp:docPr id="135886979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69795" name="图片 1358869795"/>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390371" cy="2465102"/>
                    </a:xfrm>
                    <a:prstGeom prst="rect">
                      <a:avLst/>
                    </a:prstGeom>
                  </pic:spPr>
                </pic:pic>
              </a:graphicData>
            </a:graphic>
          </wp:inline>
        </w:drawing>
      </w:r>
    </w:p>
    <w:p w14:paraId="0C247071" w14:textId="77777777" w:rsidR="00D71FA9" w:rsidRPr="00F20194" w:rsidRDefault="00D71FA9" w:rsidP="00D71FA9">
      <w:pPr>
        <w:tabs>
          <w:tab w:val="left" w:pos="3119"/>
        </w:tabs>
        <w:snapToGrid w:val="0"/>
        <w:spacing w:beforeLines="1" w:before="3" w:afterLines="100" w:after="312" w:line="200" w:lineRule="exact"/>
        <w:ind w:leftChars="1000" w:left="1900"/>
        <w:rPr>
          <w:rFonts w:cs="黑体"/>
          <w:sz w:val="16"/>
          <w:szCs w:val="13"/>
        </w:rPr>
      </w:pPr>
      <w:r w:rsidRPr="00F20194">
        <w:rPr>
          <w:rFonts w:cs="黑体" w:hint="eastAsia"/>
          <w:sz w:val="16"/>
          <w:szCs w:val="13"/>
        </w:rPr>
        <w:t>资料来源：中金公司研究部</w:t>
      </w:r>
    </w:p>
    <w:p w14:paraId="196F534B" w14:textId="070D0648" w:rsidR="00D71FA9" w:rsidRDefault="00253830" w:rsidP="00D71FA9">
      <w:pPr>
        <w:pStyle w:val="BodyText"/>
        <w:spacing w:after="156"/>
        <w:ind w:left="1900"/>
      </w:pPr>
      <w:r w:rsidRPr="00253830">
        <w:t>图表展示</w:t>
      </w:r>
      <w:r>
        <w:rPr>
          <w:rFonts w:hint="eastAsia"/>
        </w:rPr>
        <w:t>了螺纹钢</w:t>
      </w:r>
      <w:r w:rsidRPr="00253830">
        <w:t>样本在测试集时段的连续价格序列与高</w:t>
      </w:r>
      <w:r w:rsidRPr="00253830">
        <w:t>/</w:t>
      </w:r>
      <w:r w:rsidRPr="00253830">
        <w:t>低波动状态切换：以两种背景色分别标记每一日的波动域</w:t>
      </w:r>
      <w:r>
        <w:rPr>
          <w:rFonts w:hint="eastAsia"/>
        </w:rPr>
        <w:t>（红色代表高波动，绿色代表低波动）</w:t>
      </w:r>
      <w:r w:rsidRPr="00253830">
        <w:t>，竖线为月度边界。可以看到高波域在样本中呈现明显的事件聚集特征，对应基本面冲击或行情拐点；低波域则更接近震荡市与小幅趋势行情</w:t>
      </w:r>
    </w:p>
    <w:p w14:paraId="1147A77D" w14:textId="03CF9C74" w:rsidR="00253830" w:rsidRDefault="00253830" w:rsidP="00253830">
      <w:pPr>
        <w:pStyle w:val="RPBodyLv3Heading"/>
      </w:pPr>
      <w:r>
        <w:rPr>
          <w:rFonts w:hint="eastAsia"/>
        </w:rPr>
        <w:t>模型参数与交易规则</w:t>
      </w:r>
    </w:p>
    <w:p w14:paraId="3220E1EC" w14:textId="3EDCE906" w:rsidR="00253830" w:rsidRPr="00253830" w:rsidRDefault="00253830" w:rsidP="00253830">
      <w:pPr>
        <w:pStyle w:val="BodyText"/>
        <w:spacing w:after="156"/>
        <w:ind w:left="1900"/>
      </w:pPr>
      <w:r w:rsidRPr="00253830">
        <w:t>底层模型在划分后的两个域内分别训练</w:t>
      </w:r>
      <w:r w:rsidRPr="00253830">
        <w:t xml:space="preserve"> </w:t>
      </w:r>
      <w:proofErr w:type="spellStart"/>
      <w:r w:rsidRPr="00253830">
        <w:t>LightGBM</w:t>
      </w:r>
      <w:proofErr w:type="spellEnd"/>
      <w:r w:rsidRPr="00253830">
        <w:t xml:space="preserve"> </w:t>
      </w:r>
      <w:r w:rsidRPr="00253830">
        <w:t>回归器，共用一份超参（学习率</w:t>
      </w:r>
      <w:r w:rsidRPr="00253830">
        <w:t>0.03</w:t>
      </w:r>
      <w:r w:rsidRPr="00253830">
        <w:t>、叶子数</w:t>
      </w:r>
      <w:r w:rsidRPr="00253830">
        <w:t>63</w:t>
      </w:r>
      <w:r w:rsidRPr="00253830">
        <w:t>、最大深度</w:t>
      </w:r>
      <w:r w:rsidRPr="00253830">
        <w:t>6</w:t>
      </w:r>
      <w:r w:rsidRPr="00253830">
        <w:t>、特征采样比</w:t>
      </w:r>
      <w:r w:rsidRPr="00253830">
        <w:t>0.8</w:t>
      </w:r>
      <w:r w:rsidRPr="00253830">
        <w:t>、样本采样比</w:t>
      </w:r>
      <w:r w:rsidRPr="00253830">
        <w:t>0.8</w:t>
      </w:r>
      <w:r w:rsidRPr="00253830">
        <w:t>、</w:t>
      </w:r>
      <w:r w:rsidRPr="00253830">
        <w:t>L2</w:t>
      </w:r>
      <w:r w:rsidRPr="00253830">
        <w:t>正则系数</w:t>
      </w:r>
      <w:r w:rsidRPr="00253830">
        <w:t>1.0</w:t>
      </w:r>
      <w:r w:rsidRPr="00253830">
        <w:t>、最大迭代</w:t>
      </w:r>
      <w:r w:rsidRPr="00253830">
        <w:t>400</w:t>
      </w:r>
      <w:r w:rsidRPr="00253830">
        <w:t>轮、早停</w:t>
      </w:r>
      <w:r w:rsidRPr="00253830">
        <w:t>50</w:t>
      </w:r>
      <w:r w:rsidRPr="00253830">
        <w:t>轮），仅高波域单独使用更大的叶节点最小样本数（</w:t>
      </w:r>
      <w:r w:rsidRPr="00253830">
        <w:t>150</w:t>
      </w:r>
      <w:r w:rsidRPr="00253830">
        <w:t>）以加强正则。</w:t>
      </w:r>
    </w:p>
    <w:p w14:paraId="11D6D92C" w14:textId="3287F40D" w:rsidR="00253830" w:rsidRPr="00253830" w:rsidRDefault="00253830" w:rsidP="00253830">
      <w:pPr>
        <w:pStyle w:val="BodyText"/>
        <w:spacing w:after="156"/>
        <w:ind w:left="1900"/>
      </w:pPr>
      <w:r w:rsidRPr="00253830">
        <w:t>交易层面，使用验证集预测值绝对值的</w:t>
      </w:r>
      <w:r w:rsidRPr="00253830">
        <w:t>88%</w:t>
      </w:r>
      <w:r w:rsidRPr="00253830">
        <w:t>分位作为开仓阈值、</w:t>
      </w:r>
      <w:r w:rsidRPr="00253830">
        <w:t>45%</w:t>
      </w:r>
      <w:r w:rsidRPr="00253830">
        <w:t>分位作为平仓阈值，叠加</w:t>
      </w:r>
      <w:r w:rsidRPr="00253830">
        <w:lastRenderedPageBreak/>
        <w:t>确认持仓</w:t>
      </w:r>
      <w:r w:rsidRPr="00253830">
        <w:t>2</w:t>
      </w:r>
      <w:r w:rsidRPr="00253830">
        <w:t>根、最少持有</w:t>
      </w:r>
      <w:r w:rsidRPr="00253830">
        <w:t>4</w:t>
      </w:r>
      <w:r w:rsidRPr="00253830">
        <w:t>根、冷静期</w:t>
      </w:r>
      <w:r w:rsidRPr="00253830">
        <w:t>2</w:t>
      </w:r>
      <w:r w:rsidRPr="00253830">
        <w:t>根、不允许直接反向（先归零再反向），并以</w:t>
      </w:r>
      <w:r w:rsidRPr="00253830">
        <w:t>0.02%</w:t>
      </w:r>
      <w:r w:rsidRPr="00253830">
        <w:t>的双边成本及</w:t>
      </w:r>
      <w:r w:rsidRPr="00253830">
        <w:t>2</w:t>
      </w:r>
      <w:r w:rsidRPr="00253830">
        <w:t>倍换手做开仓成本过滤；日盘最后一根强制归零仓，整体执行采用次根撮合</w:t>
      </w:r>
    </w:p>
    <w:p w14:paraId="194A82BD" w14:textId="04F13384" w:rsidR="00254484" w:rsidRDefault="00254484" w:rsidP="00254484">
      <w:pPr>
        <w:pStyle w:val="RPBodyLv3Heading"/>
      </w:pPr>
      <w:r>
        <w:rPr>
          <w:rFonts w:hint="eastAsia"/>
        </w:rPr>
        <w:t>螺纹钢单样本回测结果</w:t>
      </w:r>
    </w:p>
    <w:p w14:paraId="41B9DCDF" w14:textId="59F3ED85" w:rsidR="00253830" w:rsidRPr="00253830" w:rsidRDefault="00253830" w:rsidP="00253830">
      <w:pPr>
        <w:pStyle w:val="BodyText"/>
        <w:spacing w:after="156"/>
        <w:ind w:left="1900"/>
      </w:pPr>
      <w:r w:rsidRPr="00253830">
        <w:t>测试集口径下，底层模型净值总收益</w:t>
      </w:r>
      <w:r w:rsidRPr="00253830">
        <w:t>31.32%</w:t>
      </w:r>
      <w:r w:rsidRPr="00253830">
        <w:t>、年化收益</w:t>
      </w:r>
      <w:r w:rsidRPr="00253830">
        <w:t>35.59%</w:t>
      </w:r>
      <w:r w:rsidRPr="00253830">
        <w:t>、夏普比率</w:t>
      </w:r>
      <w:r w:rsidRPr="00253830">
        <w:t>4.79</w:t>
      </w:r>
      <w:r w:rsidRPr="00253830">
        <w:t>、最大回撤</w:t>
      </w:r>
      <w:r w:rsidRPr="00253830">
        <w:t>-0.85%</w:t>
      </w:r>
      <w:r w:rsidRPr="00253830">
        <w:t>、交易次数</w:t>
      </w:r>
      <w:r w:rsidRPr="00253830">
        <w:t>265</w:t>
      </w:r>
      <w:r w:rsidRPr="00253830">
        <w:t>、交易胜率</w:t>
      </w:r>
      <w:r w:rsidRPr="00253830">
        <w:t>56.60%</w:t>
      </w:r>
      <w:r w:rsidRPr="00253830">
        <w:t>、平均持仓</w:t>
      </w:r>
      <w:r w:rsidRPr="00253830">
        <w:t>12.1</w:t>
      </w:r>
      <w:r w:rsidRPr="00253830">
        <w:t>根、日均换手</w:t>
      </w:r>
      <w:r w:rsidRPr="00253830">
        <w:t>2.36</w:t>
      </w:r>
      <w:r w:rsidRPr="00253830">
        <w:t>次；</w:t>
      </w:r>
      <w:r w:rsidRPr="00253830">
        <w:t xml:space="preserve">Pearson IC </w:t>
      </w:r>
      <w:r w:rsidRPr="00253830">
        <w:t>与</w:t>
      </w:r>
      <w:r w:rsidRPr="00253830">
        <w:t xml:space="preserve"> Spearman IC </w:t>
      </w:r>
      <w:r w:rsidRPr="00253830">
        <w:t>分别为</w:t>
      </w:r>
      <w:r w:rsidRPr="00253830">
        <w:t>0.194</w:t>
      </w:r>
      <w:r w:rsidRPr="00253830">
        <w:t>与</w:t>
      </w:r>
      <w:r w:rsidRPr="00253830">
        <w:t>0.175</w:t>
      </w:r>
      <w:r w:rsidRPr="00253830">
        <w:t>，</w:t>
      </w:r>
      <w:r w:rsidRPr="00253830">
        <w:t>r²</w:t>
      </w:r>
      <w:r w:rsidRPr="00253830">
        <w:t>为</w:t>
      </w:r>
      <w:r w:rsidRPr="00253830">
        <w:t>0.038</w:t>
      </w:r>
      <w:r w:rsidRPr="00253830">
        <w:t>，说明在样本外仍具备稳定的排序能力。</w:t>
      </w:r>
      <w:r>
        <w:rPr>
          <w:rFonts w:hint="eastAsia"/>
        </w:rPr>
        <w:t>这说明</w:t>
      </w:r>
      <w:r w:rsidRPr="00253830">
        <w:rPr>
          <w:b/>
          <w:bCs/>
        </w:rPr>
        <w:t>底层模型已能够在</w:t>
      </w:r>
      <w:r w:rsidRPr="00253830">
        <w:rPr>
          <w:b/>
          <w:bCs/>
        </w:rPr>
        <w:t>5</w:t>
      </w:r>
      <w:r w:rsidRPr="00253830">
        <w:rPr>
          <w:b/>
          <w:bCs/>
        </w:rPr>
        <w:t>分钟尺度较好识别</w:t>
      </w:r>
      <w:r w:rsidRPr="00253830">
        <w:rPr>
          <w:b/>
          <w:bCs/>
        </w:rPr>
        <w:t>"</w:t>
      </w:r>
      <w:r w:rsidRPr="00253830">
        <w:rPr>
          <w:b/>
          <w:bCs/>
        </w:rPr>
        <w:t>哪些趋势更值得参与</w:t>
      </w:r>
      <w:r w:rsidRPr="00253830">
        <w:rPr>
          <w:b/>
          <w:bCs/>
        </w:rPr>
        <w:t>"</w:t>
      </w:r>
      <w:r w:rsidRPr="00253830">
        <w:rPr>
          <w:b/>
          <w:bCs/>
        </w:rPr>
        <w:t>，从而构成择时增强的交易引擎</w:t>
      </w:r>
      <w:r>
        <w:rPr>
          <w:rFonts w:hint="eastAsia"/>
          <w:b/>
          <w:bCs/>
        </w:rPr>
        <w:t>。</w:t>
      </w:r>
    </w:p>
    <w:p w14:paraId="07AF0FB8" w14:textId="712F44A9" w:rsidR="00F20194" w:rsidRDefault="00F20194" w:rsidP="000F0EB7">
      <w:pPr>
        <w:pStyle w:val="ChartTableTitle0"/>
        <w:spacing w:before="312"/>
        <w:ind w:left="1900"/>
      </w:pPr>
      <w:r w:rsidRPr="00F20194">
        <w:rPr>
          <w:rFonts w:hint="eastAsia"/>
        </w:rPr>
        <w:t>图表</w:t>
      </w:r>
      <w:r>
        <w:rPr>
          <w:rFonts w:hint="eastAsia"/>
        </w:rPr>
        <w:t>3</w:t>
      </w:r>
      <w:r w:rsidR="00F63F4C">
        <w:rPr>
          <w:rFonts w:hint="eastAsia"/>
        </w:rPr>
        <w:t>5</w:t>
      </w:r>
      <w:r w:rsidRPr="00F20194">
        <w:rPr>
          <w:rFonts w:hint="eastAsia"/>
        </w:rPr>
        <w:t>：底层</w:t>
      </w:r>
      <w:r w:rsidRPr="00F20194">
        <w:rPr>
          <w:rFonts w:hint="eastAsia"/>
        </w:rPr>
        <w:t>CTA</w:t>
      </w:r>
      <w:r w:rsidRPr="00F20194">
        <w:rPr>
          <w:rFonts w:hint="eastAsia"/>
        </w:rPr>
        <w:t>趋势策略模型回测图</w:t>
      </w:r>
      <w:r w:rsidR="00253830">
        <w:rPr>
          <w:rFonts w:hint="eastAsia"/>
        </w:rPr>
        <w:t>（螺纹钢）</w:t>
      </w:r>
    </w:p>
    <w:p w14:paraId="4E186362" w14:textId="7F33FEE7" w:rsidR="000F0EB7" w:rsidRPr="00F20194" w:rsidRDefault="000F0EB7" w:rsidP="00F20194">
      <w:pPr>
        <w:ind w:firstLineChars="1000" w:firstLine="1900"/>
      </w:pPr>
      <w:r w:rsidRPr="000F0EB7">
        <w:rPr>
          <w:noProof/>
        </w:rPr>
        <w:drawing>
          <wp:inline distT="0" distB="0" distL="0" distR="0" wp14:anchorId="08C6DB5B" wp14:editId="7218427B">
            <wp:extent cx="5383167" cy="3028515"/>
            <wp:effectExtent l="0" t="0" r="1905" b="0"/>
            <wp:docPr id="1367360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60722" name=""/>
                    <pic:cNvPicPr/>
                  </pic:nvPicPr>
                  <pic:blipFill>
                    <a:blip r:embed="rId59"/>
                    <a:stretch>
                      <a:fillRect/>
                    </a:stretch>
                  </pic:blipFill>
                  <pic:spPr>
                    <a:xfrm>
                      <a:off x="0" y="0"/>
                      <a:ext cx="5398778" cy="3037298"/>
                    </a:xfrm>
                    <a:prstGeom prst="rect">
                      <a:avLst/>
                    </a:prstGeom>
                  </pic:spPr>
                </pic:pic>
              </a:graphicData>
            </a:graphic>
          </wp:inline>
        </w:drawing>
      </w:r>
    </w:p>
    <w:p w14:paraId="61FAB413" w14:textId="77777777" w:rsidR="00F20194" w:rsidRPr="00F20194" w:rsidRDefault="00F20194" w:rsidP="00F20194">
      <w:pPr>
        <w:tabs>
          <w:tab w:val="left" w:pos="3119"/>
        </w:tabs>
        <w:snapToGrid w:val="0"/>
        <w:spacing w:beforeLines="1" w:before="3" w:afterLines="100" w:after="312" w:line="200" w:lineRule="exact"/>
        <w:ind w:leftChars="1000" w:left="1900"/>
        <w:rPr>
          <w:rFonts w:cs="黑体"/>
          <w:sz w:val="16"/>
          <w:szCs w:val="13"/>
        </w:rPr>
      </w:pPr>
      <w:r w:rsidRPr="00F20194">
        <w:rPr>
          <w:rFonts w:cs="黑体" w:hint="eastAsia"/>
          <w:sz w:val="16"/>
          <w:szCs w:val="13"/>
        </w:rPr>
        <w:t>资料来源：中金公司研究部</w:t>
      </w:r>
    </w:p>
    <w:p w14:paraId="40DC9C90" w14:textId="17FEC3B2" w:rsidR="00FA3DB6" w:rsidRPr="00FA3DB6" w:rsidRDefault="00FA3DB6" w:rsidP="00FA3DB6">
      <w:pPr>
        <w:pStyle w:val="RPBodyLv3Heading"/>
      </w:pPr>
      <w:bookmarkStart w:id="33" w:name="_Toc226993757"/>
      <w:r w:rsidRPr="00FA3DB6">
        <w:t>高低波动分</w:t>
      </w:r>
      <w:r>
        <w:rPr>
          <w:rFonts w:hint="eastAsia"/>
        </w:rPr>
        <w:t>域划分</w:t>
      </w:r>
      <w:r w:rsidRPr="00FA3DB6">
        <w:t>有效性分析</w:t>
      </w:r>
    </w:p>
    <w:p w14:paraId="46074A8F" w14:textId="6A903AC8" w:rsidR="00CC1CA0" w:rsidRDefault="00CC1CA0" w:rsidP="00253830">
      <w:pPr>
        <w:pStyle w:val="BodyText"/>
        <w:spacing w:after="156"/>
        <w:ind w:left="1900"/>
      </w:pPr>
      <w:r w:rsidRPr="00CC1CA0">
        <w:t>前文阐述了分域建模的理论动机，本节通过受控实验对其样本外价值进行定量验证。</w:t>
      </w:r>
      <w:r>
        <w:rPr>
          <w:rFonts w:hint="eastAsia"/>
        </w:rPr>
        <w:t>我们同时训练单域基线模型与双域模型，二者</w:t>
      </w:r>
      <w:r w:rsidRPr="00CC1CA0">
        <w:t>共用完全相同的</w:t>
      </w:r>
      <w:r w:rsidRPr="00CC1CA0">
        <w:t>190</w:t>
      </w:r>
      <w:r w:rsidRPr="00CC1CA0">
        <w:t>维微观因子集合、相同的</w:t>
      </w:r>
      <w:proofErr w:type="spellStart"/>
      <w:r w:rsidRPr="00CC1CA0">
        <w:t>LightGBM</w:t>
      </w:r>
      <w:proofErr w:type="spellEnd"/>
      <w:r w:rsidRPr="00CC1CA0">
        <w:t>超参与交易执行规则，唯一区别在于：单域基线跳过波动率域划分步骤，直接以原始未来</w:t>
      </w:r>
      <w:r w:rsidRPr="00CC1CA0">
        <w:t>5</w:t>
      </w:r>
      <w:r w:rsidRPr="00CC1CA0">
        <w:t>分钟收益率为训练目标，对全量训练样本训练单个回归器。双域模型则以经局部波动率归一化后的标准化值为预测目标，在低波</w:t>
      </w:r>
      <w:r w:rsidRPr="00CC1CA0">
        <w:t>/</w:t>
      </w:r>
      <w:r w:rsidRPr="00CC1CA0">
        <w:t>高波两个子集上分别训练，各自从验证集标定阈值。两组模型均在测试集独立回测，成本参数一致。</w:t>
      </w:r>
    </w:p>
    <w:p w14:paraId="544076AF" w14:textId="19E9650A" w:rsidR="00DB1DFF" w:rsidRDefault="00DB1DFF" w:rsidP="00253830">
      <w:pPr>
        <w:pStyle w:val="BodyText"/>
        <w:spacing w:after="156"/>
        <w:ind w:left="1900"/>
        <w:rPr>
          <w:rFonts w:hint="eastAsia"/>
        </w:rPr>
      </w:pPr>
      <w:r w:rsidRPr="00DB1DFF">
        <w:t>需要指出的是，测试期</w:t>
      </w:r>
      <w:r>
        <w:rPr>
          <w:rFonts w:hint="eastAsia"/>
        </w:rPr>
        <w:t>所有</w:t>
      </w:r>
      <w:r w:rsidRPr="00DB1DFF">
        <w:t>K</w:t>
      </w:r>
      <w:r w:rsidRPr="00DB1DFF">
        <w:t>线全部落入低波动域（测试期日波动率始终低于训练集分域阈值），因此双域模型在此测试期中完全以其低波动域专项子模型</w:t>
      </w:r>
      <w:r>
        <w:rPr>
          <w:rFonts w:hint="eastAsia"/>
        </w:rPr>
        <w:t>运行</w:t>
      </w:r>
      <w:r w:rsidRPr="00DB1DFF">
        <w:t>。这一特殊情形使得两者的对比更为直接：同等微观因子输入下，专项训练的子模型与混合训练的全局模型之间的信号质量差异</w:t>
      </w:r>
      <w:r>
        <w:rPr>
          <w:rFonts w:hint="eastAsia"/>
        </w:rPr>
        <w:t>。</w:t>
      </w:r>
    </w:p>
    <w:p w14:paraId="46856B95" w14:textId="23C157A6" w:rsidR="00DB1DFF" w:rsidRDefault="00DB1DFF" w:rsidP="00DB1DFF">
      <w:pPr>
        <w:pStyle w:val="ChartTableTitle0"/>
        <w:spacing w:before="312"/>
        <w:ind w:left="1900"/>
        <w:rPr>
          <w:rFonts w:hint="eastAsia"/>
        </w:rPr>
      </w:pPr>
      <w:r w:rsidRPr="00F20194">
        <w:rPr>
          <w:rFonts w:hint="eastAsia"/>
        </w:rPr>
        <w:lastRenderedPageBreak/>
        <w:t>图表</w:t>
      </w:r>
      <w:r>
        <w:rPr>
          <w:rFonts w:hint="eastAsia"/>
        </w:rPr>
        <w:t>3</w:t>
      </w:r>
      <w:r w:rsidR="00F63F4C">
        <w:rPr>
          <w:rFonts w:hint="eastAsia"/>
        </w:rPr>
        <w:t>6</w:t>
      </w:r>
      <w:r w:rsidRPr="00F20194">
        <w:rPr>
          <w:rFonts w:hint="eastAsia"/>
        </w:rPr>
        <w:t>：</w:t>
      </w:r>
      <w:r w:rsidRPr="00DB1DFF">
        <w:t>双域模型</w:t>
      </w:r>
      <w:r>
        <w:rPr>
          <w:rFonts w:hint="eastAsia"/>
        </w:rPr>
        <w:t>与</w:t>
      </w:r>
      <w:r w:rsidRPr="00DB1DFF">
        <w:t>单域基线净值曲线对比（测试集，</w:t>
      </w:r>
      <w:r w:rsidRPr="00DB1DFF">
        <w:t>2025-04—2026-03</w:t>
      </w:r>
      <w:r w:rsidRPr="00DB1DFF">
        <w:t>）</w:t>
      </w:r>
    </w:p>
    <w:p w14:paraId="4EE976A4" w14:textId="2A77C965" w:rsidR="00DB1DFF" w:rsidRPr="00F20194" w:rsidRDefault="00DB1DFF" w:rsidP="00DB1DFF">
      <w:pPr>
        <w:ind w:firstLineChars="1000" w:firstLine="1900"/>
        <w:rPr>
          <w:rFonts w:hint="eastAsia"/>
        </w:rPr>
      </w:pPr>
      <w:r>
        <w:rPr>
          <w:rFonts w:hint="eastAsia"/>
          <w:noProof/>
        </w:rPr>
        <w:drawing>
          <wp:inline distT="0" distB="0" distL="0" distR="0" wp14:anchorId="5075EFD9" wp14:editId="4F5AC3B9">
            <wp:extent cx="4534571" cy="2387792"/>
            <wp:effectExtent l="0" t="0" r="0" b="0"/>
            <wp:docPr id="126188407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84073" name="图片 1261884073"/>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574743" cy="2408946"/>
                    </a:xfrm>
                    <a:prstGeom prst="rect">
                      <a:avLst/>
                    </a:prstGeom>
                  </pic:spPr>
                </pic:pic>
              </a:graphicData>
            </a:graphic>
          </wp:inline>
        </w:drawing>
      </w:r>
    </w:p>
    <w:p w14:paraId="23604846" w14:textId="76EF6421" w:rsidR="00CC1CA0" w:rsidRDefault="00DB1DFF" w:rsidP="00DB1DFF">
      <w:pPr>
        <w:tabs>
          <w:tab w:val="left" w:pos="3119"/>
        </w:tabs>
        <w:snapToGrid w:val="0"/>
        <w:spacing w:beforeLines="1" w:before="3" w:afterLines="100" w:after="312" w:line="200" w:lineRule="exact"/>
        <w:ind w:leftChars="1000" w:left="1900"/>
        <w:rPr>
          <w:rFonts w:cs="黑体"/>
          <w:sz w:val="16"/>
          <w:szCs w:val="13"/>
        </w:rPr>
      </w:pPr>
      <w:r w:rsidRPr="00F20194">
        <w:rPr>
          <w:rFonts w:cs="黑体" w:hint="eastAsia"/>
          <w:sz w:val="16"/>
          <w:szCs w:val="13"/>
        </w:rPr>
        <w:t>资料来源：中金公司研究部</w:t>
      </w:r>
    </w:p>
    <w:p w14:paraId="1462F7F0" w14:textId="48A7F26B" w:rsidR="00DB1DFF" w:rsidRDefault="00DB1DFF" w:rsidP="00DB1DFF">
      <w:pPr>
        <w:pStyle w:val="ChartTableTitle0"/>
        <w:spacing w:before="312"/>
        <w:ind w:left="1900"/>
        <w:rPr>
          <w:rFonts w:hint="eastAsia"/>
        </w:rPr>
      </w:pPr>
      <w:r w:rsidRPr="00F20194">
        <w:rPr>
          <w:rFonts w:hint="eastAsia"/>
        </w:rPr>
        <w:t>图表</w:t>
      </w:r>
      <w:r>
        <w:rPr>
          <w:rFonts w:hint="eastAsia"/>
        </w:rPr>
        <w:t>3</w:t>
      </w:r>
      <w:r w:rsidR="00F63F4C">
        <w:rPr>
          <w:rFonts w:hint="eastAsia"/>
        </w:rPr>
        <w:t>7</w:t>
      </w:r>
      <w:r w:rsidRPr="00F20194">
        <w:rPr>
          <w:rFonts w:hint="eastAsia"/>
        </w:rPr>
        <w:t>：</w:t>
      </w:r>
      <w:r w:rsidRPr="00DB1DFF">
        <w:t>双域模型</w:t>
      </w:r>
      <w:r>
        <w:rPr>
          <w:rFonts w:hint="eastAsia"/>
        </w:rPr>
        <w:t>与</w:t>
      </w:r>
      <w:r w:rsidRPr="00DB1DFF">
        <w:t>单域基线</w:t>
      </w:r>
      <w:r>
        <w:rPr>
          <w:rFonts w:hint="eastAsia"/>
        </w:rPr>
        <w:t>关键指标</w:t>
      </w:r>
      <w:r w:rsidRPr="00DB1DFF">
        <w:t>对比（测试集，</w:t>
      </w:r>
      <w:r w:rsidRPr="00DB1DFF">
        <w:t>2025-04—2026-03</w:t>
      </w:r>
      <w:r w:rsidRPr="00DB1DFF">
        <w:t>）</w:t>
      </w:r>
    </w:p>
    <w:p w14:paraId="7C07B051" w14:textId="30DC7081" w:rsidR="00DB1DFF" w:rsidRPr="00F20194" w:rsidRDefault="00DB1DFF" w:rsidP="00885917">
      <w:pPr>
        <w:ind w:firstLineChars="1000" w:firstLine="1900"/>
        <w:rPr>
          <w:rFonts w:hint="eastAsia"/>
        </w:rPr>
      </w:pPr>
      <w:r>
        <w:rPr>
          <w:rFonts w:hint="eastAsia"/>
          <w:noProof/>
        </w:rPr>
        <w:drawing>
          <wp:inline distT="0" distB="0" distL="0" distR="0" wp14:anchorId="5240286E" wp14:editId="60C70D6C">
            <wp:extent cx="4514022" cy="2305643"/>
            <wp:effectExtent l="0" t="0" r="0" b="6350"/>
            <wp:docPr id="54026020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60203" name="图片 54026020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527871" cy="2312717"/>
                    </a:xfrm>
                    <a:prstGeom prst="rect">
                      <a:avLst/>
                    </a:prstGeom>
                  </pic:spPr>
                </pic:pic>
              </a:graphicData>
            </a:graphic>
          </wp:inline>
        </w:drawing>
      </w:r>
    </w:p>
    <w:p w14:paraId="33CE6B22" w14:textId="77777777" w:rsidR="00DB1DFF" w:rsidRPr="00DB1DFF" w:rsidRDefault="00DB1DFF" w:rsidP="00DB1DFF">
      <w:pPr>
        <w:tabs>
          <w:tab w:val="left" w:pos="3119"/>
        </w:tabs>
        <w:snapToGrid w:val="0"/>
        <w:spacing w:beforeLines="1" w:before="3" w:afterLines="100" w:after="312" w:line="200" w:lineRule="exact"/>
        <w:ind w:leftChars="1000" w:left="1900"/>
        <w:rPr>
          <w:rFonts w:cs="黑体"/>
          <w:sz w:val="16"/>
          <w:szCs w:val="13"/>
        </w:rPr>
      </w:pPr>
      <w:r w:rsidRPr="00F20194">
        <w:rPr>
          <w:rFonts w:cs="黑体" w:hint="eastAsia"/>
          <w:sz w:val="16"/>
          <w:szCs w:val="13"/>
        </w:rPr>
        <w:t>资料来源：中金公司研究部</w:t>
      </w:r>
    </w:p>
    <w:p w14:paraId="1D326B65" w14:textId="459C92C6" w:rsidR="00DB1DFF" w:rsidRPr="00DB1DFF" w:rsidRDefault="00DB1DFF" w:rsidP="00DB1DFF">
      <w:pPr>
        <w:pStyle w:val="BodyText"/>
        <w:spacing w:after="156"/>
        <w:ind w:left="1900"/>
        <w:rPr>
          <w:rFonts w:hint="eastAsia"/>
        </w:rPr>
      </w:pPr>
      <w:r w:rsidRPr="00DB1DFF">
        <w:t>从净值曲线来看，双域模型全程稳定领先，蓝色阴影区域贯穿整个测试期，无明显落后段</w:t>
      </w:r>
      <w:r>
        <w:rPr>
          <w:rFonts w:hint="eastAsia"/>
        </w:rPr>
        <w:t>；</w:t>
      </w:r>
      <w:r w:rsidRPr="00DB1DFF">
        <w:t>两组模型夏普比率接近，说明每次进场时的信号质量相当；</w:t>
      </w:r>
      <w:r w:rsidRPr="00DB1DFF">
        <w:rPr>
          <w:b/>
          <w:bCs/>
        </w:rPr>
        <w:t>交易容量</w:t>
      </w:r>
      <w:r w:rsidRPr="00DB1DFF">
        <w:rPr>
          <w:rFonts w:hint="eastAsia"/>
          <w:b/>
          <w:bCs/>
        </w:rPr>
        <w:t>差异巨大</w:t>
      </w:r>
      <w:r>
        <w:rPr>
          <w:rFonts w:hint="eastAsia"/>
        </w:rPr>
        <w:t>，</w:t>
      </w:r>
      <w:r w:rsidRPr="00DB1DFF">
        <w:t>双域模型触发</w:t>
      </w:r>
      <w:r w:rsidRPr="00DB1DFF">
        <w:t>264</w:t>
      </w:r>
      <w:r w:rsidRPr="00DB1DFF">
        <w:t>笔交易，为单域基线</w:t>
      </w:r>
      <w:r w:rsidRPr="00DB1DFF">
        <w:t>123</w:t>
      </w:r>
      <w:r w:rsidRPr="00DB1DFF">
        <w:t>笔的</w:t>
      </w:r>
      <w:r w:rsidRPr="00DB1DFF">
        <w:t>2.1</w:t>
      </w:r>
      <w:r w:rsidRPr="00DB1DFF">
        <w:t>倍，年化净收益高出约</w:t>
      </w:r>
      <w:r w:rsidRPr="00DB1DFF">
        <w:t>3.3</w:t>
      </w:r>
      <w:r w:rsidRPr="00DB1DFF">
        <w:t>个百分点。</w:t>
      </w:r>
    </w:p>
    <w:p w14:paraId="7B620113" w14:textId="2F217FCF" w:rsidR="00CC1CA0" w:rsidRDefault="00DB1DFF" w:rsidP="00253830">
      <w:pPr>
        <w:pStyle w:val="BodyText"/>
        <w:spacing w:after="156"/>
        <w:ind w:left="1900"/>
      </w:pPr>
      <w:r w:rsidRPr="00DB1DFF">
        <w:t>此外，对测试集进行高收益</w:t>
      </w:r>
      <w:r w:rsidRPr="00DB1DFF">
        <w:t>K</w:t>
      </w:r>
      <w:r w:rsidRPr="00DB1DFF">
        <w:t>线识别能力的分位阈值分析。以实际未来收益率的分位数为阈值</w:t>
      </w:r>
      <w:proofErr w:type="spellStart"/>
      <w:r w:rsidRPr="00DB1DFF">
        <w:t>τ_q</w:t>
      </w:r>
      <w:proofErr w:type="spellEnd"/>
      <w:r w:rsidRPr="00DB1DFF">
        <w:t>，当某根</w:t>
      </w:r>
      <w:r w:rsidRPr="00DB1DFF">
        <w:t>1</w:t>
      </w:r>
      <w:r w:rsidRPr="00DB1DFF">
        <w:t>分钟</w:t>
      </w:r>
      <w:r w:rsidRPr="00DB1DFF">
        <w:t>K</w:t>
      </w:r>
      <w:r w:rsidRPr="00DB1DFF">
        <w:t>线满足</w:t>
      </w:r>
      <w:r w:rsidRPr="00DB1DFF">
        <w:t>"</w:t>
      </w:r>
      <w:r w:rsidRPr="00DB1DFF">
        <w:t>模型预测收益高于</w:t>
      </w:r>
      <w:proofErr w:type="spellStart"/>
      <w:r w:rsidRPr="00DB1DFF">
        <w:t>τ_q</w:t>
      </w:r>
      <w:proofErr w:type="spellEnd"/>
      <w:r w:rsidRPr="00DB1DFF">
        <w:t>且实际收益也高于</w:t>
      </w:r>
      <w:proofErr w:type="spellStart"/>
      <w:r w:rsidRPr="00DB1DFF">
        <w:t>τ_q</w:t>
      </w:r>
      <w:proofErr w:type="spellEnd"/>
      <w:r w:rsidRPr="00DB1DFF">
        <w:t>"</w:t>
      </w:r>
      <w:r w:rsidRPr="00DB1DFF">
        <w:t>时记为命中。在</w:t>
      </w:r>
      <w:r w:rsidRPr="00DB1DFF">
        <w:t>p60</w:t>
      </w:r>
      <w:r>
        <w:rPr>
          <w:rFonts w:hint="eastAsia"/>
        </w:rPr>
        <w:t>、</w:t>
      </w:r>
      <w:r>
        <w:rPr>
          <w:rFonts w:hint="eastAsia"/>
        </w:rPr>
        <w:t>p70</w:t>
      </w:r>
      <w:r>
        <w:rPr>
          <w:rFonts w:hint="eastAsia"/>
        </w:rPr>
        <w:t>、</w:t>
      </w:r>
      <w:r>
        <w:rPr>
          <w:rFonts w:hint="eastAsia"/>
        </w:rPr>
        <w:t>p</w:t>
      </w:r>
      <w:r>
        <w:t>80</w:t>
      </w:r>
      <w:r>
        <w:rPr>
          <w:rFonts w:hint="eastAsia"/>
        </w:rPr>
        <w:t>、</w:t>
      </w:r>
      <w:r w:rsidRPr="00DB1DFF">
        <w:t>p90</w:t>
      </w:r>
      <w:r w:rsidRPr="00DB1DFF">
        <w:t>四档阈值下，</w:t>
      </w:r>
      <w:r w:rsidRPr="00DB1DFF">
        <w:rPr>
          <w:b/>
          <w:bCs/>
        </w:rPr>
        <w:t>双域模型的命中数约为单域基线的</w:t>
      </w:r>
      <w:r w:rsidRPr="00DB1DFF">
        <w:rPr>
          <w:b/>
          <w:bCs/>
        </w:rPr>
        <w:t>1.5—1.8</w:t>
      </w:r>
      <w:r w:rsidRPr="00DB1DFF">
        <w:rPr>
          <w:b/>
          <w:bCs/>
        </w:rPr>
        <w:t>倍，召回率优势显著；单域基线的精确率略高，但代价是极低的召回率</w:t>
      </w:r>
      <w:r w:rsidRPr="00DB1DFF">
        <w:rPr>
          <w:b/>
          <w:bCs/>
        </w:rPr>
        <w:t>——</w:t>
      </w:r>
      <w:r w:rsidRPr="00DB1DFF">
        <w:rPr>
          <w:b/>
          <w:bCs/>
        </w:rPr>
        <w:t>大量真实高收益机会被漏过。</w:t>
      </w:r>
      <w:r w:rsidRPr="00DB1DFF">
        <w:t>这进一步说明，分域建模通过提升预测信号的同质性与强度，在保持合理精确率的同时大幅提升了高收益</w:t>
      </w:r>
      <w:r w:rsidRPr="00DB1DFF">
        <w:t>K</w:t>
      </w:r>
      <w:r w:rsidRPr="00DB1DFF">
        <w:t>线的识别召回率，这正是其交易次数多、总收益高的根本机制</w:t>
      </w:r>
      <w:r>
        <w:rPr>
          <w:rFonts w:hint="eastAsia"/>
        </w:rPr>
        <w:t>。</w:t>
      </w:r>
    </w:p>
    <w:p w14:paraId="1779DE1E" w14:textId="54E19D7D" w:rsidR="00DB1DFF" w:rsidRDefault="00DB1DFF" w:rsidP="00885917">
      <w:pPr>
        <w:pStyle w:val="ChartTableTitle0"/>
        <w:spacing w:before="312"/>
        <w:ind w:left="1900"/>
        <w:rPr>
          <w:rFonts w:hint="eastAsia"/>
        </w:rPr>
      </w:pPr>
      <w:r w:rsidRPr="00F20194">
        <w:rPr>
          <w:rFonts w:hint="eastAsia"/>
        </w:rPr>
        <w:lastRenderedPageBreak/>
        <w:t>图表</w:t>
      </w:r>
      <w:r>
        <w:rPr>
          <w:rFonts w:hint="eastAsia"/>
        </w:rPr>
        <w:t>3</w:t>
      </w:r>
      <w:r w:rsidR="00F63F4C">
        <w:rPr>
          <w:rFonts w:hint="eastAsia"/>
        </w:rPr>
        <w:t>8</w:t>
      </w:r>
      <w:r w:rsidRPr="00F20194">
        <w:rPr>
          <w:rFonts w:hint="eastAsia"/>
        </w:rPr>
        <w:t>：</w:t>
      </w:r>
      <w:r w:rsidRPr="00DB1DFF">
        <w:t>高收益</w:t>
      </w:r>
      <w:r w:rsidRPr="00DB1DFF">
        <w:t>K</w:t>
      </w:r>
      <w:r w:rsidRPr="00DB1DFF">
        <w:t>线识别能力对比</w:t>
      </w:r>
      <w:r w:rsidRPr="00DB1DFF">
        <w:t>—</w:t>
      </w:r>
      <w:r w:rsidRPr="00DB1DFF">
        <w:t>命中数、精确率</w:t>
      </w:r>
      <w:r>
        <w:rPr>
          <w:rFonts w:hint="eastAsia"/>
        </w:rPr>
        <w:t>、</w:t>
      </w:r>
      <w:r w:rsidRPr="00DB1DFF">
        <w:t>召回率（测试集）</w:t>
      </w:r>
    </w:p>
    <w:p w14:paraId="69DC26F8" w14:textId="079181C4" w:rsidR="00885917" w:rsidRPr="00F20194" w:rsidRDefault="00885917" w:rsidP="00DB1DFF">
      <w:pPr>
        <w:ind w:firstLineChars="1000" w:firstLine="1900"/>
        <w:rPr>
          <w:rFonts w:hint="eastAsia"/>
        </w:rPr>
      </w:pPr>
      <w:r>
        <w:rPr>
          <w:rFonts w:hint="eastAsia"/>
          <w:noProof/>
        </w:rPr>
        <w:drawing>
          <wp:inline distT="0" distB="0" distL="0" distR="0" wp14:anchorId="742BE902" wp14:editId="3A605745">
            <wp:extent cx="5077609" cy="1792741"/>
            <wp:effectExtent l="0" t="0" r="2540" b="0"/>
            <wp:docPr id="185935258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52582" name="图片 185935258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123519" cy="1808950"/>
                    </a:xfrm>
                    <a:prstGeom prst="rect">
                      <a:avLst/>
                    </a:prstGeom>
                  </pic:spPr>
                </pic:pic>
              </a:graphicData>
            </a:graphic>
          </wp:inline>
        </w:drawing>
      </w:r>
    </w:p>
    <w:p w14:paraId="394AEBA2" w14:textId="77777777" w:rsidR="00DB1DFF" w:rsidRPr="00DB1DFF" w:rsidRDefault="00DB1DFF" w:rsidP="00DB1DFF">
      <w:pPr>
        <w:tabs>
          <w:tab w:val="left" w:pos="3119"/>
        </w:tabs>
        <w:snapToGrid w:val="0"/>
        <w:spacing w:beforeLines="1" w:before="3" w:afterLines="100" w:after="312" w:line="200" w:lineRule="exact"/>
        <w:ind w:leftChars="1000" w:left="1900"/>
        <w:rPr>
          <w:rFonts w:cs="黑体"/>
          <w:sz w:val="16"/>
          <w:szCs w:val="13"/>
        </w:rPr>
      </w:pPr>
      <w:r w:rsidRPr="00F20194">
        <w:rPr>
          <w:rFonts w:cs="黑体" w:hint="eastAsia"/>
          <w:sz w:val="16"/>
          <w:szCs w:val="13"/>
        </w:rPr>
        <w:t>资料来源：中金公司研究部</w:t>
      </w:r>
    </w:p>
    <w:p w14:paraId="769034B0" w14:textId="20B9B3AE" w:rsidR="00DB1DFF" w:rsidRPr="00DB1DFF" w:rsidRDefault="000C4559" w:rsidP="00885917">
      <w:pPr>
        <w:pStyle w:val="BodyText"/>
        <w:spacing w:after="156"/>
        <w:ind w:left="1900"/>
        <w:rPr>
          <w:rFonts w:hint="eastAsia"/>
        </w:rPr>
      </w:pPr>
      <w:r w:rsidRPr="000C4559">
        <w:t>综合来看，高低波动分域建模的核心价值体现在两个层面：一是信号同质性提升带来的</w:t>
      </w:r>
      <w:r w:rsidRPr="000C4559">
        <w:rPr>
          <w:b/>
          <w:bCs/>
        </w:rPr>
        <w:t>交易容量扩张</w:t>
      </w:r>
      <w:r w:rsidRPr="000C4559">
        <w:t>，双域模型在测试期触发</w:t>
      </w:r>
      <w:r w:rsidRPr="000C4559">
        <w:t>264</w:t>
      </w:r>
      <w:r w:rsidRPr="000C4559">
        <w:t>笔交易，为单域基线的</w:t>
      </w:r>
      <w:r w:rsidRPr="000C4559">
        <w:t>2.1</w:t>
      </w:r>
      <w:r w:rsidRPr="000C4559">
        <w:t>倍，年化净收益高出约</w:t>
      </w:r>
      <w:r w:rsidRPr="000C4559">
        <w:t>3.3</w:t>
      </w:r>
      <w:r w:rsidRPr="000C4559">
        <w:t>个百分点；二是</w:t>
      </w:r>
      <w:r w:rsidRPr="000C4559">
        <w:rPr>
          <w:b/>
          <w:bCs/>
        </w:rPr>
        <w:t>高收益</w:t>
      </w:r>
      <w:r w:rsidRPr="000C4559">
        <w:rPr>
          <w:b/>
          <w:bCs/>
        </w:rPr>
        <w:t>K</w:t>
      </w:r>
      <w:r w:rsidRPr="000C4559">
        <w:rPr>
          <w:b/>
          <w:bCs/>
        </w:rPr>
        <w:t>线识别能力的显著改善</w:t>
      </w:r>
      <w:r w:rsidRPr="000C4559">
        <w:t>，在</w:t>
      </w:r>
      <w:r w:rsidRPr="000C4559">
        <w:t>p60</w:t>
      </w:r>
      <w:r w:rsidRPr="000C4559">
        <w:t>至</w:t>
      </w:r>
      <w:r w:rsidRPr="000C4559">
        <w:t>p90</w:t>
      </w:r>
      <w:r w:rsidRPr="000C4559">
        <w:t>四档阈值下命中数提升</w:t>
      </w:r>
      <w:r w:rsidRPr="000C4559">
        <w:t>52%—81%</w:t>
      </w:r>
      <w:r w:rsidRPr="000C4559">
        <w:t>，召回率全面领先。两组模型夏普比率接近，说明分域并未以牺牲单笔信号质量为代价</w:t>
      </w:r>
      <w:r>
        <w:rPr>
          <w:rFonts w:hint="eastAsia"/>
        </w:rPr>
        <w:t>，</w:t>
      </w:r>
      <w:r w:rsidRPr="000C4559">
        <w:t>而是通过使模型在同质波动环境中独立寻优，在保持进场精度的同时释放了更多可交易机会，验证了分域建模作为底层策略架构基础的合理性。</w:t>
      </w:r>
    </w:p>
    <w:p w14:paraId="3D0F002F" w14:textId="26381BDC" w:rsidR="002A68EA" w:rsidRDefault="002A68EA" w:rsidP="002A68EA">
      <w:pPr>
        <w:pStyle w:val="RPBodyLv2Heading"/>
      </w:pPr>
      <w:bookmarkStart w:id="34" w:name="_Toc228206440"/>
      <w:r>
        <w:rPr>
          <w:rFonts w:hint="eastAsia"/>
        </w:rPr>
        <w:t>中观因子的择时增强</w:t>
      </w:r>
      <w:bookmarkEnd w:id="34"/>
    </w:p>
    <w:p w14:paraId="16BA17F3" w14:textId="7A0DC97F" w:rsidR="002A68EA" w:rsidRDefault="002A68EA" w:rsidP="002A68EA">
      <w:pPr>
        <w:pStyle w:val="RPBodyLv3Heading"/>
      </w:pPr>
      <w:r>
        <w:rPr>
          <w:rFonts w:hint="eastAsia"/>
        </w:rPr>
        <w:t>多品种推广</w:t>
      </w:r>
    </w:p>
    <w:p w14:paraId="70F05060" w14:textId="090079B6" w:rsidR="000F0EB7" w:rsidRDefault="000F0EB7" w:rsidP="000F0EB7">
      <w:pPr>
        <w:pStyle w:val="BodyText"/>
        <w:spacing w:after="156"/>
        <w:ind w:left="1900"/>
      </w:pPr>
      <w:r>
        <w:rPr>
          <w:rFonts w:hint="eastAsia"/>
        </w:rPr>
        <w:t>前文的底层</w:t>
      </w:r>
      <w:r>
        <w:rPr>
          <w:rFonts w:hint="eastAsia"/>
        </w:rPr>
        <w:t>CTA</w:t>
      </w:r>
      <w:r>
        <w:rPr>
          <w:rFonts w:hint="eastAsia"/>
        </w:rPr>
        <w:t>趋势策略模型仅基于螺纹钢连续合约的</w:t>
      </w:r>
      <w:r>
        <w:rPr>
          <w:rFonts w:hint="eastAsia"/>
        </w:rPr>
        <w:t>5</w:t>
      </w:r>
      <w:r>
        <w:rPr>
          <w:rFonts w:hint="eastAsia"/>
        </w:rPr>
        <w:t>分钟数据构建，使用的是纯微观量价因子。在此基础上，本节将研究范围扩展至</w:t>
      </w:r>
      <w:r w:rsidRPr="008F08A6">
        <w:rPr>
          <w:rFonts w:hint="eastAsia"/>
          <w:b/>
          <w:bCs/>
        </w:rPr>
        <w:t>25</w:t>
      </w:r>
      <w:r w:rsidRPr="008F08A6">
        <w:rPr>
          <w:rFonts w:hint="eastAsia"/>
          <w:b/>
          <w:bCs/>
        </w:rPr>
        <w:t>个主流商品期货品种</w:t>
      </w:r>
      <w:r>
        <w:rPr>
          <w:rFonts w:hint="eastAsia"/>
        </w:rPr>
        <w:t>，并在原有微观因子之外，引入</w:t>
      </w:r>
      <w:r w:rsidRPr="008F08A6">
        <w:rPr>
          <w:rFonts w:hint="eastAsia"/>
          <w:b/>
          <w:bCs/>
        </w:rPr>
        <w:t>"</w:t>
      </w:r>
      <w:r w:rsidRPr="008F08A6">
        <w:rPr>
          <w:rFonts w:hint="eastAsia"/>
          <w:b/>
          <w:bCs/>
        </w:rPr>
        <w:t>周度</w:t>
      </w:r>
      <w:r w:rsidRPr="008F08A6">
        <w:rPr>
          <w:rFonts w:hint="eastAsia"/>
          <w:b/>
          <w:bCs/>
        </w:rPr>
        <w:t>/</w:t>
      </w:r>
      <w:r w:rsidRPr="008F08A6">
        <w:rPr>
          <w:rFonts w:hint="eastAsia"/>
          <w:b/>
          <w:bCs/>
        </w:rPr>
        <w:t>日度中观因子</w:t>
      </w:r>
      <w:r w:rsidRPr="008F08A6">
        <w:rPr>
          <w:rFonts w:hint="eastAsia"/>
          <w:b/>
          <w:bCs/>
        </w:rPr>
        <w:t>"</w:t>
      </w:r>
      <w:r>
        <w:rPr>
          <w:rFonts w:hint="eastAsia"/>
        </w:rPr>
        <w:t>——即对每个品种基本面状态有刻画作用的、以周频</w:t>
      </w:r>
      <w:r>
        <w:rPr>
          <w:rFonts w:hint="eastAsia"/>
        </w:rPr>
        <w:t>/</w:t>
      </w:r>
      <w:r>
        <w:rPr>
          <w:rFonts w:hint="eastAsia"/>
        </w:rPr>
        <w:t>日频公布的库存、持仓、产量、进出口等指标，以期在不破坏底层模型结构的前提下，进一步提升趋势策略对品种基本面状态的识别能力。</w:t>
      </w:r>
    </w:p>
    <w:p w14:paraId="16DAAB58" w14:textId="76B94B85" w:rsidR="000F0EB7" w:rsidRDefault="000F0EB7" w:rsidP="000F0EB7">
      <w:pPr>
        <w:pStyle w:val="BodyText"/>
        <w:spacing w:after="156"/>
        <w:ind w:left="1900"/>
      </w:pPr>
      <w:r w:rsidRPr="000F0EB7">
        <w:t>按品种逐个执行后，</w:t>
      </w:r>
      <w:r w:rsidRPr="000F0EB7">
        <w:t>25</w:t>
      </w:r>
      <w:r w:rsidRPr="000F0EB7">
        <w:t>个品种基线的样本外测试集净值口径回测结果如</w:t>
      </w:r>
      <w:r>
        <w:rPr>
          <w:rFonts w:hint="eastAsia"/>
        </w:rPr>
        <w:t>下</w:t>
      </w:r>
      <w:r w:rsidRPr="000F0EB7">
        <w:t>图。整体上，</w:t>
      </w:r>
      <w:r w:rsidRPr="000F0EB7">
        <w:t>24/25</w:t>
      </w:r>
      <w:r w:rsidRPr="000F0EB7">
        <w:t>个品种夏普为正，</w:t>
      </w:r>
      <w:r w:rsidRPr="000F0EB7">
        <w:t>25</w:t>
      </w:r>
      <w:r w:rsidRPr="000F0EB7">
        <w:t>品种夏普中位数为</w:t>
      </w:r>
      <w:r w:rsidRPr="000F0EB7">
        <w:t>4.482</w:t>
      </w:r>
      <w:r w:rsidRPr="000F0EB7">
        <w:t>，多数品种最大回撤控制在</w:t>
      </w:r>
      <w:r w:rsidRPr="000F0EB7">
        <w:t>-3%</w:t>
      </w:r>
      <w:r w:rsidRPr="000F0EB7">
        <w:t>以内；从板块维度看，黑色系（焦煤</w:t>
      </w:r>
      <w:r w:rsidRPr="000F0EB7">
        <w:t>7.32</w:t>
      </w:r>
      <w:r w:rsidRPr="000F0EB7">
        <w:t>、螺纹钢</w:t>
      </w:r>
      <w:r w:rsidRPr="000F0EB7">
        <w:t>4.73</w:t>
      </w:r>
      <w:r w:rsidRPr="000F0EB7">
        <w:t>）、贵金属（白银</w:t>
      </w:r>
      <w:r w:rsidRPr="000F0EB7">
        <w:t>6.45</w:t>
      </w:r>
      <w:r w:rsidRPr="000F0EB7">
        <w:t>、黄金</w:t>
      </w:r>
      <w:r w:rsidRPr="000F0EB7">
        <w:t>5.93</w:t>
      </w:r>
      <w:r w:rsidRPr="000F0EB7">
        <w:t>）、有色金属（锡</w:t>
      </w:r>
      <w:r w:rsidRPr="000F0EB7">
        <w:t>6.66</w:t>
      </w:r>
      <w:r w:rsidRPr="000F0EB7">
        <w:t>、铜</w:t>
      </w:r>
      <w:r w:rsidRPr="000F0EB7">
        <w:t>5.83</w:t>
      </w:r>
      <w:r w:rsidRPr="000F0EB7">
        <w:t>）与能源化工（燃油</w:t>
      </w:r>
      <w:r w:rsidRPr="000F0EB7">
        <w:t>6.67</w:t>
      </w:r>
      <w:r w:rsidRPr="000F0EB7">
        <w:t>、沥青</w:t>
      </w:r>
      <w:r w:rsidRPr="000F0EB7">
        <w:t>6.34</w:t>
      </w:r>
      <w:r w:rsidRPr="000F0EB7">
        <w:t>、液化石油气</w:t>
      </w:r>
      <w:r w:rsidRPr="000F0EB7">
        <w:t>6.18</w:t>
      </w:r>
      <w:r w:rsidRPr="000F0EB7">
        <w:t>）头部品种夏普整体处于较高水平，林木板材（纤维板</w:t>
      </w:r>
      <w:r w:rsidRPr="000F0EB7">
        <w:t>2.59</w:t>
      </w:r>
      <w:r w:rsidRPr="000F0EB7">
        <w:t>、胶合板</w:t>
      </w:r>
      <w:r w:rsidRPr="000F0EB7">
        <w:t>2.39</w:t>
      </w:r>
      <w:r w:rsidRPr="000F0EB7">
        <w:t>）与个别能源化工品种（乙二醇</w:t>
      </w:r>
      <w:r w:rsidRPr="000F0EB7">
        <w:t>1.84</w:t>
      </w:r>
      <w:r w:rsidRPr="000F0EB7">
        <w:t>）夏普偏低，粳米（</w:t>
      </w:r>
      <w:r w:rsidRPr="000F0EB7">
        <w:t>RR</w:t>
      </w:r>
      <w:r w:rsidRPr="000F0EB7">
        <w:t>）作为唯一异常样本测试集夏普</w:t>
      </w:r>
      <w:r w:rsidRPr="000F0EB7">
        <w:t>-2.23</w:t>
      </w:r>
      <w:r w:rsidRPr="000F0EB7">
        <w:t>、年化</w:t>
      </w:r>
      <w:r w:rsidRPr="000F0EB7">
        <w:t>-13.16%</w:t>
      </w:r>
      <w:r w:rsidRPr="000F0EB7">
        <w:t>。这一基线结果为后续中观因子的边际贡献提供了清晰的对照</w:t>
      </w:r>
      <w:r w:rsidRPr="000F0EB7">
        <w:t>——</w:t>
      </w:r>
      <w:r w:rsidRPr="000F0EB7">
        <w:t>既显示了纯微观模型已具备的样本外有效性，也指出了改进空间的天然分布（薄弱品种主要集中于林木板材与少数化工</w:t>
      </w:r>
      <w:r w:rsidRPr="000F0EB7">
        <w:t>/</w:t>
      </w:r>
      <w:r w:rsidRPr="000F0EB7">
        <w:t>农产品）</w:t>
      </w:r>
    </w:p>
    <w:p w14:paraId="493C754A" w14:textId="7EFFCBD1" w:rsidR="000F0EB7" w:rsidRDefault="000F0EB7" w:rsidP="000F0EB7">
      <w:pPr>
        <w:pStyle w:val="ChartTableTitle0"/>
        <w:spacing w:before="312"/>
        <w:ind w:left="1900"/>
      </w:pPr>
      <w:r w:rsidRPr="00F20194">
        <w:rPr>
          <w:rFonts w:hint="eastAsia"/>
        </w:rPr>
        <w:lastRenderedPageBreak/>
        <w:t>图表</w:t>
      </w:r>
      <w:r>
        <w:rPr>
          <w:rFonts w:hint="eastAsia"/>
        </w:rPr>
        <w:t>3</w:t>
      </w:r>
      <w:r w:rsidR="00F63F4C">
        <w:rPr>
          <w:rFonts w:hint="eastAsia"/>
        </w:rPr>
        <w:t>9</w:t>
      </w:r>
      <w:r w:rsidRPr="00F20194">
        <w:rPr>
          <w:rFonts w:hint="eastAsia"/>
        </w:rPr>
        <w:t>：</w:t>
      </w:r>
      <w:r>
        <w:rPr>
          <w:rFonts w:hint="eastAsia"/>
        </w:rPr>
        <w:t>25</w:t>
      </w:r>
      <w:r>
        <w:rPr>
          <w:rFonts w:hint="eastAsia"/>
        </w:rPr>
        <w:t>个主流期货品种微观模型测试集回测结果</w:t>
      </w:r>
    </w:p>
    <w:p w14:paraId="5025B5B1" w14:textId="68944220" w:rsidR="000F0EB7" w:rsidRPr="00F20194" w:rsidRDefault="000F0EB7" w:rsidP="000F0EB7">
      <w:pPr>
        <w:ind w:firstLineChars="1000" w:firstLine="1900"/>
      </w:pPr>
      <w:r w:rsidRPr="000F0EB7">
        <w:rPr>
          <w:noProof/>
        </w:rPr>
        <w:drawing>
          <wp:inline distT="0" distB="0" distL="0" distR="0" wp14:anchorId="1AB9A9BB" wp14:editId="0EDF7330">
            <wp:extent cx="5280917" cy="2226481"/>
            <wp:effectExtent l="0" t="0" r="2540" b="0"/>
            <wp:docPr id="1433721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21615" name=""/>
                    <pic:cNvPicPr/>
                  </pic:nvPicPr>
                  <pic:blipFill>
                    <a:blip r:embed="rId63"/>
                    <a:stretch>
                      <a:fillRect/>
                    </a:stretch>
                  </pic:blipFill>
                  <pic:spPr>
                    <a:xfrm>
                      <a:off x="0" y="0"/>
                      <a:ext cx="5306962" cy="2237462"/>
                    </a:xfrm>
                    <a:prstGeom prst="rect">
                      <a:avLst/>
                    </a:prstGeom>
                  </pic:spPr>
                </pic:pic>
              </a:graphicData>
            </a:graphic>
          </wp:inline>
        </w:drawing>
      </w:r>
    </w:p>
    <w:p w14:paraId="2F6C7FE2" w14:textId="77777777" w:rsidR="000F0EB7" w:rsidRPr="00F20194" w:rsidRDefault="000F0EB7" w:rsidP="000F0EB7">
      <w:pPr>
        <w:tabs>
          <w:tab w:val="left" w:pos="3119"/>
        </w:tabs>
        <w:snapToGrid w:val="0"/>
        <w:spacing w:beforeLines="1" w:before="3" w:afterLines="100" w:after="312" w:line="200" w:lineRule="exact"/>
        <w:ind w:leftChars="1000" w:left="1900"/>
        <w:rPr>
          <w:rFonts w:cs="黑体"/>
          <w:sz w:val="16"/>
          <w:szCs w:val="13"/>
        </w:rPr>
      </w:pPr>
      <w:r w:rsidRPr="00F20194">
        <w:rPr>
          <w:rFonts w:cs="黑体" w:hint="eastAsia"/>
          <w:sz w:val="16"/>
          <w:szCs w:val="13"/>
        </w:rPr>
        <w:t>资料来源：中金公司研究部</w:t>
      </w:r>
    </w:p>
    <w:p w14:paraId="79BEB80B" w14:textId="57239AC1" w:rsidR="000F0EB7" w:rsidRPr="000F0EB7" w:rsidRDefault="000F0EB7" w:rsidP="000F0EB7">
      <w:pPr>
        <w:pStyle w:val="BodyText"/>
        <w:spacing w:after="156"/>
        <w:ind w:left="1900"/>
      </w:pPr>
      <w:r w:rsidRPr="000F0EB7">
        <w:t>在保留基线的基础上，本节后续将以</w:t>
      </w:r>
      <w:r w:rsidRPr="000F0EB7">
        <w:t>"</w:t>
      </w:r>
      <w:r w:rsidRPr="000F0EB7">
        <w:t>是否引入中观因子</w:t>
      </w:r>
      <w:r w:rsidRPr="000F0EB7">
        <w:t>"</w:t>
      </w:r>
      <w:r w:rsidRPr="000F0EB7">
        <w:t>为唯一变量，针对相同</w:t>
      </w:r>
      <w:r w:rsidRPr="000F0EB7">
        <w:t>25</w:t>
      </w:r>
      <w:r w:rsidRPr="000F0EB7">
        <w:t>个品种、相同微观骨干、相同超参与交易规则，独立训练并回测</w:t>
      </w:r>
      <w:r>
        <w:rPr>
          <w:rFonts w:hint="eastAsia"/>
        </w:rPr>
        <w:t>新</w:t>
      </w:r>
      <w:r w:rsidRPr="000F0EB7">
        <w:t>模型，以衡量中观因子在不破坏底层结构前提下对趋势策略的边际贡献</w:t>
      </w:r>
    </w:p>
    <w:p w14:paraId="11C676BE" w14:textId="09E85E8C" w:rsidR="002A68EA" w:rsidRDefault="002A68EA" w:rsidP="002A68EA">
      <w:pPr>
        <w:pStyle w:val="RPBodyLv3Heading"/>
      </w:pPr>
      <w:r>
        <w:rPr>
          <w:rFonts w:hint="eastAsia"/>
        </w:rPr>
        <w:t>中观因子的选取</w:t>
      </w:r>
    </w:p>
    <w:p w14:paraId="158902A8" w14:textId="2295547C" w:rsidR="000F0EB7" w:rsidRDefault="000F0EB7" w:rsidP="000F0EB7">
      <w:pPr>
        <w:pStyle w:val="BodyText"/>
        <w:spacing w:after="156"/>
        <w:ind w:left="1900"/>
      </w:pPr>
      <w:r w:rsidRPr="00160AE9">
        <w:t>每个品种在产品注册表中绑定一份独立的中观因子明细表，覆盖</w:t>
      </w:r>
      <w:r w:rsidRPr="00160AE9">
        <w:rPr>
          <w:rFonts w:hint="eastAsia"/>
          <w:b/>
          <w:bCs/>
        </w:rPr>
        <w:t>贵金属</w:t>
      </w:r>
      <w:r>
        <w:rPr>
          <w:rFonts w:hint="eastAsia"/>
        </w:rPr>
        <w:t>（</w:t>
      </w:r>
      <w:r w:rsidRPr="00160AE9">
        <w:t>白银、黄金</w:t>
      </w:r>
      <w:r>
        <w:rPr>
          <w:rFonts w:hint="eastAsia"/>
        </w:rPr>
        <w:t>）</w:t>
      </w:r>
      <w:r w:rsidRPr="00160AE9">
        <w:t>、</w:t>
      </w:r>
      <w:r>
        <w:rPr>
          <w:rFonts w:hint="eastAsia"/>
        </w:rPr>
        <w:t>有色金属（铜、铅、锌、锡）、</w:t>
      </w:r>
      <w:r w:rsidRPr="00160AE9">
        <w:rPr>
          <w:rFonts w:hint="eastAsia"/>
          <w:b/>
          <w:bCs/>
        </w:rPr>
        <w:t>黑色系</w:t>
      </w:r>
      <w:r>
        <w:rPr>
          <w:rFonts w:hint="eastAsia"/>
        </w:rPr>
        <w:t>（螺纹钢、线材、焦煤）、</w:t>
      </w:r>
      <w:r w:rsidRPr="00160AE9">
        <w:rPr>
          <w:rFonts w:hint="eastAsia"/>
          <w:b/>
          <w:bCs/>
        </w:rPr>
        <w:t>能源化工</w:t>
      </w:r>
      <w:r>
        <w:rPr>
          <w:rFonts w:hint="eastAsia"/>
        </w:rPr>
        <w:t>（燃油、沥青、乙二醇等）、材木板材（胶合板、纤维板）、</w:t>
      </w:r>
      <w:r w:rsidRPr="00160AE9">
        <w:rPr>
          <w:rFonts w:hint="eastAsia"/>
          <w:b/>
          <w:bCs/>
        </w:rPr>
        <w:t>农产品</w:t>
      </w:r>
      <w:r>
        <w:rPr>
          <w:rFonts w:hint="eastAsia"/>
        </w:rPr>
        <w:t>（</w:t>
      </w:r>
      <w:r w:rsidRPr="00160AE9">
        <w:rPr>
          <w:rFonts w:hint="eastAsia"/>
        </w:rPr>
        <w:t>豆</w:t>
      </w:r>
      <w:r w:rsidRPr="00160AE9">
        <w:t>二、玉米、鸡蛋</w:t>
      </w:r>
      <w:r>
        <w:rPr>
          <w:rFonts w:hint="eastAsia"/>
        </w:rPr>
        <w:t>等）</w:t>
      </w:r>
      <w:r w:rsidRPr="00160AE9">
        <w:t>共</w:t>
      </w:r>
      <w:r w:rsidRPr="00160AE9">
        <w:t>25</w:t>
      </w:r>
      <w:r w:rsidRPr="00160AE9">
        <w:t>个品种。每张明细表采用统一的</w:t>
      </w:r>
      <w:r w:rsidRPr="00160AE9">
        <w:t>"</w:t>
      </w:r>
      <w:r w:rsidRPr="00160AE9">
        <w:t>指标编号、中文名、频率、单位与来源</w:t>
      </w:r>
      <w:r w:rsidRPr="00160AE9">
        <w:t>"</w:t>
      </w:r>
      <w:r w:rsidRPr="00160AE9">
        <w:t>四行表头，每一列对应一条源指标。</w:t>
      </w:r>
      <w:r w:rsidRPr="00160AE9">
        <w:t>25</w:t>
      </w:r>
      <w:r w:rsidRPr="00160AE9">
        <w:t>个品种合计源指标数</w:t>
      </w:r>
      <w:r w:rsidRPr="00160AE9">
        <w:t>4–19</w:t>
      </w:r>
      <w:r w:rsidRPr="00160AE9">
        <w:t>条不等，中位数为</w:t>
      </w:r>
      <w:r w:rsidRPr="00160AE9">
        <w:t>7</w:t>
      </w:r>
      <w:r w:rsidRPr="00160AE9">
        <w:t>条；其中日频源指标（如仓单数量、现货价指数、产量等）占比从</w:t>
      </w:r>
      <w:r w:rsidRPr="00160AE9">
        <w:t>14%</w:t>
      </w:r>
      <w:r w:rsidRPr="00160AE9">
        <w:t>到</w:t>
      </w:r>
      <w:r w:rsidRPr="00160AE9">
        <w:t>100%</w:t>
      </w:r>
      <w:r w:rsidRPr="00160AE9">
        <w:t>、中位数</w:t>
      </w:r>
      <w:r>
        <w:rPr>
          <w:rFonts w:hint="eastAsia"/>
        </w:rPr>
        <w:t>42.9</w:t>
      </w:r>
      <w:r w:rsidRPr="00160AE9">
        <w:t>%</w:t>
      </w:r>
      <w:r w:rsidRPr="00160AE9">
        <w:t>，周频源指标（如交易所库存、持仓数据、上下游产品库存等）占比为其余部分。</w:t>
      </w:r>
    </w:p>
    <w:p w14:paraId="44379137" w14:textId="12F3E958" w:rsidR="000F0EB7" w:rsidRDefault="000F0EB7" w:rsidP="000F0EB7">
      <w:pPr>
        <w:pStyle w:val="BodyText"/>
        <w:spacing w:after="156"/>
        <w:ind w:left="1900"/>
      </w:pPr>
      <w:r>
        <w:rPr>
          <w:rFonts w:hint="eastAsia"/>
        </w:rPr>
        <w:t>在指标选取方面，本文遵循</w:t>
      </w:r>
      <w:r>
        <w:rPr>
          <w:rFonts w:hint="eastAsia"/>
        </w:rPr>
        <w:t>"</w:t>
      </w:r>
      <w:r>
        <w:rPr>
          <w:rFonts w:hint="eastAsia"/>
        </w:rPr>
        <w:t>覆盖供给、库存、需求、情绪</w:t>
      </w:r>
      <w:r>
        <w:rPr>
          <w:rFonts w:hint="eastAsia"/>
        </w:rPr>
        <w:t>"</w:t>
      </w:r>
      <w:r>
        <w:rPr>
          <w:rFonts w:hint="eastAsia"/>
        </w:rPr>
        <w:t>四大维度的原则，针对不同板块的产业特征，从公开数据源中筛选出能够反映该品种基本面状态变化的指标。具体类型大致可以归为以下六类：</w:t>
      </w:r>
    </w:p>
    <w:p w14:paraId="22CACEF0" w14:textId="77777777" w:rsidR="000F0EB7" w:rsidRDefault="000F0EB7" w:rsidP="000F0EB7">
      <w:pPr>
        <w:widowControl/>
        <w:numPr>
          <w:ilvl w:val="0"/>
          <w:numId w:val="17"/>
        </w:numPr>
        <w:tabs>
          <w:tab w:val="left" w:pos="420"/>
        </w:tabs>
        <w:spacing w:afterLines="50" w:after="156" w:line="300" w:lineRule="exact"/>
        <w:ind w:leftChars="1000" w:left="2281" w:hangingChars="200" w:hanging="381"/>
        <w:rPr>
          <w:rFonts w:cs="黑体"/>
          <w:szCs w:val="19"/>
        </w:rPr>
      </w:pPr>
      <w:r w:rsidRPr="00160AE9">
        <w:rPr>
          <w:rFonts w:cs="黑体" w:hint="eastAsia"/>
          <w:b/>
          <w:bCs/>
          <w:szCs w:val="19"/>
        </w:rPr>
        <w:t>库存类指标：</w:t>
      </w:r>
      <w:r w:rsidRPr="00160AE9">
        <w:rPr>
          <w:rFonts w:cs="黑体"/>
          <w:szCs w:val="19"/>
        </w:rPr>
        <w:t>包括各期货交易所注册库存、可用库容量、社会库存、保税库库存等。库存反映商品的当下供需平衡状态，是中观因子中最具普遍性、对几乎所有商品品种都适用的一类，例如有色金属的上海期货交易所库存、黑色系的钢厂厂内库存与社会库存、能源化工的港口库存与工厂库存、农产品</w:t>
      </w:r>
      <w:r>
        <w:rPr>
          <w:rFonts w:cs="黑体" w:hint="eastAsia"/>
          <w:szCs w:val="19"/>
        </w:rPr>
        <w:t>的</w:t>
      </w:r>
      <w:r w:rsidRPr="00160AE9">
        <w:rPr>
          <w:rFonts w:cs="黑体"/>
          <w:szCs w:val="19"/>
        </w:rPr>
        <w:t>港口大豆与玉米库存等</w:t>
      </w:r>
      <w:r>
        <w:rPr>
          <w:rFonts w:cs="黑体" w:hint="eastAsia"/>
          <w:szCs w:val="19"/>
        </w:rPr>
        <w:t>。</w:t>
      </w:r>
    </w:p>
    <w:p w14:paraId="59718C80" w14:textId="77777777" w:rsidR="000F0EB7" w:rsidRDefault="000F0EB7" w:rsidP="000F0EB7">
      <w:pPr>
        <w:widowControl/>
        <w:numPr>
          <w:ilvl w:val="0"/>
          <w:numId w:val="17"/>
        </w:numPr>
        <w:tabs>
          <w:tab w:val="left" w:pos="420"/>
        </w:tabs>
        <w:spacing w:afterLines="50" w:after="156" w:line="300" w:lineRule="exact"/>
        <w:ind w:leftChars="1000" w:left="2281" w:hangingChars="200" w:hanging="381"/>
        <w:rPr>
          <w:rFonts w:cs="黑体"/>
          <w:szCs w:val="19"/>
        </w:rPr>
      </w:pPr>
      <w:r w:rsidRPr="00160AE9">
        <w:rPr>
          <w:rFonts w:cs="黑体" w:hint="eastAsia"/>
          <w:b/>
          <w:bCs/>
          <w:szCs w:val="19"/>
        </w:rPr>
        <w:t>仓单类指标：</w:t>
      </w:r>
      <w:r>
        <w:rPr>
          <w:rFonts w:cs="黑体" w:hint="eastAsia"/>
          <w:szCs w:val="19"/>
        </w:rPr>
        <w:t>多以日频公布，</w:t>
      </w:r>
      <w:r w:rsidRPr="00160AE9">
        <w:rPr>
          <w:rFonts w:cs="黑体" w:hint="eastAsia"/>
          <w:szCs w:val="19"/>
        </w:rPr>
        <w:t>包</w:t>
      </w:r>
      <w:r w:rsidRPr="00160AE9">
        <w:rPr>
          <w:rFonts w:cs="黑体"/>
          <w:szCs w:val="19"/>
        </w:rPr>
        <w:t>括各品种的期货交易所注册仓单数量、有效预报数量等。仓单代表实际可用于交割的现货数量，对临近交割月的合约价格有较强解释</w:t>
      </w:r>
      <w:r>
        <w:rPr>
          <w:rFonts w:cs="黑体" w:hint="eastAsia"/>
          <w:szCs w:val="19"/>
        </w:rPr>
        <w:t>力。</w:t>
      </w:r>
    </w:p>
    <w:p w14:paraId="7427F6FE" w14:textId="77777777" w:rsidR="000F0EB7" w:rsidRDefault="000F0EB7" w:rsidP="000F0EB7">
      <w:pPr>
        <w:widowControl/>
        <w:numPr>
          <w:ilvl w:val="0"/>
          <w:numId w:val="17"/>
        </w:numPr>
        <w:tabs>
          <w:tab w:val="left" w:pos="420"/>
        </w:tabs>
        <w:spacing w:afterLines="50" w:after="156" w:line="300" w:lineRule="exact"/>
        <w:ind w:leftChars="1000" w:left="2281" w:hangingChars="200" w:hanging="381"/>
        <w:rPr>
          <w:rFonts w:cs="黑体"/>
          <w:szCs w:val="19"/>
        </w:rPr>
      </w:pPr>
      <w:r>
        <w:rPr>
          <w:rFonts w:cs="黑体" w:hint="eastAsia"/>
          <w:b/>
          <w:bCs/>
          <w:szCs w:val="19"/>
        </w:rPr>
        <w:t>现货价格类指标：</w:t>
      </w:r>
      <w:r w:rsidRPr="00160AE9">
        <w:rPr>
          <w:rFonts w:cs="黑体"/>
          <w:szCs w:val="19"/>
        </w:rPr>
        <w:t>包括行业现货价指数、主要现货报价、基差等。现货价格是期货价格的锚，且在期现联动较强的品种（如有色金属、贵金属、部分化工品）上具有先行或同步指示作用</w:t>
      </w:r>
      <w:r>
        <w:rPr>
          <w:rFonts w:cs="黑体" w:hint="eastAsia"/>
          <w:szCs w:val="19"/>
        </w:rPr>
        <w:t>。</w:t>
      </w:r>
    </w:p>
    <w:p w14:paraId="3C3B6F13" w14:textId="77777777" w:rsidR="000F0EB7" w:rsidRDefault="000F0EB7" w:rsidP="000F0EB7">
      <w:pPr>
        <w:widowControl/>
        <w:numPr>
          <w:ilvl w:val="0"/>
          <w:numId w:val="17"/>
        </w:numPr>
        <w:tabs>
          <w:tab w:val="left" w:pos="420"/>
        </w:tabs>
        <w:spacing w:afterLines="50" w:after="156" w:line="300" w:lineRule="exact"/>
        <w:ind w:leftChars="1000" w:left="2281" w:hangingChars="200" w:hanging="381"/>
        <w:rPr>
          <w:rFonts w:cs="黑体"/>
          <w:szCs w:val="19"/>
        </w:rPr>
      </w:pPr>
      <w:r>
        <w:rPr>
          <w:rFonts w:cs="黑体" w:hint="eastAsia"/>
          <w:b/>
          <w:bCs/>
          <w:szCs w:val="19"/>
        </w:rPr>
        <w:t>产量与产能类指标：</w:t>
      </w:r>
      <w:r w:rsidRPr="00160AE9">
        <w:rPr>
          <w:rFonts w:cs="黑体"/>
          <w:szCs w:val="19"/>
        </w:rPr>
        <w:t>包括月度</w:t>
      </w:r>
      <w:r w:rsidRPr="00160AE9">
        <w:rPr>
          <w:rFonts w:cs="黑体"/>
          <w:szCs w:val="19"/>
        </w:rPr>
        <w:t>/</w:t>
      </w:r>
      <w:r w:rsidRPr="00160AE9">
        <w:rPr>
          <w:rFonts w:cs="黑体"/>
          <w:szCs w:val="19"/>
        </w:rPr>
        <w:t>周度产量、开工率、产能利用率、装置检修情况等。该类指标直接刻画供给端的边际变化，在有产能周期的能源化工</w:t>
      </w:r>
      <w:r>
        <w:rPr>
          <w:rFonts w:cs="黑体" w:hint="eastAsia"/>
          <w:szCs w:val="19"/>
        </w:rPr>
        <w:t>与</w:t>
      </w:r>
      <w:r w:rsidRPr="00160AE9">
        <w:rPr>
          <w:rFonts w:cs="黑体"/>
          <w:szCs w:val="19"/>
        </w:rPr>
        <w:t>黑色系品种中尤为重要</w:t>
      </w:r>
      <w:r>
        <w:rPr>
          <w:rFonts w:cs="黑体" w:hint="eastAsia"/>
          <w:szCs w:val="19"/>
        </w:rPr>
        <w:t>。</w:t>
      </w:r>
    </w:p>
    <w:p w14:paraId="4F210F08" w14:textId="77777777" w:rsidR="000F0EB7" w:rsidRDefault="000F0EB7" w:rsidP="000F0EB7">
      <w:pPr>
        <w:widowControl/>
        <w:numPr>
          <w:ilvl w:val="0"/>
          <w:numId w:val="17"/>
        </w:numPr>
        <w:tabs>
          <w:tab w:val="left" w:pos="420"/>
        </w:tabs>
        <w:spacing w:afterLines="50" w:after="156" w:line="300" w:lineRule="exact"/>
        <w:ind w:leftChars="1000" w:left="2281" w:hangingChars="200" w:hanging="381"/>
        <w:rPr>
          <w:rFonts w:cs="黑体"/>
          <w:szCs w:val="19"/>
        </w:rPr>
      </w:pPr>
      <w:r>
        <w:rPr>
          <w:rFonts w:cs="黑体" w:hint="eastAsia"/>
          <w:b/>
          <w:bCs/>
          <w:szCs w:val="19"/>
        </w:rPr>
        <w:lastRenderedPageBreak/>
        <w:t>上下游与进出口类指标：</w:t>
      </w:r>
      <w:r w:rsidRPr="00160AE9">
        <w:rPr>
          <w:rFonts w:cs="黑体"/>
          <w:szCs w:val="19"/>
        </w:rPr>
        <w:t>包括产业链上游原料价格与库存（如铁矿、焦煤之于螺纹钢，原油之于沥青</w:t>
      </w:r>
      <w:r w:rsidRPr="00160AE9">
        <w:rPr>
          <w:rFonts w:cs="黑体"/>
          <w:szCs w:val="19"/>
        </w:rPr>
        <w:t>/</w:t>
      </w:r>
      <w:r w:rsidRPr="00160AE9">
        <w:rPr>
          <w:rFonts w:cs="黑体"/>
          <w:szCs w:val="19"/>
        </w:rPr>
        <w:t>燃油）、下游需求景气度（如终端消费、地产</w:t>
      </w:r>
      <w:r w:rsidRPr="00160AE9">
        <w:rPr>
          <w:rFonts w:cs="黑体"/>
          <w:szCs w:val="19"/>
        </w:rPr>
        <w:t>/</w:t>
      </w:r>
      <w:r w:rsidRPr="00160AE9">
        <w:rPr>
          <w:rFonts w:cs="黑体"/>
          <w:szCs w:val="19"/>
        </w:rPr>
        <w:t>基建开工等）以及进出口数量与价差。该类指标用于刻画产业链向当前品种的传导效应。</w:t>
      </w:r>
    </w:p>
    <w:p w14:paraId="424A8BA9" w14:textId="77777777" w:rsidR="000F0EB7" w:rsidRPr="00160AE9" w:rsidRDefault="000F0EB7" w:rsidP="000F0EB7">
      <w:pPr>
        <w:pStyle w:val="BodyText"/>
        <w:spacing w:after="156"/>
        <w:ind w:left="1900"/>
      </w:pPr>
      <w:r w:rsidRPr="00160AE9">
        <w:t>各品种的源指标在数量与构成上存在差异，与该品种产业链长度、数据公布完备程度，以及外盘可获得指标的丰富度有关。整体来看：贵金属在国内外交易所库存与持仓两端均有覆盖；有色金属与能源化工的中观指标以周频为主，且较依赖海外交易所持仓数据；黑色系和农产品则日频比例相对较高，并以国内库存与产量数据为主；林木板材类品种因数据源较少，整体源指标数量偏少。</w:t>
      </w:r>
    </w:p>
    <w:p w14:paraId="40DC9F7F" w14:textId="3F2925E6" w:rsidR="000F0EB7" w:rsidRDefault="000F0EB7" w:rsidP="000F0EB7">
      <w:pPr>
        <w:pStyle w:val="ChartTableTitle0"/>
        <w:spacing w:before="312"/>
        <w:ind w:left="1900"/>
      </w:pPr>
      <w:r w:rsidRPr="00F20194">
        <w:rPr>
          <w:rFonts w:hint="eastAsia"/>
        </w:rPr>
        <w:t>图表</w:t>
      </w:r>
      <w:r w:rsidR="00F63F4C">
        <w:rPr>
          <w:rFonts w:hint="eastAsia"/>
        </w:rPr>
        <w:t>40</w:t>
      </w:r>
      <w:r w:rsidRPr="00F20194">
        <w:rPr>
          <w:rFonts w:hint="eastAsia"/>
        </w:rPr>
        <w:t>：</w:t>
      </w:r>
      <w:r>
        <w:rPr>
          <w:rFonts w:hint="eastAsia"/>
        </w:rPr>
        <w:t>25</w:t>
      </w:r>
      <w:r>
        <w:rPr>
          <w:rFonts w:hint="eastAsia"/>
        </w:rPr>
        <w:t>种期货中观因子源指标画像（节选）</w:t>
      </w:r>
    </w:p>
    <w:p w14:paraId="6ADFA174" w14:textId="77777777" w:rsidR="000F0EB7" w:rsidRDefault="000F0EB7" w:rsidP="000F0EB7">
      <w:pPr>
        <w:ind w:firstLineChars="1000" w:firstLine="1900"/>
      </w:pPr>
      <w:r w:rsidRPr="004A4D7B">
        <w:rPr>
          <w:noProof/>
        </w:rPr>
        <w:drawing>
          <wp:inline distT="0" distB="0" distL="0" distR="0" wp14:anchorId="15D23661" wp14:editId="3C7CEAD3">
            <wp:extent cx="5198110" cy="5579461"/>
            <wp:effectExtent l="0" t="0" r="0" b="0"/>
            <wp:docPr id="1966087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27912" name=""/>
                    <pic:cNvPicPr/>
                  </pic:nvPicPr>
                  <pic:blipFill>
                    <a:blip r:embed="rId64"/>
                    <a:stretch>
                      <a:fillRect/>
                    </a:stretch>
                  </pic:blipFill>
                  <pic:spPr>
                    <a:xfrm>
                      <a:off x="0" y="0"/>
                      <a:ext cx="5204415" cy="5586228"/>
                    </a:xfrm>
                    <a:prstGeom prst="rect">
                      <a:avLst/>
                    </a:prstGeom>
                  </pic:spPr>
                </pic:pic>
              </a:graphicData>
            </a:graphic>
          </wp:inline>
        </w:drawing>
      </w:r>
    </w:p>
    <w:p w14:paraId="64F39957" w14:textId="43C99FA2" w:rsidR="0060256F" w:rsidRPr="00F20194" w:rsidRDefault="0060256F" w:rsidP="0060256F">
      <w:pPr>
        <w:pStyle w:val="RPBodySourceLine0"/>
        <w:spacing w:after="312"/>
        <w:ind w:left="1900"/>
      </w:pPr>
      <w:r w:rsidRPr="00F20194">
        <w:rPr>
          <w:rFonts w:hint="eastAsia"/>
        </w:rPr>
        <w:t>注：</w:t>
      </w:r>
      <w:r w:rsidRPr="0060256F">
        <w:t>当前仅选取黄金、大豆、板材、沥青作为展示，实际共</w:t>
      </w:r>
      <w:r w:rsidRPr="0060256F">
        <w:t>25</w:t>
      </w:r>
      <w:r w:rsidRPr="0060256F">
        <w:t>类期货品种</w:t>
      </w:r>
      <w:r>
        <w:rPr>
          <w:rFonts w:hint="eastAsia"/>
        </w:rPr>
        <w:t>。</w:t>
      </w:r>
      <w:r w:rsidRPr="00F20194">
        <w:rPr>
          <w:rFonts w:hint="eastAsia"/>
        </w:rPr>
        <w:br/>
      </w:r>
      <w:r w:rsidRPr="00F20194">
        <w:rPr>
          <w:rFonts w:hint="eastAsia"/>
        </w:rPr>
        <w:t>资料来源：</w:t>
      </w:r>
      <w:r>
        <w:rPr>
          <w:rFonts w:hint="eastAsia"/>
        </w:rPr>
        <w:t>同花顺</w:t>
      </w:r>
      <w:proofErr w:type="spellStart"/>
      <w:r>
        <w:rPr>
          <w:rFonts w:hint="eastAsia"/>
        </w:rPr>
        <w:t>iFinD</w:t>
      </w:r>
      <w:proofErr w:type="spellEnd"/>
      <w:r>
        <w:rPr>
          <w:rFonts w:hint="eastAsia"/>
        </w:rPr>
        <w:t>、</w:t>
      </w:r>
      <w:r w:rsidRPr="00F20194">
        <w:rPr>
          <w:rFonts w:hint="eastAsia"/>
        </w:rPr>
        <w:t>中金公司研究部</w:t>
      </w:r>
    </w:p>
    <w:p w14:paraId="6FE477AD" w14:textId="195E1C88" w:rsidR="002A68EA" w:rsidRDefault="002A68EA" w:rsidP="002A68EA">
      <w:pPr>
        <w:pStyle w:val="RPBodyLv3Heading"/>
      </w:pPr>
      <w:r>
        <w:rPr>
          <w:rFonts w:hint="eastAsia"/>
        </w:rPr>
        <w:t>中观因子</w:t>
      </w:r>
      <w:r w:rsidR="00A317B7">
        <w:rPr>
          <w:rFonts w:hint="eastAsia"/>
        </w:rPr>
        <w:t>训练前标准化处理</w:t>
      </w:r>
    </w:p>
    <w:p w14:paraId="3671F0F8" w14:textId="77777777" w:rsidR="0060256F" w:rsidRDefault="0060256F" w:rsidP="0060256F">
      <w:pPr>
        <w:pStyle w:val="BodyText"/>
        <w:spacing w:after="156"/>
        <w:ind w:left="1900"/>
      </w:pPr>
      <w:r>
        <w:rPr>
          <w:rFonts w:hint="eastAsia"/>
        </w:rPr>
        <w:lastRenderedPageBreak/>
        <w:t>由于中观因子的发布频率（日频</w:t>
      </w:r>
      <w:r>
        <w:rPr>
          <w:rFonts w:hint="eastAsia"/>
        </w:rPr>
        <w:t>/</w:t>
      </w:r>
      <w:r>
        <w:rPr>
          <w:rFonts w:hint="eastAsia"/>
        </w:rPr>
        <w:t>周频公开）与底层</w:t>
      </w:r>
      <w:r>
        <w:rPr>
          <w:rFonts w:hint="eastAsia"/>
        </w:rPr>
        <w:t>CTA</w:t>
      </w:r>
      <w:r>
        <w:rPr>
          <w:rFonts w:hint="eastAsia"/>
        </w:rPr>
        <w:t>模型所使用的</w:t>
      </w:r>
      <w:r>
        <w:rPr>
          <w:rFonts w:hint="eastAsia"/>
        </w:rPr>
        <w:t>5</w:t>
      </w:r>
      <w:r>
        <w:rPr>
          <w:rFonts w:hint="eastAsia"/>
        </w:rPr>
        <w:t>分钟</w:t>
      </w:r>
      <w:r>
        <w:rPr>
          <w:rFonts w:hint="eastAsia"/>
        </w:rPr>
        <w:t>K</w:t>
      </w:r>
      <w:r>
        <w:rPr>
          <w:rFonts w:hint="eastAsia"/>
        </w:rPr>
        <w:t>线频率存在显著差异，且中观指标普遍存在节假日缺失、上线晚于</w:t>
      </w:r>
      <w:r>
        <w:rPr>
          <w:rFonts w:hint="eastAsia"/>
        </w:rPr>
        <w:t>K</w:t>
      </w:r>
      <w:r>
        <w:rPr>
          <w:rFonts w:hint="eastAsia"/>
        </w:rPr>
        <w:t>线起点、个别周次跳报等数据形态问题，无法将原始指标直接拼接到</w:t>
      </w:r>
      <w:r>
        <w:rPr>
          <w:rFonts w:hint="eastAsia"/>
        </w:rPr>
        <w:t>5</w:t>
      </w:r>
      <w:r>
        <w:rPr>
          <w:rFonts w:hint="eastAsia"/>
        </w:rPr>
        <w:t>分钟训练矩阵上使用。为此，本文设计了一套从原始观测到</w:t>
      </w:r>
      <w:r>
        <w:rPr>
          <w:rFonts w:hint="eastAsia"/>
        </w:rPr>
        <w:t>5</w:t>
      </w:r>
      <w:r>
        <w:rPr>
          <w:rFonts w:hint="eastAsia"/>
        </w:rPr>
        <w:t>分钟训练矩阵的</w:t>
      </w:r>
      <w:r>
        <w:rPr>
          <w:rFonts w:hint="eastAsia"/>
        </w:rPr>
        <w:t>8</w:t>
      </w:r>
      <w:r>
        <w:rPr>
          <w:rFonts w:hint="eastAsia"/>
        </w:rPr>
        <w:t>步</w:t>
      </w:r>
      <w:r w:rsidRPr="0060256F">
        <w:rPr>
          <w:rFonts w:hint="eastAsia"/>
          <w:b/>
          <w:bCs/>
        </w:rPr>
        <w:t>标准化处理流程</w:t>
      </w:r>
      <w:r>
        <w:rPr>
          <w:rFonts w:hint="eastAsia"/>
        </w:rPr>
        <w:t>，</w:t>
      </w:r>
      <w:r w:rsidRPr="0060256F">
        <w:rPr>
          <w:rFonts w:hint="eastAsia"/>
          <w:b/>
          <w:bCs/>
        </w:rPr>
        <w:t>所有</w:t>
      </w:r>
      <w:r w:rsidRPr="0060256F">
        <w:rPr>
          <w:rFonts w:hint="eastAsia"/>
          <w:b/>
          <w:bCs/>
        </w:rPr>
        <w:t>25</w:t>
      </w:r>
      <w:r w:rsidRPr="0060256F">
        <w:rPr>
          <w:rFonts w:hint="eastAsia"/>
          <w:b/>
          <w:bCs/>
        </w:rPr>
        <w:t>个品种共用同一套规则，不做任何品种级特殊调整，以避免对单品种过拟合</w:t>
      </w:r>
      <w:r>
        <w:rPr>
          <w:rFonts w:hint="eastAsia"/>
        </w:rPr>
        <w:t>。下面分步骤展开说明。</w:t>
      </w:r>
    </w:p>
    <w:p w14:paraId="4C363189" w14:textId="77777777" w:rsidR="0060256F" w:rsidRDefault="0060256F" w:rsidP="0060256F">
      <w:pPr>
        <w:widowControl/>
        <w:numPr>
          <w:ilvl w:val="0"/>
          <w:numId w:val="17"/>
        </w:numPr>
        <w:tabs>
          <w:tab w:val="left" w:pos="420"/>
        </w:tabs>
        <w:spacing w:afterLines="50" w:after="156" w:line="300" w:lineRule="exact"/>
        <w:ind w:leftChars="1000" w:left="2281" w:hangingChars="200" w:hanging="381"/>
        <w:rPr>
          <w:rFonts w:cs="黑体"/>
          <w:szCs w:val="19"/>
        </w:rPr>
      </w:pPr>
      <w:r w:rsidRPr="00BE5905">
        <w:rPr>
          <w:rFonts w:cs="黑体"/>
          <w:b/>
          <w:bCs/>
          <w:szCs w:val="19"/>
        </w:rPr>
        <w:t>第</w:t>
      </w:r>
      <w:r w:rsidRPr="00BE5905">
        <w:rPr>
          <w:rFonts w:cs="黑体"/>
          <w:b/>
          <w:bCs/>
          <w:szCs w:val="19"/>
        </w:rPr>
        <w:t>1</w:t>
      </w:r>
      <w:r w:rsidRPr="00BE5905">
        <w:rPr>
          <w:rFonts w:cs="黑体"/>
          <w:b/>
          <w:bCs/>
          <w:szCs w:val="19"/>
        </w:rPr>
        <w:t>步</w:t>
      </w:r>
      <w:r w:rsidRPr="00BE5905">
        <w:rPr>
          <w:rFonts w:cs="黑体"/>
          <w:b/>
          <w:bCs/>
          <w:szCs w:val="19"/>
        </w:rPr>
        <w:t xml:space="preserve"> </w:t>
      </w:r>
      <w:r>
        <w:rPr>
          <w:rFonts w:cs="黑体" w:hint="eastAsia"/>
          <w:b/>
          <w:bCs/>
          <w:szCs w:val="19"/>
        </w:rPr>
        <w:t>-</w:t>
      </w:r>
      <w:r w:rsidRPr="00BE5905">
        <w:rPr>
          <w:rFonts w:cs="黑体"/>
          <w:b/>
          <w:bCs/>
          <w:szCs w:val="19"/>
        </w:rPr>
        <w:t xml:space="preserve"> </w:t>
      </w:r>
      <w:r w:rsidRPr="00BE5905">
        <w:rPr>
          <w:rFonts w:cs="黑体"/>
          <w:b/>
          <w:bCs/>
          <w:szCs w:val="19"/>
        </w:rPr>
        <w:t>多频指标的读取与统一格式化</w:t>
      </w:r>
      <w:r>
        <w:rPr>
          <w:rFonts w:cs="黑体" w:hint="eastAsia"/>
          <w:b/>
          <w:bCs/>
          <w:szCs w:val="19"/>
        </w:rPr>
        <w:t>：</w:t>
      </w:r>
      <w:r w:rsidRPr="00BE5905">
        <w:rPr>
          <w:rFonts w:cs="黑体"/>
          <w:szCs w:val="19"/>
        </w:rPr>
        <w:t>按统一表头格式读入各品种的中观因子明细表，将原本以观测时间为索引、以指标编号为列的稀疏宽表转换为带时间戳、带频率元数据、带单位与来源标签的标准结构。该步保留每条源指标的</w:t>
      </w:r>
      <w:r w:rsidRPr="00BE5905">
        <w:rPr>
          <w:rFonts w:cs="黑体"/>
          <w:szCs w:val="19"/>
        </w:rPr>
        <w:t>"</w:t>
      </w:r>
      <w:r w:rsidRPr="00BE5905">
        <w:rPr>
          <w:rFonts w:cs="黑体"/>
          <w:szCs w:val="19"/>
        </w:rPr>
        <w:t>原始观测网格</w:t>
      </w:r>
      <w:r w:rsidRPr="00BE5905">
        <w:rPr>
          <w:rFonts w:cs="黑体"/>
          <w:szCs w:val="19"/>
        </w:rPr>
        <w:t>"——</w:t>
      </w:r>
      <w:r w:rsidRPr="00BE5905">
        <w:rPr>
          <w:rFonts w:cs="黑体"/>
          <w:szCs w:val="19"/>
        </w:rPr>
        <w:t>即周频指标仅在每周公布日存在记录、日频指标仅在每个交易日存在记录，不在此处做任何插值或填充，原始稀疏性完整保留以供后续步骤判定。</w:t>
      </w:r>
    </w:p>
    <w:p w14:paraId="56172DA2" w14:textId="3520F452" w:rsidR="0060256F" w:rsidRDefault="0060256F" w:rsidP="0060256F">
      <w:pPr>
        <w:widowControl/>
        <w:numPr>
          <w:ilvl w:val="0"/>
          <w:numId w:val="17"/>
        </w:numPr>
        <w:tabs>
          <w:tab w:val="left" w:pos="420"/>
        </w:tabs>
        <w:spacing w:afterLines="50" w:after="156" w:line="300" w:lineRule="exact"/>
        <w:ind w:leftChars="1000" w:left="2281" w:hangingChars="200" w:hanging="381"/>
        <w:rPr>
          <w:rFonts w:cs="黑体"/>
          <w:szCs w:val="19"/>
        </w:rPr>
      </w:pPr>
      <w:r w:rsidRPr="00BE5905">
        <w:rPr>
          <w:rFonts w:cs="黑体" w:hint="eastAsia"/>
          <w:b/>
          <w:bCs/>
          <w:szCs w:val="19"/>
        </w:rPr>
        <w:t>第</w:t>
      </w:r>
      <w:r w:rsidRPr="00BE5905">
        <w:rPr>
          <w:rFonts w:cs="黑体"/>
          <w:b/>
          <w:bCs/>
          <w:szCs w:val="19"/>
        </w:rPr>
        <w:t>2</w:t>
      </w:r>
      <w:r w:rsidRPr="00BE5905">
        <w:rPr>
          <w:rFonts w:cs="黑体"/>
          <w:b/>
          <w:bCs/>
          <w:szCs w:val="19"/>
        </w:rPr>
        <w:t>步</w:t>
      </w:r>
      <w:r w:rsidRPr="00BE5905">
        <w:rPr>
          <w:rFonts w:cs="黑体"/>
          <w:b/>
          <w:bCs/>
          <w:szCs w:val="19"/>
        </w:rPr>
        <w:t xml:space="preserve"> </w:t>
      </w:r>
      <w:r>
        <w:rPr>
          <w:rFonts w:cs="黑体" w:hint="eastAsia"/>
          <w:b/>
          <w:bCs/>
          <w:szCs w:val="19"/>
        </w:rPr>
        <w:t>-</w:t>
      </w:r>
      <w:r w:rsidRPr="00BE5905">
        <w:rPr>
          <w:rFonts w:cs="黑体"/>
          <w:b/>
          <w:bCs/>
          <w:szCs w:val="19"/>
        </w:rPr>
        <w:t xml:space="preserve"> </w:t>
      </w:r>
      <w:r w:rsidRPr="00BE5905">
        <w:rPr>
          <w:rFonts w:cs="黑体"/>
          <w:b/>
          <w:bCs/>
          <w:szCs w:val="19"/>
        </w:rPr>
        <w:t>频率感知的质量过滤</w:t>
      </w:r>
      <w:r>
        <w:rPr>
          <w:rFonts w:cs="黑体" w:hint="eastAsia"/>
          <w:szCs w:val="19"/>
        </w:rPr>
        <w:t>：</w:t>
      </w:r>
      <w:r w:rsidRPr="00BE5905">
        <w:rPr>
          <w:rFonts w:cs="黑体"/>
          <w:szCs w:val="19"/>
        </w:rPr>
        <w:t>考虑到不同频率的指标在</w:t>
      </w:r>
      <w:r w:rsidRPr="00BE5905">
        <w:rPr>
          <w:rFonts w:cs="黑体"/>
          <w:szCs w:val="19"/>
        </w:rPr>
        <w:t>5</w:t>
      </w:r>
      <w:r w:rsidRPr="00BE5905">
        <w:rPr>
          <w:rFonts w:cs="黑体"/>
          <w:szCs w:val="19"/>
        </w:rPr>
        <w:t>分钟</w:t>
      </w:r>
      <w:r w:rsidRPr="00BE5905">
        <w:rPr>
          <w:rFonts w:cs="黑体"/>
          <w:szCs w:val="19"/>
        </w:rPr>
        <w:t>K</w:t>
      </w:r>
      <w:r w:rsidRPr="00BE5905">
        <w:rPr>
          <w:rFonts w:cs="黑体"/>
          <w:szCs w:val="19"/>
        </w:rPr>
        <w:t>线日历上的</w:t>
      </w:r>
      <w:r w:rsidRPr="00BE5905">
        <w:rPr>
          <w:rFonts w:cs="黑体"/>
          <w:szCs w:val="19"/>
        </w:rPr>
        <w:t>"</w:t>
      </w:r>
      <w:r w:rsidRPr="00BE5905">
        <w:rPr>
          <w:rFonts w:cs="黑体"/>
          <w:szCs w:val="19"/>
        </w:rPr>
        <w:t>理论最大覆盖率</w:t>
      </w:r>
      <w:r w:rsidRPr="00BE5905">
        <w:rPr>
          <w:rFonts w:cs="黑体"/>
          <w:szCs w:val="19"/>
        </w:rPr>
        <w:t>"</w:t>
      </w:r>
      <w:r w:rsidRPr="00BE5905">
        <w:rPr>
          <w:rFonts w:cs="黑体"/>
          <w:szCs w:val="19"/>
        </w:rPr>
        <w:t>本身就不同（日频指标最多每个交易日一条，理论覆盖率约</w:t>
      </w:r>
      <w:r w:rsidRPr="00BE5905">
        <w:rPr>
          <w:rFonts w:cs="黑体"/>
          <w:szCs w:val="19"/>
        </w:rPr>
        <w:t>100%</w:t>
      </w:r>
      <w:r w:rsidRPr="00BE5905">
        <w:rPr>
          <w:rFonts w:cs="黑体"/>
          <w:szCs w:val="19"/>
        </w:rPr>
        <w:t>；周频指标最多每周一条，理论覆盖率约</w:t>
      </w:r>
      <w:r w:rsidRPr="00BE5905">
        <w:rPr>
          <w:rFonts w:cs="黑体"/>
          <w:szCs w:val="19"/>
        </w:rPr>
        <w:t>20%</w:t>
      </w:r>
      <w:r w:rsidRPr="00BE5905">
        <w:rPr>
          <w:rFonts w:cs="黑体"/>
          <w:szCs w:val="19"/>
        </w:rPr>
        <w:t>），若用统一的覆盖率阈值衡量将系统性误删周频指标。为此本文采用</w:t>
      </w:r>
      <w:r w:rsidRPr="009C3A60">
        <w:rPr>
          <w:rFonts w:cs="黑体"/>
          <w:b/>
          <w:bCs/>
          <w:szCs w:val="19"/>
        </w:rPr>
        <w:t>"</w:t>
      </w:r>
      <w:r w:rsidRPr="009C3A60">
        <w:rPr>
          <w:rFonts w:cs="黑体"/>
          <w:b/>
          <w:bCs/>
          <w:szCs w:val="19"/>
        </w:rPr>
        <w:t>频率归一化</w:t>
      </w:r>
      <w:r w:rsidRPr="009C3A60">
        <w:rPr>
          <w:rFonts w:cs="黑体"/>
          <w:b/>
          <w:bCs/>
          <w:szCs w:val="19"/>
        </w:rPr>
        <w:t>"</w:t>
      </w:r>
      <w:r w:rsidRPr="009C3A60">
        <w:rPr>
          <w:rFonts w:cs="黑体"/>
          <w:b/>
          <w:bCs/>
          <w:szCs w:val="19"/>
        </w:rPr>
        <w:t>的有效覆盖率指标</w:t>
      </w:r>
      <w:r>
        <w:rPr>
          <w:rFonts w:cs="黑体" w:hint="eastAsia"/>
          <w:szCs w:val="19"/>
        </w:rPr>
        <w:t>，</w:t>
      </w:r>
      <w:r w:rsidRPr="009C3A60">
        <w:rPr>
          <w:rFonts w:cs="黑体"/>
          <w:szCs w:val="19"/>
        </w:rPr>
        <w:t>此外，本文额外识别并剔除</w:t>
      </w:r>
      <w:r w:rsidRPr="009C3A60">
        <w:rPr>
          <w:rFonts w:cs="黑体"/>
          <w:szCs w:val="19"/>
        </w:rPr>
        <w:t>"</w:t>
      </w:r>
      <w:r w:rsidRPr="009C3A60">
        <w:rPr>
          <w:rFonts w:cs="黑体"/>
          <w:b/>
          <w:bCs/>
          <w:szCs w:val="19"/>
        </w:rPr>
        <w:t>阶梯哑变量</w:t>
      </w:r>
      <w:r w:rsidRPr="009C3A60">
        <w:rPr>
          <w:rFonts w:cs="黑体"/>
          <w:szCs w:val="19"/>
        </w:rPr>
        <w:t>"</w:t>
      </w:r>
      <w:r w:rsidRPr="009C3A60">
        <w:rPr>
          <w:rFonts w:cs="黑体"/>
          <w:szCs w:val="19"/>
        </w:rPr>
        <w:t>形态的指标</w:t>
      </w:r>
      <w:r w:rsidRPr="009C3A60">
        <w:rPr>
          <w:rFonts w:cs="黑体"/>
          <w:szCs w:val="19"/>
        </w:rPr>
        <w:t>——</w:t>
      </w:r>
      <w:r w:rsidRPr="009C3A60">
        <w:rPr>
          <w:rFonts w:cs="黑体"/>
          <w:szCs w:val="19"/>
        </w:rPr>
        <w:t>即首个非空观测出现在序列中后段，而首值之后非空率达到</w:t>
      </w:r>
      <w:r w:rsidRPr="009C3A60">
        <w:rPr>
          <w:rFonts w:cs="黑体"/>
          <w:szCs w:val="19"/>
        </w:rPr>
        <w:t>90%</w:t>
      </w:r>
      <w:r w:rsidRPr="009C3A60">
        <w:rPr>
          <w:rFonts w:cs="黑体"/>
          <w:szCs w:val="19"/>
        </w:rPr>
        <w:t>以上的指标。这类指标本质上反映</w:t>
      </w:r>
      <w:r w:rsidRPr="009C3A60">
        <w:rPr>
          <w:rFonts w:cs="黑体"/>
          <w:szCs w:val="19"/>
        </w:rPr>
        <w:t>"</w:t>
      </w:r>
      <w:r w:rsidRPr="009C3A60">
        <w:rPr>
          <w:rFonts w:cs="黑体"/>
          <w:szCs w:val="19"/>
        </w:rPr>
        <w:t>该品种该指标自某日起开始公布</w:t>
      </w:r>
      <w:r w:rsidRPr="009C3A60">
        <w:rPr>
          <w:rFonts w:cs="黑体"/>
          <w:szCs w:val="19"/>
        </w:rPr>
        <w:t>"</w:t>
      </w:r>
      <w:r w:rsidRPr="009C3A60">
        <w:rPr>
          <w:rFonts w:cs="黑体"/>
          <w:szCs w:val="19"/>
        </w:rPr>
        <w:t>，若直接</w:t>
      </w:r>
      <w:r w:rsidR="00A317B7" w:rsidRPr="00A317B7">
        <w:rPr>
          <w:rFonts w:cs="黑体"/>
          <w:szCs w:val="19"/>
        </w:rPr>
        <w:t>中观因子</w:t>
      </w:r>
      <w:r w:rsidR="00A317B7">
        <w:rPr>
          <w:rFonts w:cs="黑体" w:hint="eastAsia"/>
          <w:szCs w:val="19"/>
        </w:rPr>
        <w:t>加入</w:t>
      </w:r>
      <w:r w:rsidR="00A317B7" w:rsidRPr="00A317B7">
        <w:rPr>
          <w:rFonts w:cs="黑体"/>
          <w:szCs w:val="19"/>
        </w:rPr>
        <w:t>训练</w:t>
      </w:r>
      <w:r w:rsidRPr="009C3A60">
        <w:rPr>
          <w:rFonts w:cs="黑体"/>
          <w:szCs w:val="19"/>
        </w:rPr>
        <w:t>，模型会把</w:t>
      </w:r>
      <w:r w:rsidRPr="009C3A60">
        <w:rPr>
          <w:rFonts w:cs="黑体"/>
          <w:szCs w:val="19"/>
        </w:rPr>
        <w:t>"</w:t>
      </w:r>
      <w:r w:rsidRPr="009C3A60">
        <w:rPr>
          <w:rFonts w:cs="黑体"/>
          <w:szCs w:val="19"/>
        </w:rPr>
        <w:t>指标开始有值</w:t>
      </w:r>
      <w:r w:rsidRPr="009C3A60">
        <w:rPr>
          <w:rFonts w:cs="黑体"/>
          <w:szCs w:val="19"/>
        </w:rPr>
        <w:t>"</w:t>
      </w:r>
      <w:r w:rsidRPr="009C3A60">
        <w:rPr>
          <w:rFonts w:cs="黑体"/>
          <w:szCs w:val="19"/>
        </w:rPr>
        <w:t>的时点误判为基本面状态切换信号，造成虚假的</w:t>
      </w:r>
      <w:r w:rsidRPr="009C3A60">
        <w:rPr>
          <w:rFonts w:cs="黑体"/>
          <w:szCs w:val="19"/>
        </w:rPr>
        <w:t>regime</w:t>
      </w:r>
      <w:r w:rsidRPr="009C3A60">
        <w:rPr>
          <w:rFonts w:cs="黑体"/>
          <w:szCs w:val="19"/>
        </w:rPr>
        <w:t>识别。</w:t>
      </w:r>
    </w:p>
    <w:p w14:paraId="523E8A06" w14:textId="77777777" w:rsidR="0060256F" w:rsidRDefault="0060256F" w:rsidP="0060256F">
      <w:pPr>
        <w:widowControl/>
        <w:numPr>
          <w:ilvl w:val="0"/>
          <w:numId w:val="17"/>
        </w:numPr>
        <w:tabs>
          <w:tab w:val="left" w:pos="420"/>
        </w:tabs>
        <w:spacing w:afterLines="50" w:after="156" w:line="300" w:lineRule="exact"/>
        <w:ind w:leftChars="1000" w:left="2281" w:hangingChars="200" w:hanging="381"/>
        <w:rPr>
          <w:rFonts w:cs="黑体"/>
          <w:szCs w:val="19"/>
        </w:rPr>
      </w:pPr>
      <w:r>
        <w:rPr>
          <w:rFonts w:cs="黑体" w:hint="eastAsia"/>
          <w:b/>
          <w:bCs/>
          <w:szCs w:val="19"/>
        </w:rPr>
        <w:t>第</w:t>
      </w:r>
      <w:r>
        <w:rPr>
          <w:rFonts w:cs="黑体" w:hint="eastAsia"/>
          <w:b/>
          <w:bCs/>
          <w:szCs w:val="19"/>
        </w:rPr>
        <w:t>3</w:t>
      </w:r>
      <w:r>
        <w:rPr>
          <w:rFonts w:cs="黑体" w:hint="eastAsia"/>
          <w:b/>
          <w:bCs/>
          <w:szCs w:val="19"/>
        </w:rPr>
        <w:t>步</w:t>
      </w:r>
      <w:r>
        <w:rPr>
          <w:rFonts w:cs="黑体" w:hint="eastAsia"/>
          <w:b/>
          <w:bCs/>
          <w:szCs w:val="19"/>
        </w:rPr>
        <w:t xml:space="preserve"> -</w:t>
      </w:r>
      <w:r w:rsidRPr="009C3A60">
        <w:rPr>
          <w:rFonts w:cs="黑体"/>
          <w:b/>
          <w:bCs/>
          <w:szCs w:val="19"/>
        </w:rPr>
        <w:t xml:space="preserve"> </w:t>
      </w:r>
      <w:r w:rsidRPr="009C3A60">
        <w:rPr>
          <w:rFonts w:cs="黑体"/>
          <w:b/>
          <w:bCs/>
          <w:szCs w:val="19"/>
        </w:rPr>
        <w:t>派生因子计算</w:t>
      </w:r>
      <w:r>
        <w:rPr>
          <w:rFonts w:cs="黑体" w:hint="eastAsia"/>
          <w:b/>
          <w:bCs/>
          <w:szCs w:val="19"/>
        </w:rPr>
        <w:t>：</w:t>
      </w:r>
      <w:r w:rsidRPr="009C3A60">
        <w:rPr>
          <w:rFonts w:cs="黑体"/>
          <w:szCs w:val="19"/>
        </w:rPr>
        <w:t>对每条通过质量过滤的源指标，在其原始稀疏观测网格上滚动计算</w:t>
      </w:r>
      <w:r>
        <w:rPr>
          <w:rFonts w:cs="黑体" w:hint="eastAsia"/>
          <w:szCs w:val="19"/>
        </w:rPr>
        <w:t>窗口收益率、窗口标准化值、窗口百分位排名</w:t>
      </w:r>
      <w:r w:rsidRPr="009C3A60">
        <w:rPr>
          <w:rFonts w:cs="黑体"/>
          <w:szCs w:val="19"/>
        </w:rPr>
        <w:t>3</w:t>
      </w:r>
      <w:r w:rsidRPr="009C3A60">
        <w:rPr>
          <w:rFonts w:cs="黑体"/>
          <w:szCs w:val="19"/>
        </w:rPr>
        <w:t>类</w:t>
      </w:r>
      <w:r>
        <w:rPr>
          <w:rFonts w:cs="黑体" w:hint="eastAsia"/>
          <w:szCs w:val="19"/>
        </w:rPr>
        <w:t>派生因子，窗口长度取</w:t>
      </w:r>
      <w:r>
        <w:rPr>
          <w:rFonts w:cs="黑体" w:hint="eastAsia"/>
          <w:szCs w:val="19"/>
        </w:rPr>
        <w:t>4</w:t>
      </w:r>
      <w:r>
        <w:rPr>
          <w:rFonts w:cs="黑体" w:hint="eastAsia"/>
          <w:szCs w:val="19"/>
        </w:rPr>
        <w:t>、</w:t>
      </w:r>
      <w:r>
        <w:rPr>
          <w:rFonts w:cs="黑体" w:hint="eastAsia"/>
          <w:szCs w:val="19"/>
        </w:rPr>
        <w:t>13</w:t>
      </w:r>
      <w:r>
        <w:rPr>
          <w:rFonts w:cs="黑体" w:hint="eastAsia"/>
          <w:szCs w:val="19"/>
        </w:rPr>
        <w:t>、</w:t>
      </w:r>
      <w:r>
        <w:rPr>
          <w:rFonts w:cs="黑体" w:hint="eastAsia"/>
          <w:szCs w:val="19"/>
        </w:rPr>
        <w:t>52</w:t>
      </w:r>
      <w:r>
        <w:rPr>
          <w:rFonts w:cs="黑体" w:hint="eastAsia"/>
          <w:szCs w:val="19"/>
        </w:rPr>
        <w:t>三个值，</w:t>
      </w:r>
      <w:r w:rsidRPr="009C3A60">
        <w:rPr>
          <w:rFonts w:cs="黑体"/>
          <w:szCs w:val="19"/>
        </w:rPr>
        <w:t>窗口单位是</w:t>
      </w:r>
      <w:r w:rsidRPr="009C3A60">
        <w:rPr>
          <w:rFonts w:cs="黑体"/>
          <w:szCs w:val="19"/>
        </w:rPr>
        <w:t>"</w:t>
      </w:r>
      <w:r w:rsidRPr="009C3A60">
        <w:rPr>
          <w:rFonts w:cs="黑体"/>
          <w:szCs w:val="19"/>
        </w:rPr>
        <w:t>观测期数</w:t>
      </w:r>
      <w:r w:rsidRPr="009C3A60">
        <w:rPr>
          <w:rFonts w:cs="黑体"/>
          <w:szCs w:val="19"/>
        </w:rPr>
        <w:t>"</w:t>
      </w:r>
      <w:r w:rsidRPr="009C3A60">
        <w:rPr>
          <w:rFonts w:cs="黑体"/>
          <w:szCs w:val="19"/>
        </w:rPr>
        <w:t>而非日历时长，因此对周频指标对应</w:t>
      </w:r>
      <w:r w:rsidRPr="009C3A60">
        <w:rPr>
          <w:rFonts w:cs="黑体"/>
          <w:szCs w:val="19"/>
        </w:rPr>
        <w:t>4</w:t>
      </w:r>
      <w:r w:rsidRPr="009C3A60">
        <w:rPr>
          <w:rFonts w:cs="黑体"/>
          <w:szCs w:val="19"/>
        </w:rPr>
        <w:t>周、约一季、约一年；对日频指标对应</w:t>
      </w:r>
      <w:r w:rsidRPr="009C3A60">
        <w:rPr>
          <w:rFonts w:cs="黑体"/>
          <w:szCs w:val="19"/>
        </w:rPr>
        <w:t>4</w:t>
      </w:r>
      <w:r w:rsidRPr="009C3A60">
        <w:rPr>
          <w:rFonts w:cs="黑体"/>
          <w:szCs w:val="19"/>
        </w:rPr>
        <w:t>个、约半月、约一季交易日。三档窗口分别对应短期、中期、中长期的相对状态，分别承载基本面变化的边际、趋势与周期信息。</w:t>
      </w:r>
    </w:p>
    <w:p w14:paraId="4441F0C8" w14:textId="77777777" w:rsidR="0060256F" w:rsidRDefault="0060256F" w:rsidP="0060256F">
      <w:pPr>
        <w:widowControl/>
        <w:numPr>
          <w:ilvl w:val="0"/>
          <w:numId w:val="17"/>
        </w:numPr>
        <w:tabs>
          <w:tab w:val="left" w:pos="420"/>
        </w:tabs>
        <w:spacing w:afterLines="50" w:after="156" w:line="300" w:lineRule="exact"/>
        <w:ind w:leftChars="1000" w:left="2281" w:hangingChars="200" w:hanging="381"/>
        <w:rPr>
          <w:rFonts w:cs="黑体"/>
          <w:szCs w:val="19"/>
        </w:rPr>
      </w:pPr>
      <w:r w:rsidRPr="009C3A60">
        <w:rPr>
          <w:rFonts w:cs="黑体" w:hint="eastAsia"/>
          <w:b/>
          <w:bCs/>
          <w:szCs w:val="19"/>
        </w:rPr>
        <w:t>第</w:t>
      </w:r>
      <w:r w:rsidRPr="009C3A60">
        <w:rPr>
          <w:rFonts w:cs="黑体" w:hint="eastAsia"/>
          <w:b/>
          <w:bCs/>
          <w:szCs w:val="19"/>
        </w:rPr>
        <w:t>4</w:t>
      </w:r>
      <w:r w:rsidRPr="009C3A60">
        <w:rPr>
          <w:rFonts w:cs="黑体" w:hint="eastAsia"/>
          <w:b/>
          <w:bCs/>
          <w:szCs w:val="19"/>
        </w:rPr>
        <w:t>步</w:t>
      </w:r>
      <w:r w:rsidRPr="009C3A60">
        <w:rPr>
          <w:rFonts w:cs="黑体" w:hint="eastAsia"/>
          <w:b/>
          <w:bCs/>
          <w:szCs w:val="19"/>
        </w:rPr>
        <w:t xml:space="preserve"> - </w:t>
      </w:r>
      <w:r w:rsidRPr="009C3A60">
        <w:rPr>
          <w:rFonts w:cs="黑体"/>
          <w:b/>
          <w:bCs/>
          <w:szCs w:val="19"/>
        </w:rPr>
        <w:t>5</w:t>
      </w:r>
      <w:r w:rsidRPr="009C3A60">
        <w:rPr>
          <w:rFonts w:cs="黑体"/>
          <w:b/>
          <w:bCs/>
          <w:szCs w:val="19"/>
        </w:rPr>
        <w:t>分钟</w:t>
      </w:r>
      <w:r w:rsidRPr="009C3A60">
        <w:rPr>
          <w:rFonts w:cs="黑体"/>
          <w:b/>
          <w:bCs/>
          <w:szCs w:val="19"/>
        </w:rPr>
        <w:t>K</w:t>
      </w:r>
      <w:r w:rsidRPr="009C3A60">
        <w:rPr>
          <w:rFonts w:cs="黑体"/>
          <w:b/>
          <w:bCs/>
          <w:szCs w:val="19"/>
        </w:rPr>
        <w:t>线网格的时间对齐</w:t>
      </w:r>
      <w:r>
        <w:rPr>
          <w:rFonts w:cs="黑体" w:hint="eastAsia"/>
          <w:szCs w:val="19"/>
        </w:rPr>
        <w:t>：</w:t>
      </w:r>
      <w:r w:rsidRPr="009C3A60">
        <w:rPr>
          <w:rFonts w:cs="黑体"/>
          <w:szCs w:val="19"/>
        </w:rPr>
        <w:t>每条源指标及其派生因子，使用</w:t>
      </w:r>
      <w:r w:rsidRPr="009C3A60">
        <w:rPr>
          <w:rFonts w:cs="黑体"/>
          <w:b/>
          <w:bCs/>
          <w:szCs w:val="19"/>
        </w:rPr>
        <w:t>"</w:t>
      </w:r>
      <w:r w:rsidRPr="009C3A60">
        <w:rPr>
          <w:rFonts w:cs="黑体"/>
          <w:b/>
          <w:bCs/>
          <w:szCs w:val="19"/>
        </w:rPr>
        <w:t>向后回溯</w:t>
      </w:r>
      <w:r w:rsidRPr="009C3A60">
        <w:rPr>
          <w:rFonts w:cs="黑体"/>
          <w:b/>
          <w:bCs/>
          <w:szCs w:val="19"/>
        </w:rPr>
        <w:t>"</w:t>
      </w:r>
      <w:r w:rsidRPr="009C3A60">
        <w:rPr>
          <w:rFonts w:cs="黑体"/>
          <w:szCs w:val="19"/>
        </w:rPr>
        <w:t>的方式对齐到</w:t>
      </w:r>
      <w:r w:rsidRPr="009C3A60">
        <w:rPr>
          <w:rFonts w:cs="黑体"/>
          <w:szCs w:val="19"/>
        </w:rPr>
        <w:t>5</w:t>
      </w:r>
      <w:r w:rsidRPr="009C3A60">
        <w:rPr>
          <w:rFonts w:cs="黑体"/>
          <w:szCs w:val="19"/>
        </w:rPr>
        <w:t>分钟</w:t>
      </w:r>
      <w:r w:rsidRPr="009C3A60">
        <w:rPr>
          <w:rFonts w:cs="黑体"/>
          <w:szCs w:val="19"/>
        </w:rPr>
        <w:t>K</w:t>
      </w:r>
      <w:r w:rsidRPr="009C3A60">
        <w:rPr>
          <w:rFonts w:cs="黑体"/>
          <w:szCs w:val="19"/>
        </w:rPr>
        <w:t>线网格上：对每根</w:t>
      </w:r>
      <w:r w:rsidRPr="009C3A60">
        <w:rPr>
          <w:rFonts w:cs="黑体"/>
          <w:szCs w:val="19"/>
        </w:rPr>
        <w:t>5</w:t>
      </w:r>
      <w:r w:rsidRPr="009C3A60">
        <w:rPr>
          <w:rFonts w:cs="黑体"/>
          <w:szCs w:val="19"/>
        </w:rPr>
        <w:t>分钟</w:t>
      </w:r>
      <w:r w:rsidRPr="009C3A60">
        <w:rPr>
          <w:rFonts w:cs="黑体"/>
          <w:szCs w:val="19"/>
        </w:rPr>
        <w:t>K</w:t>
      </w:r>
      <w:r w:rsidRPr="009C3A60">
        <w:rPr>
          <w:rFonts w:cs="黑体"/>
          <w:szCs w:val="19"/>
        </w:rPr>
        <w:t>线，取小于等于该</w:t>
      </w:r>
      <w:r w:rsidRPr="009C3A60">
        <w:rPr>
          <w:rFonts w:cs="黑体"/>
          <w:szCs w:val="19"/>
        </w:rPr>
        <w:t>K</w:t>
      </w:r>
      <w:r w:rsidRPr="009C3A60">
        <w:rPr>
          <w:rFonts w:cs="黑体"/>
          <w:szCs w:val="19"/>
        </w:rPr>
        <w:t>线时间戳的最近一次观测值作为该</w:t>
      </w:r>
      <w:r w:rsidRPr="009C3A60">
        <w:rPr>
          <w:rFonts w:cs="黑体"/>
          <w:szCs w:val="19"/>
        </w:rPr>
        <w:t>K</w:t>
      </w:r>
      <w:r w:rsidRPr="009C3A60">
        <w:rPr>
          <w:rFonts w:cs="黑体"/>
          <w:szCs w:val="19"/>
        </w:rPr>
        <w:t>线对应的中观值。这一对齐方式严格保证不引入未来信息。对齐后再做一次</w:t>
      </w:r>
      <w:r w:rsidRPr="009C3A60">
        <w:rPr>
          <w:rFonts w:cs="黑体"/>
          <w:b/>
          <w:bCs/>
          <w:szCs w:val="19"/>
        </w:rPr>
        <w:t>"</w:t>
      </w:r>
      <w:r w:rsidRPr="009C3A60">
        <w:rPr>
          <w:rFonts w:cs="黑体"/>
          <w:b/>
          <w:bCs/>
          <w:szCs w:val="19"/>
        </w:rPr>
        <w:t>仅向前填充</w:t>
      </w:r>
      <w:r w:rsidRPr="009C3A60">
        <w:rPr>
          <w:rFonts w:cs="黑体"/>
          <w:b/>
          <w:bCs/>
          <w:szCs w:val="19"/>
        </w:rPr>
        <w:t>"</w:t>
      </w:r>
      <w:r w:rsidRPr="009C3A60">
        <w:rPr>
          <w:rFonts w:cs="黑体"/>
          <w:szCs w:val="19"/>
        </w:rPr>
        <w:t>，将稀疏观测铺到所有</w:t>
      </w:r>
      <w:r w:rsidRPr="009C3A60">
        <w:rPr>
          <w:rFonts w:cs="黑体"/>
          <w:szCs w:val="19"/>
        </w:rPr>
        <w:t>5</w:t>
      </w:r>
      <w:r w:rsidRPr="009C3A60">
        <w:rPr>
          <w:rFonts w:cs="黑体"/>
          <w:szCs w:val="19"/>
        </w:rPr>
        <w:t>分钟</w:t>
      </w:r>
      <w:r w:rsidRPr="009C3A60">
        <w:rPr>
          <w:rFonts w:cs="黑体"/>
          <w:szCs w:val="19"/>
        </w:rPr>
        <w:t>K</w:t>
      </w:r>
      <w:r w:rsidRPr="009C3A60">
        <w:rPr>
          <w:rFonts w:cs="黑体"/>
          <w:szCs w:val="19"/>
        </w:rPr>
        <w:t>线上。需要指出的是，向前填充会在</w:t>
      </w:r>
      <w:r w:rsidRPr="009C3A60">
        <w:rPr>
          <w:rFonts w:cs="黑体"/>
          <w:szCs w:val="19"/>
        </w:rPr>
        <w:t>5</w:t>
      </w:r>
      <w:r w:rsidRPr="009C3A60">
        <w:rPr>
          <w:rFonts w:cs="黑体"/>
          <w:szCs w:val="19"/>
        </w:rPr>
        <w:t>分钟</w:t>
      </w:r>
      <w:r w:rsidRPr="009C3A60">
        <w:rPr>
          <w:rFonts w:cs="黑体"/>
          <w:szCs w:val="19"/>
        </w:rPr>
        <w:t>K</w:t>
      </w:r>
      <w:r w:rsidRPr="009C3A60">
        <w:rPr>
          <w:rFonts w:cs="黑体"/>
          <w:szCs w:val="19"/>
        </w:rPr>
        <w:t>线尺度上形成长度可观的</w:t>
      </w:r>
      <w:r w:rsidRPr="009C3A60">
        <w:rPr>
          <w:rFonts w:cs="黑体"/>
          <w:szCs w:val="19"/>
        </w:rPr>
        <w:t>"</w:t>
      </w:r>
      <w:r w:rsidRPr="009C3A60">
        <w:rPr>
          <w:rFonts w:cs="黑体"/>
          <w:szCs w:val="19"/>
        </w:rPr>
        <w:t>分段常量</w:t>
      </w:r>
      <w:r w:rsidRPr="009C3A60">
        <w:rPr>
          <w:rFonts w:cs="黑体"/>
          <w:szCs w:val="19"/>
        </w:rPr>
        <w:t>"</w:t>
      </w:r>
      <w:r w:rsidRPr="009C3A60">
        <w:rPr>
          <w:rFonts w:cs="黑体"/>
          <w:szCs w:val="19"/>
        </w:rPr>
        <w:t>序列</w:t>
      </w:r>
    </w:p>
    <w:p w14:paraId="30BEF203" w14:textId="77777777" w:rsidR="0060256F" w:rsidRDefault="0060256F" w:rsidP="0060256F">
      <w:pPr>
        <w:widowControl/>
        <w:numPr>
          <w:ilvl w:val="0"/>
          <w:numId w:val="17"/>
        </w:numPr>
        <w:tabs>
          <w:tab w:val="left" w:pos="420"/>
        </w:tabs>
        <w:spacing w:afterLines="50" w:after="156" w:line="300" w:lineRule="exact"/>
        <w:ind w:leftChars="1000" w:left="2281" w:hangingChars="200" w:hanging="381"/>
        <w:rPr>
          <w:rFonts w:cs="黑体"/>
          <w:szCs w:val="19"/>
        </w:rPr>
      </w:pPr>
      <w:r>
        <w:rPr>
          <w:rFonts w:cs="黑体" w:hint="eastAsia"/>
          <w:b/>
          <w:bCs/>
          <w:szCs w:val="19"/>
        </w:rPr>
        <w:t>第</w:t>
      </w:r>
      <w:r>
        <w:rPr>
          <w:rFonts w:cs="黑体" w:hint="eastAsia"/>
          <w:b/>
          <w:bCs/>
          <w:szCs w:val="19"/>
        </w:rPr>
        <w:t>5</w:t>
      </w:r>
      <w:r>
        <w:rPr>
          <w:rFonts w:cs="黑体" w:hint="eastAsia"/>
          <w:b/>
          <w:bCs/>
          <w:szCs w:val="19"/>
        </w:rPr>
        <w:t>步</w:t>
      </w:r>
      <w:r>
        <w:rPr>
          <w:rFonts w:cs="黑体" w:hint="eastAsia"/>
          <w:b/>
          <w:bCs/>
          <w:szCs w:val="19"/>
        </w:rPr>
        <w:t xml:space="preserve"> - </w:t>
      </w:r>
      <w:r w:rsidRPr="009C3A60">
        <w:rPr>
          <w:rFonts w:cs="黑体"/>
          <w:b/>
          <w:bCs/>
          <w:szCs w:val="19"/>
        </w:rPr>
        <w:t>失效裁剪</w:t>
      </w:r>
      <w:r>
        <w:rPr>
          <w:rFonts w:cs="黑体" w:hint="eastAsia"/>
          <w:b/>
          <w:bCs/>
          <w:szCs w:val="19"/>
        </w:rPr>
        <w:t>：</w:t>
      </w:r>
      <w:r w:rsidRPr="009C3A60">
        <w:rPr>
          <w:rFonts w:cs="黑体"/>
          <w:szCs w:val="19"/>
        </w:rPr>
        <w:t>为防止某条指标长期未更新仍被向前填充使用，本文设定</w:t>
      </w:r>
      <w:r w:rsidRPr="009C3A60">
        <w:rPr>
          <w:rFonts w:cs="黑体"/>
          <w:szCs w:val="19"/>
        </w:rPr>
        <w:t>"</w:t>
      </w:r>
      <w:r w:rsidRPr="009C3A60">
        <w:rPr>
          <w:rFonts w:cs="黑体"/>
          <w:szCs w:val="19"/>
        </w:rPr>
        <w:t>过期阈值</w:t>
      </w:r>
      <w:r w:rsidRPr="009C3A60">
        <w:rPr>
          <w:rFonts w:cs="黑体"/>
          <w:szCs w:val="19"/>
        </w:rPr>
        <w:t>"</w:t>
      </w:r>
      <w:r w:rsidRPr="009C3A60">
        <w:rPr>
          <w:rFonts w:cs="黑体"/>
          <w:szCs w:val="19"/>
        </w:rPr>
        <w:t>为约</w:t>
      </w:r>
      <w:r w:rsidRPr="009C3A60">
        <w:rPr>
          <w:rFonts w:cs="黑体"/>
          <w:szCs w:val="19"/>
        </w:rPr>
        <w:t>4</w:t>
      </w:r>
      <w:r w:rsidRPr="009C3A60">
        <w:rPr>
          <w:rFonts w:cs="黑体"/>
          <w:szCs w:val="19"/>
        </w:rPr>
        <w:t>周</w:t>
      </w:r>
      <w:r w:rsidRPr="009C3A60">
        <w:rPr>
          <w:rFonts w:cs="黑体"/>
          <w:szCs w:val="19"/>
        </w:rPr>
        <w:t>——</w:t>
      </w:r>
      <w:r w:rsidRPr="009C3A60">
        <w:rPr>
          <w:rFonts w:cs="黑体"/>
          <w:szCs w:val="19"/>
        </w:rPr>
        <w:t>任何源指标若在某时点距上一次有效观测超过</w:t>
      </w:r>
      <w:r w:rsidRPr="009C3A60">
        <w:rPr>
          <w:rFonts w:cs="黑体"/>
          <w:szCs w:val="19"/>
        </w:rPr>
        <w:t>4</w:t>
      </w:r>
      <w:r w:rsidRPr="009C3A60">
        <w:rPr>
          <w:rFonts w:cs="黑体"/>
          <w:szCs w:val="19"/>
        </w:rPr>
        <w:t>周，则将其原始水平值与派生因子在该时点之后全部置为缺失，直至下一次新观测出现。该机制对每条源指标独立维护其</w:t>
      </w:r>
      <w:r w:rsidRPr="009C3A60">
        <w:rPr>
          <w:rFonts w:cs="黑体"/>
          <w:szCs w:val="19"/>
        </w:rPr>
        <w:t>"</w:t>
      </w:r>
      <w:r w:rsidRPr="009C3A60">
        <w:rPr>
          <w:rFonts w:cs="黑体"/>
          <w:szCs w:val="19"/>
        </w:rPr>
        <w:t>上一次有效观测时间戳</w:t>
      </w:r>
      <w:r w:rsidRPr="009C3A60">
        <w:rPr>
          <w:rFonts w:cs="黑体"/>
          <w:szCs w:val="19"/>
        </w:rPr>
        <w:t>"</w:t>
      </w:r>
      <w:r w:rsidRPr="009C3A60">
        <w:rPr>
          <w:rFonts w:cs="黑体"/>
          <w:szCs w:val="19"/>
        </w:rPr>
        <w:t>，避免某条指标的下线</w:t>
      </w:r>
      <w:r w:rsidRPr="009C3A60">
        <w:rPr>
          <w:rFonts w:cs="黑体"/>
          <w:szCs w:val="19"/>
        </w:rPr>
        <w:t>/</w:t>
      </w:r>
      <w:r w:rsidRPr="009C3A60">
        <w:rPr>
          <w:rFonts w:cs="黑体"/>
          <w:szCs w:val="19"/>
        </w:rPr>
        <w:t>停报污染</w:t>
      </w:r>
      <w:r w:rsidRPr="009C3A60">
        <w:rPr>
          <w:rFonts w:cs="黑体"/>
          <w:szCs w:val="19"/>
        </w:rPr>
        <w:t>5</w:t>
      </w:r>
      <w:r w:rsidRPr="009C3A60">
        <w:rPr>
          <w:rFonts w:cs="黑体"/>
          <w:szCs w:val="19"/>
        </w:rPr>
        <w:t>分钟训练矩阵。</w:t>
      </w:r>
    </w:p>
    <w:p w14:paraId="17551777" w14:textId="56A3A246" w:rsidR="0060256F" w:rsidRPr="0060256F" w:rsidRDefault="0060256F" w:rsidP="0060256F">
      <w:pPr>
        <w:widowControl/>
        <w:numPr>
          <w:ilvl w:val="0"/>
          <w:numId w:val="17"/>
        </w:numPr>
        <w:tabs>
          <w:tab w:val="left" w:pos="420"/>
        </w:tabs>
        <w:spacing w:afterLines="50" w:after="156" w:line="300" w:lineRule="exact"/>
        <w:ind w:leftChars="1000" w:left="2281" w:hangingChars="200" w:hanging="381"/>
      </w:pPr>
      <w:r w:rsidRPr="009C3A60">
        <w:rPr>
          <w:rFonts w:cs="黑体" w:hint="eastAsia"/>
          <w:b/>
          <w:bCs/>
          <w:szCs w:val="19"/>
        </w:rPr>
        <w:t>第</w:t>
      </w:r>
      <w:r w:rsidRPr="009C3A60">
        <w:rPr>
          <w:rFonts w:cs="黑体" w:hint="eastAsia"/>
          <w:b/>
          <w:bCs/>
          <w:szCs w:val="19"/>
        </w:rPr>
        <w:t>6</w:t>
      </w:r>
      <w:r w:rsidRPr="009C3A60">
        <w:rPr>
          <w:rFonts w:cs="黑体" w:hint="eastAsia"/>
          <w:b/>
          <w:bCs/>
          <w:szCs w:val="19"/>
        </w:rPr>
        <w:t>步</w:t>
      </w:r>
      <w:r w:rsidRPr="009C3A60">
        <w:rPr>
          <w:rFonts w:cs="黑体" w:hint="eastAsia"/>
          <w:b/>
          <w:bCs/>
          <w:szCs w:val="19"/>
        </w:rPr>
        <w:t xml:space="preserve"> </w:t>
      </w:r>
      <w:r w:rsidRPr="009C3A60">
        <w:rPr>
          <w:rFonts w:cs="黑体"/>
          <w:b/>
          <w:bCs/>
          <w:szCs w:val="19"/>
        </w:rPr>
        <w:t>–</w:t>
      </w:r>
      <w:r w:rsidRPr="009C3A60">
        <w:rPr>
          <w:rFonts w:cs="黑体" w:hint="eastAsia"/>
          <w:b/>
          <w:bCs/>
          <w:szCs w:val="19"/>
        </w:rPr>
        <w:t xml:space="preserve"> </w:t>
      </w:r>
      <w:r w:rsidRPr="009C3A60">
        <w:rPr>
          <w:rFonts w:cs="黑体" w:hint="eastAsia"/>
          <w:b/>
          <w:bCs/>
          <w:szCs w:val="19"/>
        </w:rPr>
        <w:t>因子筛选过滤：</w:t>
      </w:r>
      <w:r w:rsidRPr="009C3A60">
        <w:rPr>
          <w:rFonts w:cs="黑体"/>
          <w:szCs w:val="19"/>
        </w:rPr>
        <w:t>由于中观因子普遍稀疏度高于微观因子</w:t>
      </w:r>
      <w:r w:rsidRPr="009C3A60">
        <w:rPr>
          <w:rFonts w:cs="黑体" w:hint="eastAsia"/>
          <w:szCs w:val="19"/>
        </w:rPr>
        <w:t>，无法</w:t>
      </w:r>
      <w:r w:rsidRPr="009C3A60">
        <w:rPr>
          <w:rFonts w:cs="黑体"/>
          <w:szCs w:val="19"/>
        </w:rPr>
        <w:t>与微观因子共用同一套缺失率筛选阈值</w:t>
      </w:r>
      <w:r w:rsidRPr="009C3A60">
        <w:rPr>
          <w:rFonts w:cs="黑体" w:hint="eastAsia"/>
          <w:szCs w:val="19"/>
        </w:rPr>
        <w:t>。本</w:t>
      </w:r>
      <w:r w:rsidRPr="009C3A60">
        <w:rPr>
          <w:rFonts w:cs="黑体"/>
          <w:szCs w:val="19"/>
        </w:rPr>
        <w:t>文</w:t>
      </w:r>
      <w:r w:rsidRPr="009C3A60">
        <w:rPr>
          <w:rFonts w:cs="黑体" w:hint="eastAsia"/>
          <w:b/>
          <w:bCs/>
          <w:szCs w:val="19"/>
        </w:rPr>
        <w:t>对缺失率分</w:t>
      </w:r>
      <w:r w:rsidRPr="009C3A60">
        <w:rPr>
          <w:rFonts w:cs="黑体"/>
          <w:b/>
          <w:bCs/>
          <w:szCs w:val="19"/>
        </w:rPr>
        <w:t>别处理</w:t>
      </w:r>
      <w:r w:rsidRPr="009C3A60">
        <w:rPr>
          <w:rFonts w:cs="黑体"/>
          <w:szCs w:val="19"/>
        </w:rPr>
        <w:t>：对中观列采用更宽松的列级缺失率阈值（</w:t>
      </w:r>
      <w:r w:rsidRPr="009C3A60">
        <w:rPr>
          <w:rFonts w:cs="黑体"/>
          <w:szCs w:val="19"/>
        </w:rPr>
        <w:t>0.65</w:t>
      </w:r>
      <w:r w:rsidRPr="009C3A60">
        <w:rPr>
          <w:rFonts w:cs="黑体"/>
          <w:szCs w:val="19"/>
        </w:rPr>
        <w:t>），对微观列保留默认阈值（</w:t>
      </w:r>
      <w:r w:rsidRPr="009C3A60">
        <w:rPr>
          <w:rFonts w:cs="黑体"/>
          <w:szCs w:val="19"/>
        </w:rPr>
        <w:t>0.35</w:t>
      </w:r>
      <w:r w:rsidRPr="009C3A60">
        <w:rPr>
          <w:rFonts w:cs="黑体"/>
          <w:szCs w:val="19"/>
        </w:rPr>
        <w:t>）。这样既保护了微观骨干列的严格筛选标准，又给中观列留出足够生存空间。最后对所有候选特征做训练集方差检查，剔除方差极低的列</w:t>
      </w:r>
      <w:r w:rsidRPr="009C3A60">
        <w:rPr>
          <w:rFonts w:cs="黑体" w:hint="eastAsia"/>
          <w:szCs w:val="19"/>
        </w:rPr>
        <w:t>，</w:t>
      </w:r>
      <w:r w:rsidRPr="009C3A60">
        <w:rPr>
          <w:rFonts w:cs="黑体"/>
          <w:szCs w:val="19"/>
        </w:rPr>
        <w:t>清理异常</w:t>
      </w:r>
      <w:r>
        <w:rPr>
          <w:rFonts w:cs="黑体" w:hint="eastAsia"/>
          <w:szCs w:val="19"/>
        </w:rPr>
        <w:t>。</w:t>
      </w:r>
    </w:p>
    <w:p w14:paraId="5C48BE3A" w14:textId="441DBD90" w:rsidR="002A68EA" w:rsidRDefault="0060256F" w:rsidP="002A68EA">
      <w:pPr>
        <w:pStyle w:val="RPBodyLv3Heading"/>
      </w:pPr>
      <w:r>
        <w:rPr>
          <w:rFonts w:hint="eastAsia"/>
        </w:rPr>
        <w:t>中观因子</w:t>
      </w:r>
      <w:r w:rsidR="00A317B7">
        <w:rPr>
          <w:rFonts w:hint="eastAsia"/>
        </w:rPr>
        <w:t>加入模型后</w:t>
      </w:r>
      <w:r>
        <w:rPr>
          <w:rFonts w:hint="eastAsia"/>
        </w:rPr>
        <w:t>回测结果</w:t>
      </w:r>
    </w:p>
    <w:p w14:paraId="629816F3" w14:textId="376FAFDB" w:rsidR="0060256F" w:rsidRDefault="0060256F" w:rsidP="0060256F">
      <w:pPr>
        <w:pStyle w:val="BodyText"/>
        <w:spacing w:after="156"/>
        <w:ind w:left="1900"/>
      </w:pPr>
      <w:r>
        <w:rPr>
          <w:rFonts w:hint="eastAsia"/>
        </w:rPr>
        <w:t>经过将</w:t>
      </w:r>
      <w:r w:rsidR="00A317B7" w:rsidRPr="00A317B7">
        <w:t>中观因子标准化处理</w:t>
      </w:r>
      <w:r>
        <w:rPr>
          <w:rFonts w:hint="eastAsia"/>
        </w:rPr>
        <w:t>后</w:t>
      </w:r>
      <w:r w:rsidR="00A317B7">
        <w:rPr>
          <w:rFonts w:hint="eastAsia"/>
        </w:rPr>
        <w:t>加入模型训练</w:t>
      </w:r>
      <w:r>
        <w:rPr>
          <w:rFonts w:hint="eastAsia"/>
        </w:rPr>
        <w:t>，按品种独立训练</w:t>
      </w:r>
      <w:r>
        <w:rPr>
          <w:rFonts w:hint="eastAsia"/>
        </w:rPr>
        <w:t>CTA</w:t>
      </w:r>
      <w:r>
        <w:rPr>
          <w:rFonts w:hint="eastAsia"/>
        </w:rPr>
        <w:t>趋势策略模型并回测。每期货品种采取统一模型超参数，使用</w:t>
      </w:r>
      <w:r w:rsidRPr="0060256F">
        <w:t>相同</w:t>
      </w:r>
      <w:r>
        <w:rPr>
          <w:rFonts w:hint="eastAsia"/>
        </w:rPr>
        <w:t>种类</w:t>
      </w:r>
      <w:r w:rsidRPr="0060256F">
        <w:t>微观骨干因子</w:t>
      </w:r>
      <w:r>
        <w:rPr>
          <w:rFonts w:hint="eastAsia"/>
        </w:rPr>
        <w:t>，仅控制使用不同中观因子。结果</w:t>
      </w:r>
      <w:r>
        <w:rPr>
          <w:rFonts w:hint="eastAsia"/>
        </w:rPr>
        <w:lastRenderedPageBreak/>
        <w:t>如下：</w:t>
      </w:r>
    </w:p>
    <w:p w14:paraId="7FB5488E" w14:textId="4F28857D" w:rsidR="0060256F" w:rsidRDefault="0060256F" w:rsidP="0060256F">
      <w:pPr>
        <w:pStyle w:val="ChartTableTitle0"/>
        <w:spacing w:before="312"/>
        <w:ind w:left="1900"/>
      </w:pPr>
      <w:r w:rsidRPr="00F20194">
        <w:rPr>
          <w:rFonts w:hint="eastAsia"/>
        </w:rPr>
        <w:t>图表</w:t>
      </w:r>
      <w:r w:rsidR="00F63F4C">
        <w:rPr>
          <w:rFonts w:hint="eastAsia"/>
        </w:rPr>
        <w:t>41</w:t>
      </w:r>
      <w:r w:rsidRPr="00F20194">
        <w:rPr>
          <w:rFonts w:hint="eastAsia"/>
        </w:rPr>
        <w:t>：</w:t>
      </w:r>
      <w:r>
        <w:rPr>
          <w:rFonts w:hint="eastAsia"/>
        </w:rPr>
        <w:t>25</w:t>
      </w:r>
      <w:r>
        <w:rPr>
          <w:rFonts w:hint="eastAsia"/>
        </w:rPr>
        <w:t>种期货加入中观因子后的</w:t>
      </w:r>
      <w:r>
        <w:rPr>
          <w:rFonts w:hint="eastAsia"/>
        </w:rPr>
        <w:t>CTA</w:t>
      </w:r>
      <w:r>
        <w:rPr>
          <w:rFonts w:hint="eastAsia"/>
        </w:rPr>
        <w:t>趋势策略模型效果（节选）</w:t>
      </w:r>
    </w:p>
    <w:p w14:paraId="68AD7F72" w14:textId="77777777" w:rsidR="0060256F" w:rsidRPr="00F20194" w:rsidRDefault="0060256F" w:rsidP="0060256F">
      <w:pPr>
        <w:ind w:firstLineChars="1000" w:firstLine="1900"/>
      </w:pPr>
      <w:r w:rsidRPr="006A323C">
        <w:rPr>
          <w:noProof/>
        </w:rPr>
        <w:drawing>
          <wp:inline distT="0" distB="0" distL="0" distR="0" wp14:anchorId="34C5DD73" wp14:editId="25CD57BA">
            <wp:extent cx="5289846" cy="2822408"/>
            <wp:effectExtent l="0" t="0" r="0" b="0"/>
            <wp:docPr id="1225589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04960" name=""/>
                    <pic:cNvPicPr/>
                  </pic:nvPicPr>
                  <pic:blipFill>
                    <a:blip r:embed="rId65"/>
                    <a:stretch>
                      <a:fillRect/>
                    </a:stretch>
                  </pic:blipFill>
                  <pic:spPr>
                    <a:xfrm>
                      <a:off x="0" y="0"/>
                      <a:ext cx="5324287" cy="2840784"/>
                    </a:xfrm>
                    <a:prstGeom prst="rect">
                      <a:avLst/>
                    </a:prstGeom>
                  </pic:spPr>
                </pic:pic>
              </a:graphicData>
            </a:graphic>
          </wp:inline>
        </w:drawing>
      </w:r>
    </w:p>
    <w:p w14:paraId="62FF2F06" w14:textId="77777777" w:rsidR="0060256F" w:rsidRDefault="0060256F" w:rsidP="0060256F">
      <w:pPr>
        <w:pStyle w:val="RPBodySourceLine0"/>
        <w:spacing w:after="312"/>
        <w:ind w:left="1900"/>
      </w:pPr>
      <w:r w:rsidRPr="00F20194">
        <w:rPr>
          <w:rFonts w:hint="eastAsia"/>
        </w:rPr>
        <w:t>注：</w:t>
      </w:r>
      <w:r>
        <w:rPr>
          <w:rFonts w:hint="eastAsia"/>
        </w:rPr>
        <w:t>当前仅选取黄金、大豆、板材、沥青作为展示，实际共</w:t>
      </w:r>
      <w:r>
        <w:rPr>
          <w:rFonts w:hint="eastAsia"/>
        </w:rPr>
        <w:t>25</w:t>
      </w:r>
      <w:r>
        <w:rPr>
          <w:rFonts w:hint="eastAsia"/>
        </w:rPr>
        <w:t>类期货品种</w:t>
      </w:r>
      <w:r w:rsidRPr="00F20194">
        <w:rPr>
          <w:rFonts w:hint="eastAsia"/>
        </w:rPr>
        <w:br/>
      </w:r>
      <w:r w:rsidRPr="00F20194">
        <w:rPr>
          <w:rFonts w:hint="eastAsia"/>
        </w:rPr>
        <w:t>资料来源：</w:t>
      </w:r>
      <w:r>
        <w:rPr>
          <w:rFonts w:hint="eastAsia"/>
        </w:rPr>
        <w:t>同花顺</w:t>
      </w:r>
      <w:proofErr w:type="spellStart"/>
      <w:r>
        <w:rPr>
          <w:rFonts w:hint="eastAsia"/>
        </w:rPr>
        <w:t>iFinD</w:t>
      </w:r>
      <w:proofErr w:type="spellEnd"/>
      <w:r>
        <w:rPr>
          <w:rFonts w:hint="eastAsia"/>
        </w:rPr>
        <w:t>、</w:t>
      </w:r>
      <w:r w:rsidRPr="00F20194">
        <w:rPr>
          <w:rFonts w:hint="eastAsia"/>
        </w:rPr>
        <w:t>中金公司研究部</w:t>
      </w:r>
    </w:p>
    <w:p w14:paraId="734E38F2" w14:textId="2FFB9B50" w:rsidR="0060256F" w:rsidRDefault="0060256F" w:rsidP="0060256F">
      <w:pPr>
        <w:pStyle w:val="ChartTableTitle0"/>
        <w:spacing w:before="312"/>
        <w:ind w:left="1900"/>
      </w:pPr>
      <w:r w:rsidRPr="00F20194">
        <w:rPr>
          <w:rFonts w:hint="eastAsia"/>
        </w:rPr>
        <w:t>图表</w:t>
      </w:r>
      <w:r w:rsidR="00F63F4C">
        <w:rPr>
          <w:rFonts w:hint="eastAsia"/>
        </w:rPr>
        <w:t>42</w:t>
      </w:r>
      <w:r w:rsidRPr="00F20194">
        <w:rPr>
          <w:rFonts w:hint="eastAsia"/>
        </w:rPr>
        <w:t>：</w:t>
      </w:r>
      <w:r>
        <w:rPr>
          <w:rFonts w:hint="eastAsia"/>
        </w:rPr>
        <w:t>加入中观因子后的模型对比原始微观因子模型图</w:t>
      </w:r>
    </w:p>
    <w:p w14:paraId="1DAA600B" w14:textId="10E89C93" w:rsidR="0060256F" w:rsidRPr="00F20194" w:rsidRDefault="0060256F" w:rsidP="0060256F">
      <w:pPr>
        <w:ind w:firstLineChars="1000" w:firstLine="1900"/>
      </w:pPr>
      <w:r w:rsidRPr="0060256F">
        <w:rPr>
          <w:noProof/>
        </w:rPr>
        <w:drawing>
          <wp:inline distT="0" distB="0" distL="0" distR="0" wp14:anchorId="46CB5EF0" wp14:editId="2885F1D3">
            <wp:extent cx="3508812" cy="3949482"/>
            <wp:effectExtent l="0" t="0" r="0" b="635"/>
            <wp:docPr id="590993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93576" name=""/>
                    <pic:cNvPicPr/>
                  </pic:nvPicPr>
                  <pic:blipFill>
                    <a:blip r:embed="rId66"/>
                    <a:stretch>
                      <a:fillRect/>
                    </a:stretch>
                  </pic:blipFill>
                  <pic:spPr>
                    <a:xfrm>
                      <a:off x="0" y="0"/>
                      <a:ext cx="3534873" cy="3978816"/>
                    </a:xfrm>
                    <a:prstGeom prst="rect">
                      <a:avLst/>
                    </a:prstGeom>
                  </pic:spPr>
                </pic:pic>
              </a:graphicData>
            </a:graphic>
          </wp:inline>
        </w:drawing>
      </w:r>
    </w:p>
    <w:p w14:paraId="5CF5DAC6" w14:textId="1E86210E" w:rsidR="0060256F" w:rsidRPr="00F20194" w:rsidRDefault="0060256F" w:rsidP="0060256F">
      <w:pPr>
        <w:pStyle w:val="RPBodySourceLine0"/>
        <w:spacing w:after="312"/>
        <w:ind w:left="1900"/>
      </w:pPr>
      <w:r w:rsidRPr="00F20194">
        <w:rPr>
          <w:rFonts w:hint="eastAsia"/>
        </w:rPr>
        <w:t>资料来源：中金公司研究部</w:t>
      </w:r>
    </w:p>
    <w:p w14:paraId="72BBE79F" w14:textId="127FF583" w:rsidR="0060256F" w:rsidRDefault="0060256F" w:rsidP="0060256F">
      <w:pPr>
        <w:pStyle w:val="BodyText"/>
        <w:spacing w:after="156"/>
        <w:ind w:left="1900"/>
      </w:pPr>
      <w:r w:rsidRPr="00D8646B">
        <w:lastRenderedPageBreak/>
        <w:t>按品种独立训练并回测后，从测试集净值口径的夏普比率结果看，加入中观因子相对于纯微观基线能够带来正向改进。</w:t>
      </w:r>
      <w:r w:rsidRPr="00D8646B">
        <w:t>25</w:t>
      </w:r>
      <w:r w:rsidRPr="00D8646B">
        <w:t>个品种中位夏普增量为</w:t>
      </w:r>
      <w:r w:rsidRPr="00D8646B">
        <w:t>+0.235</w:t>
      </w:r>
      <w:r w:rsidRPr="00D8646B">
        <w:t>，其中</w:t>
      </w:r>
      <w:r w:rsidRPr="00D8646B">
        <w:t>12</w:t>
      </w:r>
      <w:r w:rsidRPr="00D8646B">
        <w:t>个品种有显著提升（</w:t>
      </w:r>
      <w:proofErr w:type="spellStart"/>
      <w:r w:rsidRPr="00D8646B">
        <w:t>ΔSharpe</w:t>
      </w:r>
      <w:proofErr w:type="spellEnd"/>
      <w:r w:rsidRPr="00D8646B">
        <w:t xml:space="preserve"> ≥ +0.30</w:t>
      </w:r>
      <w:r w:rsidRPr="00D8646B">
        <w:t>）、</w:t>
      </w:r>
      <w:r w:rsidRPr="00D8646B">
        <w:t>9</w:t>
      </w:r>
      <w:r w:rsidRPr="00D8646B">
        <w:t>个品种基本持平（</w:t>
      </w:r>
      <w:r w:rsidRPr="00D8646B">
        <w:t>|</w:t>
      </w:r>
      <w:proofErr w:type="spellStart"/>
      <w:r w:rsidRPr="00D8646B">
        <w:t>ΔSharpe</w:t>
      </w:r>
      <w:proofErr w:type="spellEnd"/>
      <w:r w:rsidRPr="00D8646B">
        <w:t>| &lt; 0.30</w:t>
      </w:r>
      <w:r w:rsidRPr="00D8646B">
        <w:t>）、</w:t>
      </w:r>
      <w:r w:rsidRPr="00D8646B">
        <w:t>4</w:t>
      </w:r>
      <w:r w:rsidRPr="00D8646B">
        <w:t>个品种出现明显退步（</w:t>
      </w:r>
      <w:proofErr w:type="spellStart"/>
      <w:r w:rsidRPr="00D8646B">
        <w:t>ΔSharpe</w:t>
      </w:r>
      <w:proofErr w:type="spellEnd"/>
      <w:r w:rsidRPr="00D8646B">
        <w:t xml:space="preserve"> ≤ −0.30</w:t>
      </w:r>
      <w:r w:rsidRPr="00D8646B">
        <w:t>）</w:t>
      </w:r>
    </w:p>
    <w:p w14:paraId="2DB1B4ED" w14:textId="77777777" w:rsidR="0060256F" w:rsidRDefault="0060256F" w:rsidP="0060256F">
      <w:pPr>
        <w:pStyle w:val="BodyText"/>
        <w:spacing w:after="156"/>
        <w:ind w:left="1900"/>
      </w:pPr>
      <w:r w:rsidRPr="00D8646B">
        <w:t>具体来看，提升较为显著的品种包括铜（夏普</w:t>
      </w:r>
      <w:r w:rsidRPr="00D8646B">
        <w:t xml:space="preserve"> 5.83 →7.54</w:t>
      </w:r>
      <w:r w:rsidRPr="00D8646B">
        <w:t>，</w:t>
      </w:r>
      <w:r w:rsidRPr="00D8646B">
        <w:t>+1.72</w:t>
      </w:r>
      <w:r w:rsidRPr="00D8646B">
        <w:t>）、乙二醇（</w:t>
      </w:r>
      <w:r w:rsidRPr="00D8646B">
        <w:t>+1.21</w:t>
      </w:r>
      <w:r w:rsidRPr="00D8646B">
        <w:t>）、铅（</w:t>
      </w:r>
      <w:r w:rsidRPr="00D8646B">
        <w:t>+1.00</w:t>
      </w:r>
      <w:r w:rsidRPr="00D8646B">
        <w:t>）、纸浆（</w:t>
      </w:r>
      <w:r w:rsidRPr="00D8646B">
        <w:t>+0.98</w:t>
      </w:r>
      <w:r w:rsidRPr="00D8646B">
        <w:t>）、焦煤（</w:t>
      </w:r>
      <w:r w:rsidRPr="00D8646B">
        <w:t>+0.90</w:t>
      </w:r>
      <w:r w:rsidRPr="00D8646B">
        <w:t>）、胶合板（</w:t>
      </w:r>
      <w:r w:rsidRPr="00D8646B">
        <w:t>+0.76</w:t>
      </w:r>
      <w:r w:rsidRPr="00D8646B">
        <w:t>）、白银（</w:t>
      </w:r>
      <w:r w:rsidRPr="00D8646B">
        <w:t>+0.63</w:t>
      </w:r>
      <w:r w:rsidRPr="00D8646B">
        <w:t>）、鸡蛋（</w:t>
      </w:r>
      <w:r w:rsidRPr="00D8646B">
        <w:t>+0.62</w:t>
      </w:r>
      <w:r w:rsidRPr="00D8646B">
        <w:t>）、黄金（</w:t>
      </w:r>
      <w:r w:rsidRPr="00D8646B">
        <w:t>+0.59</w:t>
      </w:r>
      <w:r w:rsidRPr="00D8646B">
        <w:t>）、沥青（</w:t>
      </w:r>
      <w:r w:rsidRPr="00D8646B">
        <w:t>+0.50</w:t>
      </w:r>
      <w:r w:rsidRPr="00D8646B">
        <w:t>）、纤维板（</w:t>
      </w:r>
      <w:r w:rsidRPr="00D8646B">
        <w:t>+0.39</w:t>
      </w:r>
      <w:r w:rsidRPr="00D8646B">
        <w:t>）、螺纹钢（</w:t>
      </w:r>
      <w:r w:rsidRPr="00D8646B">
        <w:t>+0.38</w:t>
      </w:r>
      <w:r w:rsidRPr="00D8646B">
        <w:t>）；退步明显的</w:t>
      </w:r>
      <w:r w:rsidRPr="00D8646B">
        <w:t>4</w:t>
      </w:r>
      <w:r w:rsidRPr="00D8646B">
        <w:t>个品种为天然橡胶（</w:t>
      </w:r>
      <w:r w:rsidRPr="00D8646B">
        <w:t>−0.60</w:t>
      </w:r>
      <w:r w:rsidRPr="00D8646B">
        <w:t>）、锡（</w:t>
      </w:r>
      <w:r w:rsidRPr="00D8646B">
        <w:t>−0.65</w:t>
      </w:r>
      <w:r w:rsidRPr="00D8646B">
        <w:t>）、玉米（</w:t>
      </w:r>
      <w:r w:rsidRPr="00D8646B">
        <w:t>−0.77</w:t>
      </w:r>
      <w:r w:rsidRPr="00D8646B">
        <w:t>）、燃油（</w:t>
      </w:r>
      <w:r w:rsidRPr="00D8646B">
        <w:t>−1.33</w:t>
      </w:r>
      <w:r w:rsidRPr="00D8646B">
        <w:t>）</w:t>
      </w:r>
    </w:p>
    <w:p w14:paraId="1576ACCF" w14:textId="343194E5" w:rsidR="0060256F" w:rsidRDefault="0060256F" w:rsidP="0060256F">
      <w:pPr>
        <w:pStyle w:val="ChartTableTitle0"/>
        <w:spacing w:before="312"/>
        <w:ind w:left="1900"/>
      </w:pPr>
      <w:r w:rsidRPr="00F20194">
        <w:rPr>
          <w:rFonts w:hint="eastAsia"/>
        </w:rPr>
        <w:t>图表</w:t>
      </w:r>
      <w:r>
        <w:rPr>
          <w:rFonts w:hint="eastAsia"/>
        </w:rPr>
        <w:t>4</w:t>
      </w:r>
      <w:r w:rsidR="00F63F4C">
        <w:rPr>
          <w:rFonts w:hint="eastAsia"/>
        </w:rPr>
        <w:t>3</w:t>
      </w:r>
      <w:r w:rsidRPr="00F20194">
        <w:rPr>
          <w:rFonts w:hint="eastAsia"/>
        </w:rPr>
        <w:t>：</w:t>
      </w:r>
      <w:r>
        <w:rPr>
          <w:rFonts w:hint="eastAsia"/>
        </w:rPr>
        <w:t>加入中观因子后的</w:t>
      </w:r>
      <w:r>
        <w:rPr>
          <w:rFonts w:hint="eastAsia"/>
        </w:rPr>
        <w:t>CTA</w:t>
      </w:r>
      <w:r>
        <w:rPr>
          <w:rFonts w:hint="eastAsia"/>
        </w:rPr>
        <w:t>趋势策略模型效果总览</w:t>
      </w:r>
    </w:p>
    <w:p w14:paraId="04D04A55" w14:textId="77777777" w:rsidR="0060256F" w:rsidRPr="00F20194" w:rsidRDefault="0060256F" w:rsidP="0060256F">
      <w:pPr>
        <w:ind w:firstLineChars="1000" w:firstLine="1900"/>
      </w:pPr>
      <w:r w:rsidRPr="00D8646B">
        <w:rPr>
          <w:noProof/>
        </w:rPr>
        <w:drawing>
          <wp:inline distT="0" distB="0" distL="0" distR="0" wp14:anchorId="51AB30F8" wp14:editId="254DD324">
            <wp:extent cx="4302760" cy="2511639"/>
            <wp:effectExtent l="0" t="0" r="2540" b="3175"/>
            <wp:docPr id="142046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62123" name=""/>
                    <pic:cNvPicPr/>
                  </pic:nvPicPr>
                  <pic:blipFill>
                    <a:blip r:embed="rId67"/>
                    <a:stretch>
                      <a:fillRect/>
                    </a:stretch>
                  </pic:blipFill>
                  <pic:spPr>
                    <a:xfrm>
                      <a:off x="0" y="0"/>
                      <a:ext cx="4361344" cy="2545836"/>
                    </a:xfrm>
                    <a:prstGeom prst="rect">
                      <a:avLst/>
                    </a:prstGeom>
                  </pic:spPr>
                </pic:pic>
              </a:graphicData>
            </a:graphic>
          </wp:inline>
        </w:drawing>
      </w:r>
    </w:p>
    <w:p w14:paraId="45C05D25" w14:textId="77777777" w:rsidR="0060256F" w:rsidRPr="00F20194" w:rsidRDefault="0060256F" w:rsidP="0060256F">
      <w:pPr>
        <w:pStyle w:val="RPBodySourceLine0"/>
        <w:spacing w:after="312"/>
        <w:ind w:left="1900"/>
      </w:pPr>
      <w:r>
        <w:rPr>
          <w:rFonts w:hint="eastAsia"/>
        </w:rPr>
        <w:t>资料来源：中金研究部</w:t>
      </w:r>
    </w:p>
    <w:p w14:paraId="7FC22C1B" w14:textId="77777777" w:rsidR="0060256F" w:rsidRDefault="0060256F" w:rsidP="0060256F">
      <w:pPr>
        <w:pStyle w:val="BodyText"/>
        <w:spacing w:after="156"/>
        <w:ind w:left="1900"/>
      </w:pPr>
      <w:r w:rsidRPr="00196E7F">
        <w:t>效果在不同板块间存在结构性差异，</w:t>
      </w:r>
      <w:r w:rsidRPr="00196E7F">
        <w:rPr>
          <w:b/>
          <w:bCs/>
        </w:rPr>
        <w:t>与中观因子的频率构成强相关</w:t>
      </w:r>
      <w:r w:rsidRPr="00196E7F">
        <w:t>。改善组（</w:t>
      </w:r>
      <w:r w:rsidRPr="00196E7F">
        <w:t>12</w:t>
      </w:r>
      <w:r w:rsidRPr="00196E7F">
        <w:t>个）以周频源指标占比较高的品种为主，包括有色金属（铜、铅）、贵金属（白银、黄金）、林木板材（胶合板、纤维板）以及部分能源化工品（乙二醇、纸浆、沥青）；退步组（</w:t>
      </w:r>
      <w:r w:rsidRPr="00196E7F">
        <w:t>4</w:t>
      </w:r>
      <w:r w:rsidRPr="00196E7F">
        <w:t>个）则集中于日频源指标占比较高的品种</w:t>
      </w:r>
      <w:r>
        <w:rPr>
          <w:rFonts w:hint="eastAsia"/>
        </w:rPr>
        <w:t>（</w:t>
      </w:r>
      <w:r w:rsidRPr="00196E7F">
        <w:t>燃油、玉米、锡、天然橡胶），其日频水平列填充段较短、本身携带真实信息，被一并剔除后产生信号损失。这一现象说明，</w:t>
      </w:r>
      <w:r w:rsidRPr="00196E7F">
        <w:t>"</w:t>
      </w:r>
      <w:r w:rsidRPr="00196E7F">
        <w:t>统一剔除水平列</w:t>
      </w:r>
      <w:r w:rsidRPr="00196E7F">
        <w:t>"</w:t>
      </w:r>
      <w:r w:rsidRPr="00196E7F">
        <w:t>作为全局规则在大多数品种上是净收益，但对少数日频主导品种存在改进空间。</w:t>
      </w:r>
    </w:p>
    <w:p w14:paraId="5722F594" w14:textId="7BEC4146" w:rsidR="0060256F" w:rsidRDefault="0060256F" w:rsidP="0060256F">
      <w:pPr>
        <w:pStyle w:val="ChartTableTitle0"/>
        <w:spacing w:before="312"/>
        <w:ind w:left="1900"/>
      </w:pPr>
      <w:r w:rsidRPr="00F20194">
        <w:rPr>
          <w:rFonts w:hint="eastAsia"/>
        </w:rPr>
        <w:t>图表</w:t>
      </w:r>
      <w:r w:rsidR="00D7093A">
        <w:rPr>
          <w:rFonts w:hint="eastAsia"/>
        </w:rPr>
        <w:t>4</w:t>
      </w:r>
      <w:r w:rsidR="00F63F4C">
        <w:rPr>
          <w:rFonts w:hint="eastAsia"/>
        </w:rPr>
        <w:t>4</w:t>
      </w:r>
      <w:r w:rsidRPr="00F20194">
        <w:rPr>
          <w:rFonts w:hint="eastAsia"/>
        </w:rPr>
        <w:t>：</w:t>
      </w:r>
      <w:r>
        <w:rPr>
          <w:rFonts w:hint="eastAsia"/>
        </w:rPr>
        <w:t>加入中观因子后的</w:t>
      </w:r>
      <w:r>
        <w:rPr>
          <w:rFonts w:hint="eastAsia"/>
        </w:rPr>
        <w:t>CTA</w:t>
      </w:r>
      <w:r>
        <w:rPr>
          <w:rFonts w:hint="eastAsia"/>
        </w:rPr>
        <w:t>趋势策略模型效果总览</w:t>
      </w:r>
    </w:p>
    <w:p w14:paraId="73340CA6" w14:textId="77777777" w:rsidR="0060256F" w:rsidRPr="00F20194" w:rsidRDefault="0060256F" w:rsidP="0060256F">
      <w:pPr>
        <w:ind w:firstLineChars="1000" w:firstLine="1900"/>
      </w:pPr>
      <w:r w:rsidRPr="00196E7F">
        <w:rPr>
          <w:noProof/>
        </w:rPr>
        <w:drawing>
          <wp:inline distT="0" distB="0" distL="0" distR="0" wp14:anchorId="39E8B208" wp14:editId="5FE04CA8">
            <wp:extent cx="4303059" cy="1889266"/>
            <wp:effectExtent l="0" t="0" r="2540" b="3175"/>
            <wp:docPr id="158815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81166" name=""/>
                    <pic:cNvPicPr/>
                  </pic:nvPicPr>
                  <pic:blipFill>
                    <a:blip r:embed="rId68"/>
                    <a:stretch>
                      <a:fillRect/>
                    </a:stretch>
                  </pic:blipFill>
                  <pic:spPr>
                    <a:xfrm>
                      <a:off x="0" y="0"/>
                      <a:ext cx="4336354" cy="1903884"/>
                    </a:xfrm>
                    <a:prstGeom prst="rect">
                      <a:avLst/>
                    </a:prstGeom>
                  </pic:spPr>
                </pic:pic>
              </a:graphicData>
            </a:graphic>
          </wp:inline>
        </w:drawing>
      </w:r>
    </w:p>
    <w:p w14:paraId="2ED62D00" w14:textId="77777777" w:rsidR="0060256F" w:rsidRDefault="0060256F" w:rsidP="0060256F">
      <w:pPr>
        <w:pStyle w:val="RPBodySourceLine0"/>
        <w:spacing w:after="312"/>
        <w:ind w:left="1900"/>
      </w:pPr>
      <w:r>
        <w:rPr>
          <w:rFonts w:hint="eastAsia"/>
        </w:rPr>
        <w:lastRenderedPageBreak/>
        <w:t>资料来源：中金研究部</w:t>
      </w:r>
    </w:p>
    <w:p w14:paraId="698913AB" w14:textId="77777777" w:rsidR="0060256F" w:rsidRDefault="0060256F" w:rsidP="0060256F">
      <w:pPr>
        <w:pStyle w:val="BodyText"/>
        <w:spacing w:after="156"/>
        <w:ind w:left="1900"/>
        <w:rPr>
          <w:b/>
          <w:bCs/>
        </w:rPr>
      </w:pPr>
      <w:r w:rsidRPr="00196E7F">
        <w:t>将上述</w:t>
      </w:r>
      <w:r w:rsidRPr="00196E7F">
        <w:t>25</w:t>
      </w:r>
      <w:r w:rsidRPr="00196E7F">
        <w:t>个品种按</w:t>
      </w:r>
      <w:r w:rsidRPr="00196E7F">
        <w:t xml:space="preserve"> v2 </w:t>
      </w:r>
      <w:r w:rsidRPr="00196E7F">
        <w:t>相对</w:t>
      </w:r>
      <w:r w:rsidRPr="00196E7F">
        <w:t xml:space="preserve"> v0 </w:t>
      </w:r>
      <w:r w:rsidRPr="00196E7F">
        <w:t>的夏普变化分桶后，可以观察到一条与中观因子频率结构高度相关的规律</w:t>
      </w:r>
      <w:r>
        <w:rPr>
          <w:rFonts w:hint="eastAsia"/>
        </w:rPr>
        <w:t>：</w:t>
      </w:r>
      <w:r w:rsidRPr="00E54785">
        <w:rPr>
          <w:b/>
          <w:bCs/>
        </w:rPr>
        <w:t>周频主导品种（日频占比</w:t>
      </w:r>
      <w:r w:rsidRPr="00E54785">
        <w:rPr>
          <w:b/>
          <w:bCs/>
        </w:rPr>
        <w:t xml:space="preserve"> &lt; 50%</w:t>
      </w:r>
      <w:r w:rsidRPr="00E54785">
        <w:rPr>
          <w:b/>
          <w:bCs/>
        </w:rPr>
        <w:t>）</w:t>
      </w:r>
      <w:r w:rsidRPr="00E54785">
        <w:rPr>
          <w:rFonts w:hint="eastAsia"/>
          <w:b/>
          <w:bCs/>
        </w:rPr>
        <w:t>的模型效果</w:t>
      </w:r>
      <w:r w:rsidRPr="00E54785">
        <w:rPr>
          <w:b/>
          <w:bCs/>
        </w:rPr>
        <w:t>易被</w:t>
      </w:r>
      <w:r w:rsidRPr="00E54785">
        <w:rPr>
          <w:rFonts w:hint="eastAsia"/>
          <w:b/>
          <w:bCs/>
        </w:rPr>
        <w:t>加入中观因子后的</w:t>
      </w:r>
      <w:r w:rsidRPr="00E54785">
        <w:rPr>
          <w:rFonts w:hint="eastAsia"/>
          <w:b/>
          <w:bCs/>
        </w:rPr>
        <w:t>CTA</w:t>
      </w:r>
      <w:r w:rsidRPr="00E54785">
        <w:rPr>
          <w:rFonts w:hint="eastAsia"/>
          <w:b/>
          <w:bCs/>
        </w:rPr>
        <w:t>趋势策略提升；持平组恰好在</w:t>
      </w:r>
      <w:r w:rsidRPr="00E54785">
        <w:rPr>
          <w:rFonts w:hint="eastAsia"/>
          <w:b/>
          <w:bCs/>
        </w:rPr>
        <w:t>50%</w:t>
      </w:r>
      <w:r w:rsidRPr="00E54785">
        <w:rPr>
          <w:rFonts w:hint="eastAsia"/>
          <w:b/>
          <w:bCs/>
        </w:rPr>
        <w:t>；</w:t>
      </w:r>
      <w:r w:rsidRPr="00E54785">
        <w:rPr>
          <w:b/>
          <w:bCs/>
        </w:rPr>
        <w:t>日频主导品种（日频占比</w:t>
      </w:r>
      <w:r w:rsidRPr="00E54785">
        <w:rPr>
          <w:b/>
          <w:bCs/>
        </w:rPr>
        <w:t xml:space="preserve"> &gt;</w:t>
      </w:r>
      <w:r w:rsidRPr="00E54785">
        <w:rPr>
          <w:rFonts w:hint="eastAsia"/>
          <w:b/>
          <w:bCs/>
        </w:rPr>
        <w:t xml:space="preserve"> </w:t>
      </w:r>
      <w:r w:rsidRPr="00E54785">
        <w:rPr>
          <w:b/>
          <w:bCs/>
        </w:rPr>
        <w:t>50%</w:t>
      </w:r>
      <w:r w:rsidRPr="00E54785">
        <w:rPr>
          <w:b/>
          <w:bCs/>
        </w:rPr>
        <w:t>）易被本方案</w:t>
      </w:r>
      <w:r w:rsidRPr="00E54785">
        <w:rPr>
          <w:rFonts w:hint="eastAsia"/>
          <w:b/>
          <w:bCs/>
        </w:rPr>
        <w:t>影响策略效果。</w:t>
      </w:r>
    </w:p>
    <w:p w14:paraId="4AC46994" w14:textId="77777777" w:rsidR="0060256F" w:rsidRDefault="0060256F" w:rsidP="0060256F">
      <w:pPr>
        <w:pStyle w:val="BodyText"/>
        <w:spacing w:after="156"/>
        <w:ind w:left="1900"/>
      </w:pPr>
      <w:r w:rsidRPr="00E54785">
        <w:t>改善组中位日频占比为</w:t>
      </w:r>
      <w:r w:rsidRPr="00E54785">
        <w:t>34.5%</w:t>
      </w:r>
      <w:r w:rsidRPr="00E54785">
        <w:t>。典型代表为铜（日频占比</w:t>
      </w:r>
      <w:r w:rsidRPr="00E54785">
        <w:t>25%</w:t>
      </w:r>
      <w:r w:rsidRPr="00E54785">
        <w:t>）、铅（</w:t>
      </w:r>
      <w:r w:rsidRPr="00E54785">
        <w:t>29%</w:t>
      </w:r>
      <w:r w:rsidRPr="00E54785">
        <w:t>）、黄金（</w:t>
      </w:r>
      <w:r w:rsidRPr="00E54785">
        <w:t>17%</w:t>
      </w:r>
      <w:r w:rsidRPr="00E54785">
        <w:t>）、胶合板（</w:t>
      </w:r>
      <w:r w:rsidRPr="00E54785">
        <w:t>40%</w:t>
      </w:r>
      <w:r w:rsidRPr="00E54785">
        <w:t>）、纤维板（</w:t>
      </w:r>
      <w:r w:rsidRPr="00E54785">
        <w:t>40%</w:t>
      </w:r>
      <w:r w:rsidRPr="00E54785">
        <w:t>）。这些品种的水平列在</w:t>
      </w:r>
      <w:r w:rsidRPr="00E54785">
        <w:t>5</w:t>
      </w:r>
      <w:r w:rsidRPr="00E54785">
        <w:t>分钟网格上是数百根</w:t>
      </w:r>
      <w:r w:rsidRPr="00E54785">
        <w:t>K</w:t>
      </w:r>
      <w:r w:rsidRPr="00E54785">
        <w:t>线的近似常量，被模型当作市场状态切换信号后会挤占微观骨干特征；剔除水平列后，骨干信号回归，整体表现明显改善。</w:t>
      </w:r>
      <w:r w:rsidRPr="00E54785">
        <w:t>50%</w:t>
      </w:r>
      <w:r w:rsidRPr="00E54785">
        <w:t>）易被本方案伤：退步组中位日频占比为</w:t>
      </w:r>
      <w:r w:rsidRPr="00E54785">
        <w:t>59.2%</w:t>
      </w:r>
      <w:r w:rsidRPr="00E54785">
        <w:t>。典型代表为燃油（日频占比</w:t>
      </w:r>
      <w:r w:rsidRPr="00E54785">
        <w:t>63%</w:t>
      </w:r>
      <w:r w:rsidRPr="00E54785">
        <w:t>）、玉米（</w:t>
      </w:r>
      <w:r w:rsidRPr="00E54785">
        <w:t>58%</w:t>
      </w:r>
      <w:r w:rsidRPr="00E54785">
        <w:t>）、锡（</w:t>
      </w:r>
      <w:r w:rsidRPr="00E54785">
        <w:t>60%</w:t>
      </w:r>
      <w:r w:rsidRPr="00E54785">
        <w:t>）。这些品种的日频水平列本身的填充段较短（约一个交易日），不易被误用为状态切换信号，反而携带了真实的库存、现货、产量副本信息；连同被剔除后造成实质信号损失。</w:t>
      </w:r>
    </w:p>
    <w:p w14:paraId="2C7B6C3F" w14:textId="77777777" w:rsidR="00D7093A" w:rsidRDefault="00D7093A" w:rsidP="00D7093A">
      <w:pPr>
        <w:pStyle w:val="BodyText"/>
        <w:spacing w:after="156"/>
        <w:ind w:left="1900"/>
      </w:pPr>
      <w:r w:rsidRPr="00D7093A">
        <w:t>整体来看，</w:t>
      </w:r>
      <w:r w:rsidRPr="00D7093A">
        <w:rPr>
          <w:b/>
          <w:bCs/>
        </w:rPr>
        <w:t>引入中观因子能够在不破坏底层结构的前提下稳定提升</w:t>
      </w:r>
      <w:r w:rsidRPr="00D7093A">
        <w:rPr>
          <w:b/>
          <w:bCs/>
        </w:rPr>
        <w:t>CTA</w:t>
      </w:r>
      <w:r w:rsidRPr="00D7093A">
        <w:rPr>
          <w:b/>
          <w:bCs/>
        </w:rPr>
        <w:t>趋势策略的样本外表现</w:t>
      </w:r>
      <w:r w:rsidRPr="00D7093A">
        <w:t>：</w:t>
      </w:r>
      <w:r w:rsidRPr="00D7093A">
        <w:t>21/25</w:t>
      </w:r>
      <w:r w:rsidRPr="00D7093A">
        <w:t>个品种持平或正向改善，过半数品种为正向收益，验证了中观基本面信号对</w:t>
      </w:r>
      <w:r w:rsidRPr="00D7093A">
        <w:t>5</w:t>
      </w:r>
      <w:r w:rsidRPr="00D7093A">
        <w:t>分钟趋势策略具有可观的边际贡献；统一规则在大多数品种上是净收益，但对少数日频主导品种存在改进空间，后续可探索基于频率结构的差异化水平列保留策略</w:t>
      </w:r>
      <w:r>
        <w:rPr>
          <w:rFonts w:hint="eastAsia"/>
        </w:rPr>
        <w:t>。</w:t>
      </w:r>
    </w:p>
    <w:p w14:paraId="03C92875" w14:textId="5721AFD3" w:rsidR="00D7093A" w:rsidRDefault="002A68EA" w:rsidP="00D7093A">
      <w:pPr>
        <w:pStyle w:val="RPBodyLv2Heading"/>
      </w:pPr>
      <w:bookmarkStart w:id="35" w:name="_Toc228206441"/>
      <w:r>
        <w:rPr>
          <w:rFonts w:hint="eastAsia"/>
        </w:rPr>
        <w:t>宏观</w:t>
      </w:r>
      <w:r w:rsidR="00D7093A">
        <w:rPr>
          <w:rFonts w:hint="eastAsia"/>
        </w:rPr>
        <w:t>因子的</w:t>
      </w:r>
      <w:r>
        <w:rPr>
          <w:rFonts w:hint="eastAsia"/>
        </w:rPr>
        <w:t>月频择时增强</w:t>
      </w:r>
      <w:bookmarkEnd w:id="35"/>
    </w:p>
    <w:p w14:paraId="669CFD6E" w14:textId="6AFFBD5D" w:rsidR="00D7093A" w:rsidRPr="00D7093A" w:rsidRDefault="00D7093A" w:rsidP="00D7093A">
      <w:pPr>
        <w:pStyle w:val="BodyText"/>
        <w:spacing w:after="156"/>
        <w:ind w:left="1900"/>
      </w:pPr>
      <w:r w:rsidRPr="00D7093A">
        <w:rPr>
          <w:b/>
          <w:bCs/>
        </w:rPr>
        <w:t>本文的</w:t>
      </w:r>
      <w:r w:rsidRPr="00D7093A">
        <w:rPr>
          <w:rFonts w:hint="eastAsia"/>
          <w:b/>
          <w:bCs/>
        </w:rPr>
        <w:t>宏</w:t>
      </w:r>
      <w:r w:rsidRPr="00D7093A">
        <w:rPr>
          <w:b/>
          <w:bCs/>
        </w:rPr>
        <w:t>观</w:t>
      </w:r>
      <w:r w:rsidRPr="00D7093A">
        <w:rPr>
          <w:rFonts w:hint="eastAsia"/>
          <w:b/>
          <w:bCs/>
        </w:rPr>
        <w:t>因子的月频</w:t>
      </w:r>
      <w:r w:rsidRPr="00D7093A">
        <w:rPr>
          <w:b/>
          <w:bCs/>
        </w:rPr>
        <w:t>择时增强模型不直接替代底层趋势模型</w:t>
      </w:r>
      <w:r w:rsidRPr="00D7093A">
        <w:t>，而是在原有微观量价</w:t>
      </w:r>
      <w:r w:rsidRPr="00D7093A">
        <w:t xml:space="preserve"> CTA </w:t>
      </w:r>
      <w:r w:rsidRPr="00D7093A">
        <w:t>模型之上增加一层月频环境过滤机制</w:t>
      </w:r>
      <w:r>
        <w:rPr>
          <w:rFonts w:hint="eastAsia"/>
        </w:rPr>
        <w:t>，</w:t>
      </w:r>
      <w:r w:rsidRPr="00D7093A">
        <w:rPr>
          <w:rFonts w:hint="eastAsia"/>
          <w:b/>
          <w:bCs/>
        </w:rPr>
        <w:t>且下述均以螺纹钢微观量价模型为基础</w:t>
      </w:r>
      <w:r>
        <w:rPr>
          <w:rFonts w:hint="eastAsia"/>
        </w:rPr>
        <w:t>，探讨宏观因子月频择时对模型的效果影响。</w:t>
      </w:r>
    </w:p>
    <w:p w14:paraId="69DB1983" w14:textId="3FA2E0F5" w:rsidR="00F20194" w:rsidRPr="00F20194" w:rsidRDefault="00253830" w:rsidP="002A68EA">
      <w:pPr>
        <w:pStyle w:val="RPBodyLv3Heading"/>
      </w:pPr>
      <w:r w:rsidRPr="00F20194">
        <w:rPr>
          <w:rFonts w:hint="eastAsia"/>
        </w:rPr>
        <w:t>择时指标的选取</w:t>
      </w:r>
      <w:bookmarkEnd w:id="33"/>
    </w:p>
    <w:p w14:paraId="156EA3EA" w14:textId="77777777" w:rsidR="00F20194" w:rsidRPr="00F20194" w:rsidRDefault="00F20194" w:rsidP="002F7608">
      <w:pPr>
        <w:pStyle w:val="BodyText"/>
        <w:spacing w:after="156"/>
        <w:ind w:left="1900"/>
      </w:pPr>
      <w:r w:rsidRPr="00F20194">
        <w:rPr>
          <w:rFonts w:hint="eastAsia"/>
        </w:rPr>
        <w:t>择时指标的宏观因子信息主要来自同花顺</w:t>
      </w:r>
      <w:r w:rsidRPr="00F20194">
        <w:rPr>
          <w:rFonts w:hint="eastAsia"/>
        </w:rPr>
        <w:t xml:space="preserve"> </w:t>
      </w:r>
      <w:proofErr w:type="spellStart"/>
      <w:r w:rsidRPr="00F20194">
        <w:rPr>
          <w:rFonts w:hint="eastAsia"/>
        </w:rPr>
        <w:t>iFinD</w:t>
      </w:r>
      <w:proofErr w:type="spellEnd"/>
      <w:r w:rsidRPr="00F20194">
        <w:rPr>
          <w:rFonts w:hint="eastAsia"/>
        </w:rPr>
        <w:t>、国家统计局和央行月度数据。考虑到宏观数据发布时间存在天然滞后，本文对三类月度信号均采用</w:t>
      </w:r>
      <w:r w:rsidRPr="00F20194">
        <w:rPr>
          <w:rFonts w:hint="eastAsia"/>
        </w:rPr>
        <w:t>1</w:t>
      </w:r>
      <w:r w:rsidRPr="00F20194">
        <w:rPr>
          <w:rFonts w:hint="eastAsia"/>
        </w:rPr>
        <w:t>个月滞后处理，以避免前视偏差。</w:t>
      </w:r>
    </w:p>
    <w:p w14:paraId="5092FC02" w14:textId="77777777" w:rsidR="00F20194" w:rsidRPr="00F20194" w:rsidRDefault="00F20194" w:rsidP="00F20194">
      <w:pPr>
        <w:widowControl/>
        <w:numPr>
          <w:ilvl w:val="0"/>
          <w:numId w:val="17"/>
        </w:numPr>
        <w:tabs>
          <w:tab w:val="left" w:pos="420"/>
        </w:tabs>
        <w:spacing w:afterLines="50" w:after="156" w:line="300" w:lineRule="exact"/>
        <w:ind w:leftChars="1000" w:left="2281" w:hangingChars="200" w:hanging="381"/>
        <w:rPr>
          <w:rFonts w:cs="黑体"/>
          <w:szCs w:val="19"/>
        </w:rPr>
      </w:pPr>
      <w:r w:rsidRPr="00F20194">
        <w:rPr>
          <w:rFonts w:cs="黑体" w:hint="eastAsia"/>
          <w:b/>
          <w:bCs/>
          <w:szCs w:val="19"/>
        </w:rPr>
        <w:t>宏观景气信号</w:t>
      </w:r>
      <w:r w:rsidRPr="00F20194">
        <w:rPr>
          <w:rFonts w:cs="黑体" w:hint="eastAsia"/>
          <w:szCs w:val="19"/>
        </w:rPr>
        <w:t>：即</w:t>
      </w:r>
      <w:r w:rsidRPr="00F20194">
        <w:rPr>
          <w:rFonts w:cs="黑体" w:hint="eastAsia"/>
          <w:szCs w:val="19"/>
        </w:rPr>
        <w:t xml:space="preserve"> PPI</w:t>
      </w:r>
      <w:r w:rsidRPr="00F20194">
        <w:rPr>
          <w:rFonts w:cs="黑体" w:hint="eastAsia"/>
          <w:szCs w:val="19"/>
        </w:rPr>
        <w:t>同比</w:t>
      </w:r>
      <w:r w:rsidRPr="00F20194">
        <w:rPr>
          <w:rFonts w:cs="黑体" w:hint="eastAsia"/>
          <w:szCs w:val="19"/>
        </w:rPr>
        <w:t xml:space="preserve"> &gt; 0 </w:t>
      </w:r>
      <w:r w:rsidRPr="00F20194">
        <w:rPr>
          <w:rFonts w:cs="黑体" w:hint="eastAsia"/>
          <w:szCs w:val="19"/>
        </w:rPr>
        <w:t>且</w:t>
      </w:r>
      <w:r w:rsidRPr="00F20194">
        <w:rPr>
          <w:rFonts w:cs="黑体" w:hint="eastAsia"/>
          <w:szCs w:val="19"/>
        </w:rPr>
        <w:t xml:space="preserve"> </w:t>
      </w:r>
      <w:r w:rsidRPr="00F20194">
        <w:rPr>
          <w:rFonts w:cs="黑体" w:hint="eastAsia"/>
          <w:szCs w:val="19"/>
        </w:rPr>
        <w:t>制造业</w:t>
      </w:r>
      <w:r w:rsidRPr="00F20194">
        <w:rPr>
          <w:rFonts w:cs="黑体" w:hint="eastAsia"/>
          <w:szCs w:val="19"/>
        </w:rPr>
        <w:t>PMI &gt;= 49.5</w:t>
      </w:r>
      <w:r w:rsidRPr="00F20194">
        <w:rPr>
          <w:rFonts w:cs="黑体" w:hint="eastAsia"/>
          <w:szCs w:val="19"/>
        </w:rPr>
        <w:t>。其中，</w:t>
      </w:r>
      <w:r w:rsidRPr="00F20194">
        <w:rPr>
          <w:rFonts w:cs="黑体" w:hint="eastAsia"/>
          <w:szCs w:val="19"/>
        </w:rPr>
        <w:t xml:space="preserve">PPI </w:t>
      </w:r>
      <w:r w:rsidRPr="00F20194">
        <w:rPr>
          <w:rFonts w:cs="黑体" w:hint="eastAsia"/>
          <w:szCs w:val="19"/>
        </w:rPr>
        <w:t>位于正区间意味着商品价格环境整体偏顺风，</w:t>
      </w:r>
      <w:r w:rsidRPr="00F20194">
        <w:rPr>
          <w:rFonts w:cs="黑体" w:hint="eastAsia"/>
          <w:szCs w:val="19"/>
        </w:rPr>
        <w:t xml:space="preserve">PMI </w:t>
      </w:r>
      <w:r w:rsidRPr="00F20194">
        <w:rPr>
          <w:rFonts w:cs="黑体" w:hint="eastAsia"/>
          <w:szCs w:val="19"/>
        </w:rPr>
        <w:t>不低于</w:t>
      </w:r>
      <w:r w:rsidRPr="00F20194">
        <w:rPr>
          <w:rFonts w:cs="黑体" w:hint="eastAsia"/>
          <w:szCs w:val="19"/>
        </w:rPr>
        <w:t xml:space="preserve"> 49.5 </w:t>
      </w:r>
      <w:r w:rsidRPr="00F20194">
        <w:rPr>
          <w:rFonts w:cs="黑体" w:hint="eastAsia"/>
          <w:szCs w:val="19"/>
        </w:rPr>
        <w:t>则用于确认经济景气并未明显落入收缩区间。</w:t>
      </w:r>
    </w:p>
    <w:p w14:paraId="31DAB4D1" w14:textId="77777777" w:rsidR="00F20194" w:rsidRPr="00F20194" w:rsidRDefault="00F20194" w:rsidP="00F20194">
      <w:pPr>
        <w:widowControl/>
        <w:numPr>
          <w:ilvl w:val="0"/>
          <w:numId w:val="17"/>
        </w:numPr>
        <w:tabs>
          <w:tab w:val="left" w:pos="420"/>
        </w:tabs>
        <w:spacing w:afterLines="50" w:after="156" w:line="300" w:lineRule="exact"/>
        <w:ind w:leftChars="1000" w:left="2281" w:hangingChars="200" w:hanging="381"/>
        <w:rPr>
          <w:rFonts w:cs="黑体"/>
          <w:szCs w:val="19"/>
        </w:rPr>
      </w:pPr>
      <w:r w:rsidRPr="00F20194">
        <w:rPr>
          <w:rFonts w:cs="黑体" w:hint="eastAsia"/>
          <w:b/>
          <w:bCs/>
          <w:szCs w:val="19"/>
        </w:rPr>
        <w:t>库存周期信号</w:t>
      </w:r>
      <w:r w:rsidRPr="00F20194">
        <w:rPr>
          <w:rFonts w:cs="黑体" w:hint="eastAsia"/>
          <w:szCs w:val="19"/>
        </w:rPr>
        <w:t>：即</w:t>
      </w:r>
      <w:r w:rsidRPr="00F20194">
        <w:rPr>
          <w:rFonts w:cs="黑体" w:hint="eastAsia"/>
          <w:szCs w:val="19"/>
        </w:rPr>
        <w:t xml:space="preserve"> PMI</w:t>
      </w:r>
      <w:r w:rsidRPr="00F20194">
        <w:rPr>
          <w:rFonts w:cs="黑体" w:hint="eastAsia"/>
          <w:szCs w:val="19"/>
        </w:rPr>
        <w:t>新订单</w:t>
      </w:r>
      <w:r w:rsidRPr="00F20194">
        <w:rPr>
          <w:rFonts w:cs="黑体" w:hint="eastAsia"/>
          <w:szCs w:val="19"/>
        </w:rPr>
        <w:t xml:space="preserve"> &gt; 50 </w:t>
      </w:r>
      <w:r w:rsidRPr="00F20194">
        <w:rPr>
          <w:rFonts w:cs="黑体" w:hint="eastAsia"/>
          <w:szCs w:val="19"/>
        </w:rPr>
        <w:t>且</w:t>
      </w:r>
      <w:r w:rsidRPr="00F20194">
        <w:rPr>
          <w:rFonts w:cs="黑体" w:hint="eastAsia"/>
          <w:szCs w:val="19"/>
        </w:rPr>
        <w:t xml:space="preserve"> PMI</w:t>
      </w:r>
      <w:r w:rsidRPr="00F20194">
        <w:rPr>
          <w:rFonts w:cs="黑体" w:hint="eastAsia"/>
          <w:szCs w:val="19"/>
        </w:rPr>
        <w:t>产成品库存</w:t>
      </w:r>
      <w:r w:rsidRPr="00F20194">
        <w:rPr>
          <w:rFonts w:cs="黑体" w:hint="eastAsia"/>
          <w:szCs w:val="19"/>
        </w:rPr>
        <w:t xml:space="preserve"> &lt; 50</w:t>
      </w:r>
      <w:r w:rsidRPr="00F20194">
        <w:rPr>
          <w:rFonts w:cs="黑体" w:hint="eastAsia"/>
          <w:szCs w:val="19"/>
        </w:rPr>
        <w:t>。该组合刻画了需求扩张与库存偏低同时出现的状态，有助于识别更具持续性的主动补库环境。</w:t>
      </w:r>
    </w:p>
    <w:p w14:paraId="2E577278" w14:textId="77777777" w:rsidR="00F20194" w:rsidRPr="00F20194" w:rsidRDefault="00F20194" w:rsidP="00F20194">
      <w:pPr>
        <w:widowControl/>
        <w:numPr>
          <w:ilvl w:val="0"/>
          <w:numId w:val="17"/>
        </w:numPr>
        <w:tabs>
          <w:tab w:val="left" w:pos="420"/>
        </w:tabs>
        <w:spacing w:afterLines="50" w:after="156" w:line="300" w:lineRule="exact"/>
        <w:ind w:leftChars="1000" w:left="2281" w:hangingChars="200" w:hanging="381"/>
        <w:rPr>
          <w:rFonts w:cs="黑体"/>
          <w:szCs w:val="19"/>
        </w:rPr>
      </w:pPr>
      <w:r w:rsidRPr="00F20194">
        <w:rPr>
          <w:rFonts w:cs="黑体" w:hint="eastAsia"/>
          <w:b/>
          <w:bCs/>
          <w:szCs w:val="19"/>
        </w:rPr>
        <w:t>实体需求信号</w:t>
      </w:r>
      <w:r w:rsidRPr="00F20194">
        <w:rPr>
          <w:rFonts w:cs="黑体" w:hint="eastAsia"/>
          <w:szCs w:val="19"/>
        </w:rPr>
        <w:t>：定义为“工业增加值同比</w:t>
      </w:r>
      <w:r w:rsidRPr="00F20194">
        <w:rPr>
          <w:rFonts w:cs="黑体" w:hint="eastAsia"/>
          <w:szCs w:val="19"/>
        </w:rPr>
        <w:t xml:space="preserve"> &gt; 5.5% </w:t>
      </w:r>
      <w:r w:rsidRPr="00F20194">
        <w:rPr>
          <w:rFonts w:cs="黑体" w:hint="eastAsia"/>
          <w:szCs w:val="19"/>
        </w:rPr>
        <w:t>且固定资产投资累计增长</w:t>
      </w:r>
      <w:r w:rsidRPr="00F20194">
        <w:rPr>
          <w:rFonts w:cs="黑体" w:hint="eastAsia"/>
          <w:szCs w:val="19"/>
        </w:rPr>
        <w:t xml:space="preserve"> &gt; 3.5%</w:t>
      </w:r>
      <w:r w:rsidRPr="00F20194">
        <w:rPr>
          <w:rFonts w:cs="黑体" w:hint="eastAsia"/>
          <w:szCs w:val="19"/>
        </w:rPr>
        <w:t>”。与前两类信号相比，该指标更直接从实体工作量角度刻画商品需求强弱，能够对黑色系品种的中游制造业和基建需求形成补充确认。</w:t>
      </w:r>
    </w:p>
    <w:p w14:paraId="6BCF3670" w14:textId="77777777" w:rsidR="00F20194" w:rsidRPr="00F20194" w:rsidRDefault="00F20194" w:rsidP="002A68EA">
      <w:pPr>
        <w:pStyle w:val="RPBodyLv3Heading"/>
      </w:pPr>
      <w:bookmarkStart w:id="36" w:name="_Toc226993758"/>
      <w:r w:rsidRPr="00F20194">
        <w:rPr>
          <w:rFonts w:hint="eastAsia"/>
        </w:rPr>
        <w:t>仓位调整机制与执行</w:t>
      </w:r>
      <w:bookmarkEnd w:id="36"/>
    </w:p>
    <w:p w14:paraId="07686685" w14:textId="70108BF3" w:rsidR="00F20194" w:rsidRPr="00F20194" w:rsidRDefault="00F20194" w:rsidP="002F7608">
      <w:pPr>
        <w:pStyle w:val="BodyText"/>
        <w:spacing w:after="156"/>
        <w:ind w:left="1900"/>
      </w:pPr>
      <w:r w:rsidRPr="00F20194">
        <w:rPr>
          <w:rFonts w:hint="eastAsia"/>
        </w:rPr>
        <w:t>底层模型负责在</w:t>
      </w:r>
      <w:r w:rsidRPr="00F20194">
        <w:rPr>
          <w:rFonts w:hint="eastAsia"/>
        </w:rPr>
        <w:t>5</w:t>
      </w:r>
      <w:r w:rsidRPr="00F20194">
        <w:rPr>
          <w:rFonts w:hint="eastAsia"/>
        </w:rPr>
        <w:t>分钟维度识别交易信号，上层模块则负责判断当月是否允许策略运行。择时增强的重点不在于改变交易方向，而在于控制策略何时参与、何时收缩。三类指标中任意一项满足，即允许当月保留底层</w:t>
      </w:r>
      <w:r w:rsidRPr="00F20194">
        <w:rPr>
          <w:rFonts w:hint="eastAsia"/>
        </w:rPr>
        <w:t>CTA</w:t>
      </w:r>
      <w:r w:rsidRPr="00F20194">
        <w:rPr>
          <w:rFonts w:hint="eastAsia"/>
        </w:rPr>
        <w:t>仓位；若三者均不满足，则该月所有</w:t>
      </w:r>
      <w:r w:rsidRPr="00F20194">
        <w:rPr>
          <w:rFonts w:hint="eastAsia"/>
        </w:rPr>
        <w:t>5</w:t>
      </w:r>
      <w:r w:rsidRPr="00F20194">
        <w:rPr>
          <w:rFonts w:hint="eastAsia"/>
        </w:rPr>
        <w:t>分钟</w:t>
      </w:r>
      <w:r w:rsidRPr="00F20194">
        <w:rPr>
          <w:rFonts w:hint="eastAsia"/>
        </w:rPr>
        <w:t>bar</w:t>
      </w:r>
      <w:r w:rsidRPr="00F20194">
        <w:rPr>
          <w:rFonts w:hint="eastAsia"/>
        </w:rPr>
        <w:t>强制空仓。因此，当前的择时框架本质上是一个“月频二元过滤器”，而非连续打分模型。</w:t>
      </w:r>
    </w:p>
    <w:p w14:paraId="4B31AB25" w14:textId="77777777" w:rsidR="00F20194" w:rsidRPr="00F20194" w:rsidRDefault="00F20194" w:rsidP="00D7093A">
      <w:pPr>
        <w:pStyle w:val="RPBodyLv3Heading"/>
      </w:pPr>
      <w:bookmarkStart w:id="37" w:name="_Toc226993759"/>
      <w:r w:rsidRPr="00F20194">
        <w:rPr>
          <w:rFonts w:hint="eastAsia"/>
        </w:rPr>
        <w:lastRenderedPageBreak/>
        <w:t>择时增强回测效果</w:t>
      </w:r>
      <w:bookmarkEnd w:id="37"/>
    </w:p>
    <w:p w14:paraId="4B7F9870" w14:textId="7EE274DA" w:rsidR="00F20194" w:rsidRPr="00F20194" w:rsidRDefault="00F20194" w:rsidP="002F7608">
      <w:pPr>
        <w:pStyle w:val="BodyText"/>
        <w:spacing w:after="156"/>
        <w:ind w:left="1900"/>
      </w:pPr>
      <w:r w:rsidRPr="00F20194">
        <w:rPr>
          <w:rFonts w:hint="eastAsia"/>
        </w:rPr>
        <w:t>从样本外测试期</w:t>
      </w:r>
      <w:r w:rsidR="00D7093A" w:rsidRPr="00D7093A">
        <w:t>（</w:t>
      </w:r>
      <w:r w:rsidR="00D7093A" w:rsidRPr="00D7093A">
        <w:t>2025-04</w:t>
      </w:r>
      <w:r w:rsidR="00D7093A" w:rsidRPr="00D7093A">
        <w:t>至</w:t>
      </w:r>
      <w:r w:rsidR="00D7093A" w:rsidRPr="00D7093A">
        <w:t>2026-03</w:t>
      </w:r>
      <w:r w:rsidR="00D7093A" w:rsidRPr="00D7093A">
        <w:t>，共</w:t>
      </w:r>
      <w:r w:rsidR="00D7093A" w:rsidRPr="00D7093A">
        <w:t>12</w:t>
      </w:r>
      <w:r w:rsidR="00D7093A" w:rsidRPr="00D7093A">
        <w:t>个月）</w:t>
      </w:r>
      <w:r w:rsidRPr="00F20194">
        <w:rPr>
          <w:rFonts w:hint="eastAsia"/>
        </w:rPr>
        <w:t>结果看，基础微观量价模型仍是当前策略收益的主要来源</w:t>
      </w:r>
      <w:r w:rsidR="00D7093A" w:rsidRPr="00D7093A">
        <w:t>（净值总收益</w:t>
      </w:r>
      <w:r w:rsidR="00D7093A" w:rsidRPr="00D7093A">
        <w:t>31.32%</w:t>
      </w:r>
      <w:r w:rsidR="00D7093A" w:rsidRPr="00D7093A">
        <w:t>、年化</w:t>
      </w:r>
      <w:r w:rsidR="00D7093A" w:rsidRPr="00D7093A">
        <w:t>35.59%</w:t>
      </w:r>
      <w:r w:rsidR="00D7093A" w:rsidRPr="00D7093A">
        <w:t>、夏普</w:t>
      </w:r>
      <w:r w:rsidR="00D7093A" w:rsidRPr="00D7093A">
        <w:t>4.79</w:t>
      </w:r>
      <w:r w:rsidR="00D7093A" w:rsidRPr="00D7093A">
        <w:t>、最大回撤</w:t>
      </w:r>
      <w:r w:rsidR="00D7093A" w:rsidRPr="00D7093A">
        <w:t>-0.85%</w:t>
      </w:r>
      <w:r w:rsidR="00D7093A" w:rsidRPr="00D7093A">
        <w:t>、交易</w:t>
      </w:r>
      <w:r w:rsidR="00D7093A" w:rsidRPr="00D7093A">
        <w:t>265</w:t>
      </w:r>
      <w:r w:rsidR="00D7093A" w:rsidRPr="00D7093A">
        <w:t>次）</w:t>
      </w:r>
      <w:r w:rsidRPr="00F20194">
        <w:rPr>
          <w:rFonts w:hint="eastAsia"/>
        </w:rPr>
        <w:t>是择时增强能够展开讨论的前提。</w:t>
      </w:r>
    </w:p>
    <w:p w14:paraId="7907CD09" w14:textId="77777777" w:rsidR="00F20194" w:rsidRPr="00F20194" w:rsidRDefault="00F20194" w:rsidP="00F20194">
      <w:pPr>
        <w:widowControl/>
        <w:numPr>
          <w:ilvl w:val="0"/>
          <w:numId w:val="17"/>
        </w:numPr>
        <w:tabs>
          <w:tab w:val="left" w:pos="420"/>
        </w:tabs>
        <w:spacing w:afterLines="50" w:after="156" w:line="300" w:lineRule="exact"/>
        <w:ind w:leftChars="1000" w:left="2281" w:hangingChars="200" w:hanging="381"/>
        <w:rPr>
          <w:rFonts w:cs="黑体"/>
          <w:b/>
          <w:bCs/>
          <w:szCs w:val="19"/>
        </w:rPr>
      </w:pPr>
      <w:r w:rsidRPr="00F20194">
        <w:rPr>
          <w:rFonts w:cs="黑体" w:hint="eastAsia"/>
          <w:b/>
          <w:bCs/>
          <w:szCs w:val="19"/>
        </w:rPr>
        <w:t>单指标结果：</w:t>
      </w:r>
      <w:r w:rsidRPr="00F20194">
        <w:rPr>
          <w:rFonts w:cs="黑体" w:hint="eastAsia"/>
          <w:szCs w:val="19"/>
        </w:rPr>
        <w:t>三类单指标的样本外表现存在明显分化。宏观景气信号在采用</w:t>
      </w:r>
      <w:r w:rsidRPr="00F20194">
        <w:rPr>
          <w:rFonts w:cs="黑体" w:hint="eastAsia"/>
          <w:szCs w:val="19"/>
        </w:rPr>
        <w:t>1</w:t>
      </w:r>
      <w:r w:rsidRPr="00F20194">
        <w:rPr>
          <w:rFonts w:cs="黑体" w:hint="eastAsia"/>
          <w:szCs w:val="19"/>
        </w:rPr>
        <w:t>个月滞后后，</w:t>
      </w:r>
      <w:r w:rsidRPr="00F20194">
        <w:rPr>
          <w:rFonts w:cs="黑体" w:hint="eastAsia"/>
          <w:szCs w:val="19"/>
        </w:rPr>
        <w:t>2025-04</w:t>
      </w:r>
      <w:r w:rsidRPr="00F20194">
        <w:rPr>
          <w:rFonts w:cs="黑体" w:hint="eastAsia"/>
          <w:szCs w:val="19"/>
        </w:rPr>
        <w:t>至</w:t>
      </w:r>
      <w:r w:rsidRPr="00F20194">
        <w:rPr>
          <w:rFonts w:cs="黑体" w:hint="eastAsia"/>
          <w:szCs w:val="19"/>
        </w:rPr>
        <w:t>2026-03</w:t>
      </w:r>
      <w:r w:rsidRPr="00F20194">
        <w:rPr>
          <w:rFonts w:cs="黑体" w:hint="eastAsia"/>
          <w:szCs w:val="19"/>
        </w:rPr>
        <w:t>的</w:t>
      </w:r>
      <w:r w:rsidRPr="00F20194">
        <w:rPr>
          <w:rFonts w:cs="黑体" w:hint="eastAsia"/>
          <w:szCs w:val="19"/>
        </w:rPr>
        <w:t>12</w:t>
      </w:r>
      <w:r w:rsidRPr="00F20194">
        <w:rPr>
          <w:rFonts w:cs="黑体" w:hint="eastAsia"/>
          <w:szCs w:val="19"/>
        </w:rPr>
        <w:t>个月测试期内没有单独触发，因此宏观景气单指标组合未产生交易。库存周期信号共触发</w:t>
      </w:r>
      <w:r w:rsidRPr="00F20194">
        <w:rPr>
          <w:rFonts w:cs="黑体" w:hint="eastAsia"/>
          <w:szCs w:val="19"/>
        </w:rPr>
        <w:t>3</w:t>
      </w:r>
      <w:r w:rsidRPr="00F20194">
        <w:rPr>
          <w:rFonts w:cs="黑体" w:hint="eastAsia"/>
          <w:szCs w:val="19"/>
        </w:rPr>
        <w:t>个月，对应净值口径总收益为</w:t>
      </w:r>
      <w:r w:rsidRPr="00F20194">
        <w:rPr>
          <w:rFonts w:cs="黑体" w:hint="eastAsia"/>
          <w:szCs w:val="19"/>
        </w:rPr>
        <w:t>15.96%</w:t>
      </w:r>
      <w:r w:rsidRPr="00F20194">
        <w:rPr>
          <w:rFonts w:cs="黑体" w:hint="eastAsia"/>
          <w:szCs w:val="19"/>
        </w:rPr>
        <w:t>，年化收益为</w:t>
      </w:r>
      <w:r w:rsidRPr="00F20194">
        <w:rPr>
          <w:rFonts w:cs="黑体" w:hint="eastAsia"/>
          <w:szCs w:val="19"/>
        </w:rPr>
        <w:t>18.08%</w:t>
      </w:r>
      <w:r w:rsidRPr="00F20194">
        <w:rPr>
          <w:rFonts w:cs="黑体" w:hint="eastAsia"/>
          <w:szCs w:val="19"/>
        </w:rPr>
        <w:t>，夏普比率为</w:t>
      </w:r>
      <w:r w:rsidRPr="00F20194">
        <w:rPr>
          <w:rFonts w:cs="黑体" w:hint="eastAsia"/>
          <w:szCs w:val="19"/>
        </w:rPr>
        <w:t>3.284</w:t>
      </w:r>
      <w:r w:rsidRPr="00F20194">
        <w:rPr>
          <w:rFonts w:cs="黑体" w:hint="eastAsia"/>
          <w:szCs w:val="19"/>
        </w:rPr>
        <w:t>，交易</w:t>
      </w:r>
      <w:r w:rsidRPr="00F20194">
        <w:rPr>
          <w:rFonts w:cs="黑体" w:hint="eastAsia"/>
          <w:szCs w:val="19"/>
        </w:rPr>
        <w:t>90</w:t>
      </w:r>
      <w:r w:rsidRPr="00F20194">
        <w:rPr>
          <w:rFonts w:cs="黑体" w:hint="eastAsia"/>
          <w:szCs w:val="19"/>
        </w:rPr>
        <w:t>次，是三类单指标中表现最好的一个。实体需求信号同样触发</w:t>
      </w:r>
      <w:r w:rsidRPr="00F20194">
        <w:rPr>
          <w:rFonts w:cs="黑体" w:hint="eastAsia"/>
          <w:szCs w:val="19"/>
        </w:rPr>
        <w:t>3</w:t>
      </w:r>
      <w:r w:rsidRPr="00F20194">
        <w:rPr>
          <w:rFonts w:cs="黑体" w:hint="eastAsia"/>
          <w:szCs w:val="19"/>
        </w:rPr>
        <w:t>个月，但总收益仅为</w:t>
      </w:r>
      <w:r w:rsidRPr="00F20194">
        <w:rPr>
          <w:rFonts w:cs="黑体" w:hint="eastAsia"/>
          <w:szCs w:val="19"/>
        </w:rPr>
        <w:t>5.14%</w:t>
      </w:r>
      <w:r w:rsidRPr="00F20194">
        <w:rPr>
          <w:rFonts w:cs="黑体" w:hint="eastAsia"/>
          <w:szCs w:val="19"/>
        </w:rPr>
        <w:t>，年化收益为</w:t>
      </w:r>
      <w:r w:rsidRPr="00F20194">
        <w:rPr>
          <w:rFonts w:cs="黑体" w:hint="eastAsia"/>
          <w:szCs w:val="19"/>
        </w:rPr>
        <w:t>5.91%</w:t>
      </w:r>
      <w:r w:rsidRPr="00F20194">
        <w:rPr>
          <w:rFonts w:cs="黑体" w:hint="eastAsia"/>
          <w:szCs w:val="19"/>
        </w:rPr>
        <w:t>，夏普比率为</w:t>
      </w:r>
      <w:r w:rsidRPr="00F20194">
        <w:rPr>
          <w:rFonts w:cs="黑体" w:hint="eastAsia"/>
          <w:szCs w:val="19"/>
        </w:rPr>
        <w:t>2.030</w:t>
      </w:r>
      <w:r w:rsidRPr="00F20194">
        <w:rPr>
          <w:rFonts w:cs="黑体" w:hint="eastAsia"/>
          <w:szCs w:val="19"/>
        </w:rPr>
        <w:t>，交易</w:t>
      </w:r>
      <w:r w:rsidRPr="00F20194">
        <w:rPr>
          <w:rFonts w:cs="黑体" w:hint="eastAsia"/>
          <w:szCs w:val="19"/>
        </w:rPr>
        <w:t>76</w:t>
      </w:r>
      <w:r w:rsidRPr="00F20194">
        <w:rPr>
          <w:rFonts w:cs="黑体" w:hint="eastAsia"/>
          <w:szCs w:val="19"/>
        </w:rPr>
        <w:t>次，说明其更适合作为补充确认，而难以单独承担择时主信号。</w:t>
      </w:r>
      <w:r w:rsidRPr="00F20194">
        <w:rPr>
          <w:rFonts w:cs="黑体" w:hint="eastAsia"/>
          <w:b/>
          <w:bCs/>
          <w:szCs w:val="19"/>
        </w:rPr>
        <w:t>从结果看，库存周期信号对黑色系趋势环境的识别能力相对更强，实体需求信号则更多起到辅助筛选作用。</w:t>
      </w:r>
    </w:p>
    <w:p w14:paraId="3B51D5FE" w14:textId="77777777" w:rsidR="00F20194" w:rsidRPr="00F20194" w:rsidRDefault="00F20194" w:rsidP="00F20194">
      <w:pPr>
        <w:widowControl/>
        <w:numPr>
          <w:ilvl w:val="0"/>
          <w:numId w:val="17"/>
        </w:numPr>
        <w:tabs>
          <w:tab w:val="left" w:pos="420"/>
        </w:tabs>
        <w:spacing w:afterLines="50" w:after="156" w:line="300" w:lineRule="exact"/>
        <w:ind w:leftChars="1000" w:left="2281" w:hangingChars="200" w:hanging="381"/>
        <w:rPr>
          <w:rFonts w:cs="黑体"/>
          <w:b/>
          <w:bCs/>
          <w:szCs w:val="19"/>
        </w:rPr>
      </w:pPr>
      <w:r w:rsidRPr="00F20194">
        <w:rPr>
          <w:rFonts w:cs="黑体" w:hint="eastAsia"/>
          <w:b/>
          <w:bCs/>
          <w:szCs w:val="19"/>
        </w:rPr>
        <w:t>全指标复合结果：</w:t>
      </w:r>
      <w:r w:rsidRPr="00F20194">
        <w:rPr>
          <w:rFonts w:cs="黑体" w:hint="eastAsia"/>
          <w:szCs w:val="19"/>
        </w:rPr>
        <w:t>采用“三项指标任意一项满足则允许开仓”的复合规则。样本外测试期</w:t>
      </w:r>
      <w:r w:rsidRPr="00F20194">
        <w:rPr>
          <w:rFonts w:cs="黑体" w:hint="eastAsia"/>
          <w:szCs w:val="19"/>
        </w:rPr>
        <w:t>12</w:t>
      </w:r>
      <w:r w:rsidRPr="00F20194">
        <w:rPr>
          <w:rFonts w:cs="黑体" w:hint="eastAsia"/>
          <w:szCs w:val="19"/>
        </w:rPr>
        <w:t>个月中，共有</w:t>
      </w:r>
      <w:r w:rsidRPr="00F20194">
        <w:rPr>
          <w:rFonts w:cs="黑体" w:hint="eastAsia"/>
          <w:szCs w:val="19"/>
        </w:rPr>
        <w:t>5</w:t>
      </w:r>
      <w:r w:rsidRPr="00F20194">
        <w:rPr>
          <w:rFonts w:cs="黑体" w:hint="eastAsia"/>
          <w:szCs w:val="19"/>
        </w:rPr>
        <w:t>个月允许策略运行，分别为</w:t>
      </w:r>
      <w:r w:rsidRPr="00F20194">
        <w:rPr>
          <w:rFonts w:cs="黑体" w:hint="eastAsia"/>
          <w:szCs w:val="19"/>
        </w:rPr>
        <w:t>2025-04</w:t>
      </w:r>
      <w:r w:rsidRPr="00F20194">
        <w:rPr>
          <w:rFonts w:cs="黑体" w:hint="eastAsia"/>
          <w:szCs w:val="19"/>
        </w:rPr>
        <w:t>至</w:t>
      </w:r>
      <w:r w:rsidRPr="00F20194">
        <w:rPr>
          <w:rFonts w:cs="黑体" w:hint="eastAsia"/>
          <w:szCs w:val="19"/>
        </w:rPr>
        <w:t>2025-07</w:t>
      </w:r>
      <w:r w:rsidRPr="00F20194">
        <w:rPr>
          <w:rFonts w:cs="黑体" w:hint="eastAsia"/>
          <w:szCs w:val="19"/>
        </w:rPr>
        <w:t>以及</w:t>
      </w:r>
      <w:r w:rsidRPr="00F20194">
        <w:rPr>
          <w:rFonts w:cs="黑体" w:hint="eastAsia"/>
          <w:szCs w:val="19"/>
        </w:rPr>
        <w:t>2026-01</w:t>
      </w:r>
      <w:r w:rsidRPr="00F20194">
        <w:rPr>
          <w:rFonts w:cs="黑体" w:hint="eastAsia"/>
          <w:szCs w:val="19"/>
        </w:rPr>
        <w:t>，其余月份全部强制空仓。复合过滤后，策略净值口径总收益为</w:t>
      </w:r>
      <w:r w:rsidRPr="00F20194">
        <w:rPr>
          <w:rFonts w:cs="黑体" w:hint="eastAsia"/>
          <w:szCs w:val="19"/>
        </w:rPr>
        <w:t>19.01%</w:t>
      </w:r>
      <w:r w:rsidRPr="00F20194">
        <w:rPr>
          <w:rFonts w:cs="黑体" w:hint="eastAsia"/>
          <w:szCs w:val="19"/>
        </w:rPr>
        <w:t>，年化收益为</w:t>
      </w:r>
      <w:r w:rsidRPr="00F20194">
        <w:rPr>
          <w:rFonts w:cs="黑体" w:hint="eastAsia"/>
          <w:szCs w:val="19"/>
        </w:rPr>
        <w:t>21.54%</w:t>
      </w:r>
      <w:r w:rsidRPr="00F20194">
        <w:rPr>
          <w:rFonts w:cs="黑体" w:hint="eastAsia"/>
          <w:szCs w:val="19"/>
        </w:rPr>
        <w:t>，夏普比率为</w:t>
      </w:r>
      <w:r w:rsidRPr="00F20194">
        <w:rPr>
          <w:rFonts w:cs="黑体" w:hint="eastAsia"/>
          <w:szCs w:val="19"/>
        </w:rPr>
        <w:t>3.701</w:t>
      </w:r>
      <w:r w:rsidRPr="00F20194">
        <w:rPr>
          <w:rFonts w:cs="黑体" w:hint="eastAsia"/>
          <w:szCs w:val="19"/>
        </w:rPr>
        <w:t>，最大回撤仍为</w:t>
      </w:r>
      <w:r w:rsidRPr="00F20194">
        <w:rPr>
          <w:rFonts w:cs="黑体" w:hint="eastAsia"/>
          <w:szCs w:val="19"/>
        </w:rPr>
        <w:t>-0.85%</w:t>
      </w:r>
      <w:r w:rsidRPr="00F20194">
        <w:rPr>
          <w:rFonts w:cs="黑体" w:hint="eastAsia"/>
          <w:szCs w:val="19"/>
        </w:rPr>
        <w:t>，交易次数降至</w:t>
      </w:r>
      <w:r w:rsidRPr="00F20194">
        <w:rPr>
          <w:rFonts w:cs="黑体" w:hint="eastAsia"/>
          <w:szCs w:val="19"/>
        </w:rPr>
        <w:t>133</w:t>
      </w:r>
      <w:r w:rsidRPr="00F20194">
        <w:rPr>
          <w:rFonts w:cs="黑体" w:hint="eastAsia"/>
          <w:szCs w:val="19"/>
        </w:rPr>
        <w:t>。可以看到，复合过滤显著压缩了交易频率，并将交易胜率由</w:t>
      </w:r>
      <w:r w:rsidRPr="00F20194">
        <w:rPr>
          <w:rFonts w:cs="黑体" w:hint="eastAsia"/>
          <w:szCs w:val="19"/>
        </w:rPr>
        <w:t>56.60%</w:t>
      </w:r>
      <w:r w:rsidRPr="00F20194">
        <w:rPr>
          <w:rFonts w:cs="黑体" w:hint="eastAsia"/>
          <w:szCs w:val="19"/>
        </w:rPr>
        <w:t>提升至</w:t>
      </w:r>
      <w:r w:rsidRPr="00F20194">
        <w:rPr>
          <w:rFonts w:cs="黑体" w:hint="eastAsia"/>
          <w:szCs w:val="19"/>
        </w:rPr>
        <w:t>60.90%</w:t>
      </w:r>
      <w:r w:rsidRPr="00F20194">
        <w:rPr>
          <w:rFonts w:cs="黑体" w:hint="eastAsia"/>
          <w:szCs w:val="19"/>
        </w:rPr>
        <w:t>，平均单笔净收益由</w:t>
      </w:r>
      <w:r w:rsidRPr="00F20194">
        <w:rPr>
          <w:rFonts w:cs="黑体" w:hint="eastAsia"/>
          <w:szCs w:val="19"/>
        </w:rPr>
        <w:t>0.066%</w:t>
      </w:r>
      <w:r w:rsidRPr="00F20194">
        <w:rPr>
          <w:rFonts w:cs="黑体" w:hint="eastAsia"/>
          <w:szCs w:val="19"/>
        </w:rPr>
        <w:t>提升至</w:t>
      </w:r>
      <w:r w:rsidRPr="00F20194">
        <w:rPr>
          <w:rFonts w:cs="黑体" w:hint="eastAsia"/>
          <w:szCs w:val="19"/>
        </w:rPr>
        <w:t>0.091%</w:t>
      </w:r>
      <w:r w:rsidRPr="00F20194">
        <w:rPr>
          <w:rFonts w:cs="黑体" w:hint="eastAsia"/>
          <w:szCs w:val="19"/>
        </w:rPr>
        <w:t>，说明月度环境过滤确实筛除了部分低质量交易。但另一方面，由于过滤器同时错过了若干基础模型仍有正收益的月份，且基础模型最大回撤区间恰好出现在过滤器允许开仓的</w:t>
      </w:r>
      <w:r w:rsidRPr="00F20194">
        <w:rPr>
          <w:rFonts w:cs="黑体" w:hint="eastAsia"/>
          <w:szCs w:val="19"/>
        </w:rPr>
        <w:t>2025</w:t>
      </w:r>
      <w:r w:rsidRPr="00F20194">
        <w:rPr>
          <w:rFonts w:cs="黑体" w:hint="eastAsia"/>
          <w:szCs w:val="19"/>
        </w:rPr>
        <w:t>年</w:t>
      </w:r>
      <w:r w:rsidRPr="00F20194">
        <w:rPr>
          <w:rFonts w:cs="黑体" w:hint="eastAsia"/>
          <w:szCs w:val="19"/>
        </w:rPr>
        <w:t>4</w:t>
      </w:r>
      <w:r w:rsidRPr="00F20194">
        <w:rPr>
          <w:rFonts w:cs="黑体" w:hint="eastAsia"/>
          <w:szCs w:val="19"/>
        </w:rPr>
        <w:t>月，因此总收益、夏普比率和最大回撤并未较基础模型进一步改善。在当前单品种、月频二元过滤的设定下，</w:t>
      </w:r>
      <w:r w:rsidRPr="00F20194">
        <w:rPr>
          <w:rFonts w:cs="黑体" w:hint="eastAsia"/>
          <w:b/>
          <w:bCs/>
          <w:szCs w:val="19"/>
        </w:rPr>
        <w:t>择时模块更多体现为交易筛选与仓位收缩工具，而非已经被样本外结果充分验证的稳定收益增强来源。</w:t>
      </w:r>
    </w:p>
    <w:p w14:paraId="4D8B578D" w14:textId="26FC877F" w:rsidR="00F20194" w:rsidRPr="00F20194" w:rsidRDefault="00F20194" w:rsidP="002F7608">
      <w:pPr>
        <w:pStyle w:val="ChartTableTitle0"/>
        <w:spacing w:before="312"/>
        <w:ind w:left="1900"/>
      </w:pPr>
      <w:r w:rsidRPr="00F20194">
        <w:rPr>
          <w:rFonts w:hint="eastAsia"/>
        </w:rPr>
        <w:t>图表</w:t>
      </w:r>
      <w:r w:rsidR="00D7093A">
        <w:rPr>
          <w:rFonts w:hint="eastAsia"/>
        </w:rPr>
        <w:t>4</w:t>
      </w:r>
      <w:r w:rsidR="00F63F4C">
        <w:rPr>
          <w:rFonts w:hint="eastAsia"/>
        </w:rPr>
        <w:t>5</w:t>
      </w:r>
      <w:r w:rsidRPr="00F20194">
        <w:rPr>
          <w:rFonts w:hint="eastAsia"/>
        </w:rPr>
        <w:t>：单指标与全指标择时增强回测图</w:t>
      </w:r>
    </w:p>
    <w:p w14:paraId="75AA93BC" w14:textId="77777777" w:rsidR="00F20194" w:rsidRPr="00F20194" w:rsidRDefault="00F20194" w:rsidP="00F20194">
      <w:pPr>
        <w:ind w:firstLineChars="1000" w:firstLine="1900"/>
      </w:pPr>
      <w:r w:rsidRPr="00F20194">
        <w:rPr>
          <w:noProof/>
        </w:rPr>
        <w:drawing>
          <wp:inline distT="0" distB="0" distL="0" distR="0" wp14:anchorId="37C5142A" wp14:editId="1EA34EE0">
            <wp:extent cx="5286836" cy="1864442"/>
            <wp:effectExtent l="0" t="0" r="0" b="2540"/>
            <wp:docPr id="1345572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72097" name=""/>
                    <pic:cNvPicPr/>
                  </pic:nvPicPr>
                  <pic:blipFill>
                    <a:blip r:embed="rId69"/>
                    <a:stretch>
                      <a:fillRect/>
                    </a:stretch>
                  </pic:blipFill>
                  <pic:spPr>
                    <a:xfrm>
                      <a:off x="0" y="0"/>
                      <a:ext cx="5300805" cy="1869368"/>
                    </a:xfrm>
                    <a:prstGeom prst="rect">
                      <a:avLst/>
                    </a:prstGeom>
                  </pic:spPr>
                </pic:pic>
              </a:graphicData>
            </a:graphic>
          </wp:inline>
        </w:drawing>
      </w:r>
    </w:p>
    <w:p w14:paraId="2BF2997F" w14:textId="77777777" w:rsidR="00F20194" w:rsidRPr="00F20194" w:rsidRDefault="00F20194" w:rsidP="00F20194">
      <w:pPr>
        <w:tabs>
          <w:tab w:val="left" w:pos="3119"/>
        </w:tabs>
        <w:snapToGrid w:val="0"/>
        <w:spacing w:beforeLines="1" w:before="3" w:afterLines="100" w:after="312" w:line="200" w:lineRule="exact"/>
        <w:ind w:leftChars="1000" w:left="1900"/>
        <w:rPr>
          <w:rFonts w:cs="黑体"/>
          <w:sz w:val="16"/>
          <w:szCs w:val="13"/>
        </w:rPr>
      </w:pPr>
      <w:r w:rsidRPr="00F20194">
        <w:rPr>
          <w:rFonts w:cs="黑体" w:hint="eastAsia"/>
          <w:sz w:val="16"/>
          <w:szCs w:val="13"/>
        </w:rPr>
        <w:t>资料来源：中金公司研究部</w:t>
      </w:r>
    </w:p>
    <w:p w14:paraId="14F75CE7" w14:textId="73C53F85" w:rsidR="00F20194" w:rsidRPr="00F20194" w:rsidRDefault="00F20194" w:rsidP="002F7608">
      <w:pPr>
        <w:pStyle w:val="ChartTableTitle0"/>
        <w:spacing w:before="312"/>
        <w:ind w:left="1900"/>
      </w:pPr>
      <w:r w:rsidRPr="00F20194">
        <w:rPr>
          <w:rFonts w:hint="eastAsia"/>
        </w:rPr>
        <w:t>图表</w:t>
      </w:r>
      <w:r w:rsidR="00D7093A">
        <w:rPr>
          <w:rFonts w:hint="eastAsia"/>
        </w:rPr>
        <w:t>4</w:t>
      </w:r>
      <w:r w:rsidR="00F63F4C">
        <w:rPr>
          <w:rFonts w:hint="eastAsia"/>
        </w:rPr>
        <w:t>6</w:t>
      </w:r>
      <w:r w:rsidRPr="00F20194">
        <w:rPr>
          <w:rFonts w:hint="eastAsia"/>
        </w:rPr>
        <w:t>：单指标与全指标择时增强回测结果（测试集）</w:t>
      </w:r>
    </w:p>
    <w:p w14:paraId="70B3D37F" w14:textId="77777777" w:rsidR="00F20194" w:rsidRPr="00F20194" w:rsidRDefault="00F20194" w:rsidP="00F20194">
      <w:pPr>
        <w:ind w:firstLineChars="1000" w:firstLine="1900"/>
      </w:pPr>
      <w:r w:rsidRPr="00F20194">
        <w:rPr>
          <w:noProof/>
        </w:rPr>
        <w:drawing>
          <wp:inline distT="0" distB="0" distL="0" distR="0" wp14:anchorId="7A15A304" wp14:editId="2B1BC0C6">
            <wp:extent cx="5343583" cy="965529"/>
            <wp:effectExtent l="0" t="0" r="3175" b="0"/>
            <wp:docPr id="776386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86210" name=""/>
                    <pic:cNvPicPr/>
                  </pic:nvPicPr>
                  <pic:blipFill>
                    <a:blip r:embed="rId70"/>
                    <a:stretch>
                      <a:fillRect/>
                    </a:stretch>
                  </pic:blipFill>
                  <pic:spPr>
                    <a:xfrm>
                      <a:off x="0" y="0"/>
                      <a:ext cx="5413556" cy="978172"/>
                    </a:xfrm>
                    <a:prstGeom prst="rect">
                      <a:avLst/>
                    </a:prstGeom>
                  </pic:spPr>
                </pic:pic>
              </a:graphicData>
            </a:graphic>
          </wp:inline>
        </w:drawing>
      </w:r>
    </w:p>
    <w:p w14:paraId="3DC59736" w14:textId="77777777" w:rsidR="00F20194" w:rsidRPr="00F20194" w:rsidRDefault="00F20194" w:rsidP="002F7608">
      <w:pPr>
        <w:pStyle w:val="RPBodySourceLine0"/>
        <w:spacing w:after="312"/>
        <w:ind w:left="1900"/>
      </w:pPr>
      <w:r w:rsidRPr="00F20194">
        <w:rPr>
          <w:rFonts w:hint="eastAsia"/>
        </w:rPr>
        <w:t>注：标准回撤在宏观过滤框架下会将空仓等待期作为策略承受回撤阶段，使用平均有效回撤只统计策略实际有仓位的日期，因此更能反映</w:t>
      </w:r>
      <w:r w:rsidRPr="00F20194">
        <w:rPr>
          <w:rFonts w:hint="eastAsia"/>
        </w:rPr>
        <w:lastRenderedPageBreak/>
        <w:t>策略真正承担风险时的平均回撤水平；常规日胜率把空仓日也纳入统计，会稀释策略真实的赚钱能力，使用有效胜负率只统计策略实际参与交易，用来衡量策略在真正出手时的胜率表现。</w:t>
      </w:r>
      <w:r w:rsidRPr="00F20194">
        <w:rPr>
          <w:rFonts w:hint="eastAsia"/>
        </w:rPr>
        <w:br/>
      </w:r>
      <w:r w:rsidRPr="00F20194">
        <w:rPr>
          <w:rFonts w:hint="eastAsia"/>
        </w:rPr>
        <w:t>资料来源：中金公司研究部</w:t>
      </w:r>
    </w:p>
    <w:p w14:paraId="6046D7FE" w14:textId="77777777" w:rsidR="00F20194" w:rsidRPr="00F20194" w:rsidRDefault="00F20194" w:rsidP="002F7608">
      <w:pPr>
        <w:pStyle w:val="BodyText"/>
        <w:spacing w:after="156"/>
        <w:ind w:left="1900"/>
      </w:pPr>
      <w:r w:rsidRPr="00F20194">
        <w:rPr>
          <w:rFonts w:hint="eastAsia"/>
        </w:rPr>
        <w:t>除测试集样本外，本文还对训练集、验证集与测试集的全区间进行了统一回放。需要说明的是，这样做的目的并非将样本内结果作为策略有效性的主要证据，而是为了</w:t>
      </w:r>
      <w:r w:rsidRPr="00F20194">
        <w:rPr>
          <w:rFonts w:hint="eastAsia"/>
          <w:b/>
          <w:bCs/>
        </w:rPr>
        <w:t>在控制底层模型、交易阈值与执行规则均保持不变的前提下，更完整地观察月频择时过滤器对收益波动、回撤路径和交易频率的影响</w:t>
      </w:r>
      <w:r w:rsidRPr="00F20194">
        <w:rPr>
          <w:rFonts w:hint="eastAsia"/>
        </w:rPr>
        <w:t>。训练集</w:t>
      </w:r>
      <w:r w:rsidRPr="00F20194">
        <w:rPr>
          <w:rFonts w:hint="eastAsia"/>
        </w:rPr>
        <w:t>/</w:t>
      </w:r>
      <w:r w:rsidRPr="00F20194">
        <w:rPr>
          <w:rFonts w:hint="eastAsia"/>
        </w:rPr>
        <w:t>验证集区间的回放用于辅助判断择时模块是否确实改善了波动率与回撤特征，不会额外引入未来函数或前视偏差。正式的策略有效性判断，仍以测试集样本外结果为准。</w:t>
      </w:r>
    </w:p>
    <w:p w14:paraId="18D92243" w14:textId="5C93B21A" w:rsidR="00F20194" w:rsidRPr="00F20194" w:rsidRDefault="00F20194" w:rsidP="002F7608">
      <w:pPr>
        <w:pStyle w:val="ChartTableTitle0"/>
        <w:spacing w:before="312"/>
        <w:ind w:left="1900"/>
      </w:pPr>
      <w:r w:rsidRPr="00F20194">
        <w:rPr>
          <w:rFonts w:hint="eastAsia"/>
        </w:rPr>
        <w:t>图表</w:t>
      </w:r>
      <w:r w:rsidR="00D7093A">
        <w:rPr>
          <w:rFonts w:hint="eastAsia"/>
        </w:rPr>
        <w:t>4</w:t>
      </w:r>
      <w:r w:rsidR="00F63F4C">
        <w:rPr>
          <w:rFonts w:hint="eastAsia"/>
        </w:rPr>
        <w:t>7</w:t>
      </w:r>
      <w:r w:rsidRPr="00F20194">
        <w:rPr>
          <w:rFonts w:hint="eastAsia"/>
        </w:rPr>
        <w:t>：单指标与全指标择时回测结果（全区间）</w:t>
      </w:r>
    </w:p>
    <w:p w14:paraId="5D0428E6" w14:textId="77777777" w:rsidR="00F20194" w:rsidRPr="00F20194" w:rsidRDefault="00F20194" w:rsidP="00F20194">
      <w:pPr>
        <w:ind w:firstLineChars="1000" w:firstLine="1900"/>
      </w:pPr>
      <w:r w:rsidRPr="00F20194">
        <w:rPr>
          <w:noProof/>
        </w:rPr>
        <w:drawing>
          <wp:inline distT="0" distB="0" distL="0" distR="0" wp14:anchorId="62BF2A31" wp14:editId="5AC297D4">
            <wp:extent cx="5343525" cy="965520"/>
            <wp:effectExtent l="0" t="0" r="3175" b="0"/>
            <wp:docPr id="1117697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97219" name=""/>
                    <pic:cNvPicPr/>
                  </pic:nvPicPr>
                  <pic:blipFill>
                    <a:blip r:embed="rId71"/>
                    <a:stretch>
                      <a:fillRect/>
                    </a:stretch>
                  </pic:blipFill>
                  <pic:spPr>
                    <a:xfrm>
                      <a:off x="0" y="0"/>
                      <a:ext cx="5414355" cy="978318"/>
                    </a:xfrm>
                    <a:prstGeom prst="rect">
                      <a:avLst/>
                    </a:prstGeom>
                  </pic:spPr>
                </pic:pic>
              </a:graphicData>
            </a:graphic>
          </wp:inline>
        </w:drawing>
      </w:r>
    </w:p>
    <w:p w14:paraId="03A1E11E" w14:textId="77777777" w:rsidR="00F20194" w:rsidRPr="00F20194" w:rsidRDefault="00F20194" w:rsidP="002F7608">
      <w:pPr>
        <w:pStyle w:val="RPBodySourceLine0"/>
        <w:spacing w:after="312"/>
        <w:ind w:left="1900"/>
      </w:pPr>
      <w:r w:rsidRPr="00F20194">
        <w:rPr>
          <w:rFonts w:hint="eastAsia"/>
        </w:rPr>
        <w:t>注：标准回撤在宏观过滤框架下会将空仓等待期作为策略承受回撤阶段，使用平均有效回撤只统计策略实际有仓位的日期，因此更能反映策略真正承担风险时的平均回撤水平；常规日胜率把空仓日也纳入统计，会稀释策略真实的赚钱能力，使用有效胜负率只统计策略实际参与交易，用来衡量策略在真正出手时的胜率表现。</w:t>
      </w:r>
      <w:r w:rsidRPr="00F20194">
        <w:rPr>
          <w:rFonts w:hint="eastAsia"/>
        </w:rPr>
        <w:br/>
      </w:r>
      <w:r w:rsidRPr="00F20194">
        <w:rPr>
          <w:rFonts w:hint="eastAsia"/>
        </w:rPr>
        <w:t>资料来源：中金公司研究部</w:t>
      </w:r>
    </w:p>
    <w:p w14:paraId="2E243AFF" w14:textId="1D307F93" w:rsidR="00196E7F" w:rsidRDefault="00F20194" w:rsidP="00D7093A">
      <w:pPr>
        <w:pStyle w:val="BodyText"/>
        <w:spacing w:after="156"/>
        <w:ind w:left="1900"/>
      </w:pPr>
      <w:r w:rsidRPr="002F7608">
        <w:rPr>
          <w:rFonts w:hint="eastAsia"/>
        </w:rPr>
        <w:t>最终来看，当前</w:t>
      </w:r>
      <w:r w:rsidRPr="002F7608">
        <w:rPr>
          <w:rFonts w:hint="eastAsia"/>
        </w:rPr>
        <w:t>CTA</w:t>
      </w:r>
      <w:r w:rsidR="00D7093A">
        <w:rPr>
          <w:rFonts w:hint="eastAsia"/>
        </w:rPr>
        <w:t>宏观因子</w:t>
      </w:r>
      <w:r w:rsidRPr="002F7608">
        <w:rPr>
          <w:rFonts w:hint="eastAsia"/>
        </w:rPr>
        <w:t>择时增强模块，无法替代底层趋势模型创造额外收益，其主要价值在于通过</w:t>
      </w:r>
      <w:r w:rsidRPr="00D7093A">
        <w:rPr>
          <w:rFonts w:hint="eastAsia"/>
          <w:b/>
          <w:bCs/>
        </w:rPr>
        <w:t>月频环境过滤，对策略参与时点进行约束，从而起到一定的风险控制和交易筛选作用</w:t>
      </w:r>
      <w:r w:rsidRPr="002F7608">
        <w:rPr>
          <w:rFonts w:hint="eastAsia"/>
        </w:rPr>
        <w:t>。回测结果表明，在三类宏观信号中，库存周期信号的识别效果相对更稳健，对黑色系趋势环境具有更强的解释力；实体需求信号更适合作为辅助确认；宏观景气信号在当前样本外阶段的实际贡献相对有限。全信号复合后，策略整体表现出更低的交易频率、更高的交易质量以及更平稳的波动特征，说明月频过滤器确实能够剔除部分低效交易、压缩无效风险暴露。但从收益增强角度看，其作用尚不充分。当前</w:t>
      </w:r>
      <w:r w:rsidR="00D7093A">
        <w:rPr>
          <w:rFonts w:hint="eastAsia"/>
        </w:rPr>
        <w:t>宏观因子</w:t>
      </w:r>
      <w:r w:rsidRPr="002F7608">
        <w:rPr>
          <w:rFonts w:hint="eastAsia"/>
        </w:rPr>
        <w:t>择时框架更适合作为底层</w:t>
      </w:r>
      <w:r w:rsidRPr="002F7608">
        <w:rPr>
          <w:rFonts w:hint="eastAsia"/>
        </w:rPr>
        <w:t>CTA</w:t>
      </w:r>
      <w:r w:rsidRPr="002F7608">
        <w:rPr>
          <w:rFonts w:hint="eastAsia"/>
        </w:rPr>
        <w:t>策略的风控增强模块，后续仍需在连续化打分和动态仓位调整方向进一步优化。</w:t>
      </w:r>
    </w:p>
    <w:p w14:paraId="0C4F9B12" w14:textId="017460CF" w:rsidR="00D8646B" w:rsidRDefault="005C08D5" w:rsidP="005C08D5">
      <w:pPr>
        <w:pStyle w:val="RPBodyLv2Heading"/>
      </w:pPr>
      <w:bookmarkStart w:id="38" w:name="_Toc228206442"/>
      <w:r>
        <w:rPr>
          <w:rFonts w:hint="eastAsia"/>
        </w:rPr>
        <w:t>“微观</w:t>
      </w:r>
      <w:r>
        <w:rPr>
          <w:rFonts w:hint="eastAsia"/>
        </w:rPr>
        <w:t>-</w:t>
      </w:r>
      <w:r>
        <w:rPr>
          <w:rFonts w:hint="eastAsia"/>
        </w:rPr>
        <w:t>中观</w:t>
      </w:r>
      <w:r>
        <w:rPr>
          <w:rFonts w:hint="eastAsia"/>
        </w:rPr>
        <w:t>-</w:t>
      </w:r>
      <w:r>
        <w:rPr>
          <w:rFonts w:hint="eastAsia"/>
        </w:rPr>
        <w:t>宏观”趋势跟踪策略总结</w:t>
      </w:r>
      <w:bookmarkEnd w:id="38"/>
    </w:p>
    <w:p w14:paraId="251C8798" w14:textId="77688D8B" w:rsidR="005C08D5" w:rsidRPr="00D96E86" w:rsidRDefault="00D96E86" w:rsidP="00D96E86">
      <w:pPr>
        <w:pStyle w:val="BodyText"/>
        <w:spacing w:after="156"/>
        <w:ind w:left="1900"/>
      </w:pPr>
      <w:r w:rsidRPr="00D96E86">
        <w:t>本章按微观、中观、宏观三个层次，依次构建并评估了对</w:t>
      </w:r>
      <w:r w:rsidRPr="00D96E86">
        <w:t>CTA</w:t>
      </w:r>
      <w:r w:rsidRPr="00D96E86">
        <w:t>趋势跟踪策略的择时增强方案。三层在数据频率上分别对应</w:t>
      </w:r>
      <w:r w:rsidRPr="00D96E86">
        <w:t>5</w:t>
      </w:r>
      <w:r w:rsidRPr="00D96E86">
        <w:t>分钟、日</w:t>
      </w:r>
      <w:r w:rsidRPr="00D96E86">
        <w:t>/</w:t>
      </w:r>
      <w:r w:rsidRPr="00D96E86">
        <w:t>周与月度，在信号性质上分别对应量价、基本面与宏观环境，在策略中分别承担生成交易信号、补充品种识别能力与约束策略参与时点职能</w:t>
      </w:r>
      <w:r>
        <w:rPr>
          <w:rFonts w:hint="eastAsia"/>
        </w:rPr>
        <w:t>。</w:t>
      </w:r>
    </w:p>
    <w:p w14:paraId="5F077CE0" w14:textId="33A8CEDA" w:rsidR="00D96E86" w:rsidRPr="00F20194" w:rsidRDefault="00D96E86" w:rsidP="00D96E86">
      <w:pPr>
        <w:widowControl/>
        <w:numPr>
          <w:ilvl w:val="0"/>
          <w:numId w:val="17"/>
        </w:numPr>
        <w:tabs>
          <w:tab w:val="left" w:pos="420"/>
        </w:tabs>
        <w:spacing w:afterLines="50" w:after="156" w:line="300" w:lineRule="exact"/>
        <w:ind w:leftChars="1000" w:left="2281" w:hangingChars="200" w:hanging="381"/>
        <w:rPr>
          <w:rFonts w:cs="黑体"/>
          <w:szCs w:val="19"/>
        </w:rPr>
      </w:pPr>
      <w:r w:rsidRPr="00D96E86">
        <w:rPr>
          <w:rFonts w:cs="黑体"/>
          <w:b/>
          <w:bCs/>
          <w:szCs w:val="19"/>
        </w:rPr>
        <w:t>微观层面是策略收益的主要来源</w:t>
      </w:r>
      <w:r>
        <w:rPr>
          <w:rFonts w:cs="黑体" w:hint="eastAsia"/>
          <w:b/>
          <w:bCs/>
          <w:szCs w:val="19"/>
        </w:rPr>
        <w:t>，高低波分域有效提升模型效果。</w:t>
      </w:r>
      <w:r w:rsidRPr="00D96E86">
        <w:rPr>
          <w:rFonts w:cs="黑体"/>
          <w:szCs w:val="19"/>
        </w:rPr>
        <w:t>使用训练集</w:t>
      </w:r>
      <w:r w:rsidRPr="00D96E86">
        <w:rPr>
          <w:rFonts w:cs="黑体"/>
          <w:szCs w:val="19"/>
        </w:rPr>
        <w:t>20</w:t>
      </w:r>
      <w:r w:rsidRPr="00D96E86">
        <w:rPr>
          <w:rFonts w:cs="黑体"/>
          <w:szCs w:val="19"/>
        </w:rPr>
        <w:t>日日波动率</w:t>
      </w:r>
      <w:r w:rsidRPr="00D96E86">
        <w:rPr>
          <w:rFonts w:cs="黑体"/>
          <w:szCs w:val="19"/>
        </w:rPr>
        <w:t>70%</w:t>
      </w:r>
      <w:r w:rsidRPr="00D96E86">
        <w:rPr>
          <w:rFonts w:cs="黑体"/>
          <w:szCs w:val="19"/>
        </w:rPr>
        <w:t>分位将样本进行高低波分域处理后再独立建模，可以有效规避目标期望近零、方差较大时回归模型预测值围零震荡的情况，提升模型对高收益样本的识别能力。</w:t>
      </w:r>
      <w:r>
        <w:rPr>
          <w:rFonts w:cs="黑体" w:hint="eastAsia"/>
          <w:szCs w:val="19"/>
        </w:rPr>
        <w:t>螺纹钢连续合约</w:t>
      </w:r>
      <w:r w:rsidRPr="00D96E86">
        <w:rPr>
          <w:rFonts w:cs="黑体"/>
          <w:szCs w:val="19"/>
        </w:rPr>
        <w:t>测试集（</w:t>
      </w:r>
      <w:r w:rsidRPr="00D96E86">
        <w:rPr>
          <w:rFonts w:cs="黑体"/>
          <w:szCs w:val="19"/>
        </w:rPr>
        <w:t>2025-04~2026-03</w:t>
      </w:r>
      <w:r w:rsidRPr="00D96E86">
        <w:rPr>
          <w:rFonts w:cs="黑体"/>
          <w:szCs w:val="19"/>
        </w:rPr>
        <w:t>）</w:t>
      </w:r>
      <w:r w:rsidR="00B438B9">
        <w:rPr>
          <w:rFonts w:cs="黑体" w:hint="eastAsia"/>
          <w:szCs w:val="19"/>
        </w:rPr>
        <w:t>回测</w:t>
      </w:r>
      <w:r w:rsidRPr="00D96E86">
        <w:rPr>
          <w:rFonts w:cs="黑体"/>
          <w:szCs w:val="19"/>
        </w:rPr>
        <w:t>结</w:t>
      </w:r>
      <w:r w:rsidR="00B438B9">
        <w:rPr>
          <w:rFonts w:cs="黑体" w:hint="eastAsia"/>
          <w:szCs w:val="19"/>
        </w:rPr>
        <w:t>果显示</w:t>
      </w:r>
      <w:r w:rsidRPr="00D96E86">
        <w:rPr>
          <w:rFonts w:cs="黑体"/>
          <w:szCs w:val="19"/>
        </w:rPr>
        <w:t>，底层模型净值年化收益为</w:t>
      </w:r>
      <w:r w:rsidRPr="00D96E86">
        <w:rPr>
          <w:rFonts w:cs="黑体"/>
          <w:szCs w:val="19"/>
        </w:rPr>
        <w:t>35.59%</w:t>
      </w:r>
      <w:r w:rsidRPr="00D96E86">
        <w:rPr>
          <w:rFonts w:cs="黑体"/>
          <w:szCs w:val="19"/>
        </w:rPr>
        <w:t>，夏普比率为</w:t>
      </w:r>
      <w:r w:rsidRPr="00D96E86">
        <w:rPr>
          <w:rFonts w:cs="黑体"/>
          <w:szCs w:val="19"/>
        </w:rPr>
        <w:t>4.79</w:t>
      </w:r>
      <w:r w:rsidRPr="00D96E86">
        <w:rPr>
          <w:rFonts w:cs="黑体"/>
          <w:szCs w:val="19"/>
        </w:rPr>
        <w:t>，最大回撤为</w:t>
      </w:r>
      <w:r w:rsidRPr="00D96E86">
        <w:rPr>
          <w:rFonts w:cs="黑体"/>
          <w:szCs w:val="19"/>
        </w:rPr>
        <w:t>-0.85%</w:t>
      </w:r>
      <w:r w:rsidRPr="00D96E86">
        <w:rPr>
          <w:rFonts w:cs="黑体"/>
          <w:szCs w:val="19"/>
        </w:rPr>
        <w:t>，交易胜率为</w:t>
      </w:r>
      <w:r w:rsidRPr="00D96E86">
        <w:rPr>
          <w:rFonts w:cs="黑体"/>
          <w:szCs w:val="19"/>
        </w:rPr>
        <w:t>56.60%</w:t>
      </w:r>
      <w:r w:rsidRPr="00D96E86">
        <w:rPr>
          <w:rFonts w:cs="黑体"/>
          <w:szCs w:val="19"/>
        </w:rPr>
        <w:t>，</w:t>
      </w:r>
      <w:r w:rsidRPr="00D96E86">
        <w:rPr>
          <w:rFonts w:cs="黑体"/>
          <w:szCs w:val="19"/>
        </w:rPr>
        <w:t xml:space="preserve">Pearson IC </w:t>
      </w:r>
      <w:r w:rsidRPr="00D96E86">
        <w:rPr>
          <w:rFonts w:cs="黑体"/>
          <w:szCs w:val="19"/>
        </w:rPr>
        <w:t>与</w:t>
      </w:r>
      <w:r w:rsidRPr="00D96E86">
        <w:rPr>
          <w:rFonts w:cs="黑体"/>
          <w:szCs w:val="19"/>
        </w:rPr>
        <w:t xml:space="preserve"> Spearman IC </w:t>
      </w:r>
      <w:r w:rsidRPr="00D96E86">
        <w:rPr>
          <w:rFonts w:cs="黑体"/>
          <w:szCs w:val="19"/>
        </w:rPr>
        <w:t>分别为</w:t>
      </w:r>
      <w:r w:rsidRPr="00D96E86">
        <w:rPr>
          <w:rFonts w:cs="黑体"/>
          <w:szCs w:val="19"/>
        </w:rPr>
        <w:t>0.194</w:t>
      </w:r>
      <w:r w:rsidRPr="00D96E86">
        <w:rPr>
          <w:rFonts w:cs="黑体"/>
          <w:szCs w:val="19"/>
        </w:rPr>
        <w:t>与</w:t>
      </w:r>
      <w:r w:rsidRPr="00D96E86">
        <w:rPr>
          <w:rFonts w:cs="黑体"/>
          <w:szCs w:val="19"/>
        </w:rPr>
        <w:t>0.175</w:t>
      </w:r>
      <w:r w:rsidRPr="00D96E86">
        <w:rPr>
          <w:rFonts w:cs="黑体"/>
          <w:szCs w:val="19"/>
        </w:rPr>
        <w:t>，样本外有效性较为稳定</w:t>
      </w:r>
      <w:r w:rsidRPr="00F20194">
        <w:rPr>
          <w:rFonts w:cs="黑体" w:hint="eastAsia"/>
          <w:szCs w:val="19"/>
        </w:rPr>
        <w:t>。</w:t>
      </w:r>
    </w:p>
    <w:p w14:paraId="3D4E97FF" w14:textId="2D820F15" w:rsidR="00D96E86" w:rsidRPr="00F20194" w:rsidRDefault="00D96E86" w:rsidP="00D96E86">
      <w:pPr>
        <w:widowControl/>
        <w:numPr>
          <w:ilvl w:val="0"/>
          <w:numId w:val="17"/>
        </w:numPr>
        <w:tabs>
          <w:tab w:val="left" w:pos="420"/>
        </w:tabs>
        <w:spacing w:afterLines="50" w:after="156" w:line="300" w:lineRule="exact"/>
        <w:ind w:leftChars="1000" w:left="2281" w:hangingChars="200" w:hanging="381"/>
        <w:rPr>
          <w:rFonts w:cs="黑体"/>
          <w:szCs w:val="19"/>
        </w:rPr>
      </w:pPr>
      <w:r w:rsidRPr="00D96E86">
        <w:rPr>
          <w:rFonts w:cs="黑体"/>
          <w:b/>
          <w:bCs/>
          <w:szCs w:val="19"/>
        </w:rPr>
        <w:t>中观层面在不破坏底层结构的前提下提供边际增量</w:t>
      </w:r>
      <w:r>
        <w:rPr>
          <w:rFonts w:cs="黑体" w:hint="eastAsia"/>
          <w:b/>
          <w:bCs/>
          <w:szCs w:val="19"/>
        </w:rPr>
        <w:t>，</w:t>
      </w:r>
      <w:r w:rsidRPr="00D96E86">
        <w:rPr>
          <w:rFonts w:cs="黑体"/>
          <w:b/>
          <w:bCs/>
          <w:szCs w:val="19"/>
        </w:rPr>
        <w:t>周频主导品种受益最为显著</w:t>
      </w:r>
      <w:r>
        <w:rPr>
          <w:rFonts w:cs="黑体" w:hint="eastAsia"/>
          <w:b/>
          <w:bCs/>
          <w:szCs w:val="19"/>
        </w:rPr>
        <w:t>。</w:t>
      </w:r>
      <w:r w:rsidRPr="00D96E86">
        <w:rPr>
          <w:rFonts w:cs="黑体"/>
          <w:szCs w:val="19"/>
        </w:rPr>
        <w:t>我们将研究范围扩展至</w:t>
      </w:r>
      <w:r w:rsidRPr="00D96E86">
        <w:rPr>
          <w:rFonts w:cs="黑体"/>
          <w:szCs w:val="19"/>
        </w:rPr>
        <w:t>25</w:t>
      </w:r>
      <w:r w:rsidRPr="00D96E86">
        <w:rPr>
          <w:rFonts w:cs="黑体"/>
          <w:szCs w:val="19"/>
        </w:rPr>
        <w:t>个主流商品期货品种，构建统一的中观因子</w:t>
      </w:r>
      <w:r w:rsidR="00A317B7">
        <w:rPr>
          <w:rFonts w:cs="黑体" w:hint="eastAsia"/>
          <w:szCs w:val="19"/>
        </w:rPr>
        <w:t>标准化处理</w:t>
      </w:r>
      <w:r w:rsidRPr="00D96E86">
        <w:rPr>
          <w:rFonts w:cs="黑体"/>
          <w:szCs w:val="19"/>
        </w:rPr>
        <w:t>流程，将周</w:t>
      </w:r>
      <w:r w:rsidRPr="00D96E86">
        <w:rPr>
          <w:rFonts w:cs="黑体"/>
          <w:szCs w:val="19"/>
        </w:rPr>
        <w:t>/</w:t>
      </w:r>
      <w:r w:rsidRPr="00D96E86">
        <w:rPr>
          <w:rFonts w:cs="黑体"/>
          <w:szCs w:val="19"/>
        </w:rPr>
        <w:t>日频中观基本面因子并入模型训练。</w:t>
      </w:r>
      <w:r w:rsidR="00B438B9">
        <w:rPr>
          <w:rFonts w:cs="黑体" w:hint="eastAsia"/>
          <w:szCs w:val="19"/>
        </w:rPr>
        <w:t>通过</w:t>
      </w:r>
      <w:r w:rsidRPr="00D96E86">
        <w:rPr>
          <w:rFonts w:cs="黑体"/>
          <w:szCs w:val="19"/>
        </w:rPr>
        <w:t>25</w:t>
      </w:r>
      <w:r w:rsidRPr="00D96E86">
        <w:rPr>
          <w:rFonts w:cs="黑体"/>
          <w:szCs w:val="19"/>
        </w:rPr>
        <w:t>个品种测试集净值口径夏普比率</w:t>
      </w:r>
      <w:r w:rsidR="00B438B9">
        <w:rPr>
          <w:rFonts w:cs="黑体" w:hint="eastAsia"/>
          <w:szCs w:val="19"/>
        </w:rPr>
        <w:t>比对</w:t>
      </w:r>
      <w:r w:rsidRPr="00D96E86">
        <w:rPr>
          <w:rFonts w:cs="黑体"/>
          <w:szCs w:val="19"/>
        </w:rPr>
        <w:t>，加入中</w:t>
      </w:r>
      <w:r w:rsidRPr="00D96E86">
        <w:rPr>
          <w:rFonts w:cs="黑体"/>
          <w:szCs w:val="19"/>
        </w:rPr>
        <w:lastRenderedPageBreak/>
        <w:t>观因子后夏普中位数较纯微观基线提升</w:t>
      </w:r>
      <w:r w:rsidRPr="00D96E86">
        <w:rPr>
          <w:rFonts w:cs="黑体"/>
          <w:szCs w:val="19"/>
        </w:rPr>
        <w:t>+0.235</w:t>
      </w:r>
      <w:r w:rsidRPr="00D96E86">
        <w:rPr>
          <w:rFonts w:cs="黑体"/>
          <w:szCs w:val="19"/>
        </w:rPr>
        <w:t>，其中</w:t>
      </w:r>
      <w:r w:rsidRPr="00D96E86">
        <w:rPr>
          <w:rFonts w:cs="黑体"/>
          <w:szCs w:val="19"/>
        </w:rPr>
        <w:t>21</w:t>
      </w:r>
      <w:r w:rsidRPr="00D96E86">
        <w:rPr>
          <w:rFonts w:cs="黑体"/>
          <w:szCs w:val="19"/>
        </w:rPr>
        <w:t>个品种持平或正向改善，铜（夏普</w:t>
      </w:r>
      <w:r w:rsidRPr="00D96E86">
        <w:rPr>
          <w:rFonts w:cs="黑体"/>
          <w:szCs w:val="19"/>
        </w:rPr>
        <w:t>+1.72</w:t>
      </w:r>
      <w:r w:rsidRPr="00D96E86">
        <w:rPr>
          <w:rFonts w:cs="黑体"/>
          <w:szCs w:val="19"/>
        </w:rPr>
        <w:t>）、乙二醇（</w:t>
      </w:r>
      <w:r w:rsidRPr="00D96E86">
        <w:rPr>
          <w:rFonts w:cs="黑体"/>
          <w:szCs w:val="19"/>
        </w:rPr>
        <w:t>+1.21</w:t>
      </w:r>
      <w:r w:rsidRPr="00D96E86">
        <w:rPr>
          <w:rFonts w:cs="黑体"/>
          <w:szCs w:val="19"/>
        </w:rPr>
        <w:t>）、铅（</w:t>
      </w:r>
      <w:r w:rsidRPr="00D96E86">
        <w:rPr>
          <w:rFonts w:cs="黑体"/>
          <w:szCs w:val="19"/>
        </w:rPr>
        <w:t>+1.00</w:t>
      </w:r>
      <w:r w:rsidRPr="00D96E86">
        <w:rPr>
          <w:rFonts w:cs="黑体"/>
          <w:szCs w:val="19"/>
        </w:rPr>
        <w:t>）等周频主导品种受益最为显著；中观因子的效果与频率结构高度相关，改善组日频占比中位数为</w:t>
      </w:r>
      <w:r w:rsidRPr="00D96E86">
        <w:rPr>
          <w:rFonts w:cs="黑体"/>
          <w:szCs w:val="19"/>
        </w:rPr>
        <w:t>34.5%</w:t>
      </w:r>
      <w:r w:rsidRPr="00D96E86">
        <w:rPr>
          <w:rFonts w:cs="黑体"/>
          <w:szCs w:val="19"/>
        </w:rPr>
        <w:t>、退步组为</w:t>
      </w:r>
      <w:r w:rsidRPr="00D96E86">
        <w:rPr>
          <w:rFonts w:cs="黑体"/>
          <w:szCs w:val="19"/>
        </w:rPr>
        <w:t>59.2%</w:t>
      </w:r>
      <w:r w:rsidRPr="00D96E86">
        <w:rPr>
          <w:rFonts w:cs="黑体"/>
          <w:szCs w:val="19"/>
        </w:rPr>
        <w:t>，统一规则在以周频为主的品种上为净收益，在少数日频主导品种上仍存在改进空间。</w:t>
      </w:r>
    </w:p>
    <w:p w14:paraId="0B29E21D" w14:textId="4195540F" w:rsidR="00D96E86" w:rsidRPr="00F20194" w:rsidRDefault="00D96E86" w:rsidP="00D96E86">
      <w:pPr>
        <w:widowControl/>
        <w:numPr>
          <w:ilvl w:val="0"/>
          <w:numId w:val="17"/>
        </w:numPr>
        <w:tabs>
          <w:tab w:val="left" w:pos="420"/>
        </w:tabs>
        <w:spacing w:afterLines="50" w:after="156" w:line="300" w:lineRule="exact"/>
        <w:ind w:leftChars="1000" w:left="2281" w:hangingChars="200" w:hanging="381"/>
        <w:rPr>
          <w:rFonts w:cs="黑体"/>
          <w:szCs w:val="19"/>
        </w:rPr>
      </w:pPr>
      <w:r w:rsidRPr="00D96E86">
        <w:rPr>
          <w:rFonts w:cs="黑体"/>
          <w:b/>
          <w:bCs/>
          <w:szCs w:val="19"/>
        </w:rPr>
        <w:t>宏观层面识别趋势跟踪策略运行环境</w:t>
      </w:r>
      <w:r>
        <w:rPr>
          <w:rFonts w:cs="黑体" w:hint="eastAsia"/>
          <w:b/>
          <w:bCs/>
          <w:szCs w:val="19"/>
        </w:rPr>
        <w:t>，</w:t>
      </w:r>
      <w:r w:rsidRPr="00D96E86">
        <w:rPr>
          <w:rFonts w:cs="黑体"/>
          <w:b/>
          <w:bCs/>
          <w:szCs w:val="19"/>
        </w:rPr>
        <w:t>收益增强角度作用尚不充分</w:t>
      </w:r>
      <w:r>
        <w:rPr>
          <w:rFonts w:cs="黑体" w:hint="eastAsia"/>
          <w:b/>
          <w:bCs/>
          <w:szCs w:val="19"/>
        </w:rPr>
        <w:t>，能</w:t>
      </w:r>
      <w:r w:rsidRPr="00D96E86">
        <w:rPr>
          <w:rFonts w:cs="黑体"/>
          <w:b/>
          <w:bCs/>
          <w:szCs w:val="19"/>
        </w:rPr>
        <w:t>剔除部分低效交易、压缩无效风险暴露</w:t>
      </w:r>
      <w:r>
        <w:rPr>
          <w:rFonts w:cs="黑体" w:hint="eastAsia"/>
          <w:b/>
          <w:bCs/>
          <w:szCs w:val="19"/>
        </w:rPr>
        <w:t>。</w:t>
      </w:r>
      <w:r w:rsidRPr="00D96E86">
        <w:rPr>
          <w:rFonts w:cs="黑体"/>
          <w:szCs w:val="19"/>
        </w:rPr>
        <w:t>以</w:t>
      </w:r>
      <w:r w:rsidRPr="00D96E86">
        <w:rPr>
          <w:rFonts w:cs="黑体"/>
          <w:szCs w:val="19"/>
        </w:rPr>
        <w:t>"PPI/PMI</w:t>
      </w:r>
      <w:r w:rsidRPr="00D96E86">
        <w:rPr>
          <w:rFonts w:cs="黑体"/>
          <w:szCs w:val="19"/>
        </w:rPr>
        <w:t>景气、库存周期、实体需求</w:t>
      </w:r>
      <w:r w:rsidRPr="00D96E86">
        <w:rPr>
          <w:rFonts w:cs="黑体"/>
          <w:szCs w:val="19"/>
        </w:rPr>
        <w:t>"</w:t>
      </w:r>
      <w:r w:rsidRPr="00D96E86">
        <w:rPr>
          <w:rFonts w:cs="黑体"/>
          <w:szCs w:val="19"/>
        </w:rPr>
        <w:t>三类滞后</w:t>
      </w:r>
      <w:r w:rsidRPr="00D96E86">
        <w:rPr>
          <w:rFonts w:cs="黑体"/>
          <w:szCs w:val="19"/>
        </w:rPr>
        <w:t>1</w:t>
      </w:r>
      <w:r w:rsidRPr="00D96E86">
        <w:rPr>
          <w:rFonts w:cs="黑体"/>
          <w:szCs w:val="19"/>
        </w:rPr>
        <w:t>月的月频信号构建</w:t>
      </w:r>
      <w:r w:rsidRPr="00D96E86">
        <w:rPr>
          <w:rFonts w:cs="黑体"/>
          <w:szCs w:val="19"/>
        </w:rPr>
        <w:t>"</w:t>
      </w:r>
      <w:r w:rsidRPr="00D96E86">
        <w:rPr>
          <w:rFonts w:cs="黑体"/>
          <w:szCs w:val="19"/>
        </w:rPr>
        <w:t>任一触发即开仓</w:t>
      </w:r>
      <w:r w:rsidRPr="00D96E86">
        <w:rPr>
          <w:rFonts w:cs="黑体"/>
          <w:szCs w:val="19"/>
        </w:rPr>
        <w:t>"</w:t>
      </w:r>
      <w:r w:rsidRPr="00D96E86">
        <w:rPr>
          <w:rFonts w:cs="黑体"/>
          <w:szCs w:val="19"/>
        </w:rPr>
        <w:t>的二元过滤器，三类指标中任意一项满足即允许当月保留底层</w:t>
      </w:r>
      <w:r w:rsidRPr="00D96E86">
        <w:rPr>
          <w:rFonts w:cs="黑体"/>
          <w:szCs w:val="19"/>
        </w:rPr>
        <w:t>CTA</w:t>
      </w:r>
      <w:r w:rsidRPr="00D96E86">
        <w:rPr>
          <w:rFonts w:cs="黑体"/>
          <w:szCs w:val="19"/>
        </w:rPr>
        <w:t>仓位，否则强制空仓。在螺纹钢测试期</w:t>
      </w:r>
      <w:r w:rsidRPr="00D96E86">
        <w:rPr>
          <w:rFonts w:cs="黑体"/>
          <w:szCs w:val="19"/>
        </w:rPr>
        <w:t>12</w:t>
      </w:r>
      <w:r w:rsidRPr="00D96E86">
        <w:rPr>
          <w:rFonts w:cs="黑体"/>
          <w:szCs w:val="19"/>
        </w:rPr>
        <w:t>个月中，复合规则共保留</w:t>
      </w:r>
      <w:r w:rsidRPr="00D96E86">
        <w:rPr>
          <w:rFonts w:cs="黑体"/>
          <w:szCs w:val="19"/>
        </w:rPr>
        <w:t>5</w:t>
      </w:r>
      <w:r w:rsidRPr="00D96E86">
        <w:rPr>
          <w:rFonts w:cs="黑体"/>
          <w:szCs w:val="19"/>
        </w:rPr>
        <w:t>个月仓位。从结果看，过滤后交易胜率由</w:t>
      </w:r>
      <w:r w:rsidRPr="00D96E86">
        <w:rPr>
          <w:rFonts w:cs="黑体"/>
          <w:szCs w:val="19"/>
        </w:rPr>
        <w:t>56.60%</w:t>
      </w:r>
      <w:r w:rsidRPr="00D96E86">
        <w:rPr>
          <w:rFonts w:cs="黑体"/>
          <w:szCs w:val="19"/>
        </w:rPr>
        <w:t>提升至</w:t>
      </w:r>
      <w:r w:rsidRPr="00D96E86">
        <w:rPr>
          <w:rFonts w:cs="黑体"/>
          <w:szCs w:val="19"/>
        </w:rPr>
        <w:t>60.90%</w:t>
      </w:r>
      <w:r w:rsidRPr="00D96E86">
        <w:rPr>
          <w:rFonts w:cs="黑体"/>
          <w:szCs w:val="19"/>
        </w:rPr>
        <w:t>、平均单笔净收益由</w:t>
      </w:r>
      <w:r w:rsidRPr="00D96E86">
        <w:rPr>
          <w:rFonts w:cs="黑体"/>
          <w:szCs w:val="19"/>
        </w:rPr>
        <w:t>0.066%</w:t>
      </w:r>
      <w:r w:rsidRPr="00D96E86">
        <w:rPr>
          <w:rFonts w:cs="黑体"/>
          <w:szCs w:val="19"/>
        </w:rPr>
        <w:t>提升至</w:t>
      </w:r>
      <w:r w:rsidRPr="00D96E86">
        <w:rPr>
          <w:rFonts w:cs="黑体"/>
          <w:szCs w:val="19"/>
        </w:rPr>
        <w:t>0.091%</w:t>
      </w:r>
      <w:r w:rsidRPr="00D96E86">
        <w:rPr>
          <w:rFonts w:cs="黑体"/>
          <w:szCs w:val="19"/>
        </w:rPr>
        <w:t>、平均持仓由</w:t>
      </w:r>
      <w:r w:rsidRPr="00D96E86">
        <w:rPr>
          <w:rFonts w:cs="黑体"/>
          <w:szCs w:val="19"/>
        </w:rPr>
        <w:t>12.1</w:t>
      </w:r>
      <w:r w:rsidRPr="00D96E86">
        <w:rPr>
          <w:rFonts w:cs="黑体"/>
          <w:szCs w:val="19"/>
        </w:rPr>
        <w:t>根延长至</w:t>
      </w:r>
      <w:r w:rsidRPr="00D96E86">
        <w:rPr>
          <w:rFonts w:cs="黑体"/>
          <w:szCs w:val="19"/>
        </w:rPr>
        <w:t>14.9</w:t>
      </w:r>
      <w:r w:rsidRPr="00D96E86">
        <w:rPr>
          <w:rFonts w:cs="黑体"/>
          <w:szCs w:val="19"/>
        </w:rPr>
        <w:t>根；但由于同步错过若干正收益月份，过滤后净值年化收益为</w:t>
      </w:r>
      <w:r w:rsidRPr="00D96E86">
        <w:rPr>
          <w:rFonts w:cs="黑体"/>
          <w:szCs w:val="19"/>
        </w:rPr>
        <w:t>21.54%</w:t>
      </w:r>
      <w:r w:rsidRPr="00D96E86">
        <w:rPr>
          <w:rFonts w:cs="黑体"/>
          <w:szCs w:val="19"/>
        </w:rPr>
        <w:t>，夏普比率为</w:t>
      </w:r>
      <w:r w:rsidRPr="00D96E86">
        <w:rPr>
          <w:rFonts w:cs="黑体"/>
          <w:szCs w:val="19"/>
        </w:rPr>
        <w:t>3.70</w:t>
      </w:r>
      <w:r w:rsidRPr="00D96E86">
        <w:rPr>
          <w:rFonts w:cs="黑体"/>
          <w:szCs w:val="19"/>
        </w:rPr>
        <w:t>，均回落于底层模型，最大回撤</w:t>
      </w:r>
      <w:r w:rsidRPr="00D96E86">
        <w:rPr>
          <w:rFonts w:cs="黑体"/>
          <w:szCs w:val="19"/>
        </w:rPr>
        <w:t>-0.85%</w:t>
      </w:r>
      <w:r w:rsidRPr="00D96E86">
        <w:rPr>
          <w:rFonts w:cs="黑体"/>
          <w:szCs w:val="19"/>
        </w:rPr>
        <w:t>与底层一致。三类单信号中，库存周期信号表现最稳健，夏普比率为</w:t>
      </w:r>
      <w:r w:rsidRPr="00D96E86">
        <w:rPr>
          <w:rFonts w:cs="黑体"/>
          <w:szCs w:val="19"/>
        </w:rPr>
        <w:t>3.28</w:t>
      </w:r>
      <w:r w:rsidRPr="00D96E86">
        <w:rPr>
          <w:rFonts w:cs="黑体"/>
          <w:szCs w:val="19"/>
        </w:rPr>
        <w:t>、交易胜率为</w:t>
      </w:r>
      <w:r w:rsidRPr="00D96E86">
        <w:rPr>
          <w:rFonts w:cs="黑体"/>
          <w:szCs w:val="19"/>
        </w:rPr>
        <w:t>62.22%</w:t>
      </w:r>
      <w:r w:rsidRPr="00D96E86">
        <w:rPr>
          <w:rFonts w:cs="黑体"/>
          <w:szCs w:val="19"/>
        </w:rPr>
        <w:t>；实体需求信号夏普比率为</w:t>
      </w:r>
      <w:r w:rsidRPr="00D96E86">
        <w:rPr>
          <w:rFonts w:cs="黑体"/>
          <w:szCs w:val="19"/>
        </w:rPr>
        <w:t>2.03</w:t>
      </w:r>
      <w:r w:rsidRPr="00D96E86">
        <w:rPr>
          <w:rFonts w:cs="黑体"/>
          <w:szCs w:val="19"/>
        </w:rPr>
        <w:t>，更适合作为辅助确认；宏观景气信号在测试期未单独触发。回测结果表明，该层在收益增强角度作用尚不充分，但能够在一定程度上规避</w:t>
      </w:r>
      <w:r w:rsidRPr="00D96E86">
        <w:rPr>
          <w:rFonts w:cs="黑体"/>
          <w:szCs w:val="19"/>
        </w:rPr>
        <w:t>CTA</w:t>
      </w:r>
      <w:r w:rsidRPr="00D96E86">
        <w:rPr>
          <w:rFonts w:cs="黑体"/>
          <w:szCs w:val="19"/>
        </w:rPr>
        <w:t>失效期、剔除部分低效交易、压缩无效风险暴露</w:t>
      </w:r>
      <w:r>
        <w:rPr>
          <w:rFonts w:cs="黑体" w:hint="eastAsia"/>
          <w:szCs w:val="19"/>
        </w:rPr>
        <w:t>。</w:t>
      </w:r>
    </w:p>
    <w:p w14:paraId="107319B7" w14:textId="77777777" w:rsidR="009C3A60" w:rsidRPr="00D96E86" w:rsidRDefault="009C3A60" w:rsidP="009C3A60">
      <w:pPr>
        <w:pStyle w:val="RPBodyLv2Heading"/>
      </w:pPr>
    </w:p>
    <w:p w14:paraId="30449E03" w14:textId="77777777" w:rsidR="00F20194" w:rsidRDefault="00F20194" w:rsidP="00F20194">
      <w:pPr>
        <w:widowControl/>
        <w:rPr>
          <w:rFonts w:cs="黑体"/>
          <w:sz w:val="16"/>
          <w:szCs w:val="13"/>
        </w:rPr>
      </w:pPr>
      <w:r>
        <w:br w:type="page"/>
      </w:r>
    </w:p>
    <w:tbl>
      <w:tblPr>
        <w:tblW w:w="0" w:type="auto"/>
        <w:tblLayout w:type="fixed"/>
        <w:tblLook w:val="0000" w:firstRow="0" w:lastRow="0" w:firstColumn="0" w:lastColumn="0" w:noHBand="0" w:noVBand="0"/>
        <w:tblCaption w:val="STAFF_LIST_CONTENT_TITLE"/>
      </w:tblPr>
      <w:tblGrid>
        <w:gridCol w:w="3248"/>
        <w:gridCol w:w="3249"/>
        <w:gridCol w:w="3249"/>
      </w:tblGrid>
      <w:tr w:rsidR="00F20194" w14:paraId="2A2827B0" w14:textId="77777777" w:rsidTr="00EA0465">
        <w:trPr>
          <w:trHeight w:hRule="exact" w:val="760"/>
        </w:trPr>
        <w:tc>
          <w:tcPr>
            <w:tcW w:w="3248" w:type="dxa"/>
          </w:tcPr>
          <w:p w14:paraId="48E6BDA8" w14:textId="77777777" w:rsidR="00F20194" w:rsidRDefault="00F20194" w:rsidP="00EA0465"/>
        </w:tc>
        <w:tc>
          <w:tcPr>
            <w:tcW w:w="3249" w:type="dxa"/>
            <w:shd w:val="clear" w:color="auto" w:fill="640000"/>
            <w:vAlign w:val="center"/>
          </w:tcPr>
          <w:p w14:paraId="5706B6EA" w14:textId="77777777" w:rsidR="00F20194" w:rsidRPr="00BC1890" w:rsidRDefault="00F20194" w:rsidP="00EA0465">
            <w:pPr>
              <w:jc w:val="center"/>
              <w:rPr>
                <w:b/>
                <w:sz w:val="28"/>
              </w:rPr>
            </w:pPr>
            <w:r>
              <w:rPr>
                <w:rFonts w:hint="eastAsia"/>
                <w:b/>
                <w:sz w:val="28"/>
              </w:rPr>
              <w:t>团队信息</w:t>
            </w:r>
          </w:p>
        </w:tc>
        <w:tc>
          <w:tcPr>
            <w:tcW w:w="3249" w:type="dxa"/>
          </w:tcPr>
          <w:p w14:paraId="37A40387" w14:textId="77777777" w:rsidR="00F20194" w:rsidRDefault="00F20194" w:rsidP="00EA0465"/>
        </w:tc>
      </w:tr>
    </w:tbl>
    <w:p w14:paraId="61875604" w14:textId="77777777" w:rsidR="00F20194" w:rsidRDefault="00F20194" w:rsidP="00F20194"/>
    <w:p w14:paraId="1FFBB172" w14:textId="77777777" w:rsidR="00F20194" w:rsidRDefault="00F20194" w:rsidP="00F20194"/>
    <w:tbl>
      <w:tblPr>
        <w:tblW w:w="9743" w:type="dxa"/>
        <w:jc w:val="center"/>
        <w:tblLayout w:type="fixed"/>
        <w:tblLook w:val="04A0" w:firstRow="1" w:lastRow="0" w:firstColumn="1" w:lastColumn="0" w:noHBand="0" w:noVBand="1"/>
        <w:tblCaption w:val="STAFF_LIST_CONTENT1"/>
      </w:tblPr>
      <w:tblGrid>
        <w:gridCol w:w="907"/>
        <w:gridCol w:w="2427"/>
        <w:gridCol w:w="907"/>
        <w:gridCol w:w="2393"/>
        <w:gridCol w:w="907"/>
        <w:gridCol w:w="2202"/>
      </w:tblGrid>
      <w:tr w:rsidR="00F20194" w:rsidRPr="00751141" w14:paraId="63EB377A" w14:textId="77777777" w:rsidTr="00EA0465">
        <w:trPr>
          <w:trHeight w:hRule="exact" w:val="284"/>
          <w:jc w:val="center"/>
        </w:trPr>
        <w:tc>
          <w:tcPr>
            <w:tcW w:w="907" w:type="dxa"/>
            <w:vMerge w:val="restart"/>
            <w:tcMar>
              <w:left w:w="0" w:type="dxa"/>
              <w:right w:w="0" w:type="dxa"/>
            </w:tcMar>
          </w:tcPr>
          <w:p w14:paraId="15D31BAA" w14:textId="77777777" w:rsidR="00F20194" w:rsidRPr="00751141" w:rsidRDefault="00F20194" w:rsidP="00EA0465">
            <w:pPr>
              <w:spacing w:beforeLines="10" w:before="31"/>
              <w:ind w:left="31"/>
            </w:pPr>
            <w:r w:rsidRPr="00751141">
              <w:rPr>
                <w:noProof/>
              </w:rPr>
              <mc:AlternateContent>
                <mc:Choice Requires="wps">
                  <w:drawing>
                    <wp:inline distT="0" distB="0" distL="0" distR="0" wp14:anchorId="1E8B4A18" wp14:editId="60A634DD">
                      <wp:extent cx="504000" cy="504000"/>
                      <wp:effectExtent l="0" t="0" r="0" b="0"/>
                      <wp:docPr id="2028708058" name="椭圆 2028708058"/>
                      <wp:cNvGraphicFramePr/>
                      <a:graphic xmlns:a="http://schemas.openxmlformats.org/drawingml/2006/main">
                        <a:graphicData uri="http://schemas.microsoft.com/office/word/2010/wordprocessingShape">
                          <wps:wsp>
                            <wps:cNvSpPr/>
                            <wps:spPr>
                              <a:xfrm>
                                <a:off x="0" y="0"/>
                                <a:ext cx="504000" cy="504000"/>
                              </a:xfrm>
                              <a:prstGeom prst="ellipse">
                                <a:avLst/>
                              </a:prstGeom>
                              <a:blipFill dpi="0" rotWithShape="1">
                                <a:blip r:embed="rId72"/>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08135949" id="椭圆 2028708058" o:spid="_x0000_s1026" style="width:39.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" stroked="f" strokeweight="1pt">
                      <v:fill r:id="rId73" o:title="" recolor="t" rotate="t" type="frame"/>
                      <v:stroke joinstyle="miter"/>
                      <w10:anchorlock/>
                    </v:oval>
                  </w:pict>
                </mc:Fallback>
              </mc:AlternateContent>
            </w:r>
          </w:p>
        </w:tc>
        <w:tc>
          <w:tcPr>
            <w:tcW w:w="2427" w:type="dxa"/>
          </w:tcPr>
          <w:p w14:paraId="5ED8F38A" w14:textId="77777777" w:rsidR="00F20194" w:rsidRPr="00BC1890" w:rsidRDefault="00F20194" w:rsidP="00EA0465">
            <w:pPr>
              <w:keepNext/>
              <w:keepLines/>
              <w:spacing w:line="260" w:lineRule="exact"/>
              <w:rPr>
                <w:b/>
                <w:sz w:val="16"/>
                <w:szCs w:val="16"/>
              </w:rPr>
            </w:pPr>
            <w:r w:rsidRPr="00BC1890">
              <w:rPr>
                <w:rFonts w:hint="eastAsia"/>
                <w:b/>
                <w:sz w:val="16"/>
                <w:szCs w:val="16"/>
              </w:rPr>
              <w:t>郑文才</w:t>
            </w:r>
            <w:r w:rsidRPr="00BC1890">
              <w:rPr>
                <w:rFonts w:hint="eastAsia"/>
                <w:b/>
                <w:sz w:val="16"/>
                <w:szCs w:val="16"/>
              </w:rPr>
              <w:t xml:space="preserve">  </w:t>
            </w:r>
            <w:r w:rsidRPr="00BC1890">
              <w:rPr>
                <w:rFonts w:hint="eastAsia"/>
                <w:b/>
                <w:sz w:val="16"/>
                <w:szCs w:val="16"/>
              </w:rPr>
              <w:t>分析员</w:t>
            </w:r>
          </w:p>
        </w:tc>
        <w:tc>
          <w:tcPr>
            <w:tcW w:w="907" w:type="dxa"/>
            <w:vMerge w:val="restart"/>
            <w:tcMar>
              <w:left w:w="0" w:type="dxa"/>
              <w:right w:w="0" w:type="dxa"/>
            </w:tcMar>
          </w:tcPr>
          <w:p w14:paraId="4403EA78" w14:textId="77777777" w:rsidR="00F20194" w:rsidRPr="00751141" w:rsidRDefault="00F20194" w:rsidP="00EA0465">
            <w:pPr>
              <w:spacing w:beforeLines="10" w:before="31"/>
              <w:ind w:left="31"/>
            </w:pPr>
            <w:r w:rsidRPr="00751141">
              <w:rPr>
                <w:noProof/>
              </w:rPr>
              <mc:AlternateContent>
                <mc:Choice Requires="wps">
                  <w:drawing>
                    <wp:inline distT="0" distB="0" distL="0" distR="0" wp14:anchorId="6346DA53" wp14:editId="30328C67">
                      <wp:extent cx="504000" cy="504000"/>
                      <wp:effectExtent l="0" t="0" r="0" b="0"/>
                      <wp:docPr id="1134945953" name="椭圆 1134945953"/>
                      <wp:cNvGraphicFramePr/>
                      <a:graphic xmlns:a="http://schemas.openxmlformats.org/drawingml/2006/main">
                        <a:graphicData uri="http://schemas.microsoft.com/office/word/2010/wordprocessingShape">
                          <wps:wsp>
                            <wps:cNvSpPr/>
                            <wps:spPr>
                              <a:xfrm>
                                <a:off x="0" y="0"/>
                                <a:ext cx="504000" cy="504000"/>
                              </a:xfrm>
                              <a:prstGeom prst="ellipse">
                                <a:avLst/>
                              </a:prstGeom>
                              <a:blipFill dpi="0" rotWithShape="1">
                                <a:blip r:embed="rId74"/>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30BFCC2D" id="椭圆 1134945953" o:spid="_x0000_s1026" style="width:39.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" stroked="f" strokeweight="1pt">
                      <v:fill r:id="rId75" o:title="" recolor="t" rotate="t" type="frame"/>
                      <v:stroke joinstyle="miter"/>
                      <w10:anchorlock/>
                    </v:oval>
                  </w:pict>
                </mc:Fallback>
              </mc:AlternateContent>
            </w:r>
          </w:p>
        </w:tc>
        <w:tc>
          <w:tcPr>
            <w:tcW w:w="2393" w:type="dxa"/>
          </w:tcPr>
          <w:p w14:paraId="6546E8AA" w14:textId="77777777" w:rsidR="00F20194" w:rsidRPr="00BC1890" w:rsidRDefault="00F20194" w:rsidP="00EA0465">
            <w:pPr>
              <w:keepNext/>
              <w:keepLines/>
              <w:spacing w:line="260" w:lineRule="exact"/>
              <w:rPr>
                <w:b/>
                <w:sz w:val="16"/>
                <w:szCs w:val="16"/>
              </w:rPr>
            </w:pPr>
            <w:r w:rsidRPr="00BC1890">
              <w:rPr>
                <w:rFonts w:hint="eastAsia"/>
                <w:b/>
                <w:sz w:val="16"/>
                <w:szCs w:val="16"/>
              </w:rPr>
              <w:t>高思宇</w:t>
            </w:r>
            <w:r w:rsidRPr="00BC1890">
              <w:rPr>
                <w:rFonts w:hint="eastAsia"/>
                <w:b/>
                <w:sz w:val="16"/>
                <w:szCs w:val="16"/>
              </w:rPr>
              <w:t xml:space="preserve">  </w:t>
            </w:r>
            <w:r w:rsidRPr="00BC1890">
              <w:rPr>
                <w:rFonts w:hint="eastAsia"/>
                <w:b/>
                <w:sz w:val="16"/>
                <w:szCs w:val="16"/>
              </w:rPr>
              <w:t>联系人</w:t>
            </w:r>
          </w:p>
        </w:tc>
        <w:tc>
          <w:tcPr>
            <w:tcW w:w="907" w:type="dxa"/>
            <w:vMerge w:val="restart"/>
            <w:tcMar>
              <w:left w:w="0" w:type="dxa"/>
              <w:right w:w="0" w:type="dxa"/>
            </w:tcMar>
          </w:tcPr>
          <w:p w14:paraId="6C58B140" w14:textId="77777777" w:rsidR="00F20194" w:rsidRPr="00751141" w:rsidRDefault="00F20194" w:rsidP="00EA0465">
            <w:pPr>
              <w:spacing w:beforeLines="10" w:before="31"/>
              <w:ind w:left="31"/>
            </w:pPr>
            <w:r w:rsidRPr="00751141">
              <w:rPr>
                <w:noProof/>
              </w:rPr>
              <mc:AlternateContent>
                <mc:Choice Requires="wps">
                  <w:drawing>
                    <wp:inline distT="0" distB="0" distL="0" distR="0" wp14:anchorId="1E4114A0" wp14:editId="41C1035C">
                      <wp:extent cx="504000" cy="504000"/>
                      <wp:effectExtent l="0" t="0" r="0" b="0"/>
                      <wp:docPr id="1805172973" name="椭圆 1805172973"/>
                      <wp:cNvGraphicFramePr/>
                      <a:graphic xmlns:a="http://schemas.openxmlformats.org/drawingml/2006/main">
                        <a:graphicData uri="http://schemas.microsoft.com/office/word/2010/wordprocessingShape">
                          <wps:wsp>
                            <wps:cNvSpPr/>
                            <wps:spPr>
                              <a:xfrm>
                                <a:off x="0" y="0"/>
                                <a:ext cx="504000" cy="504000"/>
                              </a:xfrm>
                              <a:prstGeom prst="ellipse">
                                <a:avLst/>
                              </a:prstGeom>
                              <a:blipFill dpi="0" rotWithShape="1">
                                <a:blip r:embed="rId12"/>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7B7B9D93" id="椭圆 1805172973" o:spid="_x0000_s1026" style="width:39.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" stroked="f" strokeweight="1pt">
                      <v:fill r:id="rId76" o:title="" recolor="t" rotate="t" type="frame"/>
                      <v:stroke joinstyle="miter"/>
                      <w10:anchorlock/>
                    </v:oval>
                  </w:pict>
                </mc:Fallback>
              </mc:AlternateContent>
            </w:r>
          </w:p>
        </w:tc>
        <w:tc>
          <w:tcPr>
            <w:tcW w:w="2202" w:type="dxa"/>
          </w:tcPr>
          <w:p w14:paraId="2194C8E2" w14:textId="77777777" w:rsidR="00F20194" w:rsidRPr="00BC1890" w:rsidRDefault="00F20194" w:rsidP="00EA0465">
            <w:pPr>
              <w:keepNext/>
              <w:keepLines/>
              <w:spacing w:line="260" w:lineRule="exact"/>
              <w:rPr>
                <w:b/>
                <w:sz w:val="16"/>
                <w:szCs w:val="16"/>
              </w:rPr>
            </w:pPr>
            <w:r w:rsidRPr="00BC1890">
              <w:rPr>
                <w:rFonts w:hint="eastAsia"/>
                <w:b/>
                <w:sz w:val="16"/>
                <w:szCs w:val="16"/>
              </w:rPr>
              <w:t>周萧潇</w:t>
            </w:r>
            <w:r w:rsidRPr="00BC1890">
              <w:rPr>
                <w:rFonts w:hint="eastAsia"/>
                <w:b/>
                <w:sz w:val="16"/>
                <w:szCs w:val="16"/>
              </w:rPr>
              <w:t xml:space="preserve">  </w:t>
            </w:r>
            <w:r w:rsidRPr="00BC1890">
              <w:rPr>
                <w:rFonts w:hint="eastAsia"/>
                <w:b/>
                <w:sz w:val="16"/>
                <w:szCs w:val="16"/>
              </w:rPr>
              <w:t>分析员</w:t>
            </w:r>
          </w:p>
        </w:tc>
      </w:tr>
      <w:tr w:rsidR="00F20194" w:rsidRPr="00751141" w14:paraId="13D3C5C9" w14:textId="77777777" w:rsidTr="00EA0465">
        <w:trPr>
          <w:trHeight w:hRule="exact" w:val="851"/>
          <w:jc w:val="center"/>
        </w:trPr>
        <w:tc>
          <w:tcPr>
            <w:tcW w:w="907" w:type="dxa"/>
            <w:vMerge/>
          </w:tcPr>
          <w:p w14:paraId="51BC380F" w14:textId="77777777" w:rsidR="00F20194" w:rsidRPr="00751141" w:rsidRDefault="00F20194" w:rsidP="00EA0465">
            <w:pPr>
              <w:rPr>
                <w:noProof/>
              </w:rPr>
            </w:pPr>
          </w:p>
        </w:tc>
        <w:tc>
          <w:tcPr>
            <w:tcW w:w="2427" w:type="dxa"/>
          </w:tcPr>
          <w:p w14:paraId="3CBF7124" w14:textId="77777777" w:rsidR="00F20194" w:rsidRPr="00BC1890" w:rsidRDefault="00F20194" w:rsidP="00EA0465">
            <w:pPr>
              <w:pStyle w:val="af5"/>
              <w:keepNext/>
              <w:keepLines/>
            </w:pPr>
            <w:r w:rsidRPr="00BC1890">
              <w:rPr>
                <w:rFonts w:hint="eastAsia"/>
              </w:rPr>
              <w:t xml:space="preserve">SAC </w:t>
            </w:r>
            <w:r w:rsidRPr="00BC1890">
              <w:rPr>
                <w:rFonts w:hint="eastAsia"/>
              </w:rPr>
              <w:t>执证编号：</w:t>
            </w:r>
            <w:r w:rsidRPr="00BC1890">
              <w:rPr>
                <w:rFonts w:hint="eastAsia"/>
              </w:rPr>
              <w:t>S0080523110003</w:t>
            </w:r>
          </w:p>
          <w:p w14:paraId="176435D1" w14:textId="77777777" w:rsidR="00F20194" w:rsidRPr="00BC1890" w:rsidRDefault="00F20194" w:rsidP="00EA0465">
            <w:pPr>
              <w:pStyle w:val="af5"/>
              <w:keepNext/>
              <w:keepLines/>
            </w:pPr>
            <w:r w:rsidRPr="00BC1890">
              <w:rPr>
                <w:rFonts w:hint="eastAsia"/>
              </w:rPr>
              <w:t>SFC CE Ref</w:t>
            </w:r>
            <w:r w:rsidRPr="00BC1890">
              <w:rPr>
                <w:rFonts w:hint="eastAsia"/>
              </w:rPr>
              <w:t>：</w:t>
            </w:r>
            <w:r w:rsidRPr="00BC1890">
              <w:rPr>
                <w:rFonts w:hint="eastAsia"/>
              </w:rPr>
              <w:t>BTF578</w:t>
            </w:r>
          </w:p>
          <w:p w14:paraId="7A714E31" w14:textId="77777777" w:rsidR="00F20194" w:rsidRPr="00BC1890" w:rsidRDefault="00F20194" w:rsidP="00EA0465">
            <w:pPr>
              <w:pStyle w:val="af5"/>
              <w:keepNext/>
              <w:keepLines/>
            </w:pPr>
            <w:r w:rsidRPr="00BC1890">
              <w:t>wencai3.zheng@cicc.com.cn</w:t>
            </w:r>
          </w:p>
        </w:tc>
        <w:tc>
          <w:tcPr>
            <w:tcW w:w="907" w:type="dxa"/>
            <w:vMerge/>
          </w:tcPr>
          <w:p w14:paraId="67D1A1A3" w14:textId="77777777" w:rsidR="00F20194" w:rsidRPr="00751141" w:rsidRDefault="00F20194" w:rsidP="00EA0465">
            <w:pPr>
              <w:rPr>
                <w:noProof/>
              </w:rPr>
            </w:pPr>
          </w:p>
        </w:tc>
        <w:tc>
          <w:tcPr>
            <w:tcW w:w="2393" w:type="dxa"/>
          </w:tcPr>
          <w:p w14:paraId="7032E35F" w14:textId="77777777" w:rsidR="00F20194" w:rsidRPr="00BC1890" w:rsidRDefault="00F20194" w:rsidP="00EA0465">
            <w:pPr>
              <w:pStyle w:val="af5"/>
              <w:keepNext/>
              <w:keepLines/>
            </w:pPr>
            <w:r w:rsidRPr="00BC1890">
              <w:rPr>
                <w:rFonts w:hint="eastAsia"/>
              </w:rPr>
              <w:t xml:space="preserve">SAC </w:t>
            </w:r>
            <w:r w:rsidRPr="00BC1890">
              <w:rPr>
                <w:rFonts w:hint="eastAsia"/>
              </w:rPr>
              <w:t>执证编号：</w:t>
            </w:r>
            <w:r w:rsidRPr="00BC1890">
              <w:rPr>
                <w:rFonts w:hint="eastAsia"/>
              </w:rPr>
              <w:t>S0080124110003</w:t>
            </w:r>
          </w:p>
          <w:p w14:paraId="6B49A8B2" w14:textId="77777777" w:rsidR="00F20194" w:rsidRPr="00BC1890" w:rsidRDefault="00F20194" w:rsidP="00EA0465">
            <w:pPr>
              <w:pStyle w:val="af5"/>
              <w:keepNext/>
              <w:keepLines/>
            </w:pPr>
            <w:r w:rsidRPr="00BC1890">
              <w:rPr>
                <w:rFonts w:hint="eastAsia"/>
              </w:rPr>
              <w:t>SFC CE Ref</w:t>
            </w:r>
            <w:r w:rsidRPr="00BC1890">
              <w:rPr>
                <w:rFonts w:hint="eastAsia"/>
              </w:rPr>
              <w:t>：</w:t>
            </w:r>
            <w:r w:rsidRPr="00BC1890">
              <w:rPr>
                <w:rFonts w:hint="eastAsia"/>
              </w:rPr>
              <w:t>BWM100</w:t>
            </w:r>
          </w:p>
          <w:p w14:paraId="03D9B82B" w14:textId="77777777" w:rsidR="00F20194" w:rsidRPr="00BC1890" w:rsidRDefault="00F20194" w:rsidP="00EA0465">
            <w:pPr>
              <w:pStyle w:val="af5"/>
              <w:keepNext/>
              <w:keepLines/>
            </w:pPr>
            <w:r w:rsidRPr="00BC1890">
              <w:t>siyu.gao@cicc.com.cn</w:t>
            </w:r>
          </w:p>
        </w:tc>
        <w:tc>
          <w:tcPr>
            <w:tcW w:w="907" w:type="dxa"/>
            <w:vMerge/>
          </w:tcPr>
          <w:p w14:paraId="527AF4B4" w14:textId="77777777" w:rsidR="00F20194" w:rsidRPr="00751141" w:rsidRDefault="00F20194" w:rsidP="00EA0465">
            <w:pPr>
              <w:rPr>
                <w:noProof/>
              </w:rPr>
            </w:pPr>
          </w:p>
        </w:tc>
        <w:tc>
          <w:tcPr>
            <w:tcW w:w="2202" w:type="dxa"/>
          </w:tcPr>
          <w:p w14:paraId="520A883D" w14:textId="77777777" w:rsidR="00F20194" w:rsidRPr="00BC1890" w:rsidRDefault="00F20194" w:rsidP="00EA0465">
            <w:pPr>
              <w:pStyle w:val="af5"/>
              <w:keepNext/>
              <w:keepLines/>
            </w:pPr>
            <w:r w:rsidRPr="00BC1890">
              <w:rPr>
                <w:rFonts w:hint="eastAsia"/>
              </w:rPr>
              <w:t xml:space="preserve">SAC </w:t>
            </w:r>
            <w:r w:rsidRPr="00BC1890">
              <w:rPr>
                <w:rFonts w:hint="eastAsia"/>
              </w:rPr>
              <w:t>执证编号：</w:t>
            </w:r>
            <w:r w:rsidRPr="00BC1890">
              <w:rPr>
                <w:rFonts w:hint="eastAsia"/>
              </w:rPr>
              <w:t>S0080521010006</w:t>
            </w:r>
          </w:p>
          <w:p w14:paraId="791966BF" w14:textId="77777777" w:rsidR="00F20194" w:rsidRPr="00BC1890" w:rsidRDefault="00F20194" w:rsidP="00EA0465">
            <w:pPr>
              <w:pStyle w:val="af5"/>
              <w:keepNext/>
              <w:keepLines/>
            </w:pPr>
            <w:r w:rsidRPr="00BC1890">
              <w:rPr>
                <w:rFonts w:hint="eastAsia"/>
              </w:rPr>
              <w:t>SFC CE Ref</w:t>
            </w:r>
            <w:r w:rsidRPr="00BC1890">
              <w:rPr>
                <w:rFonts w:hint="eastAsia"/>
              </w:rPr>
              <w:t>：</w:t>
            </w:r>
            <w:r w:rsidRPr="00BC1890">
              <w:rPr>
                <w:rFonts w:hint="eastAsia"/>
              </w:rPr>
              <w:t>BRA090</w:t>
            </w:r>
          </w:p>
          <w:p w14:paraId="5E879E61" w14:textId="77777777" w:rsidR="00F20194" w:rsidRPr="00BC1890" w:rsidRDefault="00F20194" w:rsidP="00EA0465">
            <w:pPr>
              <w:pStyle w:val="af5"/>
              <w:keepNext/>
              <w:keepLines/>
            </w:pPr>
            <w:r w:rsidRPr="00BC1890">
              <w:t>xiaoxiao.zhou@cicc.com.cn</w:t>
            </w:r>
          </w:p>
        </w:tc>
      </w:tr>
    </w:tbl>
    <w:p w14:paraId="3E575BA1" w14:textId="77777777" w:rsidR="00F20194" w:rsidRDefault="00F20194" w:rsidP="00F20194"/>
    <w:tbl>
      <w:tblPr>
        <w:tblW w:w="9743" w:type="dxa"/>
        <w:jc w:val="center"/>
        <w:tblLayout w:type="fixed"/>
        <w:tblLook w:val="04A0" w:firstRow="1" w:lastRow="0" w:firstColumn="1" w:lastColumn="0" w:noHBand="0" w:noVBand="1"/>
        <w:tblCaption w:val="STAFF_LIST_CONTENT2"/>
      </w:tblPr>
      <w:tblGrid>
        <w:gridCol w:w="907"/>
        <w:gridCol w:w="2427"/>
        <w:gridCol w:w="907"/>
        <w:gridCol w:w="2393"/>
        <w:gridCol w:w="907"/>
        <w:gridCol w:w="2202"/>
      </w:tblGrid>
      <w:tr w:rsidR="00F20194" w:rsidRPr="00751141" w14:paraId="3BE19AE6" w14:textId="77777777" w:rsidTr="00EA0465">
        <w:trPr>
          <w:trHeight w:hRule="exact" w:val="284"/>
          <w:jc w:val="center"/>
        </w:trPr>
        <w:tc>
          <w:tcPr>
            <w:tcW w:w="907" w:type="dxa"/>
            <w:vMerge w:val="restart"/>
            <w:tcMar>
              <w:left w:w="0" w:type="dxa"/>
              <w:right w:w="0" w:type="dxa"/>
            </w:tcMar>
          </w:tcPr>
          <w:p w14:paraId="3862FE63" w14:textId="77777777" w:rsidR="00F20194" w:rsidRPr="00751141" w:rsidRDefault="00F20194" w:rsidP="00EA0465">
            <w:pPr>
              <w:spacing w:beforeLines="10" w:before="31"/>
              <w:ind w:left="31"/>
            </w:pPr>
            <w:r w:rsidRPr="00751141">
              <w:rPr>
                <w:noProof/>
              </w:rPr>
              <mc:AlternateContent>
                <mc:Choice Requires="wps">
                  <w:drawing>
                    <wp:inline distT="0" distB="0" distL="0" distR="0" wp14:anchorId="24AAB3F8" wp14:editId="43C6F8E0">
                      <wp:extent cx="504000" cy="504000"/>
                      <wp:effectExtent l="0" t="0" r="0" b="0"/>
                      <wp:docPr id="29291385" name="椭圆 29291385"/>
                      <wp:cNvGraphicFramePr/>
                      <a:graphic xmlns:a="http://schemas.openxmlformats.org/drawingml/2006/main">
                        <a:graphicData uri="http://schemas.microsoft.com/office/word/2010/wordprocessingShape">
                          <wps:wsp>
                            <wps:cNvSpPr/>
                            <wps:spPr>
                              <a:xfrm>
                                <a:off x="0" y="0"/>
                                <a:ext cx="504000" cy="504000"/>
                              </a:xfrm>
                              <a:prstGeom prst="ellipse">
                                <a:avLst/>
                              </a:prstGeom>
                              <a:blipFill dpi="0" rotWithShape="1">
                                <a:blip r:embed="rId14"/>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78321040" id="椭圆 29291385" o:spid="_x0000_s1026" style="width:39.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" stroked="f" strokeweight="1pt">
                      <v:fill r:id="rId77" o:title="" recolor="t" rotate="t" type="frame"/>
                      <v:stroke joinstyle="miter"/>
                      <w10:anchorlock/>
                    </v:oval>
                  </w:pict>
                </mc:Fallback>
              </mc:AlternateContent>
            </w:r>
          </w:p>
        </w:tc>
        <w:tc>
          <w:tcPr>
            <w:tcW w:w="2427" w:type="dxa"/>
          </w:tcPr>
          <w:p w14:paraId="48C60012" w14:textId="77777777" w:rsidR="00F20194" w:rsidRPr="00BC1890" w:rsidRDefault="00F20194" w:rsidP="00EA0465">
            <w:pPr>
              <w:keepNext/>
              <w:keepLines/>
              <w:spacing w:line="260" w:lineRule="exact"/>
              <w:rPr>
                <w:b/>
                <w:sz w:val="16"/>
                <w:szCs w:val="16"/>
              </w:rPr>
            </w:pPr>
            <w:r w:rsidRPr="00BC1890">
              <w:rPr>
                <w:rFonts w:hint="eastAsia"/>
                <w:b/>
                <w:sz w:val="16"/>
                <w:szCs w:val="16"/>
              </w:rPr>
              <w:t>刘均伟</w:t>
            </w:r>
            <w:r w:rsidRPr="00BC1890">
              <w:rPr>
                <w:rFonts w:hint="eastAsia"/>
                <w:b/>
                <w:sz w:val="16"/>
                <w:szCs w:val="16"/>
              </w:rPr>
              <w:t xml:space="preserve">  </w:t>
            </w:r>
            <w:r w:rsidRPr="00BC1890">
              <w:rPr>
                <w:rFonts w:hint="eastAsia"/>
                <w:b/>
                <w:sz w:val="16"/>
                <w:szCs w:val="16"/>
              </w:rPr>
              <w:t>分析员</w:t>
            </w:r>
          </w:p>
        </w:tc>
        <w:tc>
          <w:tcPr>
            <w:tcW w:w="907" w:type="dxa"/>
            <w:vMerge w:val="restart"/>
            <w:tcMar>
              <w:left w:w="0" w:type="dxa"/>
              <w:right w:w="0" w:type="dxa"/>
            </w:tcMar>
          </w:tcPr>
          <w:p w14:paraId="6EFD7FCA" w14:textId="77777777" w:rsidR="00F20194" w:rsidRPr="00751141" w:rsidRDefault="00F20194" w:rsidP="00EA0465">
            <w:pPr>
              <w:spacing w:beforeLines="10" w:before="31"/>
              <w:ind w:left="31"/>
            </w:pPr>
            <w:r w:rsidRPr="00751141">
              <w:rPr>
                <w:noProof/>
              </w:rPr>
              <mc:AlternateContent>
                <mc:Choice Requires="wps">
                  <w:drawing>
                    <wp:inline distT="0" distB="0" distL="0" distR="0" wp14:anchorId="434683AA" wp14:editId="0335E5E1">
                      <wp:extent cx="504000" cy="504000"/>
                      <wp:effectExtent l="0" t="0" r="0" b="0"/>
                      <wp:docPr id="1436870675" name="椭圆 1436870675"/>
                      <wp:cNvGraphicFramePr/>
                      <a:graphic xmlns:a="http://schemas.openxmlformats.org/drawingml/2006/main">
                        <a:graphicData uri="http://schemas.microsoft.com/office/word/2010/wordprocessingShape">
                          <wps:wsp>
                            <wps:cNvSpPr/>
                            <wps:spPr>
                              <a:xfrm>
                                <a:off x="0" y="0"/>
                                <a:ext cx="504000" cy="504000"/>
                              </a:xfrm>
                              <a:prstGeom prst="ellipse">
                                <a:avLst/>
                              </a:prstGeom>
                              <a:noFill/>
                              <a:ln>
                                <a:noFill/>
                              </a:ln>
                              <a:extLst>
                                <a:ext uri="{909E8E84-426E-40DD-AFC4-6F175D3DCCD1}">
                                  <a14:hiddenFill xmlns:a14="http://schemas.microsoft.com/office/drawing/2010/main">
                                    <a:blipFill dpi="0" rotWithShape="1">
                                      <a:blip r:embed="rId78"/>
                                      <a:srcRect/>
                                      <a:stretch>
                                        <a:fillRect/>
                                      </a:stretch>
                                    </a:blip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0BE15D7D" id="椭圆 1436870675" o:spid="_x0000_s1026" style="width:39.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" filled="f" stroked="f" strokeweight="1pt">
                      <v:fill r:id="rId79" o:title="" recolor="t" rotate="t" type="frame"/>
                      <v:stroke joinstyle="miter"/>
                      <w10:anchorlock/>
                    </v:oval>
                  </w:pict>
                </mc:Fallback>
              </mc:AlternateContent>
            </w:r>
          </w:p>
        </w:tc>
        <w:tc>
          <w:tcPr>
            <w:tcW w:w="2393" w:type="dxa"/>
          </w:tcPr>
          <w:p w14:paraId="0E1C4CA4" w14:textId="77777777" w:rsidR="00F20194" w:rsidRPr="00751141" w:rsidRDefault="00F20194" w:rsidP="00EA0465">
            <w:pPr>
              <w:keepNext/>
              <w:keepLines/>
              <w:spacing w:line="260" w:lineRule="exact"/>
              <w:rPr>
                <w:b/>
                <w:sz w:val="16"/>
                <w:szCs w:val="16"/>
              </w:rPr>
            </w:pPr>
          </w:p>
        </w:tc>
        <w:tc>
          <w:tcPr>
            <w:tcW w:w="907" w:type="dxa"/>
            <w:vMerge w:val="restart"/>
            <w:tcMar>
              <w:left w:w="0" w:type="dxa"/>
              <w:right w:w="0" w:type="dxa"/>
            </w:tcMar>
          </w:tcPr>
          <w:p w14:paraId="6EB4E466" w14:textId="77777777" w:rsidR="00F20194" w:rsidRPr="00751141" w:rsidRDefault="00F20194" w:rsidP="00EA0465">
            <w:pPr>
              <w:spacing w:beforeLines="10" w:before="31"/>
              <w:ind w:left="31"/>
            </w:pPr>
            <w:r w:rsidRPr="00751141">
              <w:rPr>
                <w:noProof/>
              </w:rPr>
              <mc:AlternateContent>
                <mc:Choice Requires="wps">
                  <w:drawing>
                    <wp:inline distT="0" distB="0" distL="0" distR="0" wp14:anchorId="45C0A967" wp14:editId="0B2FA4E6">
                      <wp:extent cx="504000" cy="504000"/>
                      <wp:effectExtent l="0" t="0" r="0" b="0"/>
                      <wp:docPr id="1041870272" name="椭圆 1041870272"/>
                      <wp:cNvGraphicFramePr/>
                      <a:graphic xmlns:a="http://schemas.openxmlformats.org/drawingml/2006/main">
                        <a:graphicData uri="http://schemas.microsoft.com/office/word/2010/wordprocessingShape">
                          <wps:wsp>
                            <wps:cNvSpPr/>
                            <wps:spPr>
                              <a:xfrm>
                                <a:off x="0" y="0"/>
                                <a:ext cx="504000" cy="504000"/>
                              </a:xfrm>
                              <a:prstGeom prst="ellipse">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6BE55D8D" id="椭圆 1041870272" o:spid="_x0000_s1026" style="width:39.7pt;height:39.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" filled="f" stroked="f" strokeweight="1pt">
                      <v:stroke joinstyle="miter"/>
                      <w10:anchorlock/>
                    </v:oval>
                  </w:pict>
                </mc:Fallback>
              </mc:AlternateContent>
            </w:r>
          </w:p>
        </w:tc>
        <w:tc>
          <w:tcPr>
            <w:tcW w:w="2202" w:type="dxa"/>
          </w:tcPr>
          <w:p w14:paraId="2CAB1F6E" w14:textId="77777777" w:rsidR="00F20194" w:rsidRPr="00751141" w:rsidRDefault="00F20194" w:rsidP="00EA0465">
            <w:pPr>
              <w:keepNext/>
              <w:keepLines/>
              <w:spacing w:line="260" w:lineRule="exact"/>
              <w:rPr>
                <w:b/>
                <w:sz w:val="16"/>
                <w:szCs w:val="16"/>
              </w:rPr>
            </w:pPr>
          </w:p>
        </w:tc>
      </w:tr>
      <w:tr w:rsidR="00F20194" w:rsidRPr="00751141" w14:paraId="19990616" w14:textId="77777777" w:rsidTr="00EA0465">
        <w:trPr>
          <w:trHeight w:hRule="exact" w:val="851"/>
          <w:jc w:val="center"/>
        </w:trPr>
        <w:tc>
          <w:tcPr>
            <w:tcW w:w="907" w:type="dxa"/>
            <w:vMerge/>
          </w:tcPr>
          <w:p w14:paraId="59003E86" w14:textId="77777777" w:rsidR="00F20194" w:rsidRPr="00751141" w:rsidRDefault="00F20194" w:rsidP="00EA0465">
            <w:pPr>
              <w:rPr>
                <w:noProof/>
              </w:rPr>
            </w:pPr>
          </w:p>
        </w:tc>
        <w:tc>
          <w:tcPr>
            <w:tcW w:w="2427" w:type="dxa"/>
          </w:tcPr>
          <w:p w14:paraId="796B73C4" w14:textId="77777777" w:rsidR="00F20194" w:rsidRPr="00BC1890" w:rsidRDefault="00F20194" w:rsidP="00EA0465">
            <w:pPr>
              <w:pStyle w:val="af5"/>
              <w:keepNext/>
              <w:keepLines/>
            </w:pPr>
            <w:r w:rsidRPr="00BC1890">
              <w:rPr>
                <w:rFonts w:hint="eastAsia"/>
              </w:rPr>
              <w:t xml:space="preserve">SAC </w:t>
            </w:r>
            <w:r w:rsidRPr="00BC1890">
              <w:rPr>
                <w:rFonts w:hint="eastAsia"/>
              </w:rPr>
              <w:t>执证编号：</w:t>
            </w:r>
            <w:r w:rsidRPr="00BC1890">
              <w:rPr>
                <w:rFonts w:hint="eastAsia"/>
              </w:rPr>
              <w:t>S0080520120002</w:t>
            </w:r>
          </w:p>
          <w:p w14:paraId="2A452548" w14:textId="77777777" w:rsidR="00F20194" w:rsidRPr="00BC1890" w:rsidRDefault="00F20194" w:rsidP="00EA0465">
            <w:pPr>
              <w:pStyle w:val="af5"/>
              <w:keepNext/>
              <w:keepLines/>
            </w:pPr>
            <w:r w:rsidRPr="00BC1890">
              <w:rPr>
                <w:rFonts w:hint="eastAsia"/>
              </w:rPr>
              <w:t>SFC CE Ref</w:t>
            </w:r>
            <w:r w:rsidRPr="00BC1890">
              <w:rPr>
                <w:rFonts w:hint="eastAsia"/>
              </w:rPr>
              <w:t>：</w:t>
            </w:r>
            <w:r w:rsidRPr="00BC1890">
              <w:rPr>
                <w:rFonts w:hint="eastAsia"/>
              </w:rPr>
              <w:t>BQR365</w:t>
            </w:r>
          </w:p>
          <w:p w14:paraId="39B41765" w14:textId="77777777" w:rsidR="00F20194" w:rsidRPr="00BC1890" w:rsidRDefault="00F20194" w:rsidP="00EA0465">
            <w:pPr>
              <w:pStyle w:val="af5"/>
              <w:keepNext/>
              <w:keepLines/>
            </w:pPr>
            <w:r w:rsidRPr="00BC1890">
              <w:t>junwei.liu@cicc.com.cn</w:t>
            </w:r>
          </w:p>
        </w:tc>
        <w:tc>
          <w:tcPr>
            <w:tcW w:w="907" w:type="dxa"/>
            <w:vMerge/>
          </w:tcPr>
          <w:p w14:paraId="4CF2482B" w14:textId="77777777" w:rsidR="00F20194" w:rsidRPr="00751141" w:rsidRDefault="00F20194" w:rsidP="00EA0465">
            <w:pPr>
              <w:rPr>
                <w:noProof/>
              </w:rPr>
            </w:pPr>
          </w:p>
        </w:tc>
        <w:tc>
          <w:tcPr>
            <w:tcW w:w="2393" w:type="dxa"/>
          </w:tcPr>
          <w:p w14:paraId="05C78898" w14:textId="77777777" w:rsidR="00F20194" w:rsidRPr="00D97342" w:rsidRDefault="00F20194" w:rsidP="00EA0465">
            <w:pPr>
              <w:pStyle w:val="af5"/>
              <w:keepNext/>
              <w:keepLines/>
            </w:pPr>
          </w:p>
        </w:tc>
        <w:tc>
          <w:tcPr>
            <w:tcW w:w="907" w:type="dxa"/>
            <w:vMerge/>
          </w:tcPr>
          <w:p w14:paraId="52CFE311" w14:textId="77777777" w:rsidR="00F20194" w:rsidRPr="00751141" w:rsidRDefault="00F20194" w:rsidP="00EA0465">
            <w:pPr>
              <w:rPr>
                <w:noProof/>
              </w:rPr>
            </w:pPr>
          </w:p>
        </w:tc>
        <w:tc>
          <w:tcPr>
            <w:tcW w:w="2202" w:type="dxa"/>
          </w:tcPr>
          <w:p w14:paraId="0C46F7B1" w14:textId="77777777" w:rsidR="00F20194" w:rsidRPr="00D97342" w:rsidRDefault="00F20194" w:rsidP="00EA0465">
            <w:pPr>
              <w:pStyle w:val="af5"/>
              <w:keepNext/>
              <w:keepLines/>
            </w:pPr>
          </w:p>
        </w:tc>
      </w:tr>
      <w:permEnd w:id="714632800"/>
    </w:tbl>
    <w:p w14:paraId="35F9AD71" w14:textId="467FA2F0" w:rsidR="00556918" w:rsidRDefault="00556918" w:rsidP="008153AC">
      <w:pPr>
        <w:pStyle w:val="BodyText"/>
        <w:spacing w:after="156"/>
        <w:ind w:left="1900"/>
      </w:pPr>
    </w:p>
    <w:sectPr w:rsidR="00556918" w:rsidSect="008D187E">
      <w:type w:val="continuous"/>
      <w:pgSz w:w="11900" w:h="16840" w:code="9"/>
      <w:pgMar w:top="1985" w:right="1077" w:bottom="1588" w:left="1077" w:header="964" w:footer="737"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89A74" w14:textId="77777777" w:rsidR="00086B2A" w:rsidRDefault="00086B2A" w:rsidP="00C25E1B">
      <w:r>
        <w:separator/>
      </w:r>
    </w:p>
    <w:p w14:paraId="7A3A3252" w14:textId="77777777" w:rsidR="00086B2A" w:rsidRDefault="00086B2A" w:rsidP="00C25E1B"/>
    <w:p w14:paraId="25A9805B" w14:textId="77777777" w:rsidR="00086B2A" w:rsidRDefault="00086B2A"/>
  </w:endnote>
  <w:endnote w:type="continuationSeparator" w:id="0">
    <w:p w14:paraId="16676544" w14:textId="77777777" w:rsidR="00086B2A" w:rsidRDefault="00086B2A" w:rsidP="00C25E1B">
      <w:r>
        <w:continuationSeparator/>
      </w:r>
    </w:p>
    <w:p w14:paraId="17A4A105" w14:textId="77777777" w:rsidR="00086B2A" w:rsidRDefault="00086B2A" w:rsidP="00C25E1B"/>
    <w:p w14:paraId="21C202F4" w14:textId="77777777" w:rsidR="00086B2A" w:rsidRDefault="00086B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思源黑体 Regular">
    <w:altName w:val="Arial Unicode MS"/>
    <w:panose1 w:val="020B0604020202020204"/>
    <w:charset w:val="86"/>
    <w:family w:val="swiss"/>
    <w:notTrueType/>
    <w:pitch w:val="variable"/>
    <w:sig w:usb0="30000207" w:usb1="2BDF3C10" w:usb2="00000016" w:usb3="00000000" w:csb0="002E0107" w:csb1="00000000"/>
  </w:font>
  <w:font w:name="SourceHanSansCN-Regular">
    <w:altName w:val="DengXian"/>
    <w:panose1 w:val="020B0604020202020204"/>
    <w:charset w:val="86"/>
    <w:family w:val="auto"/>
    <w:notTrueType/>
    <w:pitch w:val="default"/>
    <w:sig w:usb0="00000001" w:usb1="080E0000" w:usb2="00000010" w:usb3="00000000" w:csb0="0004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思源黑体 Bold">
    <w:altName w:val="Arial Unicode MS"/>
    <w:panose1 w:val="020B0800000000000000"/>
    <w:charset w:val="80"/>
    <w:family w:val="swiss"/>
    <w:notTrueType/>
    <w:pitch w:val="variable"/>
    <w:sig w:usb0="30000083" w:usb1="2BDF3C10" w:usb2="00000016" w:usb3="00000000" w:csb0="002E0107"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94E35" w14:textId="77777777" w:rsidR="00F07849" w:rsidRDefault="00F07849">
    <w:pPr>
      <w:pStyle w:val="af0"/>
      <w:spacing w:after="4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B40FF" w14:textId="77777777" w:rsidR="00F07849" w:rsidRPr="0038780B" w:rsidRDefault="00F07849" w:rsidP="0096738C">
    <w:pPr>
      <w:pStyle w:val="af0"/>
      <w:spacing w:after="48"/>
      <w:jc w:val="center"/>
      <w:rPr>
        <w:szCs w:val="16"/>
        <w:u w:val="single"/>
      </w:rPr>
    </w:pPr>
    <w:r w:rsidRPr="0038780B">
      <w:rPr>
        <w:rFonts w:hint="eastAsia"/>
        <w:szCs w:val="16"/>
        <w:u w:val="single"/>
      </w:rPr>
      <w:t>$</w:t>
    </w:r>
    <w:r w:rsidRPr="0038780B">
      <w:rPr>
        <w:szCs w:val="16"/>
        <w:u w:val="single"/>
      </w:rPr>
      <w:t>{get:['footer</w:t>
    </w:r>
    <w:r w:rsidRPr="0038780B">
      <w:rPr>
        <w:rFonts w:hint="eastAsia"/>
        <w:szCs w:val="16"/>
        <w:u w:val="single"/>
      </w:rPr>
      <w:t>2</w:t>
    </w:r>
    <w:r w:rsidRPr="0038780B">
      <w:rPr>
        <w:szCs w:val="16"/>
        <w:u w:val="single"/>
      </w:rPr>
      <w:t>']}</w:t>
    </w:r>
  </w:p>
  <w:p w14:paraId="4D495A5E" w14:textId="77777777" w:rsidR="00F07849" w:rsidRPr="00D56291" w:rsidRDefault="00F07849" w:rsidP="0096738C">
    <w:pPr>
      <w:pStyle w:val="af0"/>
      <w:spacing w:after="48"/>
      <w:jc w:val="center"/>
      <w:rPr>
        <w:szCs w:val="16"/>
      </w:rPr>
    </w:pPr>
    <w:r w:rsidRPr="00D56291">
      <w:rPr>
        <w:szCs w:val="16"/>
      </w:rPr>
      <w:fldChar w:fldCharType="begin"/>
    </w:r>
    <w:r w:rsidRPr="00D56291">
      <w:rPr>
        <w:szCs w:val="16"/>
      </w:rPr>
      <w:instrText xml:space="preserve"> page \* MERGEFORMAT </w:instrText>
    </w:r>
    <w:r w:rsidRPr="00D56291">
      <w:rPr>
        <w:szCs w:val="16"/>
      </w:rPr>
      <w:fldChar w:fldCharType="separate"/>
    </w:r>
    <w:r w:rsidRPr="00D56291">
      <w:rPr>
        <w:noProof/>
        <w:szCs w:val="16"/>
      </w:rPr>
      <w:t>4</w:t>
    </w:r>
    <w:r w:rsidRPr="00D56291">
      <w:rPr>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F2501" w14:textId="77777777" w:rsidR="00F07849" w:rsidRDefault="00F07849" w:rsidP="0096738C">
    <w:pPr>
      <w:pStyle w:val="af0"/>
      <w:spacing w:after="48"/>
      <w:jc w:val="center"/>
      <w:rPr>
        <w:szCs w:val="16"/>
        <w:u w:val="single"/>
      </w:rPr>
    </w:pPr>
    <w:r w:rsidRPr="0038780B">
      <w:rPr>
        <w:szCs w:val="16"/>
        <w:u w:val="single"/>
      </w:rPr>
      <w:t>${get:['footer1']}</w:t>
    </w:r>
  </w:p>
  <w:p w14:paraId="42FB8D9A" w14:textId="77777777" w:rsidR="00F07849" w:rsidRPr="0096738C" w:rsidRDefault="00F07849" w:rsidP="0096738C">
    <w:pPr>
      <w:pStyle w:val="af0"/>
      <w:spacing w:after="48"/>
      <w:jc w:val="center"/>
      <w:rPr>
        <w:szCs w:val="16"/>
      </w:rPr>
    </w:pPr>
    <w:r w:rsidRPr="0096738C">
      <w:rPr>
        <w:szCs w:val="16"/>
      </w:rPr>
      <w:fldChar w:fldCharType="begin"/>
    </w:r>
    <w:r w:rsidRPr="0096738C">
      <w:rPr>
        <w:szCs w:val="16"/>
      </w:rPr>
      <w:instrText>PAGE   \* MERGEFORMAT</w:instrText>
    </w:r>
    <w:r w:rsidRPr="0096738C">
      <w:rPr>
        <w:szCs w:val="16"/>
      </w:rPr>
      <w:fldChar w:fldCharType="separate"/>
    </w:r>
    <w:r w:rsidRPr="0096738C">
      <w:rPr>
        <w:szCs w:val="16"/>
        <w:lang w:val="zh-CN"/>
      </w:rPr>
      <w:t>1</w:t>
    </w:r>
    <w:r w:rsidRPr="0096738C">
      <w:rPr>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C9897" w14:textId="77777777" w:rsidR="00086B2A" w:rsidRDefault="00086B2A" w:rsidP="00A279CF">
      <w:pPr>
        <w:spacing w:line="290" w:lineRule="exact"/>
      </w:pPr>
      <w:r>
        <w:separator/>
      </w:r>
    </w:p>
  </w:footnote>
  <w:footnote w:type="continuationSeparator" w:id="0">
    <w:p w14:paraId="78D82250" w14:textId="77777777" w:rsidR="00086B2A" w:rsidRDefault="00086B2A" w:rsidP="00C25E1B">
      <w:r>
        <w:continuationSeparator/>
      </w:r>
    </w:p>
    <w:p w14:paraId="16A9553F" w14:textId="77777777" w:rsidR="00086B2A" w:rsidRDefault="00086B2A" w:rsidP="00C25E1B"/>
    <w:p w14:paraId="793800DD" w14:textId="77777777" w:rsidR="00086B2A" w:rsidRDefault="00086B2A"/>
  </w:footnote>
  <w:footnote w:id="1">
    <w:p w14:paraId="0DFE06C3" w14:textId="77777777" w:rsidR="00F07849" w:rsidRPr="007E0742" w:rsidRDefault="00F07849" w:rsidP="00556918">
      <w:pPr>
        <w:pStyle w:val="a4"/>
        <w:rPr>
          <w:rFonts w:cs="Arial"/>
          <w:szCs w:val="13"/>
        </w:rPr>
      </w:pPr>
      <w:r w:rsidRPr="005D46FB">
        <w:rPr>
          <w:rStyle w:val="a7"/>
          <w:rFonts w:cs="Arial"/>
          <w:szCs w:val="13"/>
        </w:rPr>
        <w:footnoteRef/>
      </w:r>
      <w:r w:rsidRPr="007E0742">
        <w:rPr>
          <w:rFonts w:cs="Arial"/>
          <w:szCs w:val="13"/>
        </w:rPr>
        <w:t xml:space="preserve"> </w:t>
      </w:r>
      <w:r w:rsidRPr="007E0742">
        <w:rPr>
          <w:rFonts w:cs="Arial"/>
          <w:color w:val="000000"/>
          <w:spacing w:val="-5"/>
          <w:szCs w:val="13"/>
          <w:shd w:val="clear" w:color="auto" w:fill="FFFFFF"/>
        </w:rPr>
        <w:t>Kitchin, J. (1923). Cycles and Trends in Economic Factors. </w:t>
      </w:r>
      <w:r w:rsidRPr="007E0742">
        <w:rPr>
          <w:rFonts w:cs="Arial"/>
          <w:i/>
          <w:iCs/>
          <w:color w:val="000000"/>
          <w:spacing w:val="-5"/>
          <w:szCs w:val="13"/>
          <w:shd w:val="clear" w:color="auto" w:fill="FFFFFF"/>
        </w:rPr>
        <w:t>The Review of Economics and Statistics</w:t>
      </w:r>
      <w:r w:rsidRPr="007E0742">
        <w:rPr>
          <w:rFonts w:cs="Arial"/>
          <w:color w:val="000000"/>
          <w:spacing w:val="-5"/>
          <w:szCs w:val="13"/>
          <w:shd w:val="clear" w:color="auto" w:fill="FFFFFF"/>
        </w:rPr>
        <w:t>, </w:t>
      </w:r>
      <w:r w:rsidRPr="007E0742">
        <w:rPr>
          <w:rFonts w:cs="Arial"/>
          <w:i/>
          <w:iCs/>
          <w:color w:val="000000"/>
          <w:spacing w:val="-5"/>
          <w:szCs w:val="13"/>
          <w:shd w:val="clear" w:color="auto" w:fill="FFFFFF"/>
        </w:rPr>
        <w:t>5</w:t>
      </w:r>
      <w:r w:rsidRPr="007E0742">
        <w:rPr>
          <w:rFonts w:cs="Arial"/>
          <w:color w:val="000000"/>
          <w:spacing w:val="-5"/>
          <w:szCs w:val="13"/>
          <w:shd w:val="clear" w:color="auto" w:fill="FFFFFF"/>
        </w:rPr>
        <w:t>(1), 10–16.</w:t>
      </w:r>
    </w:p>
  </w:footnote>
  <w:footnote w:id="2">
    <w:p w14:paraId="3DDE59D1" w14:textId="3B3F9745" w:rsidR="00F07849" w:rsidRPr="00BA372B" w:rsidRDefault="00F07849">
      <w:pPr>
        <w:pStyle w:val="a4"/>
      </w:pPr>
      <w:r>
        <w:rPr>
          <w:rStyle w:val="a7"/>
        </w:rPr>
        <w:footnoteRef/>
      </w:r>
      <w:r>
        <w:t xml:space="preserve"> </w:t>
      </w:r>
      <w:r>
        <w:rPr>
          <w:rFonts w:hint="eastAsia"/>
        </w:rPr>
        <w:t>2018</w:t>
      </w:r>
      <w:r>
        <w:rPr>
          <w:rFonts w:hint="eastAsia"/>
        </w:rPr>
        <w:t>年后，《中国期货市场年鉴》中不再公布个人和机构投资者数量的相关数据。</w:t>
      </w:r>
    </w:p>
  </w:footnote>
  <w:footnote w:id="3">
    <w:p w14:paraId="53914844" w14:textId="77777777" w:rsidR="00F07849" w:rsidRPr="007E0742" w:rsidRDefault="00F07849" w:rsidP="00FD6C7A">
      <w:pPr>
        <w:pStyle w:val="a4"/>
        <w:rPr>
          <w:rFonts w:cs="Arial"/>
        </w:rPr>
      </w:pPr>
      <w:r w:rsidRPr="007E0742">
        <w:rPr>
          <w:rFonts w:eastAsia="宋体" w:cs="Arial"/>
        </w:rPr>
        <w:footnoteRef/>
      </w:r>
      <w:r w:rsidRPr="007E0742">
        <w:rPr>
          <w:rFonts w:eastAsia="宋体" w:cs="Arial"/>
        </w:rPr>
        <w:t xml:space="preserve"> Sachs G. Commodity prices and volatility: Old answers to new questions[J]. Global Economics Paper, 2010 (194): 1-17.</w:t>
      </w:r>
    </w:p>
  </w:footnote>
  <w:footnote w:id="4">
    <w:p w14:paraId="37CA6852" w14:textId="77777777" w:rsidR="00F07849" w:rsidRPr="007E0742" w:rsidRDefault="00F07849" w:rsidP="00FD6C7A">
      <w:pPr>
        <w:pStyle w:val="a4"/>
        <w:rPr>
          <w:rFonts w:cs="Arial"/>
        </w:rPr>
      </w:pPr>
      <w:r w:rsidRPr="007E0742">
        <w:rPr>
          <w:rFonts w:eastAsia="宋体" w:cs="Arial"/>
        </w:rPr>
        <w:footnoteRef/>
      </w:r>
      <w:r w:rsidRPr="007E0742">
        <w:rPr>
          <w:rFonts w:eastAsia="宋体" w:cs="Arial"/>
        </w:rPr>
        <w:t xml:space="preserve"> Hayo B, Kutan A M, Neuenkirch M. Communication matters: US monetary policy and commodity price volatility[J]. Economics Letters, 2012, 117(1): 247-249.</w:t>
      </w:r>
    </w:p>
  </w:footnote>
  <w:footnote w:id="5">
    <w:p w14:paraId="58650EBE" w14:textId="77777777" w:rsidR="00F07849" w:rsidRPr="007E0742" w:rsidRDefault="00F07849" w:rsidP="00FD6C7A">
      <w:pPr>
        <w:pStyle w:val="a4"/>
        <w:rPr>
          <w:rFonts w:cs="Arial"/>
        </w:rPr>
      </w:pPr>
      <w:r w:rsidRPr="007E0742">
        <w:rPr>
          <w:rFonts w:eastAsia="宋体" w:cs="Arial"/>
        </w:rPr>
        <w:footnoteRef/>
      </w:r>
      <w:r w:rsidRPr="007E0742">
        <w:rPr>
          <w:rFonts w:eastAsia="宋体" w:cs="Arial"/>
        </w:rPr>
        <w:t xml:space="preserve"> Blomberg S B, Harris E S. The commodity-consumer price connection: fact or fable?[J]. Economic Policy Review, 1995, 1(3).</w:t>
      </w:r>
    </w:p>
  </w:footnote>
  <w:footnote w:id="6">
    <w:p w14:paraId="4D9F823B" w14:textId="77777777" w:rsidR="00F07849" w:rsidRPr="006A0587" w:rsidRDefault="00F07849" w:rsidP="00B00F5C">
      <w:pPr>
        <w:pStyle w:val="a4"/>
      </w:pPr>
      <w:r w:rsidRPr="007E0742">
        <w:rPr>
          <w:rFonts w:eastAsia="宋体" w:cs="Arial"/>
        </w:rPr>
        <w:footnoteRef/>
      </w:r>
      <w:r w:rsidRPr="007E0742">
        <w:rPr>
          <w:rFonts w:eastAsia="宋体" w:cs="Arial"/>
        </w:rPr>
        <w:t xml:space="preserve"> Hess, D., Huang, H. &amp; Niessen, A. How do commodity futures respond to macroeconomic news?. Financ Mark Portfolio Manag 22, 127–146 (2008). </w:t>
      </w:r>
    </w:p>
  </w:footnote>
  <w:footnote w:id="7">
    <w:p w14:paraId="66319B1E" w14:textId="6E9EB28D" w:rsidR="00F07849" w:rsidRPr="009F6E2E" w:rsidRDefault="00F07849">
      <w:pPr>
        <w:pStyle w:val="a4"/>
      </w:pPr>
      <w:r>
        <w:rPr>
          <w:rStyle w:val="a7"/>
        </w:rPr>
        <w:footnoteRef/>
      </w:r>
      <w:r>
        <w:t xml:space="preserve"> </w:t>
      </w:r>
      <w:r>
        <w:rPr>
          <w:rFonts w:hint="eastAsia"/>
        </w:rPr>
        <w:t>因</w:t>
      </w:r>
      <w:r>
        <w:rPr>
          <w:rFonts w:hint="eastAsia"/>
        </w:rPr>
        <w:t>P</w:t>
      </w:r>
      <w:r>
        <w:t>PI</w:t>
      </w:r>
      <w:r>
        <w:rPr>
          <w:rFonts w:hint="eastAsia"/>
        </w:rPr>
        <w:t>预期数据历史存续期较短，故在此使用</w:t>
      </w:r>
      <w:r>
        <w:rPr>
          <w:rFonts w:hint="eastAsia"/>
        </w:rPr>
        <w:t>5</w:t>
      </w:r>
      <w:r>
        <w:rPr>
          <w:rFonts w:hint="eastAsia"/>
        </w:rPr>
        <w:t>年作为滚动窗口期。</w:t>
      </w:r>
    </w:p>
  </w:footnote>
  <w:footnote w:id="8">
    <w:p w14:paraId="7405E9CF" w14:textId="77777777" w:rsidR="00F07849" w:rsidRDefault="00F07849" w:rsidP="002F6103">
      <w:pPr>
        <w:pStyle w:val="a4"/>
      </w:pPr>
      <w:r w:rsidRPr="007E0742">
        <w:rPr>
          <w:rFonts w:eastAsia="宋体" w:cs="Arial"/>
        </w:rPr>
        <w:footnoteRef/>
      </w:r>
      <w:r w:rsidRPr="007E0742">
        <w:rPr>
          <w:rFonts w:eastAsia="宋体" w:cs="Arial"/>
        </w:rPr>
        <w:t xml:space="preserve"> Ji Q, Fan Y. How does oil price volatility affect non-energy commodity markets?[J]. Applied Energy, 2012, 89(1): 273-280.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EF30" w14:textId="77777777" w:rsidR="00F07849" w:rsidRDefault="00F07849">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DC770" w14:textId="77777777" w:rsidR="00F07849" w:rsidRDefault="00F07849" w:rsidP="00C25E1B">
    <w:r>
      <w:rPr>
        <w:rFonts w:hint="eastAsia"/>
        <w:noProof/>
      </w:rPr>
      <w:drawing>
        <wp:anchor distT="0" distB="0" distL="114300" distR="114300" simplePos="0" relativeHeight="251659264" behindDoc="0" locked="0" layoutInCell="1" allowOverlap="1" wp14:anchorId="355DCE77" wp14:editId="6AC67EFF">
          <wp:simplePos x="0" y="0"/>
          <wp:positionH relativeFrom="column">
            <wp:posOffset>104140</wp:posOffset>
          </wp:positionH>
          <wp:positionV relativeFrom="paragraph">
            <wp:posOffset>6985</wp:posOffset>
          </wp:positionV>
          <wp:extent cx="1332000" cy="529200"/>
          <wp:effectExtent l="0" t="0" r="1905" b="4445"/>
          <wp:wrapNone/>
          <wp:docPr id="970027837" name="图片 970027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正文-logo头.png"/>
                  <pic:cNvPicPr/>
                </pic:nvPicPr>
                <pic:blipFill>
                  <a:blip r:embed="rId1">
                    <a:extLst>
                      <a:ext uri="{28A0092B-C50C-407E-A947-70E740481C1C}">
                        <a14:useLocalDpi xmlns:a14="http://schemas.microsoft.com/office/drawing/2010/main" val="0"/>
                      </a:ext>
                    </a:extLst>
                  </a:blip>
                  <a:stretch>
                    <a:fillRect/>
                  </a:stretch>
                </pic:blipFill>
                <pic:spPr>
                  <a:xfrm>
                    <a:off x="0" y="0"/>
                    <a:ext cx="1332000" cy="529200"/>
                  </a:xfrm>
                  <a:prstGeom prst="rect">
                    <a:avLst/>
                  </a:prstGeom>
                </pic:spPr>
              </pic:pic>
            </a:graphicData>
          </a:graphic>
          <wp14:sizeRelH relativeFrom="margin">
            <wp14:pctWidth>0</wp14:pctWidth>
          </wp14:sizeRelH>
          <wp14:sizeRelV relativeFrom="margin">
            <wp14:pctHeight>0</wp14:pctHeight>
          </wp14:sizeRelV>
        </wp:anchor>
      </w:drawing>
    </w:r>
  </w:p>
  <w:p w14:paraId="0008DACC" w14:textId="77777777" w:rsidR="00F07849" w:rsidRPr="00DE255F" w:rsidRDefault="00F07849" w:rsidP="00C25E1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3683A" w14:textId="77777777" w:rsidR="00F07849" w:rsidRPr="004A6A9C" w:rsidRDefault="00F07849" w:rsidP="004A6A9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0655"/>
    <w:multiLevelType w:val="hybridMultilevel"/>
    <w:tmpl w:val="16062C9E"/>
    <w:lvl w:ilvl="0" w:tplc="37E84CC8">
      <w:start w:val="1"/>
      <w:numFmt w:val="bullet"/>
      <w:lvlText w:val="►"/>
      <w:lvlJc w:val="left"/>
      <w:pPr>
        <w:ind w:left="2972" w:hanging="420"/>
      </w:pPr>
      <w:rPr>
        <w:rFonts w:ascii="Times New Roman" w:hAnsi="Times New Roman" w:cs="Times New Roman" w:hint="default"/>
        <w:color w:val="640000"/>
      </w:rPr>
    </w:lvl>
    <w:lvl w:ilvl="1" w:tplc="04090003" w:tentative="1">
      <w:start w:val="1"/>
      <w:numFmt w:val="bullet"/>
      <w:lvlText w:val=""/>
      <w:lvlJc w:val="left"/>
      <w:pPr>
        <w:ind w:left="3392" w:hanging="420"/>
      </w:pPr>
      <w:rPr>
        <w:rFonts w:ascii="Wingdings" w:hAnsi="Wingdings" w:hint="default"/>
      </w:rPr>
    </w:lvl>
    <w:lvl w:ilvl="2" w:tplc="04090005" w:tentative="1">
      <w:start w:val="1"/>
      <w:numFmt w:val="bullet"/>
      <w:lvlText w:val=""/>
      <w:lvlJc w:val="left"/>
      <w:pPr>
        <w:ind w:left="3812" w:hanging="420"/>
      </w:pPr>
      <w:rPr>
        <w:rFonts w:ascii="Wingdings" w:hAnsi="Wingdings" w:hint="default"/>
      </w:rPr>
    </w:lvl>
    <w:lvl w:ilvl="3" w:tplc="04090001" w:tentative="1">
      <w:start w:val="1"/>
      <w:numFmt w:val="bullet"/>
      <w:lvlText w:val=""/>
      <w:lvlJc w:val="left"/>
      <w:pPr>
        <w:ind w:left="4232" w:hanging="420"/>
      </w:pPr>
      <w:rPr>
        <w:rFonts w:ascii="Wingdings" w:hAnsi="Wingdings" w:hint="default"/>
      </w:rPr>
    </w:lvl>
    <w:lvl w:ilvl="4" w:tplc="04090003" w:tentative="1">
      <w:start w:val="1"/>
      <w:numFmt w:val="bullet"/>
      <w:lvlText w:val=""/>
      <w:lvlJc w:val="left"/>
      <w:pPr>
        <w:ind w:left="4652" w:hanging="420"/>
      </w:pPr>
      <w:rPr>
        <w:rFonts w:ascii="Wingdings" w:hAnsi="Wingdings" w:hint="default"/>
      </w:rPr>
    </w:lvl>
    <w:lvl w:ilvl="5" w:tplc="04090005" w:tentative="1">
      <w:start w:val="1"/>
      <w:numFmt w:val="bullet"/>
      <w:lvlText w:val=""/>
      <w:lvlJc w:val="left"/>
      <w:pPr>
        <w:ind w:left="5072" w:hanging="420"/>
      </w:pPr>
      <w:rPr>
        <w:rFonts w:ascii="Wingdings" w:hAnsi="Wingdings" w:hint="default"/>
      </w:rPr>
    </w:lvl>
    <w:lvl w:ilvl="6" w:tplc="04090001" w:tentative="1">
      <w:start w:val="1"/>
      <w:numFmt w:val="bullet"/>
      <w:lvlText w:val=""/>
      <w:lvlJc w:val="left"/>
      <w:pPr>
        <w:ind w:left="5492" w:hanging="420"/>
      </w:pPr>
      <w:rPr>
        <w:rFonts w:ascii="Wingdings" w:hAnsi="Wingdings" w:hint="default"/>
      </w:rPr>
    </w:lvl>
    <w:lvl w:ilvl="7" w:tplc="04090003" w:tentative="1">
      <w:start w:val="1"/>
      <w:numFmt w:val="bullet"/>
      <w:lvlText w:val=""/>
      <w:lvlJc w:val="left"/>
      <w:pPr>
        <w:ind w:left="5912" w:hanging="420"/>
      </w:pPr>
      <w:rPr>
        <w:rFonts w:ascii="Wingdings" w:hAnsi="Wingdings" w:hint="default"/>
      </w:rPr>
    </w:lvl>
    <w:lvl w:ilvl="8" w:tplc="04090005" w:tentative="1">
      <w:start w:val="1"/>
      <w:numFmt w:val="bullet"/>
      <w:lvlText w:val=""/>
      <w:lvlJc w:val="left"/>
      <w:pPr>
        <w:ind w:left="6332" w:hanging="420"/>
      </w:pPr>
      <w:rPr>
        <w:rFonts w:ascii="Wingdings" w:hAnsi="Wingdings" w:hint="default"/>
      </w:rPr>
    </w:lvl>
  </w:abstractNum>
  <w:abstractNum w:abstractNumId="1" w15:restartNumberingAfterBreak="0">
    <w:nsid w:val="01332B4E"/>
    <w:multiLevelType w:val="hybridMultilevel"/>
    <w:tmpl w:val="130C3314"/>
    <w:lvl w:ilvl="0" w:tplc="344CB54E">
      <w:start w:val="1"/>
      <w:numFmt w:val="bullet"/>
      <w:pStyle w:val="BodyBulletLv1"/>
      <w:lvlText w:val="►"/>
      <w:lvlJc w:val="left"/>
      <w:pPr>
        <w:ind w:left="1220" w:hanging="420"/>
      </w:pPr>
      <w:rPr>
        <w:rFonts w:ascii="Times New Roman" w:hAnsi="Times New Roman" w:cs="Times New Roman" w:hint="default"/>
        <w:color w:val="640000"/>
      </w:rPr>
    </w:lvl>
    <w:lvl w:ilvl="1" w:tplc="04090003" w:tentative="1">
      <w:start w:val="1"/>
      <w:numFmt w:val="bullet"/>
      <w:lvlText w:val=""/>
      <w:lvlJc w:val="left"/>
      <w:pPr>
        <w:ind w:left="1640" w:hanging="420"/>
      </w:pPr>
      <w:rPr>
        <w:rFonts w:ascii="Wingdings" w:hAnsi="Wingdings" w:hint="default"/>
      </w:rPr>
    </w:lvl>
    <w:lvl w:ilvl="2" w:tplc="04090005" w:tentative="1">
      <w:start w:val="1"/>
      <w:numFmt w:val="bullet"/>
      <w:lvlText w:val=""/>
      <w:lvlJc w:val="left"/>
      <w:pPr>
        <w:ind w:left="2060" w:hanging="420"/>
      </w:pPr>
      <w:rPr>
        <w:rFonts w:ascii="Wingdings" w:hAnsi="Wingdings" w:hint="default"/>
      </w:rPr>
    </w:lvl>
    <w:lvl w:ilvl="3" w:tplc="04090001" w:tentative="1">
      <w:start w:val="1"/>
      <w:numFmt w:val="bullet"/>
      <w:lvlText w:val=""/>
      <w:lvlJc w:val="left"/>
      <w:pPr>
        <w:ind w:left="2480" w:hanging="420"/>
      </w:pPr>
      <w:rPr>
        <w:rFonts w:ascii="Wingdings" w:hAnsi="Wingdings" w:hint="default"/>
      </w:rPr>
    </w:lvl>
    <w:lvl w:ilvl="4" w:tplc="04090003" w:tentative="1">
      <w:start w:val="1"/>
      <w:numFmt w:val="bullet"/>
      <w:lvlText w:val=""/>
      <w:lvlJc w:val="left"/>
      <w:pPr>
        <w:ind w:left="2900" w:hanging="420"/>
      </w:pPr>
      <w:rPr>
        <w:rFonts w:ascii="Wingdings" w:hAnsi="Wingdings" w:hint="default"/>
      </w:rPr>
    </w:lvl>
    <w:lvl w:ilvl="5" w:tplc="04090005" w:tentative="1">
      <w:start w:val="1"/>
      <w:numFmt w:val="bullet"/>
      <w:lvlText w:val=""/>
      <w:lvlJc w:val="left"/>
      <w:pPr>
        <w:ind w:left="3320" w:hanging="420"/>
      </w:pPr>
      <w:rPr>
        <w:rFonts w:ascii="Wingdings" w:hAnsi="Wingdings" w:hint="default"/>
      </w:rPr>
    </w:lvl>
    <w:lvl w:ilvl="6" w:tplc="04090001" w:tentative="1">
      <w:start w:val="1"/>
      <w:numFmt w:val="bullet"/>
      <w:lvlText w:val=""/>
      <w:lvlJc w:val="left"/>
      <w:pPr>
        <w:ind w:left="3740" w:hanging="420"/>
      </w:pPr>
      <w:rPr>
        <w:rFonts w:ascii="Wingdings" w:hAnsi="Wingdings" w:hint="default"/>
      </w:rPr>
    </w:lvl>
    <w:lvl w:ilvl="7" w:tplc="04090003" w:tentative="1">
      <w:start w:val="1"/>
      <w:numFmt w:val="bullet"/>
      <w:lvlText w:val=""/>
      <w:lvlJc w:val="left"/>
      <w:pPr>
        <w:ind w:left="4160" w:hanging="420"/>
      </w:pPr>
      <w:rPr>
        <w:rFonts w:ascii="Wingdings" w:hAnsi="Wingdings" w:hint="default"/>
      </w:rPr>
    </w:lvl>
    <w:lvl w:ilvl="8" w:tplc="04090005" w:tentative="1">
      <w:start w:val="1"/>
      <w:numFmt w:val="bullet"/>
      <w:lvlText w:val=""/>
      <w:lvlJc w:val="left"/>
      <w:pPr>
        <w:ind w:left="4580" w:hanging="420"/>
      </w:pPr>
      <w:rPr>
        <w:rFonts w:ascii="Wingdings" w:hAnsi="Wingdings" w:hint="default"/>
      </w:rPr>
    </w:lvl>
  </w:abstractNum>
  <w:abstractNum w:abstractNumId="2" w15:restartNumberingAfterBreak="0">
    <w:nsid w:val="02AB15C7"/>
    <w:multiLevelType w:val="hybridMultilevel"/>
    <w:tmpl w:val="2A008D2E"/>
    <w:lvl w:ilvl="0" w:tplc="8C0636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AFD4CD6"/>
    <w:multiLevelType w:val="hybridMultilevel"/>
    <w:tmpl w:val="6FB03ABC"/>
    <w:lvl w:ilvl="0" w:tplc="F42CDE1A">
      <w:start w:val="15"/>
      <w:numFmt w:val="bullet"/>
      <w:pStyle w:val="CoverText"/>
      <w:lvlText w:val="•"/>
      <w:lvlJc w:val="left"/>
      <w:pPr>
        <w:ind w:left="420" w:hanging="420"/>
      </w:pPr>
      <w:rPr>
        <w:rFonts w:ascii="Times New Roman" w:eastAsia="宋体" w:hAnsi="Times New Roman" w:cs="Times New Roman" w:hint="default"/>
        <w:color w:val="640000"/>
        <w:sz w:val="22"/>
        <w:szCs w:val="22"/>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193E1707"/>
    <w:multiLevelType w:val="hybridMultilevel"/>
    <w:tmpl w:val="1C66CCF8"/>
    <w:lvl w:ilvl="0" w:tplc="62B4EABE">
      <w:start w:val="1"/>
      <w:numFmt w:val="bullet"/>
      <w:pStyle w:val="ZJ"/>
      <w:lvlText w:val=""/>
      <w:lvlJc w:val="left"/>
      <w:pPr>
        <w:ind w:left="420" w:hanging="420"/>
      </w:pPr>
      <w:rPr>
        <w:rFonts w:ascii="Wingdings" w:hAnsi="Wingdings" w:hint="default"/>
        <w:sz w:val="9"/>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23940CEB"/>
    <w:multiLevelType w:val="hybridMultilevel"/>
    <w:tmpl w:val="A16072A2"/>
    <w:lvl w:ilvl="0" w:tplc="4E54646E">
      <w:start w:val="1"/>
      <w:numFmt w:val="bullet"/>
      <w:lvlText w:val=""/>
      <w:lvlJc w:val="left"/>
      <w:pPr>
        <w:tabs>
          <w:tab w:val="num" w:pos="720"/>
        </w:tabs>
        <w:ind w:left="720" w:hanging="360"/>
      </w:pPr>
      <w:rPr>
        <w:rFonts w:ascii="Wingdings" w:hAnsi="Wingdings" w:hint="default"/>
      </w:rPr>
    </w:lvl>
    <w:lvl w:ilvl="1" w:tplc="408A7B84" w:tentative="1">
      <w:start w:val="1"/>
      <w:numFmt w:val="bullet"/>
      <w:lvlText w:val=""/>
      <w:lvlJc w:val="left"/>
      <w:pPr>
        <w:tabs>
          <w:tab w:val="num" w:pos="1440"/>
        </w:tabs>
        <w:ind w:left="1440" w:hanging="360"/>
      </w:pPr>
      <w:rPr>
        <w:rFonts w:ascii="Wingdings" w:hAnsi="Wingdings" w:hint="default"/>
      </w:rPr>
    </w:lvl>
    <w:lvl w:ilvl="2" w:tplc="12A830D6" w:tentative="1">
      <w:start w:val="1"/>
      <w:numFmt w:val="bullet"/>
      <w:lvlText w:val=""/>
      <w:lvlJc w:val="left"/>
      <w:pPr>
        <w:tabs>
          <w:tab w:val="num" w:pos="2160"/>
        </w:tabs>
        <w:ind w:left="2160" w:hanging="360"/>
      </w:pPr>
      <w:rPr>
        <w:rFonts w:ascii="Wingdings" w:hAnsi="Wingdings" w:hint="default"/>
      </w:rPr>
    </w:lvl>
    <w:lvl w:ilvl="3" w:tplc="06263C56" w:tentative="1">
      <w:start w:val="1"/>
      <w:numFmt w:val="bullet"/>
      <w:lvlText w:val=""/>
      <w:lvlJc w:val="left"/>
      <w:pPr>
        <w:tabs>
          <w:tab w:val="num" w:pos="2880"/>
        </w:tabs>
        <w:ind w:left="2880" w:hanging="360"/>
      </w:pPr>
      <w:rPr>
        <w:rFonts w:ascii="Wingdings" w:hAnsi="Wingdings" w:hint="default"/>
      </w:rPr>
    </w:lvl>
    <w:lvl w:ilvl="4" w:tplc="FFFAD3B0" w:tentative="1">
      <w:start w:val="1"/>
      <w:numFmt w:val="bullet"/>
      <w:lvlText w:val=""/>
      <w:lvlJc w:val="left"/>
      <w:pPr>
        <w:tabs>
          <w:tab w:val="num" w:pos="3600"/>
        </w:tabs>
        <w:ind w:left="3600" w:hanging="360"/>
      </w:pPr>
      <w:rPr>
        <w:rFonts w:ascii="Wingdings" w:hAnsi="Wingdings" w:hint="default"/>
      </w:rPr>
    </w:lvl>
    <w:lvl w:ilvl="5" w:tplc="C8B2DDF4" w:tentative="1">
      <w:start w:val="1"/>
      <w:numFmt w:val="bullet"/>
      <w:lvlText w:val=""/>
      <w:lvlJc w:val="left"/>
      <w:pPr>
        <w:tabs>
          <w:tab w:val="num" w:pos="4320"/>
        </w:tabs>
        <w:ind w:left="4320" w:hanging="360"/>
      </w:pPr>
      <w:rPr>
        <w:rFonts w:ascii="Wingdings" w:hAnsi="Wingdings" w:hint="default"/>
      </w:rPr>
    </w:lvl>
    <w:lvl w:ilvl="6" w:tplc="8A6CC700" w:tentative="1">
      <w:start w:val="1"/>
      <w:numFmt w:val="bullet"/>
      <w:lvlText w:val=""/>
      <w:lvlJc w:val="left"/>
      <w:pPr>
        <w:tabs>
          <w:tab w:val="num" w:pos="5040"/>
        </w:tabs>
        <w:ind w:left="5040" w:hanging="360"/>
      </w:pPr>
      <w:rPr>
        <w:rFonts w:ascii="Wingdings" w:hAnsi="Wingdings" w:hint="default"/>
      </w:rPr>
    </w:lvl>
    <w:lvl w:ilvl="7" w:tplc="EAB23946" w:tentative="1">
      <w:start w:val="1"/>
      <w:numFmt w:val="bullet"/>
      <w:lvlText w:val=""/>
      <w:lvlJc w:val="left"/>
      <w:pPr>
        <w:tabs>
          <w:tab w:val="num" w:pos="5760"/>
        </w:tabs>
        <w:ind w:left="5760" w:hanging="360"/>
      </w:pPr>
      <w:rPr>
        <w:rFonts w:ascii="Wingdings" w:hAnsi="Wingdings" w:hint="default"/>
      </w:rPr>
    </w:lvl>
    <w:lvl w:ilvl="8" w:tplc="A4AE23CA"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AC8660E"/>
    <w:multiLevelType w:val="hybridMultilevel"/>
    <w:tmpl w:val="44666F90"/>
    <w:lvl w:ilvl="0" w:tplc="428C6502">
      <w:start w:val="1"/>
      <w:numFmt w:val="bullet"/>
      <w:pStyle w:val="BodyBulletLv2"/>
      <w:lvlText w:val=""/>
      <w:lvlJc w:val="left"/>
      <w:pPr>
        <w:ind w:left="2520" w:hanging="420"/>
      </w:pPr>
      <w:rPr>
        <w:rFonts w:ascii="Wingdings" w:hAnsi="Wingdings" w:hint="default"/>
        <w:color w:val="640000"/>
        <w:sz w:val="10"/>
        <w:szCs w:val="10"/>
      </w:rPr>
    </w:lvl>
    <w:lvl w:ilvl="1" w:tplc="04090003" w:tentative="1">
      <w:start w:val="1"/>
      <w:numFmt w:val="bullet"/>
      <w:lvlText w:val=""/>
      <w:lvlJc w:val="left"/>
      <w:pPr>
        <w:ind w:left="2940" w:hanging="420"/>
      </w:pPr>
      <w:rPr>
        <w:rFonts w:ascii="Wingdings" w:hAnsi="Wingdings" w:hint="default"/>
      </w:rPr>
    </w:lvl>
    <w:lvl w:ilvl="2" w:tplc="04090005" w:tentative="1">
      <w:start w:val="1"/>
      <w:numFmt w:val="bullet"/>
      <w:lvlText w:val=""/>
      <w:lvlJc w:val="left"/>
      <w:pPr>
        <w:ind w:left="3360" w:hanging="420"/>
      </w:pPr>
      <w:rPr>
        <w:rFonts w:ascii="Wingdings" w:hAnsi="Wingdings" w:hint="default"/>
      </w:rPr>
    </w:lvl>
    <w:lvl w:ilvl="3" w:tplc="04090001" w:tentative="1">
      <w:start w:val="1"/>
      <w:numFmt w:val="bullet"/>
      <w:lvlText w:val=""/>
      <w:lvlJc w:val="left"/>
      <w:pPr>
        <w:ind w:left="3780" w:hanging="420"/>
      </w:pPr>
      <w:rPr>
        <w:rFonts w:ascii="Wingdings" w:hAnsi="Wingdings" w:hint="default"/>
      </w:rPr>
    </w:lvl>
    <w:lvl w:ilvl="4" w:tplc="04090003" w:tentative="1">
      <w:start w:val="1"/>
      <w:numFmt w:val="bullet"/>
      <w:lvlText w:val=""/>
      <w:lvlJc w:val="left"/>
      <w:pPr>
        <w:ind w:left="4200" w:hanging="420"/>
      </w:pPr>
      <w:rPr>
        <w:rFonts w:ascii="Wingdings" w:hAnsi="Wingdings" w:hint="default"/>
      </w:rPr>
    </w:lvl>
    <w:lvl w:ilvl="5" w:tplc="04090005" w:tentative="1">
      <w:start w:val="1"/>
      <w:numFmt w:val="bullet"/>
      <w:lvlText w:val=""/>
      <w:lvlJc w:val="left"/>
      <w:pPr>
        <w:ind w:left="4620" w:hanging="420"/>
      </w:pPr>
      <w:rPr>
        <w:rFonts w:ascii="Wingdings" w:hAnsi="Wingdings" w:hint="default"/>
      </w:rPr>
    </w:lvl>
    <w:lvl w:ilvl="6" w:tplc="04090001" w:tentative="1">
      <w:start w:val="1"/>
      <w:numFmt w:val="bullet"/>
      <w:lvlText w:val=""/>
      <w:lvlJc w:val="left"/>
      <w:pPr>
        <w:ind w:left="5040" w:hanging="420"/>
      </w:pPr>
      <w:rPr>
        <w:rFonts w:ascii="Wingdings" w:hAnsi="Wingdings" w:hint="default"/>
      </w:rPr>
    </w:lvl>
    <w:lvl w:ilvl="7" w:tplc="04090003" w:tentative="1">
      <w:start w:val="1"/>
      <w:numFmt w:val="bullet"/>
      <w:lvlText w:val=""/>
      <w:lvlJc w:val="left"/>
      <w:pPr>
        <w:ind w:left="5460" w:hanging="420"/>
      </w:pPr>
      <w:rPr>
        <w:rFonts w:ascii="Wingdings" w:hAnsi="Wingdings" w:hint="default"/>
      </w:rPr>
    </w:lvl>
    <w:lvl w:ilvl="8" w:tplc="04090005" w:tentative="1">
      <w:start w:val="1"/>
      <w:numFmt w:val="bullet"/>
      <w:lvlText w:val=""/>
      <w:lvlJc w:val="left"/>
      <w:pPr>
        <w:ind w:left="5880" w:hanging="420"/>
      </w:pPr>
      <w:rPr>
        <w:rFonts w:ascii="Wingdings" w:hAnsi="Wingdings" w:hint="default"/>
      </w:rPr>
    </w:lvl>
  </w:abstractNum>
  <w:abstractNum w:abstractNumId="7" w15:restartNumberingAfterBreak="0">
    <w:nsid w:val="2DE01955"/>
    <w:multiLevelType w:val="hybridMultilevel"/>
    <w:tmpl w:val="FD680C6A"/>
    <w:lvl w:ilvl="0" w:tplc="C08EB8AA">
      <w:start w:val="1"/>
      <w:numFmt w:val="bullet"/>
      <w:lvlText w:val=""/>
      <w:lvlJc w:val="left"/>
      <w:pPr>
        <w:tabs>
          <w:tab w:val="num" w:pos="720"/>
        </w:tabs>
        <w:ind w:left="720" w:hanging="360"/>
      </w:pPr>
      <w:rPr>
        <w:rFonts w:ascii="Wingdings" w:hAnsi="Wingdings" w:hint="default"/>
      </w:rPr>
    </w:lvl>
    <w:lvl w:ilvl="1" w:tplc="09F68BC6" w:tentative="1">
      <w:start w:val="1"/>
      <w:numFmt w:val="bullet"/>
      <w:lvlText w:val=""/>
      <w:lvlJc w:val="left"/>
      <w:pPr>
        <w:tabs>
          <w:tab w:val="num" w:pos="1440"/>
        </w:tabs>
        <w:ind w:left="1440" w:hanging="360"/>
      </w:pPr>
      <w:rPr>
        <w:rFonts w:ascii="Wingdings" w:hAnsi="Wingdings" w:hint="default"/>
      </w:rPr>
    </w:lvl>
    <w:lvl w:ilvl="2" w:tplc="D0EEC5AA" w:tentative="1">
      <w:start w:val="1"/>
      <w:numFmt w:val="bullet"/>
      <w:lvlText w:val=""/>
      <w:lvlJc w:val="left"/>
      <w:pPr>
        <w:tabs>
          <w:tab w:val="num" w:pos="2160"/>
        </w:tabs>
        <w:ind w:left="2160" w:hanging="360"/>
      </w:pPr>
      <w:rPr>
        <w:rFonts w:ascii="Wingdings" w:hAnsi="Wingdings" w:hint="default"/>
      </w:rPr>
    </w:lvl>
    <w:lvl w:ilvl="3" w:tplc="8EEA2722" w:tentative="1">
      <w:start w:val="1"/>
      <w:numFmt w:val="bullet"/>
      <w:lvlText w:val=""/>
      <w:lvlJc w:val="left"/>
      <w:pPr>
        <w:tabs>
          <w:tab w:val="num" w:pos="2880"/>
        </w:tabs>
        <w:ind w:left="2880" w:hanging="360"/>
      </w:pPr>
      <w:rPr>
        <w:rFonts w:ascii="Wingdings" w:hAnsi="Wingdings" w:hint="default"/>
      </w:rPr>
    </w:lvl>
    <w:lvl w:ilvl="4" w:tplc="C85866DE" w:tentative="1">
      <w:start w:val="1"/>
      <w:numFmt w:val="bullet"/>
      <w:lvlText w:val=""/>
      <w:lvlJc w:val="left"/>
      <w:pPr>
        <w:tabs>
          <w:tab w:val="num" w:pos="3600"/>
        </w:tabs>
        <w:ind w:left="3600" w:hanging="360"/>
      </w:pPr>
      <w:rPr>
        <w:rFonts w:ascii="Wingdings" w:hAnsi="Wingdings" w:hint="default"/>
      </w:rPr>
    </w:lvl>
    <w:lvl w:ilvl="5" w:tplc="C366C9AA" w:tentative="1">
      <w:start w:val="1"/>
      <w:numFmt w:val="bullet"/>
      <w:lvlText w:val=""/>
      <w:lvlJc w:val="left"/>
      <w:pPr>
        <w:tabs>
          <w:tab w:val="num" w:pos="4320"/>
        </w:tabs>
        <w:ind w:left="4320" w:hanging="360"/>
      </w:pPr>
      <w:rPr>
        <w:rFonts w:ascii="Wingdings" w:hAnsi="Wingdings" w:hint="default"/>
      </w:rPr>
    </w:lvl>
    <w:lvl w:ilvl="6" w:tplc="FF145CE4" w:tentative="1">
      <w:start w:val="1"/>
      <w:numFmt w:val="bullet"/>
      <w:lvlText w:val=""/>
      <w:lvlJc w:val="left"/>
      <w:pPr>
        <w:tabs>
          <w:tab w:val="num" w:pos="5040"/>
        </w:tabs>
        <w:ind w:left="5040" w:hanging="360"/>
      </w:pPr>
      <w:rPr>
        <w:rFonts w:ascii="Wingdings" w:hAnsi="Wingdings" w:hint="default"/>
      </w:rPr>
    </w:lvl>
    <w:lvl w:ilvl="7" w:tplc="ED9E5818" w:tentative="1">
      <w:start w:val="1"/>
      <w:numFmt w:val="bullet"/>
      <w:lvlText w:val=""/>
      <w:lvlJc w:val="left"/>
      <w:pPr>
        <w:tabs>
          <w:tab w:val="num" w:pos="5760"/>
        </w:tabs>
        <w:ind w:left="5760" w:hanging="360"/>
      </w:pPr>
      <w:rPr>
        <w:rFonts w:ascii="Wingdings" w:hAnsi="Wingdings" w:hint="default"/>
      </w:rPr>
    </w:lvl>
    <w:lvl w:ilvl="8" w:tplc="EC40EF2C"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49328A2"/>
    <w:multiLevelType w:val="hybridMultilevel"/>
    <w:tmpl w:val="230290BE"/>
    <w:lvl w:ilvl="0" w:tplc="8EEA4A2E">
      <w:numFmt w:val="bullet"/>
      <w:lvlText w:val="•"/>
      <w:lvlJc w:val="left"/>
      <w:pPr>
        <w:ind w:left="360" w:hanging="360"/>
      </w:pPr>
      <w:rPr>
        <w:rFonts w:ascii="思源黑体 Regular" w:eastAsia="思源黑体 Regular" w:hAnsi="思源黑体 Regular" w:cs="SourceHanSansCN-Regular"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47C7612A"/>
    <w:multiLevelType w:val="hybridMultilevel"/>
    <w:tmpl w:val="812279BC"/>
    <w:lvl w:ilvl="0" w:tplc="89063962">
      <w:start w:val="1"/>
      <w:numFmt w:val="bullet"/>
      <w:lvlText w:val=""/>
      <w:lvlJc w:val="left"/>
      <w:pPr>
        <w:tabs>
          <w:tab w:val="num" w:pos="720"/>
        </w:tabs>
        <w:ind w:left="720" w:hanging="360"/>
      </w:pPr>
      <w:rPr>
        <w:rFonts w:ascii="Wingdings" w:hAnsi="Wingdings" w:hint="default"/>
      </w:rPr>
    </w:lvl>
    <w:lvl w:ilvl="1" w:tplc="B638F752" w:tentative="1">
      <w:start w:val="1"/>
      <w:numFmt w:val="bullet"/>
      <w:lvlText w:val=""/>
      <w:lvlJc w:val="left"/>
      <w:pPr>
        <w:tabs>
          <w:tab w:val="num" w:pos="1440"/>
        </w:tabs>
        <w:ind w:left="1440" w:hanging="360"/>
      </w:pPr>
      <w:rPr>
        <w:rFonts w:ascii="Wingdings" w:hAnsi="Wingdings" w:hint="default"/>
      </w:rPr>
    </w:lvl>
    <w:lvl w:ilvl="2" w:tplc="9A3C884C" w:tentative="1">
      <w:start w:val="1"/>
      <w:numFmt w:val="bullet"/>
      <w:lvlText w:val=""/>
      <w:lvlJc w:val="left"/>
      <w:pPr>
        <w:tabs>
          <w:tab w:val="num" w:pos="2160"/>
        </w:tabs>
        <w:ind w:left="2160" w:hanging="360"/>
      </w:pPr>
      <w:rPr>
        <w:rFonts w:ascii="Wingdings" w:hAnsi="Wingdings" w:hint="default"/>
      </w:rPr>
    </w:lvl>
    <w:lvl w:ilvl="3" w:tplc="564E74E6" w:tentative="1">
      <w:start w:val="1"/>
      <w:numFmt w:val="bullet"/>
      <w:lvlText w:val=""/>
      <w:lvlJc w:val="left"/>
      <w:pPr>
        <w:tabs>
          <w:tab w:val="num" w:pos="2880"/>
        </w:tabs>
        <w:ind w:left="2880" w:hanging="360"/>
      </w:pPr>
      <w:rPr>
        <w:rFonts w:ascii="Wingdings" w:hAnsi="Wingdings" w:hint="default"/>
      </w:rPr>
    </w:lvl>
    <w:lvl w:ilvl="4" w:tplc="FFB8E2EA" w:tentative="1">
      <w:start w:val="1"/>
      <w:numFmt w:val="bullet"/>
      <w:lvlText w:val=""/>
      <w:lvlJc w:val="left"/>
      <w:pPr>
        <w:tabs>
          <w:tab w:val="num" w:pos="3600"/>
        </w:tabs>
        <w:ind w:left="3600" w:hanging="360"/>
      </w:pPr>
      <w:rPr>
        <w:rFonts w:ascii="Wingdings" w:hAnsi="Wingdings" w:hint="default"/>
      </w:rPr>
    </w:lvl>
    <w:lvl w:ilvl="5" w:tplc="B4F81272" w:tentative="1">
      <w:start w:val="1"/>
      <w:numFmt w:val="bullet"/>
      <w:lvlText w:val=""/>
      <w:lvlJc w:val="left"/>
      <w:pPr>
        <w:tabs>
          <w:tab w:val="num" w:pos="4320"/>
        </w:tabs>
        <w:ind w:left="4320" w:hanging="360"/>
      </w:pPr>
      <w:rPr>
        <w:rFonts w:ascii="Wingdings" w:hAnsi="Wingdings" w:hint="default"/>
      </w:rPr>
    </w:lvl>
    <w:lvl w:ilvl="6" w:tplc="EA289C9E" w:tentative="1">
      <w:start w:val="1"/>
      <w:numFmt w:val="bullet"/>
      <w:lvlText w:val=""/>
      <w:lvlJc w:val="left"/>
      <w:pPr>
        <w:tabs>
          <w:tab w:val="num" w:pos="5040"/>
        </w:tabs>
        <w:ind w:left="5040" w:hanging="360"/>
      </w:pPr>
      <w:rPr>
        <w:rFonts w:ascii="Wingdings" w:hAnsi="Wingdings" w:hint="default"/>
      </w:rPr>
    </w:lvl>
    <w:lvl w:ilvl="7" w:tplc="BE9A95E8" w:tentative="1">
      <w:start w:val="1"/>
      <w:numFmt w:val="bullet"/>
      <w:lvlText w:val=""/>
      <w:lvlJc w:val="left"/>
      <w:pPr>
        <w:tabs>
          <w:tab w:val="num" w:pos="5760"/>
        </w:tabs>
        <w:ind w:left="5760" w:hanging="360"/>
      </w:pPr>
      <w:rPr>
        <w:rFonts w:ascii="Wingdings" w:hAnsi="Wingdings" w:hint="default"/>
      </w:rPr>
    </w:lvl>
    <w:lvl w:ilvl="8" w:tplc="694AA2B6"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5556970"/>
    <w:multiLevelType w:val="hybridMultilevel"/>
    <w:tmpl w:val="821E2866"/>
    <w:lvl w:ilvl="0" w:tplc="A2A65EB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8AF0BE5"/>
    <w:multiLevelType w:val="hybridMultilevel"/>
    <w:tmpl w:val="093A713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90D10A4"/>
    <w:multiLevelType w:val="hybridMultilevel"/>
    <w:tmpl w:val="FF9A44A4"/>
    <w:lvl w:ilvl="0" w:tplc="990A854C">
      <w:start w:val="1"/>
      <w:numFmt w:val="bullet"/>
      <w:lvlText w:val="►"/>
      <w:lvlJc w:val="left"/>
      <w:pPr>
        <w:ind w:left="3255" w:hanging="420"/>
      </w:pPr>
      <w:rPr>
        <w:rFonts w:ascii="Times New Roman" w:hAnsi="Times New Roman" w:cs="Times New Roman" w:hint="default"/>
        <w:color w:val="640000"/>
      </w:rPr>
    </w:lvl>
    <w:lvl w:ilvl="1" w:tplc="04090003" w:tentative="1">
      <w:start w:val="1"/>
      <w:numFmt w:val="bullet"/>
      <w:lvlText w:val=""/>
      <w:lvlJc w:val="left"/>
      <w:pPr>
        <w:ind w:left="3675" w:hanging="420"/>
      </w:pPr>
      <w:rPr>
        <w:rFonts w:ascii="Wingdings" w:hAnsi="Wingdings" w:hint="default"/>
      </w:rPr>
    </w:lvl>
    <w:lvl w:ilvl="2" w:tplc="04090005" w:tentative="1">
      <w:start w:val="1"/>
      <w:numFmt w:val="bullet"/>
      <w:lvlText w:val=""/>
      <w:lvlJc w:val="left"/>
      <w:pPr>
        <w:ind w:left="4095" w:hanging="420"/>
      </w:pPr>
      <w:rPr>
        <w:rFonts w:ascii="Wingdings" w:hAnsi="Wingdings" w:hint="default"/>
      </w:rPr>
    </w:lvl>
    <w:lvl w:ilvl="3" w:tplc="04090001" w:tentative="1">
      <w:start w:val="1"/>
      <w:numFmt w:val="bullet"/>
      <w:lvlText w:val=""/>
      <w:lvlJc w:val="left"/>
      <w:pPr>
        <w:ind w:left="4515" w:hanging="420"/>
      </w:pPr>
      <w:rPr>
        <w:rFonts w:ascii="Wingdings" w:hAnsi="Wingdings" w:hint="default"/>
      </w:rPr>
    </w:lvl>
    <w:lvl w:ilvl="4" w:tplc="04090003" w:tentative="1">
      <w:start w:val="1"/>
      <w:numFmt w:val="bullet"/>
      <w:lvlText w:val=""/>
      <w:lvlJc w:val="left"/>
      <w:pPr>
        <w:ind w:left="4935" w:hanging="420"/>
      </w:pPr>
      <w:rPr>
        <w:rFonts w:ascii="Wingdings" w:hAnsi="Wingdings" w:hint="default"/>
      </w:rPr>
    </w:lvl>
    <w:lvl w:ilvl="5" w:tplc="04090005" w:tentative="1">
      <w:start w:val="1"/>
      <w:numFmt w:val="bullet"/>
      <w:lvlText w:val=""/>
      <w:lvlJc w:val="left"/>
      <w:pPr>
        <w:ind w:left="5355" w:hanging="420"/>
      </w:pPr>
      <w:rPr>
        <w:rFonts w:ascii="Wingdings" w:hAnsi="Wingdings" w:hint="default"/>
      </w:rPr>
    </w:lvl>
    <w:lvl w:ilvl="6" w:tplc="04090001" w:tentative="1">
      <w:start w:val="1"/>
      <w:numFmt w:val="bullet"/>
      <w:lvlText w:val=""/>
      <w:lvlJc w:val="left"/>
      <w:pPr>
        <w:ind w:left="5775" w:hanging="420"/>
      </w:pPr>
      <w:rPr>
        <w:rFonts w:ascii="Wingdings" w:hAnsi="Wingdings" w:hint="default"/>
      </w:rPr>
    </w:lvl>
    <w:lvl w:ilvl="7" w:tplc="04090003" w:tentative="1">
      <w:start w:val="1"/>
      <w:numFmt w:val="bullet"/>
      <w:lvlText w:val=""/>
      <w:lvlJc w:val="left"/>
      <w:pPr>
        <w:ind w:left="6195" w:hanging="420"/>
      </w:pPr>
      <w:rPr>
        <w:rFonts w:ascii="Wingdings" w:hAnsi="Wingdings" w:hint="default"/>
      </w:rPr>
    </w:lvl>
    <w:lvl w:ilvl="8" w:tplc="04090005" w:tentative="1">
      <w:start w:val="1"/>
      <w:numFmt w:val="bullet"/>
      <w:lvlText w:val=""/>
      <w:lvlJc w:val="left"/>
      <w:pPr>
        <w:ind w:left="6615" w:hanging="420"/>
      </w:pPr>
      <w:rPr>
        <w:rFonts w:ascii="Wingdings" w:hAnsi="Wingdings" w:hint="default"/>
      </w:rPr>
    </w:lvl>
  </w:abstractNum>
  <w:abstractNum w:abstractNumId="13" w15:restartNumberingAfterBreak="0">
    <w:nsid w:val="5CD10C05"/>
    <w:multiLevelType w:val="hybridMultilevel"/>
    <w:tmpl w:val="B2D2D35A"/>
    <w:lvl w:ilvl="0" w:tplc="B7CCC08E">
      <w:start w:val="15"/>
      <w:numFmt w:val="bullet"/>
      <w:lvlText w:val="•"/>
      <w:lvlJc w:val="left"/>
      <w:pPr>
        <w:ind w:left="3391" w:hanging="420"/>
      </w:pPr>
      <w:rPr>
        <w:rFonts w:ascii="Times New Roman" w:eastAsia="宋体" w:hAnsi="Times New Roman" w:cs="Times New Roman" w:hint="default"/>
        <w:color w:val="640000"/>
        <w:sz w:val="22"/>
        <w:szCs w:val="22"/>
      </w:rPr>
    </w:lvl>
    <w:lvl w:ilvl="1" w:tplc="04090003" w:tentative="1">
      <w:start w:val="1"/>
      <w:numFmt w:val="bullet"/>
      <w:lvlText w:val=""/>
      <w:lvlJc w:val="left"/>
      <w:pPr>
        <w:ind w:left="3811" w:hanging="420"/>
      </w:pPr>
      <w:rPr>
        <w:rFonts w:ascii="Wingdings" w:hAnsi="Wingdings" w:hint="default"/>
      </w:rPr>
    </w:lvl>
    <w:lvl w:ilvl="2" w:tplc="04090005" w:tentative="1">
      <w:start w:val="1"/>
      <w:numFmt w:val="bullet"/>
      <w:lvlText w:val=""/>
      <w:lvlJc w:val="left"/>
      <w:pPr>
        <w:ind w:left="4231" w:hanging="420"/>
      </w:pPr>
      <w:rPr>
        <w:rFonts w:ascii="Wingdings" w:hAnsi="Wingdings" w:hint="default"/>
      </w:rPr>
    </w:lvl>
    <w:lvl w:ilvl="3" w:tplc="04090001" w:tentative="1">
      <w:start w:val="1"/>
      <w:numFmt w:val="bullet"/>
      <w:lvlText w:val=""/>
      <w:lvlJc w:val="left"/>
      <w:pPr>
        <w:ind w:left="4651" w:hanging="420"/>
      </w:pPr>
      <w:rPr>
        <w:rFonts w:ascii="Wingdings" w:hAnsi="Wingdings" w:hint="default"/>
      </w:rPr>
    </w:lvl>
    <w:lvl w:ilvl="4" w:tplc="04090003" w:tentative="1">
      <w:start w:val="1"/>
      <w:numFmt w:val="bullet"/>
      <w:lvlText w:val=""/>
      <w:lvlJc w:val="left"/>
      <w:pPr>
        <w:ind w:left="5071" w:hanging="420"/>
      </w:pPr>
      <w:rPr>
        <w:rFonts w:ascii="Wingdings" w:hAnsi="Wingdings" w:hint="default"/>
      </w:rPr>
    </w:lvl>
    <w:lvl w:ilvl="5" w:tplc="04090005" w:tentative="1">
      <w:start w:val="1"/>
      <w:numFmt w:val="bullet"/>
      <w:lvlText w:val=""/>
      <w:lvlJc w:val="left"/>
      <w:pPr>
        <w:ind w:left="5491" w:hanging="420"/>
      </w:pPr>
      <w:rPr>
        <w:rFonts w:ascii="Wingdings" w:hAnsi="Wingdings" w:hint="default"/>
      </w:rPr>
    </w:lvl>
    <w:lvl w:ilvl="6" w:tplc="04090001" w:tentative="1">
      <w:start w:val="1"/>
      <w:numFmt w:val="bullet"/>
      <w:lvlText w:val=""/>
      <w:lvlJc w:val="left"/>
      <w:pPr>
        <w:ind w:left="5911" w:hanging="420"/>
      </w:pPr>
      <w:rPr>
        <w:rFonts w:ascii="Wingdings" w:hAnsi="Wingdings" w:hint="default"/>
      </w:rPr>
    </w:lvl>
    <w:lvl w:ilvl="7" w:tplc="04090003" w:tentative="1">
      <w:start w:val="1"/>
      <w:numFmt w:val="bullet"/>
      <w:lvlText w:val=""/>
      <w:lvlJc w:val="left"/>
      <w:pPr>
        <w:ind w:left="6331" w:hanging="420"/>
      </w:pPr>
      <w:rPr>
        <w:rFonts w:ascii="Wingdings" w:hAnsi="Wingdings" w:hint="default"/>
      </w:rPr>
    </w:lvl>
    <w:lvl w:ilvl="8" w:tplc="04090005" w:tentative="1">
      <w:start w:val="1"/>
      <w:numFmt w:val="bullet"/>
      <w:lvlText w:val=""/>
      <w:lvlJc w:val="left"/>
      <w:pPr>
        <w:ind w:left="6751" w:hanging="420"/>
      </w:pPr>
      <w:rPr>
        <w:rFonts w:ascii="Wingdings" w:hAnsi="Wingdings" w:hint="default"/>
      </w:rPr>
    </w:lvl>
  </w:abstractNum>
  <w:abstractNum w:abstractNumId="14" w15:restartNumberingAfterBreak="0">
    <w:nsid w:val="5D0D028B"/>
    <w:multiLevelType w:val="hybridMultilevel"/>
    <w:tmpl w:val="A3BC09B8"/>
    <w:lvl w:ilvl="0" w:tplc="3ECC72D4">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F24432F"/>
    <w:multiLevelType w:val="hybridMultilevel"/>
    <w:tmpl w:val="5414DD7C"/>
    <w:lvl w:ilvl="0" w:tplc="40020B7C">
      <w:start w:val="1"/>
      <w:numFmt w:val="bullet"/>
      <w:pStyle w:val="CoverText0"/>
      <w:lvlText w:val="►"/>
      <w:lvlJc w:val="left"/>
      <w:pPr>
        <w:ind w:left="420" w:hanging="420"/>
      </w:pPr>
      <w:rPr>
        <w:rFonts w:ascii="Times New Roman" w:hAnsi="Times New Roman" w:cs="Times New Roman" w:hint="default"/>
        <w:color w:val="640000"/>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622D325F"/>
    <w:multiLevelType w:val="hybridMultilevel"/>
    <w:tmpl w:val="D868AFDE"/>
    <w:lvl w:ilvl="0" w:tplc="04090001">
      <w:start w:val="1"/>
      <w:numFmt w:val="bullet"/>
      <w:lvlText w:val=""/>
      <w:lvlJc w:val="left"/>
      <w:pPr>
        <w:ind w:left="420" w:hanging="420"/>
      </w:pPr>
      <w:rPr>
        <w:rFonts w:ascii="Wingdings" w:hAnsi="Wingdings" w:hint="default"/>
        <w:sz w:val="9"/>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70CA4FF7"/>
    <w:multiLevelType w:val="hybridMultilevel"/>
    <w:tmpl w:val="004CC4F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9FC7CEC"/>
    <w:multiLevelType w:val="hybridMultilevel"/>
    <w:tmpl w:val="1F30D8B6"/>
    <w:lvl w:ilvl="0" w:tplc="04090001">
      <w:start w:val="1"/>
      <w:numFmt w:val="bullet"/>
      <w:lvlText w:val=""/>
      <w:lvlJc w:val="left"/>
      <w:pPr>
        <w:ind w:left="420" w:hanging="420"/>
      </w:pPr>
      <w:rPr>
        <w:rFonts w:ascii="Wingdings" w:hAnsi="Wingdings" w:hint="default"/>
        <w:sz w:val="9"/>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7F8268DB"/>
    <w:multiLevelType w:val="hybridMultilevel"/>
    <w:tmpl w:val="CEF8AF16"/>
    <w:lvl w:ilvl="0" w:tplc="8A7E63B6">
      <w:start w:val="1"/>
      <w:numFmt w:val="bullet"/>
      <w:lvlText w:val=""/>
      <w:lvlJc w:val="left"/>
      <w:pPr>
        <w:tabs>
          <w:tab w:val="num" w:pos="720"/>
        </w:tabs>
        <w:ind w:left="720" w:hanging="360"/>
      </w:pPr>
      <w:rPr>
        <w:rFonts w:ascii="Wingdings" w:hAnsi="Wingdings" w:hint="default"/>
      </w:rPr>
    </w:lvl>
    <w:lvl w:ilvl="1" w:tplc="B78018E6" w:tentative="1">
      <w:start w:val="1"/>
      <w:numFmt w:val="bullet"/>
      <w:lvlText w:val=""/>
      <w:lvlJc w:val="left"/>
      <w:pPr>
        <w:tabs>
          <w:tab w:val="num" w:pos="1440"/>
        </w:tabs>
        <w:ind w:left="1440" w:hanging="360"/>
      </w:pPr>
      <w:rPr>
        <w:rFonts w:ascii="Wingdings" w:hAnsi="Wingdings" w:hint="default"/>
      </w:rPr>
    </w:lvl>
    <w:lvl w:ilvl="2" w:tplc="95962E6A" w:tentative="1">
      <w:start w:val="1"/>
      <w:numFmt w:val="bullet"/>
      <w:lvlText w:val=""/>
      <w:lvlJc w:val="left"/>
      <w:pPr>
        <w:tabs>
          <w:tab w:val="num" w:pos="2160"/>
        </w:tabs>
        <w:ind w:left="2160" w:hanging="360"/>
      </w:pPr>
      <w:rPr>
        <w:rFonts w:ascii="Wingdings" w:hAnsi="Wingdings" w:hint="default"/>
      </w:rPr>
    </w:lvl>
    <w:lvl w:ilvl="3" w:tplc="0B7CF5B8" w:tentative="1">
      <w:start w:val="1"/>
      <w:numFmt w:val="bullet"/>
      <w:lvlText w:val=""/>
      <w:lvlJc w:val="left"/>
      <w:pPr>
        <w:tabs>
          <w:tab w:val="num" w:pos="2880"/>
        </w:tabs>
        <w:ind w:left="2880" w:hanging="360"/>
      </w:pPr>
      <w:rPr>
        <w:rFonts w:ascii="Wingdings" w:hAnsi="Wingdings" w:hint="default"/>
      </w:rPr>
    </w:lvl>
    <w:lvl w:ilvl="4" w:tplc="4A9C9CA4" w:tentative="1">
      <w:start w:val="1"/>
      <w:numFmt w:val="bullet"/>
      <w:lvlText w:val=""/>
      <w:lvlJc w:val="left"/>
      <w:pPr>
        <w:tabs>
          <w:tab w:val="num" w:pos="3600"/>
        </w:tabs>
        <w:ind w:left="3600" w:hanging="360"/>
      </w:pPr>
      <w:rPr>
        <w:rFonts w:ascii="Wingdings" w:hAnsi="Wingdings" w:hint="default"/>
      </w:rPr>
    </w:lvl>
    <w:lvl w:ilvl="5" w:tplc="CD163C76" w:tentative="1">
      <w:start w:val="1"/>
      <w:numFmt w:val="bullet"/>
      <w:lvlText w:val=""/>
      <w:lvlJc w:val="left"/>
      <w:pPr>
        <w:tabs>
          <w:tab w:val="num" w:pos="4320"/>
        </w:tabs>
        <w:ind w:left="4320" w:hanging="360"/>
      </w:pPr>
      <w:rPr>
        <w:rFonts w:ascii="Wingdings" w:hAnsi="Wingdings" w:hint="default"/>
      </w:rPr>
    </w:lvl>
    <w:lvl w:ilvl="6" w:tplc="DD98A2D8" w:tentative="1">
      <w:start w:val="1"/>
      <w:numFmt w:val="bullet"/>
      <w:lvlText w:val=""/>
      <w:lvlJc w:val="left"/>
      <w:pPr>
        <w:tabs>
          <w:tab w:val="num" w:pos="5040"/>
        </w:tabs>
        <w:ind w:left="5040" w:hanging="360"/>
      </w:pPr>
      <w:rPr>
        <w:rFonts w:ascii="Wingdings" w:hAnsi="Wingdings" w:hint="default"/>
      </w:rPr>
    </w:lvl>
    <w:lvl w:ilvl="7" w:tplc="D0166EAE" w:tentative="1">
      <w:start w:val="1"/>
      <w:numFmt w:val="bullet"/>
      <w:lvlText w:val=""/>
      <w:lvlJc w:val="left"/>
      <w:pPr>
        <w:tabs>
          <w:tab w:val="num" w:pos="5760"/>
        </w:tabs>
        <w:ind w:left="5760" w:hanging="360"/>
      </w:pPr>
      <w:rPr>
        <w:rFonts w:ascii="Wingdings" w:hAnsi="Wingdings" w:hint="default"/>
      </w:rPr>
    </w:lvl>
    <w:lvl w:ilvl="8" w:tplc="84DA2DC0" w:tentative="1">
      <w:start w:val="1"/>
      <w:numFmt w:val="bullet"/>
      <w:lvlText w:val=""/>
      <w:lvlJc w:val="left"/>
      <w:pPr>
        <w:tabs>
          <w:tab w:val="num" w:pos="6480"/>
        </w:tabs>
        <w:ind w:left="6480" w:hanging="360"/>
      </w:pPr>
      <w:rPr>
        <w:rFonts w:ascii="Wingdings" w:hAnsi="Wingdings" w:hint="default"/>
      </w:rPr>
    </w:lvl>
  </w:abstractNum>
  <w:num w:numId="1" w16cid:durableId="404257523">
    <w:abstractNumId w:val="2"/>
  </w:num>
  <w:num w:numId="2" w16cid:durableId="177240352">
    <w:abstractNumId w:val="12"/>
  </w:num>
  <w:num w:numId="3" w16cid:durableId="999693356">
    <w:abstractNumId w:val="14"/>
  </w:num>
  <w:num w:numId="4" w16cid:durableId="721027082">
    <w:abstractNumId w:val="12"/>
  </w:num>
  <w:num w:numId="5" w16cid:durableId="876890593">
    <w:abstractNumId w:val="12"/>
  </w:num>
  <w:num w:numId="6" w16cid:durableId="1943997843">
    <w:abstractNumId w:val="16"/>
  </w:num>
  <w:num w:numId="7" w16cid:durableId="1759979468">
    <w:abstractNumId w:val="8"/>
  </w:num>
  <w:num w:numId="8" w16cid:durableId="926613801">
    <w:abstractNumId w:val="18"/>
  </w:num>
  <w:num w:numId="9" w16cid:durableId="1363894552">
    <w:abstractNumId w:val="4"/>
  </w:num>
  <w:num w:numId="10" w16cid:durableId="1856730238">
    <w:abstractNumId w:val="0"/>
  </w:num>
  <w:num w:numId="11" w16cid:durableId="1799449530">
    <w:abstractNumId w:val="13"/>
  </w:num>
  <w:num w:numId="12" w16cid:durableId="1933585576">
    <w:abstractNumId w:val="15"/>
  </w:num>
  <w:num w:numId="13" w16cid:durableId="924459900">
    <w:abstractNumId w:val="3"/>
  </w:num>
  <w:num w:numId="14" w16cid:durableId="1496916262">
    <w:abstractNumId w:val="17"/>
  </w:num>
  <w:num w:numId="15" w16cid:durableId="1511944744">
    <w:abstractNumId w:val="11"/>
  </w:num>
  <w:num w:numId="16" w16cid:durableId="1776289245">
    <w:abstractNumId w:val="6"/>
  </w:num>
  <w:num w:numId="17" w16cid:durableId="122114655">
    <w:abstractNumId w:val="1"/>
  </w:num>
  <w:num w:numId="18" w16cid:durableId="930314821">
    <w:abstractNumId w:val="1"/>
  </w:num>
  <w:num w:numId="19" w16cid:durableId="1363558778">
    <w:abstractNumId w:val="6"/>
  </w:num>
  <w:num w:numId="20" w16cid:durableId="712845732">
    <w:abstractNumId w:val="15"/>
  </w:num>
  <w:num w:numId="21" w16cid:durableId="1340540252">
    <w:abstractNumId w:val="3"/>
  </w:num>
  <w:num w:numId="22" w16cid:durableId="1643850335">
    <w:abstractNumId w:val="1"/>
  </w:num>
  <w:num w:numId="23" w16cid:durableId="322704765">
    <w:abstractNumId w:val="1"/>
  </w:num>
  <w:num w:numId="24" w16cid:durableId="306008755">
    <w:abstractNumId w:val="19"/>
  </w:num>
  <w:num w:numId="25" w16cid:durableId="148787638">
    <w:abstractNumId w:val="5"/>
  </w:num>
  <w:num w:numId="26" w16cid:durableId="1020549695">
    <w:abstractNumId w:val="9"/>
  </w:num>
  <w:num w:numId="27" w16cid:durableId="1817410957">
    <w:abstractNumId w:val="7"/>
  </w:num>
  <w:num w:numId="28" w16cid:durableId="3609345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attachedTemplate r:id="rId1"/>
  <w:documentProtection w:edit="readOnly" w:enforcement="1" w:cryptProviderType="rsaAES" w:cryptAlgorithmClass="hash" w:cryptAlgorithmType="typeAny" w:cryptAlgorithmSid="14" w:cryptSpinCount="100000" w:hash="TrgOPMBw1pcPiyKae0SEb74G14MkqCAG93p+vwC0pORRuBSsZ31I8qwXlU6sjfX5DbKoIDyLb7CZDyzYI/qrnA==" w:salt="Ol5qOlM3jm+Wt23xZE/CAw=="/>
  <w:defaultTabStop w:val="420"/>
  <w:drawingGridHorizontalSpacing w:val="9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4BA"/>
    <w:rsid w:val="00004539"/>
    <w:rsid w:val="000056F3"/>
    <w:rsid w:val="0000589A"/>
    <w:rsid w:val="000061C8"/>
    <w:rsid w:val="00013EAB"/>
    <w:rsid w:val="000153EA"/>
    <w:rsid w:val="0001614F"/>
    <w:rsid w:val="000174FC"/>
    <w:rsid w:val="0001760F"/>
    <w:rsid w:val="000179FF"/>
    <w:rsid w:val="00017D8B"/>
    <w:rsid w:val="00021ACB"/>
    <w:rsid w:val="00022AF7"/>
    <w:rsid w:val="00024AFC"/>
    <w:rsid w:val="000262A4"/>
    <w:rsid w:val="000266C7"/>
    <w:rsid w:val="000324AB"/>
    <w:rsid w:val="0003745A"/>
    <w:rsid w:val="00041697"/>
    <w:rsid w:val="00047127"/>
    <w:rsid w:val="00052E4D"/>
    <w:rsid w:val="00055555"/>
    <w:rsid w:val="00055E5D"/>
    <w:rsid w:val="00061520"/>
    <w:rsid w:val="0006366F"/>
    <w:rsid w:val="00064AD3"/>
    <w:rsid w:val="00064CA3"/>
    <w:rsid w:val="00064CE1"/>
    <w:rsid w:val="000668B4"/>
    <w:rsid w:val="00072293"/>
    <w:rsid w:val="00074708"/>
    <w:rsid w:val="00075B36"/>
    <w:rsid w:val="00076DCE"/>
    <w:rsid w:val="00076F21"/>
    <w:rsid w:val="0007745F"/>
    <w:rsid w:val="00086B2A"/>
    <w:rsid w:val="00087200"/>
    <w:rsid w:val="00090FCA"/>
    <w:rsid w:val="00091597"/>
    <w:rsid w:val="000923F2"/>
    <w:rsid w:val="000934BF"/>
    <w:rsid w:val="00095896"/>
    <w:rsid w:val="000967F6"/>
    <w:rsid w:val="000A0790"/>
    <w:rsid w:val="000A37E0"/>
    <w:rsid w:val="000A51D7"/>
    <w:rsid w:val="000A6203"/>
    <w:rsid w:val="000A7DBC"/>
    <w:rsid w:val="000B3728"/>
    <w:rsid w:val="000B3C13"/>
    <w:rsid w:val="000B53CD"/>
    <w:rsid w:val="000B5471"/>
    <w:rsid w:val="000B54F4"/>
    <w:rsid w:val="000B682B"/>
    <w:rsid w:val="000C1B17"/>
    <w:rsid w:val="000C1D9D"/>
    <w:rsid w:val="000C2A04"/>
    <w:rsid w:val="000C4559"/>
    <w:rsid w:val="000C545D"/>
    <w:rsid w:val="000C5A50"/>
    <w:rsid w:val="000C78F2"/>
    <w:rsid w:val="000D2AB6"/>
    <w:rsid w:val="000D7BD1"/>
    <w:rsid w:val="000E3876"/>
    <w:rsid w:val="000E7792"/>
    <w:rsid w:val="000E7A45"/>
    <w:rsid w:val="000F0EB7"/>
    <w:rsid w:val="000F4048"/>
    <w:rsid w:val="000F51A6"/>
    <w:rsid w:val="00102EDB"/>
    <w:rsid w:val="00103641"/>
    <w:rsid w:val="00103BD9"/>
    <w:rsid w:val="00103CA6"/>
    <w:rsid w:val="001057EB"/>
    <w:rsid w:val="0010681B"/>
    <w:rsid w:val="00106F86"/>
    <w:rsid w:val="001111D4"/>
    <w:rsid w:val="0011135B"/>
    <w:rsid w:val="00112FA8"/>
    <w:rsid w:val="0011367D"/>
    <w:rsid w:val="00116F0E"/>
    <w:rsid w:val="00117AAA"/>
    <w:rsid w:val="00130842"/>
    <w:rsid w:val="00131280"/>
    <w:rsid w:val="00133C92"/>
    <w:rsid w:val="001406B5"/>
    <w:rsid w:val="00141499"/>
    <w:rsid w:val="0014246F"/>
    <w:rsid w:val="00151845"/>
    <w:rsid w:val="00151BCC"/>
    <w:rsid w:val="00153F7B"/>
    <w:rsid w:val="00154060"/>
    <w:rsid w:val="001544B9"/>
    <w:rsid w:val="00156004"/>
    <w:rsid w:val="00160222"/>
    <w:rsid w:val="00160AE9"/>
    <w:rsid w:val="0016180A"/>
    <w:rsid w:val="0016720D"/>
    <w:rsid w:val="00173E36"/>
    <w:rsid w:val="00174AF3"/>
    <w:rsid w:val="00176862"/>
    <w:rsid w:val="00182EC1"/>
    <w:rsid w:val="001841B2"/>
    <w:rsid w:val="00184E18"/>
    <w:rsid w:val="00186B0A"/>
    <w:rsid w:val="00192B40"/>
    <w:rsid w:val="00194680"/>
    <w:rsid w:val="00195E28"/>
    <w:rsid w:val="001968E2"/>
    <w:rsid w:val="00196E7F"/>
    <w:rsid w:val="001A01DC"/>
    <w:rsid w:val="001A3E09"/>
    <w:rsid w:val="001A5000"/>
    <w:rsid w:val="001A5649"/>
    <w:rsid w:val="001A7C55"/>
    <w:rsid w:val="001B0CC5"/>
    <w:rsid w:val="001B3A55"/>
    <w:rsid w:val="001B3CFD"/>
    <w:rsid w:val="001B7837"/>
    <w:rsid w:val="001C1B57"/>
    <w:rsid w:val="001C481E"/>
    <w:rsid w:val="001C5C84"/>
    <w:rsid w:val="001C5D80"/>
    <w:rsid w:val="001D0A50"/>
    <w:rsid w:val="001D5099"/>
    <w:rsid w:val="001D7C85"/>
    <w:rsid w:val="001E0565"/>
    <w:rsid w:val="001E1922"/>
    <w:rsid w:val="001E4027"/>
    <w:rsid w:val="001E44F6"/>
    <w:rsid w:val="001E5C1D"/>
    <w:rsid w:val="001F189C"/>
    <w:rsid w:val="001F2D1C"/>
    <w:rsid w:val="001F47AF"/>
    <w:rsid w:val="001F7C33"/>
    <w:rsid w:val="00200D72"/>
    <w:rsid w:val="0020702B"/>
    <w:rsid w:val="002114C9"/>
    <w:rsid w:val="00212946"/>
    <w:rsid w:val="002145C8"/>
    <w:rsid w:val="00214EE5"/>
    <w:rsid w:val="00217746"/>
    <w:rsid w:val="00217CC1"/>
    <w:rsid w:val="00220385"/>
    <w:rsid w:val="0022135B"/>
    <w:rsid w:val="002260C4"/>
    <w:rsid w:val="002271DA"/>
    <w:rsid w:val="0022720E"/>
    <w:rsid w:val="00231850"/>
    <w:rsid w:val="00245D11"/>
    <w:rsid w:val="00250BFA"/>
    <w:rsid w:val="00253830"/>
    <w:rsid w:val="00254484"/>
    <w:rsid w:val="00256624"/>
    <w:rsid w:val="00256EC6"/>
    <w:rsid w:val="002571B6"/>
    <w:rsid w:val="00265462"/>
    <w:rsid w:val="00265B80"/>
    <w:rsid w:val="00267CDA"/>
    <w:rsid w:val="00281F5D"/>
    <w:rsid w:val="00285A0C"/>
    <w:rsid w:val="00291E74"/>
    <w:rsid w:val="00295902"/>
    <w:rsid w:val="002A04AA"/>
    <w:rsid w:val="002A5F84"/>
    <w:rsid w:val="002A6601"/>
    <w:rsid w:val="002A68EA"/>
    <w:rsid w:val="002B0CC3"/>
    <w:rsid w:val="002B4169"/>
    <w:rsid w:val="002B4A46"/>
    <w:rsid w:val="002B56FB"/>
    <w:rsid w:val="002B7C54"/>
    <w:rsid w:val="002C00AA"/>
    <w:rsid w:val="002C04B3"/>
    <w:rsid w:val="002C0EB6"/>
    <w:rsid w:val="002C3873"/>
    <w:rsid w:val="002C71BA"/>
    <w:rsid w:val="002D11DD"/>
    <w:rsid w:val="002D19FD"/>
    <w:rsid w:val="002D5ABC"/>
    <w:rsid w:val="002D7580"/>
    <w:rsid w:val="002D7B4B"/>
    <w:rsid w:val="002E246B"/>
    <w:rsid w:val="002E295C"/>
    <w:rsid w:val="002E3CCA"/>
    <w:rsid w:val="002F0017"/>
    <w:rsid w:val="002F0CDD"/>
    <w:rsid w:val="002F1F92"/>
    <w:rsid w:val="002F6103"/>
    <w:rsid w:val="002F7608"/>
    <w:rsid w:val="00301940"/>
    <w:rsid w:val="00304741"/>
    <w:rsid w:val="003070B0"/>
    <w:rsid w:val="00307277"/>
    <w:rsid w:val="00307E51"/>
    <w:rsid w:val="003103A0"/>
    <w:rsid w:val="003113F3"/>
    <w:rsid w:val="00316F19"/>
    <w:rsid w:val="003205B3"/>
    <w:rsid w:val="00320CE4"/>
    <w:rsid w:val="00325B0B"/>
    <w:rsid w:val="00326BCE"/>
    <w:rsid w:val="00327C3E"/>
    <w:rsid w:val="00330833"/>
    <w:rsid w:val="00331E58"/>
    <w:rsid w:val="00332278"/>
    <w:rsid w:val="003324D6"/>
    <w:rsid w:val="003340AF"/>
    <w:rsid w:val="003366D2"/>
    <w:rsid w:val="003370B7"/>
    <w:rsid w:val="00340FB4"/>
    <w:rsid w:val="00345597"/>
    <w:rsid w:val="003509A4"/>
    <w:rsid w:val="00356224"/>
    <w:rsid w:val="003565D9"/>
    <w:rsid w:val="00360DF7"/>
    <w:rsid w:val="00360E3A"/>
    <w:rsid w:val="0036125E"/>
    <w:rsid w:val="0036297D"/>
    <w:rsid w:val="00362EED"/>
    <w:rsid w:val="00366A67"/>
    <w:rsid w:val="00366D62"/>
    <w:rsid w:val="003856E1"/>
    <w:rsid w:val="00385845"/>
    <w:rsid w:val="00386053"/>
    <w:rsid w:val="0038780B"/>
    <w:rsid w:val="003948A9"/>
    <w:rsid w:val="00394B0A"/>
    <w:rsid w:val="00395FA4"/>
    <w:rsid w:val="00397A4D"/>
    <w:rsid w:val="003A19EC"/>
    <w:rsid w:val="003A2E82"/>
    <w:rsid w:val="003A42F8"/>
    <w:rsid w:val="003A528C"/>
    <w:rsid w:val="003A5BF0"/>
    <w:rsid w:val="003A6984"/>
    <w:rsid w:val="003A6A7C"/>
    <w:rsid w:val="003B14B8"/>
    <w:rsid w:val="003B6DEC"/>
    <w:rsid w:val="003B725E"/>
    <w:rsid w:val="003B752D"/>
    <w:rsid w:val="003C4534"/>
    <w:rsid w:val="003C5CDE"/>
    <w:rsid w:val="003D1229"/>
    <w:rsid w:val="003E0211"/>
    <w:rsid w:val="003E12CA"/>
    <w:rsid w:val="003E2A08"/>
    <w:rsid w:val="003E2B89"/>
    <w:rsid w:val="003E4A7C"/>
    <w:rsid w:val="003F0B92"/>
    <w:rsid w:val="003F1B22"/>
    <w:rsid w:val="003F24E1"/>
    <w:rsid w:val="003F2781"/>
    <w:rsid w:val="003F30FF"/>
    <w:rsid w:val="003F43F5"/>
    <w:rsid w:val="003F45AC"/>
    <w:rsid w:val="003F4626"/>
    <w:rsid w:val="00400A3C"/>
    <w:rsid w:val="00404663"/>
    <w:rsid w:val="00404A8A"/>
    <w:rsid w:val="00405A8A"/>
    <w:rsid w:val="0041053C"/>
    <w:rsid w:val="00413F08"/>
    <w:rsid w:val="004161BC"/>
    <w:rsid w:val="0042351D"/>
    <w:rsid w:val="0042537B"/>
    <w:rsid w:val="0042564A"/>
    <w:rsid w:val="00430D74"/>
    <w:rsid w:val="00431C12"/>
    <w:rsid w:val="00431F99"/>
    <w:rsid w:val="0043353E"/>
    <w:rsid w:val="00433BD6"/>
    <w:rsid w:val="00434616"/>
    <w:rsid w:val="0043582E"/>
    <w:rsid w:val="00436F97"/>
    <w:rsid w:val="004400B0"/>
    <w:rsid w:val="00440323"/>
    <w:rsid w:val="00441CEB"/>
    <w:rsid w:val="00444291"/>
    <w:rsid w:val="00450520"/>
    <w:rsid w:val="004518D2"/>
    <w:rsid w:val="00456385"/>
    <w:rsid w:val="00460186"/>
    <w:rsid w:val="00460DFF"/>
    <w:rsid w:val="00461FFB"/>
    <w:rsid w:val="0046291D"/>
    <w:rsid w:val="00463554"/>
    <w:rsid w:val="00463D1C"/>
    <w:rsid w:val="004667B8"/>
    <w:rsid w:val="00466DA9"/>
    <w:rsid w:val="00467AD0"/>
    <w:rsid w:val="004706DD"/>
    <w:rsid w:val="00472211"/>
    <w:rsid w:val="004737B9"/>
    <w:rsid w:val="00473D01"/>
    <w:rsid w:val="0047510F"/>
    <w:rsid w:val="00482919"/>
    <w:rsid w:val="004830CF"/>
    <w:rsid w:val="00484FC7"/>
    <w:rsid w:val="0048644E"/>
    <w:rsid w:val="00487132"/>
    <w:rsid w:val="00487BD7"/>
    <w:rsid w:val="00490126"/>
    <w:rsid w:val="00491A8A"/>
    <w:rsid w:val="004972D5"/>
    <w:rsid w:val="00497708"/>
    <w:rsid w:val="004A079C"/>
    <w:rsid w:val="004A4D7B"/>
    <w:rsid w:val="004A4E79"/>
    <w:rsid w:val="004A551C"/>
    <w:rsid w:val="004A5DFD"/>
    <w:rsid w:val="004A6A9C"/>
    <w:rsid w:val="004A6D42"/>
    <w:rsid w:val="004B05CC"/>
    <w:rsid w:val="004B1CDC"/>
    <w:rsid w:val="004B2EAF"/>
    <w:rsid w:val="004C1C4E"/>
    <w:rsid w:val="004C24F7"/>
    <w:rsid w:val="004C374C"/>
    <w:rsid w:val="004C4C62"/>
    <w:rsid w:val="004C5212"/>
    <w:rsid w:val="004D0E5A"/>
    <w:rsid w:val="004D1AEC"/>
    <w:rsid w:val="004D2BBA"/>
    <w:rsid w:val="004D54D9"/>
    <w:rsid w:val="004D7C2D"/>
    <w:rsid w:val="004E298F"/>
    <w:rsid w:val="004E41B2"/>
    <w:rsid w:val="004F040A"/>
    <w:rsid w:val="004F29ED"/>
    <w:rsid w:val="004F3147"/>
    <w:rsid w:val="004F3962"/>
    <w:rsid w:val="004F3F12"/>
    <w:rsid w:val="004F5835"/>
    <w:rsid w:val="005012E6"/>
    <w:rsid w:val="005019AE"/>
    <w:rsid w:val="005031A4"/>
    <w:rsid w:val="00505871"/>
    <w:rsid w:val="0050755E"/>
    <w:rsid w:val="00510D3F"/>
    <w:rsid w:val="00512214"/>
    <w:rsid w:val="0051546E"/>
    <w:rsid w:val="005154E6"/>
    <w:rsid w:val="00516E22"/>
    <w:rsid w:val="005174C4"/>
    <w:rsid w:val="005219C5"/>
    <w:rsid w:val="0052484F"/>
    <w:rsid w:val="00524903"/>
    <w:rsid w:val="00534B4B"/>
    <w:rsid w:val="00535538"/>
    <w:rsid w:val="0053574B"/>
    <w:rsid w:val="00537DF5"/>
    <w:rsid w:val="00542837"/>
    <w:rsid w:val="005434BF"/>
    <w:rsid w:val="00544BB9"/>
    <w:rsid w:val="00544DF3"/>
    <w:rsid w:val="00550A91"/>
    <w:rsid w:val="00556918"/>
    <w:rsid w:val="00557442"/>
    <w:rsid w:val="00560189"/>
    <w:rsid w:val="00560DBE"/>
    <w:rsid w:val="0056236E"/>
    <w:rsid w:val="00564E20"/>
    <w:rsid w:val="005657A4"/>
    <w:rsid w:val="005739A4"/>
    <w:rsid w:val="00576BFF"/>
    <w:rsid w:val="00577CED"/>
    <w:rsid w:val="0058562F"/>
    <w:rsid w:val="00590BD6"/>
    <w:rsid w:val="005918AD"/>
    <w:rsid w:val="005924B5"/>
    <w:rsid w:val="005930E0"/>
    <w:rsid w:val="005934A8"/>
    <w:rsid w:val="005A1F00"/>
    <w:rsid w:val="005A2B9D"/>
    <w:rsid w:val="005A7616"/>
    <w:rsid w:val="005B069E"/>
    <w:rsid w:val="005C05B9"/>
    <w:rsid w:val="005C08D5"/>
    <w:rsid w:val="005C7120"/>
    <w:rsid w:val="005D0C2B"/>
    <w:rsid w:val="005D22CB"/>
    <w:rsid w:val="005D26E8"/>
    <w:rsid w:val="005D2FA2"/>
    <w:rsid w:val="005D42C0"/>
    <w:rsid w:val="005D44B6"/>
    <w:rsid w:val="005D46FB"/>
    <w:rsid w:val="005D62A9"/>
    <w:rsid w:val="005D7CB6"/>
    <w:rsid w:val="005E487B"/>
    <w:rsid w:val="005E54F8"/>
    <w:rsid w:val="005E72BB"/>
    <w:rsid w:val="005F04BA"/>
    <w:rsid w:val="005F17F4"/>
    <w:rsid w:val="005F2007"/>
    <w:rsid w:val="00600CCB"/>
    <w:rsid w:val="0060153E"/>
    <w:rsid w:val="006018E0"/>
    <w:rsid w:val="00602305"/>
    <w:rsid w:val="0060256F"/>
    <w:rsid w:val="0060386F"/>
    <w:rsid w:val="00603ACA"/>
    <w:rsid w:val="00606467"/>
    <w:rsid w:val="006161A2"/>
    <w:rsid w:val="006211F9"/>
    <w:rsid w:val="00624D3B"/>
    <w:rsid w:val="00627091"/>
    <w:rsid w:val="00627CA8"/>
    <w:rsid w:val="00631937"/>
    <w:rsid w:val="006324BE"/>
    <w:rsid w:val="00632E77"/>
    <w:rsid w:val="006339C2"/>
    <w:rsid w:val="00635ACA"/>
    <w:rsid w:val="006376AA"/>
    <w:rsid w:val="00637CC8"/>
    <w:rsid w:val="00640989"/>
    <w:rsid w:val="00641020"/>
    <w:rsid w:val="00645C75"/>
    <w:rsid w:val="00653336"/>
    <w:rsid w:val="00655011"/>
    <w:rsid w:val="006559A2"/>
    <w:rsid w:val="006564CD"/>
    <w:rsid w:val="00662C44"/>
    <w:rsid w:val="00663E59"/>
    <w:rsid w:val="00665D4D"/>
    <w:rsid w:val="006707BC"/>
    <w:rsid w:val="00670CA2"/>
    <w:rsid w:val="00671222"/>
    <w:rsid w:val="00673DD3"/>
    <w:rsid w:val="006811FD"/>
    <w:rsid w:val="0068301F"/>
    <w:rsid w:val="0068335A"/>
    <w:rsid w:val="00684648"/>
    <w:rsid w:val="00685AC8"/>
    <w:rsid w:val="0068673B"/>
    <w:rsid w:val="00687438"/>
    <w:rsid w:val="00694C3A"/>
    <w:rsid w:val="00694E47"/>
    <w:rsid w:val="006959C7"/>
    <w:rsid w:val="006A10E3"/>
    <w:rsid w:val="006A1B99"/>
    <w:rsid w:val="006A2EB3"/>
    <w:rsid w:val="006A323C"/>
    <w:rsid w:val="006A4F9C"/>
    <w:rsid w:val="006A72EC"/>
    <w:rsid w:val="006A794D"/>
    <w:rsid w:val="006B2648"/>
    <w:rsid w:val="006B552A"/>
    <w:rsid w:val="006B6B92"/>
    <w:rsid w:val="006C1B61"/>
    <w:rsid w:val="006C3ECE"/>
    <w:rsid w:val="006C52F7"/>
    <w:rsid w:val="006C7A1A"/>
    <w:rsid w:val="006D164C"/>
    <w:rsid w:val="006D1B93"/>
    <w:rsid w:val="006D2390"/>
    <w:rsid w:val="006D3950"/>
    <w:rsid w:val="006E291F"/>
    <w:rsid w:val="006E3712"/>
    <w:rsid w:val="006E5E01"/>
    <w:rsid w:val="006F0B89"/>
    <w:rsid w:val="006F1553"/>
    <w:rsid w:val="006F219F"/>
    <w:rsid w:val="006F5C71"/>
    <w:rsid w:val="0070003F"/>
    <w:rsid w:val="00700825"/>
    <w:rsid w:val="00707FE0"/>
    <w:rsid w:val="0071538C"/>
    <w:rsid w:val="007166DB"/>
    <w:rsid w:val="00720417"/>
    <w:rsid w:val="00722C6A"/>
    <w:rsid w:val="007238E0"/>
    <w:rsid w:val="00727E46"/>
    <w:rsid w:val="00732AF3"/>
    <w:rsid w:val="00734C40"/>
    <w:rsid w:val="007415FF"/>
    <w:rsid w:val="00744269"/>
    <w:rsid w:val="00746801"/>
    <w:rsid w:val="00747497"/>
    <w:rsid w:val="00750D1E"/>
    <w:rsid w:val="00751141"/>
    <w:rsid w:val="007514C0"/>
    <w:rsid w:val="00751D48"/>
    <w:rsid w:val="007532E1"/>
    <w:rsid w:val="007569CF"/>
    <w:rsid w:val="00757A61"/>
    <w:rsid w:val="00761F2D"/>
    <w:rsid w:val="00763EA4"/>
    <w:rsid w:val="00776837"/>
    <w:rsid w:val="007771CF"/>
    <w:rsid w:val="007772C5"/>
    <w:rsid w:val="0078062F"/>
    <w:rsid w:val="0078084D"/>
    <w:rsid w:val="00782F07"/>
    <w:rsid w:val="007863F5"/>
    <w:rsid w:val="0079174D"/>
    <w:rsid w:val="00791D2F"/>
    <w:rsid w:val="0079700A"/>
    <w:rsid w:val="007A06C3"/>
    <w:rsid w:val="007A1FE9"/>
    <w:rsid w:val="007A2E0F"/>
    <w:rsid w:val="007A4074"/>
    <w:rsid w:val="007A5273"/>
    <w:rsid w:val="007A6BE1"/>
    <w:rsid w:val="007A75C6"/>
    <w:rsid w:val="007B0D6D"/>
    <w:rsid w:val="007B0E93"/>
    <w:rsid w:val="007B3053"/>
    <w:rsid w:val="007B345F"/>
    <w:rsid w:val="007B4CDD"/>
    <w:rsid w:val="007B4FF7"/>
    <w:rsid w:val="007B6BAA"/>
    <w:rsid w:val="007B7E94"/>
    <w:rsid w:val="007C0804"/>
    <w:rsid w:val="007C1989"/>
    <w:rsid w:val="007C35AA"/>
    <w:rsid w:val="007C528E"/>
    <w:rsid w:val="007C701B"/>
    <w:rsid w:val="007D4F82"/>
    <w:rsid w:val="007D6A97"/>
    <w:rsid w:val="007D73A8"/>
    <w:rsid w:val="007E0742"/>
    <w:rsid w:val="007E25E1"/>
    <w:rsid w:val="007E4389"/>
    <w:rsid w:val="007E4FFA"/>
    <w:rsid w:val="007F031D"/>
    <w:rsid w:val="007F1945"/>
    <w:rsid w:val="007F3E7B"/>
    <w:rsid w:val="007F5C89"/>
    <w:rsid w:val="00801CCE"/>
    <w:rsid w:val="008073F3"/>
    <w:rsid w:val="00811B90"/>
    <w:rsid w:val="00812031"/>
    <w:rsid w:val="00813CA8"/>
    <w:rsid w:val="008153AC"/>
    <w:rsid w:val="00815E44"/>
    <w:rsid w:val="00823972"/>
    <w:rsid w:val="0082617D"/>
    <w:rsid w:val="00826C5A"/>
    <w:rsid w:val="00826D5A"/>
    <w:rsid w:val="00832530"/>
    <w:rsid w:val="008325AC"/>
    <w:rsid w:val="008330EF"/>
    <w:rsid w:val="008333B9"/>
    <w:rsid w:val="0084035B"/>
    <w:rsid w:val="0084235F"/>
    <w:rsid w:val="008426EB"/>
    <w:rsid w:val="00846D54"/>
    <w:rsid w:val="00846F1C"/>
    <w:rsid w:val="0085009A"/>
    <w:rsid w:val="00855B55"/>
    <w:rsid w:val="00856032"/>
    <w:rsid w:val="0085776B"/>
    <w:rsid w:val="00860F5D"/>
    <w:rsid w:val="008645E0"/>
    <w:rsid w:val="008663EB"/>
    <w:rsid w:val="00867E1F"/>
    <w:rsid w:val="00872A0E"/>
    <w:rsid w:val="0088571E"/>
    <w:rsid w:val="00885917"/>
    <w:rsid w:val="00886154"/>
    <w:rsid w:val="0089072F"/>
    <w:rsid w:val="00892B11"/>
    <w:rsid w:val="00895A66"/>
    <w:rsid w:val="008A29B1"/>
    <w:rsid w:val="008A431C"/>
    <w:rsid w:val="008B083E"/>
    <w:rsid w:val="008B0D58"/>
    <w:rsid w:val="008B0FCE"/>
    <w:rsid w:val="008B1737"/>
    <w:rsid w:val="008B1907"/>
    <w:rsid w:val="008B7083"/>
    <w:rsid w:val="008C0808"/>
    <w:rsid w:val="008D05FB"/>
    <w:rsid w:val="008D1500"/>
    <w:rsid w:val="008D187E"/>
    <w:rsid w:val="008D1AFA"/>
    <w:rsid w:val="008D2EC6"/>
    <w:rsid w:val="008D4308"/>
    <w:rsid w:val="008D6256"/>
    <w:rsid w:val="008D7315"/>
    <w:rsid w:val="008E244C"/>
    <w:rsid w:val="008E344E"/>
    <w:rsid w:val="008E534B"/>
    <w:rsid w:val="008E5EF8"/>
    <w:rsid w:val="008F08A6"/>
    <w:rsid w:val="008F27B3"/>
    <w:rsid w:val="008F3FD7"/>
    <w:rsid w:val="0090186F"/>
    <w:rsid w:val="009020B5"/>
    <w:rsid w:val="009023C9"/>
    <w:rsid w:val="00902BA8"/>
    <w:rsid w:val="00902BC5"/>
    <w:rsid w:val="009039CE"/>
    <w:rsid w:val="00903C12"/>
    <w:rsid w:val="00907EC7"/>
    <w:rsid w:val="00914EF7"/>
    <w:rsid w:val="00916106"/>
    <w:rsid w:val="009202F4"/>
    <w:rsid w:val="00921D01"/>
    <w:rsid w:val="00925184"/>
    <w:rsid w:val="00926F0F"/>
    <w:rsid w:val="00927AAE"/>
    <w:rsid w:val="00927EAD"/>
    <w:rsid w:val="009301EA"/>
    <w:rsid w:val="00930BBB"/>
    <w:rsid w:val="00930C51"/>
    <w:rsid w:val="00933DEC"/>
    <w:rsid w:val="009358D7"/>
    <w:rsid w:val="00940639"/>
    <w:rsid w:val="00943231"/>
    <w:rsid w:val="009436B3"/>
    <w:rsid w:val="009444F5"/>
    <w:rsid w:val="009453E4"/>
    <w:rsid w:val="0094572A"/>
    <w:rsid w:val="00950550"/>
    <w:rsid w:val="00951082"/>
    <w:rsid w:val="00951378"/>
    <w:rsid w:val="00952BEF"/>
    <w:rsid w:val="00955B32"/>
    <w:rsid w:val="00956282"/>
    <w:rsid w:val="00957765"/>
    <w:rsid w:val="00962B0F"/>
    <w:rsid w:val="0096738C"/>
    <w:rsid w:val="00971B34"/>
    <w:rsid w:val="00974F26"/>
    <w:rsid w:val="00981FD2"/>
    <w:rsid w:val="00984086"/>
    <w:rsid w:val="00984F3B"/>
    <w:rsid w:val="00987E7E"/>
    <w:rsid w:val="00991F3D"/>
    <w:rsid w:val="009920B4"/>
    <w:rsid w:val="0099520F"/>
    <w:rsid w:val="009A1949"/>
    <w:rsid w:val="009A665F"/>
    <w:rsid w:val="009B0274"/>
    <w:rsid w:val="009B22DC"/>
    <w:rsid w:val="009B57A0"/>
    <w:rsid w:val="009C0ECF"/>
    <w:rsid w:val="009C2666"/>
    <w:rsid w:val="009C2C45"/>
    <w:rsid w:val="009C3A60"/>
    <w:rsid w:val="009C3FDB"/>
    <w:rsid w:val="009C5275"/>
    <w:rsid w:val="009D1BC8"/>
    <w:rsid w:val="009D295D"/>
    <w:rsid w:val="009D5A39"/>
    <w:rsid w:val="009E1718"/>
    <w:rsid w:val="009E24FB"/>
    <w:rsid w:val="009E2993"/>
    <w:rsid w:val="009E4993"/>
    <w:rsid w:val="009E4BE7"/>
    <w:rsid w:val="009F09DA"/>
    <w:rsid w:val="009F0E44"/>
    <w:rsid w:val="009F1AC0"/>
    <w:rsid w:val="009F2B1E"/>
    <w:rsid w:val="009F2F5F"/>
    <w:rsid w:val="009F6A62"/>
    <w:rsid w:val="009F6E2E"/>
    <w:rsid w:val="00A02A8E"/>
    <w:rsid w:val="00A02EE5"/>
    <w:rsid w:val="00A0400A"/>
    <w:rsid w:val="00A041EE"/>
    <w:rsid w:val="00A05666"/>
    <w:rsid w:val="00A07EBA"/>
    <w:rsid w:val="00A10EAB"/>
    <w:rsid w:val="00A14F19"/>
    <w:rsid w:val="00A2192B"/>
    <w:rsid w:val="00A23282"/>
    <w:rsid w:val="00A252BA"/>
    <w:rsid w:val="00A25CDA"/>
    <w:rsid w:val="00A26433"/>
    <w:rsid w:val="00A26816"/>
    <w:rsid w:val="00A279CF"/>
    <w:rsid w:val="00A317B7"/>
    <w:rsid w:val="00A3353B"/>
    <w:rsid w:val="00A340D5"/>
    <w:rsid w:val="00A34345"/>
    <w:rsid w:val="00A34C95"/>
    <w:rsid w:val="00A354C9"/>
    <w:rsid w:val="00A35F46"/>
    <w:rsid w:val="00A36B3B"/>
    <w:rsid w:val="00A36D3E"/>
    <w:rsid w:val="00A37FF8"/>
    <w:rsid w:val="00A430D8"/>
    <w:rsid w:val="00A43ED3"/>
    <w:rsid w:val="00A50058"/>
    <w:rsid w:val="00A5159C"/>
    <w:rsid w:val="00A515C3"/>
    <w:rsid w:val="00A518C2"/>
    <w:rsid w:val="00A546B1"/>
    <w:rsid w:val="00A56680"/>
    <w:rsid w:val="00A6261E"/>
    <w:rsid w:val="00A62C3E"/>
    <w:rsid w:val="00A63EDB"/>
    <w:rsid w:val="00A7381B"/>
    <w:rsid w:val="00A7674A"/>
    <w:rsid w:val="00A77249"/>
    <w:rsid w:val="00A84FBE"/>
    <w:rsid w:val="00A85565"/>
    <w:rsid w:val="00A87EBA"/>
    <w:rsid w:val="00A90148"/>
    <w:rsid w:val="00A92A75"/>
    <w:rsid w:val="00A93C4F"/>
    <w:rsid w:val="00A940F6"/>
    <w:rsid w:val="00A94E3C"/>
    <w:rsid w:val="00A9667A"/>
    <w:rsid w:val="00AA2A35"/>
    <w:rsid w:val="00AA2D11"/>
    <w:rsid w:val="00AA3AB6"/>
    <w:rsid w:val="00AA5E74"/>
    <w:rsid w:val="00AA6693"/>
    <w:rsid w:val="00AA7BEA"/>
    <w:rsid w:val="00AB0800"/>
    <w:rsid w:val="00AB321F"/>
    <w:rsid w:val="00AB73C6"/>
    <w:rsid w:val="00AC186F"/>
    <w:rsid w:val="00AC2289"/>
    <w:rsid w:val="00AC5E96"/>
    <w:rsid w:val="00AC6C8E"/>
    <w:rsid w:val="00AC7C0F"/>
    <w:rsid w:val="00AD00AE"/>
    <w:rsid w:val="00AD1926"/>
    <w:rsid w:val="00AD1CDC"/>
    <w:rsid w:val="00AD267F"/>
    <w:rsid w:val="00AD26F0"/>
    <w:rsid w:val="00AD529B"/>
    <w:rsid w:val="00AD79FD"/>
    <w:rsid w:val="00AD7DB2"/>
    <w:rsid w:val="00AE0737"/>
    <w:rsid w:val="00AE7498"/>
    <w:rsid w:val="00AF6794"/>
    <w:rsid w:val="00B00F5C"/>
    <w:rsid w:val="00B027E2"/>
    <w:rsid w:val="00B03299"/>
    <w:rsid w:val="00B043DA"/>
    <w:rsid w:val="00B05CF3"/>
    <w:rsid w:val="00B05D07"/>
    <w:rsid w:val="00B06DCF"/>
    <w:rsid w:val="00B0714F"/>
    <w:rsid w:val="00B14951"/>
    <w:rsid w:val="00B158FB"/>
    <w:rsid w:val="00B17C31"/>
    <w:rsid w:val="00B22BEA"/>
    <w:rsid w:val="00B22F7E"/>
    <w:rsid w:val="00B242CA"/>
    <w:rsid w:val="00B2466E"/>
    <w:rsid w:val="00B30DBE"/>
    <w:rsid w:val="00B32A24"/>
    <w:rsid w:val="00B33A3B"/>
    <w:rsid w:val="00B33B72"/>
    <w:rsid w:val="00B373F2"/>
    <w:rsid w:val="00B3795A"/>
    <w:rsid w:val="00B37CCA"/>
    <w:rsid w:val="00B37F32"/>
    <w:rsid w:val="00B40B64"/>
    <w:rsid w:val="00B435B8"/>
    <w:rsid w:val="00B438B9"/>
    <w:rsid w:val="00B449DF"/>
    <w:rsid w:val="00B47BA0"/>
    <w:rsid w:val="00B5392A"/>
    <w:rsid w:val="00B54D5A"/>
    <w:rsid w:val="00B55796"/>
    <w:rsid w:val="00B60D52"/>
    <w:rsid w:val="00B61A7D"/>
    <w:rsid w:val="00B62FFF"/>
    <w:rsid w:val="00B6453F"/>
    <w:rsid w:val="00B66377"/>
    <w:rsid w:val="00B663CC"/>
    <w:rsid w:val="00B67425"/>
    <w:rsid w:val="00B72EEE"/>
    <w:rsid w:val="00B7452C"/>
    <w:rsid w:val="00B87359"/>
    <w:rsid w:val="00B912F1"/>
    <w:rsid w:val="00B91645"/>
    <w:rsid w:val="00BA28F2"/>
    <w:rsid w:val="00BA34EE"/>
    <w:rsid w:val="00BA372B"/>
    <w:rsid w:val="00BA38D9"/>
    <w:rsid w:val="00BA43E0"/>
    <w:rsid w:val="00BA4FE3"/>
    <w:rsid w:val="00BA5A35"/>
    <w:rsid w:val="00BA67E9"/>
    <w:rsid w:val="00BA7FE0"/>
    <w:rsid w:val="00BB007F"/>
    <w:rsid w:val="00BB12EF"/>
    <w:rsid w:val="00BB2B18"/>
    <w:rsid w:val="00BB40D4"/>
    <w:rsid w:val="00BB56E3"/>
    <w:rsid w:val="00BB5A9C"/>
    <w:rsid w:val="00BB798D"/>
    <w:rsid w:val="00BC053A"/>
    <w:rsid w:val="00BC14E1"/>
    <w:rsid w:val="00BC1F8F"/>
    <w:rsid w:val="00BC6BEF"/>
    <w:rsid w:val="00BD0901"/>
    <w:rsid w:val="00BD1D8D"/>
    <w:rsid w:val="00BD52EC"/>
    <w:rsid w:val="00BD63E7"/>
    <w:rsid w:val="00BE1B68"/>
    <w:rsid w:val="00BE39D1"/>
    <w:rsid w:val="00BE4C34"/>
    <w:rsid w:val="00BE5905"/>
    <w:rsid w:val="00BF0008"/>
    <w:rsid w:val="00BF7333"/>
    <w:rsid w:val="00BF75C2"/>
    <w:rsid w:val="00BF761A"/>
    <w:rsid w:val="00BF79A8"/>
    <w:rsid w:val="00C000C4"/>
    <w:rsid w:val="00C00F04"/>
    <w:rsid w:val="00C01110"/>
    <w:rsid w:val="00C02E16"/>
    <w:rsid w:val="00C0321E"/>
    <w:rsid w:val="00C04816"/>
    <w:rsid w:val="00C05606"/>
    <w:rsid w:val="00C05AC9"/>
    <w:rsid w:val="00C06044"/>
    <w:rsid w:val="00C06326"/>
    <w:rsid w:val="00C06A23"/>
    <w:rsid w:val="00C06C6D"/>
    <w:rsid w:val="00C07E26"/>
    <w:rsid w:val="00C10506"/>
    <w:rsid w:val="00C1104C"/>
    <w:rsid w:val="00C1230A"/>
    <w:rsid w:val="00C25E1B"/>
    <w:rsid w:val="00C3068E"/>
    <w:rsid w:val="00C33159"/>
    <w:rsid w:val="00C354FF"/>
    <w:rsid w:val="00C41BF4"/>
    <w:rsid w:val="00C42721"/>
    <w:rsid w:val="00C4309C"/>
    <w:rsid w:val="00C45DB4"/>
    <w:rsid w:val="00C4657C"/>
    <w:rsid w:val="00C535BE"/>
    <w:rsid w:val="00C55B2F"/>
    <w:rsid w:val="00C57605"/>
    <w:rsid w:val="00C61FE0"/>
    <w:rsid w:val="00C64531"/>
    <w:rsid w:val="00C67686"/>
    <w:rsid w:val="00C735DE"/>
    <w:rsid w:val="00C7367A"/>
    <w:rsid w:val="00C73890"/>
    <w:rsid w:val="00C77417"/>
    <w:rsid w:val="00C81FD9"/>
    <w:rsid w:val="00C8360D"/>
    <w:rsid w:val="00C855FC"/>
    <w:rsid w:val="00C85A49"/>
    <w:rsid w:val="00C866DC"/>
    <w:rsid w:val="00C907DB"/>
    <w:rsid w:val="00C9092E"/>
    <w:rsid w:val="00C924B5"/>
    <w:rsid w:val="00C92BE9"/>
    <w:rsid w:val="00C9616D"/>
    <w:rsid w:val="00CA1811"/>
    <w:rsid w:val="00CA3043"/>
    <w:rsid w:val="00CA3615"/>
    <w:rsid w:val="00CA7EC6"/>
    <w:rsid w:val="00CB06FC"/>
    <w:rsid w:val="00CB3EBA"/>
    <w:rsid w:val="00CB6F69"/>
    <w:rsid w:val="00CC1338"/>
    <w:rsid w:val="00CC1CA0"/>
    <w:rsid w:val="00CC2DF3"/>
    <w:rsid w:val="00CC4233"/>
    <w:rsid w:val="00CC54CA"/>
    <w:rsid w:val="00CD03DA"/>
    <w:rsid w:val="00CD28D6"/>
    <w:rsid w:val="00CD606E"/>
    <w:rsid w:val="00CD7090"/>
    <w:rsid w:val="00CD7371"/>
    <w:rsid w:val="00CE084B"/>
    <w:rsid w:val="00CE6941"/>
    <w:rsid w:val="00CE7A7E"/>
    <w:rsid w:val="00CF1657"/>
    <w:rsid w:val="00CF3B9A"/>
    <w:rsid w:val="00CF4518"/>
    <w:rsid w:val="00CF56A8"/>
    <w:rsid w:val="00CF5963"/>
    <w:rsid w:val="00CF61DA"/>
    <w:rsid w:val="00D036DF"/>
    <w:rsid w:val="00D04E15"/>
    <w:rsid w:val="00D079D3"/>
    <w:rsid w:val="00D11066"/>
    <w:rsid w:val="00D1236B"/>
    <w:rsid w:val="00D12680"/>
    <w:rsid w:val="00D13CC3"/>
    <w:rsid w:val="00D17C2B"/>
    <w:rsid w:val="00D25AA9"/>
    <w:rsid w:val="00D260E8"/>
    <w:rsid w:val="00D26159"/>
    <w:rsid w:val="00D261DC"/>
    <w:rsid w:val="00D26E6A"/>
    <w:rsid w:val="00D32153"/>
    <w:rsid w:val="00D3685C"/>
    <w:rsid w:val="00D40CB4"/>
    <w:rsid w:val="00D42D5B"/>
    <w:rsid w:val="00D43D22"/>
    <w:rsid w:val="00D43F6C"/>
    <w:rsid w:val="00D44972"/>
    <w:rsid w:val="00D471F1"/>
    <w:rsid w:val="00D50141"/>
    <w:rsid w:val="00D51264"/>
    <w:rsid w:val="00D554E7"/>
    <w:rsid w:val="00D56291"/>
    <w:rsid w:val="00D609AF"/>
    <w:rsid w:val="00D60ED5"/>
    <w:rsid w:val="00D62311"/>
    <w:rsid w:val="00D7093A"/>
    <w:rsid w:val="00D71FA9"/>
    <w:rsid w:val="00D7355E"/>
    <w:rsid w:val="00D8148A"/>
    <w:rsid w:val="00D82BDE"/>
    <w:rsid w:val="00D85ECF"/>
    <w:rsid w:val="00D85FA9"/>
    <w:rsid w:val="00D8646B"/>
    <w:rsid w:val="00D87F9B"/>
    <w:rsid w:val="00D91DA4"/>
    <w:rsid w:val="00D9265E"/>
    <w:rsid w:val="00D932B7"/>
    <w:rsid w:val="00D933A0"/>
    <w:rsid w:val="00D9348F"/>
    <w:rsid w:val="00D93C21"/>
    <w:rsid w:val="00D954AC"/>
    <w:rsid w:val="00D96E86"/>
    <w:rsid w:val="00DA42DD"/>
    <w:rsid w:val="00DA47B1"/>
    <w:rsid w:val="00DB1DFF"/>
    <w:rsid w:val="00DB4A16"/>
    <w:rsid w:val="00DB67A4"/>
    <w:rsid w:val="00DB7815"/>
    <w:rsid w:val="00DC0355"/>
    <w:rsid w:val="00DC119D"/>
    <w:rsid w:val="00DC498F"/>
    <w:rsid w:val="00DC69B6"/>
    <w:rsid w:val="00DC757E"/>
    <w:rsid w:val="00DD377D"/>
    <w:rsid w:val="00DD4A04"/>
    <w:rsid w:val="00DD4DA5"/>
    <w:rsid w:val="00DD6C38"/>
    <w:rsid w:val="00DE255F"/>
    <w:rsid w:val="00DE37C2"/>
    <w:rsid w:val="00DE5A40"/>
    <w:rsid w:val="00DE72DB"/>
    <w:rsid w:val="00DF0502"/>
    <w:rsid w:val="00DF0613"/>
    <w:rsid w:val="00DF18FD"/>
    <w:rsid w:val="00DF1B04"/>
    <w:rsid w:val="00DF4BC6"/>
    <w:rsid w:val="00DF60EB"/>
    <w:rsid w:val="00E010FF"/>
    <w:rsid w:val="00E01A42"/>
    <w:rsid w:val="00E023AF"/>
    <w:rsid w:val="00E07AA2"/>
    <w:rsid w:val="00E1526C"/>
    <w:rsid w:val="00E168C5"/>
    <w:rsid w:val="00E16EA6"/>
    <w:rsid w:val="00E17A94"/>
    <w:rsid w:val="00E249D5"/>
    <w:rsid w:val="00E25D15"/>
    <w:rsid w:val="00E26836"/>
    <w:rsid w:val="00E30357"/>
    <w:rsid w:val="00E33E85"/>
    <w:rsid w:val="00E33F56"/>
    <w:rsid w:val="00E34949"/>
    <w:rsid w:val="00E368A4"/>
    <w:rsid w:val="00E3694F"/>
    <w:rsid w:val="00E3738C"/>
    <w:rsid w:val="00E46562"/>
    <w:rsid w:val="00E51791"/>
    <w:rsid w:val="00E54785"/>
    <w:rsid w:val="00E56756"/>
    <w:rsid w:val="00E57D2E"/>
    <w:rsid w:val="00E57DAC"/>
    <w:rsid w:val="00E60635"/>
    <w:rsid w:val="00E66D80"/>
    <w:rsid w:val="00E7610C"/>
    <w:rsid w:val="00E76E8F"/>
    <w:rsid w:val="00E80E9B"/>
    <w:rsid w:val="00E813BA"/>
    <w:rsid w:val="00E820FC"/>
    <w:rsid w:val="00E82DDD"/>
    <w:rsid w:val="00E84CB1"/>
    <w:rsid w:val="00E85126"/>
    <w:rsid w:val="00E87072"/>
    <w:rsid w:val="00E9054F"/>
    <w:rsid w:val="00E90C9A"/>
    <w:rsid w:val="00E936D4"/>
    <w:rsid w:val="00E96B29"/>
    <w:rsid w:val="00EA191B"/>
    <w:rsid w:val="00EA5062"/>
    <w:rsid w:val="00EA7531"/>
    <w:rsid w:val="00EB227A"/>
    <w:rsid w:val="00EB2D75"/>
    <w:rsid w:val="00EB334C"/>
    <w:rsid w:val="00EB65E5"/>
    <w:rsid w:val="00EC1BA1"/>
    <w:rsid w:val="00EC31C8"/>
    <w:rsid w:val="00EC48E1"/>
    <w:rsid w:val="00EC5E40"/>
    <w:rsid w:val="00ED2271"/>
    <w:rsid w:val="00ED65D2"/>
    <w:rsid w:val="00EE4ECD"/>
    <w:rsid w:val="00EE6CD6"/>
    <w:rsid w:val="00EF0EF3"/>
    <w:rsid w:val="00EF1019"/>
    <w:rsid w:val="00EF233A"/>
    <w:rsid w:val="00EF2889"/>
    <w:rsid w:val="00EF6A0E"/>
    <w:rsid w:val="00F025EB"/>
    <w:rsid w:val="00F03FD7"/>
    <w:rsid w:val="00F07849"/>
    <w:rsid w:val="00F1010C"/>
    <w:rsid w:val="00F11955"/>
    <w:rsid w:val="00F169A9"/>
    <w:rsid w:val="00F20194"/>
    <w:rsid w:val="00F20C35"/>
    <w:rsid w:val="00F21D64"/>
    <w:rsid w:val="00F23EFE"/>
    <w:rsid w:val="00F24C1D"/>
    <w:rsid w:val="00F25265"/>
    <w:rsid w:val="00F2578B"/>
    <w:rsid w:val="00F31A5C"/>
    <w:rsid w:val="00F376EE"/>
    <w:rsid w:val="00F41A1F"/>
    <w:rsid w:val="00F4275F"/>
    <w:rsid w:val="00F50A16"/>
    <w:rsid w:val="00F513B3"/>
    <w:rsid w:val="00F52206"/>
    <w:rsid w:val="00F52326"/>
    <w:rsid w:val="00F56B23"/>
    <w:rsid w:val="00F56CBD"/>
    <w:rsid w:val="00F6029A"/>
    <w:rsid w:val="00F61438"/>
    <w:rsid w:val="00F61F0E"/>
    <w:rsid w:val="00F627CD"/>
    <w:rsid w:val="00F63142"/>
    <w:rsid w:val="00F638C3"/>
    <w:rsid w:val="00F63F4C"/>
    <w:rsid w:val="00F6460C"/>
    <w:rsid w:val="00F65489"/>
    <w:rsid w:val="00F654F0"/>
    <w:rsid w:val="00F65F54"/>
    <w:rsid w:val="00F66D25"/>
    <w:rsid w:val="00F675CE"/>
    <w:rsid w:val="00F7373A"/>
    <w:rsid w:val="00F73C29"/>
    <w:rsid w:val="00F756AA"/>
    <w:rsid w:val="00F836F4"/>
    <w:rsid w:val="00F83BE3"/>
    <w:rsid w:val="00F914CE"/>
    <w:rsid w:val="00F920BC"/>
    <w:rsid w:val="00F927D1"/>
    <w:rsid w:val="00F93F25"/>
    <w:rsid w:val="00F9490D"/>
    <w:rsid w:val="00F96A1C"/>
    <w:rsid w:val="00FA1E8F"/>
    <w:rsid w:val="00FA3DB6"/>
    <w:rsid w:val="00FA475C"/>
    <w:rsid w:val="00FA48AD"/>
    <w:rsid w:val="00FB2C03"/>
    <w:rsid w:val="00FB4CDD"/>
    <w:rsid w:val="00FB4F84"/>
    <w:rsid w:val="00FB577E"/>
    <w:rsid w:val="00FB5E71"/>
    <w:rsid w:val="00FB5EE8"/>
    <w:rsid w:val="00FB6A1E"/>
    <w:rsid w:val="00FC0D85"/>
    <w:rsid w:val="00FC11BE"/>
    <w:rsid w:val="00FC1AC2"/>
    <w:rsid w:val="00FC1B34"/>
    <w:rsid w:val="00FC1FB2"/>
    <w:rsid w:val="00FC3A5D"/>
    <w:rsid w:val="00FC46AF"/>
    <w:rsid w:val="00FC58C4"/>
    <w:rsid w:val="00FC7726"/>
    <w:rsid w:val="00FD2583"/>
    <w:rsid w:val="00FD4B24"/>
    <w:rsid w:val="00FD6C7A"/>
    <w:rsid w:val="00FE1833"/>
    <w:rsid w:val="00FE4AC4"/>
    <w:rsid w:val="00FE70AF"/>
    <w:rsid w:val="00FE7F9D"/>
    <w:rsid w:val="00FF096E"/>
    <w:rsid w:val="00FF1929"/>
    <w:rsid w:val="00FF5ED9"/>
    <w:rsid w:val="00FF7223"/>
    <w:rsid w:val="00FF7A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009BE9"/>
  <w15:docId w15:val="{1EC6A8D1-67F9-4D92-8DD2-546E4E516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867E1F"/>
    <w:pPr>
      <w:widowControl w:val="0"/>
    </w:pPr>
    <w:rPr>
      <w:rFonts w:ascii="Arial" w:eastAsia="黑体" w:hAnsi="Arial"/>
      <w:sz w:val="19"/>
    </w:rPr>
  </w:style>
  <w:style w:type="paragraph" w:styleId="1">
    <w:name w:val="heading 1"/>
    <w:basedOn w:val="a"/>
    <w:next w:val="a"/>
    <w:link w:val="10"/>
    <w:uiPriority w:val="9"/>
    <w:qFormat/>
    <w:rsid w:val="0038780B"/>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38780B"/>
    <w:pPr>
      <w:keepNext/>
      <w:keepLines/>
      <w:spacing w:before="260" w:after="260" w:line="416" w:lineRule="auto"/>
      <w:outlineLvl w:val="1"/>
    </w:pPr>
    <w:rPr>
      <w:rFonts w:cstheme="majorBidi"/>
      <w:b/>
      <w:bCs/>
      <w:sz w:val="32"/>
      <w:szCs w:val="32"/>
    </w:rPr>
  </w:style>
  <w:style w:type="paragraph" w:styleId="3">
    <w:name w:val="heading 3"/>
    <w:basedOn w:val="a"/>
    <w:next w:val="a"/>
    <w:link w:val="30"/>
    <w:uiPriority w:val="9"/>
    <w:semiHidden/>
    <w:unhideWhenUsed/>
    <w:qFormat/>
    <w:rsid w:val="00782F07"/>
    <w:pPr>
      <w:keepNext/>
      <w:keepLines/>
      <w:spacing w:before="260" w:after="260" w:line="416" w:lineRule="atLeast"/>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占位符文本1"/>
    <w:uiPriority w:val="99"/>
    <w:semiHidden/>
    <w:qFormat/>
    <w:rsid w:val="0038780B"/>
    <w:rPr>
      <w:color w:val="808080"/>
    </w:rPr>
  </w:style>
  <w:style w:type="character" w:customStyle="1" w:styleId="10">
    <w:name w:val="标题 1 字符"/>
    <w:basedOn w:val="a0"/>
    <w:link w:val="1"/>
    <w:uiPriority w:val="9"/>
    <w:rsid w:val="0038780B"/>
    <w:rPr>
      <w:rFonts w:ascii="Arial" w:eastAsia="黑体" w:hAnsi="Arial"/>
      <w:b/>
      <w:bCs/>
      <w:kern w:val="44"/>
      <w:sz w:val="44"/>
      <w:szCs w:val="44"/>
    </w:rPr>
  </w:style>
  <w:style w:type="paragraph" w:customStyle="1" w:styleId="RPBodyLv1Heading">
    <w:name w:val="RPBodyLv1Heading正文一级标题"/>
    <w:basedOn w:val="a"/>
    <w:link w:val="RPBodyLv1HeadingChar"/>
    <w:qFormat/>
    <w:rsid w:val="0038780B"/>
    <w:pPr>
      <w:snapToGrid w:val="0"/>
      <w:spacing w:line="360" w:lineRule="exact"/>
      <w:ind w:leftChars="1000" w:left="1000"/>
      <w:outlineLvl w:val="0"/>
    </w:pPr>
    <w:rPr>
      <w:rFonts w:cs="黑体"/>
      <w:color w:val="640000"/>
      <w:sz w:val="32"/>
      <w:szCs w:val="32"/>
    </w:rPr>
  </w:style>
  <w:style w:type="character" w:customStyle="1" w:styleId="RPBodyLv1HeadingChar">
    <w:name w:val="RPBodyLv1Heading正文一级标题 Char"/>
    <w:basedOn w:val="a0"/>
    <w:link w:val="RPBodyLv1Heading"/>
    <w:rsid w:val="0038780B"/>
    <w:rPr>
      <w:rFonts w:ascii="Arial" w:eastAsia="黑体" w:hAnsi="Arial" w:cs="黑体"/>
      <w:color w:val="640000"/>
      <w:sz w:val="32"/>
      <w:szCs w:val="32"/>
    </w:rPr>
  </w:style>
  <w:style w:type="paragraph" w:customStyle="1" w:styleId="RPBodyLv2Heading">
    <w:name w:val="RPBodyLv2Heading正文二级标题"/>
    <w:basedOn w:val="a"/>
    <w:link w:val="RPBodyLv2HeadingChar"/>
    <w:autoRedefine/>
    <w:qFormat/>
    <w:rsid w:val="00BE5905"/>
    <w:pPr>
      <w:snapToGrid w:val="0"/>
      <w:spacing w:beforeLines="120" w:before="374" w:afterLines="50" w:after="156" w:line="360" w:lineRule="exact"/>
      <w:ind w:leftChars="1000" w:left="1900"/>
      <w:outlineLvl w:val="1"/>
    </w:pPr>
    <w:rPr>
      <w:rFonts w:cs="黑体"/>
      <w:b/>
      <w:bCs/>
      <w:color w:val="000000" w:themeColor="text1"/>
      <w:sz w:val="24"/>
      <w:szCs w:val="20"/>
    </w:rPr>
  </w:style>
  <w:style w:type="character" w:customStyle="1" w:styleId="RPBodyLv2HeadingChar">
    <w:name w:val="RPBodyLv2Heading正文二级标题 Char"/>
    <w:basedOn w:val="a0"/>
    <w:link w:val="RPBodyLv2Heading"/>
    <w:rsid w:val="00BE5905"/>
    <w:rPr>
      <w:rFonts w:ascii="Arial" w:eastAsia="黑体" w:hAnsi="Arial" w:cs="黑体"/>
      <w:b/>
      <w:bCs/>
      <w:color w:val="000000" w:themeColor="text1"/>
      <w:sz w:val="24"/>
      <w:szCs w:val="20"/>
    </w:rPr>
  </w:style>
  <w:style w:type="paragraph" w:customStyle="1" w:styleId="RPBodyLv3Heading">
    <w:name w:val="RPBodyLv3Heading正文三级标题"/>
    <w:basedOn w:val="a"/>
    <w:link w:val="RPBodyLv3HeadingChar"/>
    <w:autoRedefine/>
    <w:qFormat/>
    <w:rsid w:val="00FA3DB6"/>
    <w:pPr>
      <w:tabs>
        <w:tab w:val="left" w:pos="3119"/>
      </w:tabs>
      <w:snapToGrid w:val="0"/>
      <w:spacing w:beforeLines="100" w:before="312" w:afterLines="50" w:after="156" w:line="360" w:lineRule="exact"/>
      <w:ind w:leftChars="1000" w:left="1900"/>
      <w:outlineLvl w:val="2"/>
    </w:pPr>
    <w:rPr>
      <w:rFonts w:cs="黑体"/>
      <w:color w:val="595757"/>
      <w:sz w:val="24"/>
      <w:szCs w:val="20"/>
      <w:u w:val="single"/>
    </w:rPr>
  </w:style>
  <w:style w:type="character" w:customStyle="1" w:styleId="RPBodyLv3HeadingChar">
    <w:name w:val="RPBodyLv3Heading正文三级标题 Char"/>
    <w:basedOn w:val="a0"/>
    <w:link w:val="RPBodyLv3Heading"/>
    <w:rsid w:val="00FA3DB6"/>
    <w:rPr>
      <w:rFonts w:ascii="Arial" w:eastAsia="黑体" w:hAnsi="Arial" w:cs="黑体"/>
      <w:color w:val="595757"/>
      <w:sz w:val="24"/>
      <w:szCs w:val="20"/>
      <w:u w:val="single"/>
    </w:rPr>
  </w:style>
  <w:style w:type="paragraph" w:customStyle="1" w:styleId="a3">
    <w:name w:val="脚注"/>
    <w:basedOn w:val="a4"/>
    <w:link w:val="a5"/>
    <w:qFormat/>
    <w:rsid w:val="0038780B"/>
    <w:rPr>
      <w:szCs w:val="13"/>
    </w:rPr>
  </w:style>
  <w:style w:type="character" w:customStyle="1" w:styleId="a5">
    <w:name w:val="脚注 字符"/>
    <w:basedOn w:val="a6"/>
    <w:link w:val="a3"/>
    <w:rsid w:val="0038780B"/>
    <w:rPr>
      <w:rFonts w:ascii="Arial" w:eastAsia="黑体" w:hAnsi="Arial"/>
      <w:sz w:val="13"/>
      <w:szCs w:val="13"/>
    </w:rPr>
  </w:style>
  <w:style w:type="paragraph" w:styleId="a4">
    <w:name w:val="footnote text"/>
    <w:basedOn w:val="a"/>
    <w:link w:val="a6"/>
    <w:uiPriority w:val="99"/>
    <w:unhideWhenUsed/>
    <w:rsid w:val="00160222"/>
    <w:pPr>
      <w:snapToGrid w:val="0"/>
      <w:spacing w:line="160" w:lineRule="exact"/>
    </w:pPr>
    <w:rPr>
      <w:sz w:val="13"/>
      <w:szCs w:val="18"/>
    </w:rPr>
  </w:style>
  <w:style w:type="character" w:customStyle="1" w:styleId="a6">
    <w:name w:val="脚注文本 字符"/>
    <w:basedOn w:val="a0"/>
    <w:link w:val="a4"/>
    <w:uiPriority w:val="99"/>
    <w:rsid w:val="00160222"/>
    <w:rPr>
      <w:rFonts w:ascii="Arial" w:eastAsia="黑体" w:hAnsi="Arial"/>
      <w:sz w:val="13"/>
      <w:szCs w:val="18"/>
    </w:rPr>
  </w:style>
  <w:style w:type="paragraph" w:customStyle="1" w:styleId="BodyText">
    <w:name w:val="BodyText正文(左缩进)"/>
    <w:basedOn w:val="a"/>
    <w:link w:val="BodyTextChar"/>
    <w:qFormat/>
    <w:rsid w:val="0038780B"/>
    <w:pPr>
      <w:snapToGrid w:val="0"/>
      <w:spacing w:afterLines="50" w:after="50" w:line="290" w:lineRule="exact"/>
      <w:ind w:leftChars="1000" w:left="1000"/>
    </w:pPr>
    <w:rPr>
      <w:rFonts w:cs="黑体"/>
      <w:color w:val="000000" w:themeColor="text1"/>
      <w:szCs w:val="20"/>
    </w:rPr>
  </w:style>
  <w:style w:type="character" w:styleId="a7">
    <w:name w:val="footnote reference"/>
    <w:basedOn w:val="a0"/>
    <w:uiPriority w:val="99"/>
    <w:semiHidden/>
    <w:unhideWhenUsed/>
    <w:rsid w:val="0038780B"/>
    <w:rPr>
      <w:vertAlign w:val="superscript"/>
    </w:rPr>
  </w:style>
  <w:style w:type="paragraph" w:customStyle="1" w:styleId="12">
    <w:name w:val="样式1"/>
    <w:basedOn w:val="a"/>
    <w:qFormat/>
    <w:rsid w:val="004F3F12"/>
    <w:pPr>
      <w:spacing w:line="260" w:lineRule="exact"/>
      <w:ind w:leftChars="-64" w:left="-64"/>
    </w:pPr>
    <w:rPr>
      <w:rFonts w:ascii="思源黑体 Bold" w:eastAsia="思源黑体 Bold" w:hAnsi="思源黑体 Bold"/>
      <w:b/>
      <w:sz w:val="16"/>
      <w:szCs w:val="16"/>
    </w:rPr>
  </w:style>
  <w:style w:type="paragraph" w:styleId="a8">
    <w:name w:val="No Spacing"/>
    <w:link w:val="a9"/>
    <w:uiPriority w:val="1"/>
    <w:qFormat/>
    <w:rsid w:val="00AC2289"/>
    <w:pPr>
      <w:widowControl w:val="0"/>
      <w:jc w:val="both"/>
    </w:pPr>
  </w:style>
  <w:style w:type="character" w:customStyle="1" w:styleId="a9">
    <w:name w:val="无间隔 字符"/>
    <w:basedOn w:val="a0"/>
    <w:link w:val="a8"/>
    <w:uiPriority w:val="1"/>
    <w:rsid w:val="00AC2289"/>
  </w:style>
  <w:style w:type="paragraph" w:styleId="aa">
    <w:name w:val="List Paragraph"/>
    <w:basedOn w:val="a"/>
    <w:uiPriority w:val="34"/>
    <w:qFormat/>
    <w:rsid w:val="0038780B"/>
    <w:pPr>
      <w:ind w:left="6" w:right="6"/>
    </w:pPr>
  </w:style>
  <w:style w:type="paragraph" w:styleId="TOC">
    <w:name w:val="TOC Heading"/>
    <w:basedOn w:val="1"/>
    <w:next w:val="a"/>
    <w:uiPriority w:val="39"/>
    <w:unhideWhenUsed/>
    <w:qFormat/>
    <w:rsid w:val="0038780B"/>
    <w:pPr>
      <w:widowControl/>
      <w:spacing w:before="240" w:after="0" w:line="259" w:lineRule="auto"/>
      <w:outlineLvl w:val="9"/>
    </w:pPr>
    <w:rPr>
      <w:rFonts w:cstheme="majorBidi"/>
      <w:b w:val="0"/>
      <w:bCs w:val="0"/>
      <w:color w:val="2F5496" w:themeColor="accent1" w:themeShade="BF"/>
      <w:kern w:val="0"/>
      <w:sz w:val="32"/>
      <w:szCs w:val="32"/>
    </w:rPr>
  </w:style>
  <w:style w:type="paragraph" w:customStyle="1" w:styleId="CoverHeading">
    <w:name w:val="CoverHeading首页微标题"/>
    <w:basedOn w:val="a"/>
    <w:rsid w:val="0038780B"/>
    <w:pPr>
      <w:spacing w:beforeLines="30" w:before="30" w:afterLines="20" w:after="20" w:line="360" w:lineRule="exact"/>
    </w:pPr>
    <w:rPr>
      <w:b/>
      <w:color w:val="000000" w:themeColor="text1"/>
      <w:szCs w:val="24"/>
    </w:rPr>
  </w:style>
  <w:style w:type="paragraph" w:customStyle="1" w:styleId="CoverBodyText">
    <w:name w:val="CoverBodyText首页正文"/>
    <w:basedOn w:val="a"/>
    <w:link w:val="CoverBodyTextCharChar"/>
    <w:rsid w:val="0038780B"/>
    <w:pPr>
      <w:spacing w:afterLines="50" w:after="156" w:line="240" w:lineRule="exact"/>
    </w:pPr>
    <w:rPr>
      <w:color w:val="000000" w:themeColor="text1"/>
      <w:szCs w:val="19"/>
    </w:rPr>
  </w:style>
  <w:style w:type="table" w:styleId="ab">
    <w:name w:val="Table Grid"/>
    <w:basedOn w:val="a1"/>
    <w:uiPriority w:val="59"/>
    <w:rsid w:val="0038780B"/>
    <w:rPr>
      <w:szCs w:val="24"/>
    </w:rPr>
    <w:tblPr/>
  </w:style>
  <w:style w:type="character" w:customStyle="1" w:styleId="BodyText0">
    <w:name w:val="BodyText正文(左缩进) 字符"/>
    <w:basedOn w:val="a0"/>
    <w:rsid w:val="00751141"/>
    <w:rPr>
      <w:rFonts w:ascii="Arial" w:eastAsia="黑体" w:hAnsi="Arial" w:cs="黑体"/>
      <w:sz w:val="20"/>
      <w:szCs w:val="20"/>
    </w:rPr>
  </w:style>
  <w:style w:type="paragraph" w:styleId="ac">
    <w:name w:val="Balloon Text"/>
    <w:basedOn w:val="a"/>
    <w:link w:val="ad"/>
    <w:uiPriority w:val="99"/>
    <w:semiHidden/>
    <w:unhideWhenUsed/>
    <w:rsid w:val="0038780B"/>
    <w:rPr>
      <w:sz w:val="18"/>
      <w:szCs w:val="18"/>
    </w:rPr>
  </w:style>
  <w:style w:type="character" w:customStyle="1" w:styleId="ad">
    <w:name w:val="批注框文本 字符"/>
    <w:basedOn w:val="a0"/>
    <w:link w:val="ac"/>
    <w:uiPriority w:val="99"/>
    <w:semiHidden/>
    <w:rsid w:val="0038780B"/>
    <w:rPr>
      <w:rFonts w:ascii="Arial" w:eastAsia="黑体" w:hAnsi="Arial"/>
      <w:sz w:val="18"/>
      <w:szCs w:val="18"/>
    </w:rPr>
  </w:style>
  <w:style w:type="paragraph" w:styleId="ae">
    <w:name w:val="header"/>
    <w:basedOn w:val="a"/>
    <w:link w:val="af"/>
    <w:uiPriority w:val="99"/>
    <w:unhideWhenUsed/>
    <w:rsid w:val="0038780B"/>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38780B"/>
    <w:rPr>
      <w:rFonts w:ascii="Arial" w:eastAsia="黑体" w:hAnsi="Arial"/>
      <w:sz w:val="18"/>
      <w:szCs w:val="18"/>
    </w:rPr>
  </w:style>
  <w:style w:type="paragraph" w:styleId="af0">
    <w:name w:val="footer"/>
    <w:basedOn w:val="a"/>
    <w:link w:val="af1"/>
    <w:uiPriority w:val="99"/>
    <w:unhideWhenUsed/>
    <w:rsid w:val="00707FE0"/>
    <w:pPr>
      <w:tabs>
        <w:tab w:val="center" w:pos="4153"/>
        <w:tab w:val="right" w:pos="8306"/>
      </w:tabs>
      <w:snapToGrid w:val="0"/>
      <w:spacing w:afterLines="20" w:after="20" w:line="200" w:lineRule="exact"/>
    </w:pPr>
    <w:rPr>
      <w:sz w:val="16"/>
      <w:szCs w:val="18"/>
    </w:rPr>
  </w:style>
  <w:style w:type="character" w:customStyle="1" w:styleId="af1">
    <w:name w:val="页脚 字符"/>
    <w:basedOn w:val="a0"/>
    <w:link w:val="af0"/>
    <w:uiPriority w:val="99"/>
    <w:rsid w:val="00707FE0"/>
    <w:rPr>
      <w:rFonts w:ascii="Arial" w:eastAsia="黑体" w:hAnsi="Arial"/>
      <w:sz w:val="16"/>
      <w:szCs w:val="18"/>
    </w:rPr>
  </w:style>
  <w:style w:type="character" w:customStyle="1" w:styleId="30">
    <w:name w:val="标题 3 字符"/>
    <w:basedOn w:val="a0"/>
    <w:link w:val="3"/>
    <w:uiPriority w:val="9"/>
    <w:semiHidden/>
    <w:rsid w:val="00782F07"/>
    <w:rPr>
      <w:b/>
      <w:bCs/>
      <w:sz w:val="32"/>
      <w:szCs w:val="32"/>
    </w:rPr>
  </w:style>
  <w:style w:type="character" w:customStyle="1" w:styleId="20">
    <w:name w:val="标题 2 字符"/>
    <w:basedOn w:val="a0"/>
    <w:link w:val="2"/>
    <w:uiPriority w:val="9"/>
    <w:semiHidden/>
    <w:rsid w:val="0038780B"/>
    <w:rPr>
      <w:rFonts w:ascii="Arial" w:eastAsia="黑体" w:hAnsi="Arial" w:cstheme="majorBidi"/>
      <w:b/>
      <w:bCs/>
      <w:sz w:val="32"/>
      <w:szCs w:val="32"/>
    </w:rPr>
  </w:style>
  <w:style w:type="paragraph" w:styleId="TOC1">
    <w:name w:val="toc 1"/>
    <w:basedOn w:val="a"/>
    <w:autoRedefine/>
    <w:uiPriority w:val="39"/>
    <w:unhideWhenUsed/>
    <w:rsid w:val="0038780B"/>
    <w:pPr>
      <w:tabs>
        <w:tab w:val="right" w:leader="dot" w:pos="9736"/>
      </w:tabs>
      <w:spacing w:line="360" w:lineRule="exact"/>
    </w:pPr>
    <w:rPr>
      <w:b/>
    </w:rPr>
  </w:style>
  <w:style w:type="paragraph" w:styleId="TOC2">
    <w:name w:val="toc 2"/>
    <w:basedOn w:val="a"/>
    <w:autoRedefine/>
    <w:uiPriority w:val="39"/>
    <w:unhideWhenUsed/>
    <w:rsid w:val="0038780B"/>
    <w:pPr>
      <w:tabs>
        <w:tab w:val="right" w:leader="dot" w:pos="9736"/>
      </w:tabs>
      <w:spacing w:line="290" w:lineRule="exact"/>
      <w:ind w:leftChars="200" w:left="420"/>
    </w:pPr>
  </w:style>
  <w:style w:type="paragraph" w:styleId="TOC3">
    <w:name w:val="toc 3"/>
    <w:basedOn w:val="a"/>
    <w:autoRedefine/>
    <w:uiPriority w:val="39"/>
    <w:unhideWhenUsed/>
    <w:rsid w:val="0038780B"/>
    <w:pPr>
      <w:spacing w:line="290" w:lineRule="exact"/>
      <w:ind w:leftChars="400" w:left="400"/>
    </w:pPr>
    <w:rPr>
      <w:sz w:val="20"/>
    </w:rPr>
  </w:style>
  <w:style w:type="character" w:styleId="af2">
    <w:name w:val="Hyperlink"/>
    <w:basedOn w:val="a0"/>
    <w:uiPriority w:val="99"/>
    <w:unhideWhenUsed/>
    <w:rsid w:val="0038780B"/>
    <w:rPr>
      <w:color w:val="0563C1" w:themeColor="hyperlink"/>
      <w:u w:val="single"/>
    </w:rPr>
  </w:style>
  <w:style w:type="paragraph" w:styleId="af3">
    <w:name w:val="table of figures"/>
    <w:basedOn w:val="a"/>
    <w:uiPriority w:val="99"/>
    <w:unhideWhenUsed/>
    <w:rsid w:val="0038780B"/>
    <w:pPr>
      <w:spacing w:line="290" w:lineRule="exact"/>
    </w:pPr>
  </w:style>
  <w:style w:type="paragraph" w:customStyle="1" w:styleId="TofC">
    <w:name w:val="TofC目录头"/>
    <w:link w:val="TofCChar"/>
    <w:rsid w:val="0038780B"/>
    <w:pPr>
      <w:spacing w:afterLines="50" w:after="50" w:line="360" w:lineRule="exact"/>
    </w:pPr>
    <w:rPr>
      <w:rFonts w:ascii="Arial" w:eastAsia="黑体" w:hAnsi="Arial" w:cs="黑体"/>
      <w:b/>
      <w:color w:val="640000"/>
      <w:sz w:val="32"/>
      <w:szCs w:val="32"/>
    </w:rPr>
  </w:style>
  <w:style w:type="character" w:styleId="af4">
    <w:name w:val="Placeholder Text"/>
    <w:basedOn w:val="a0"/>
    <w:uiPriority w:val="99"/>
    <w:semiHidden/>
    <w:rsid w:val="00FF7ABA"/>
    <w:rPr>
      <w:color w:val="808080"/>
    </w:rPr>
  </w:style>
  <w:style w:type="character" w:customStyle="1" w:styleId="TofCChar">
    <w:name w:val="TofC目录头 Char"/>
    <w:basedOn w:val="RPBodyLv1HeadingChar"/>
    <w:link w:val="TofC"/>
    <w:rsid w:val="00751141"/>
    <w:rPr>
      <w:rFonts w:ascii="Arial" w:eastAsia="黑体" w:hAnsi="Arial" w:cs="黑体"/>
      <w:b/>
      <w:color w:val="640000"/>
      <w:sz w:val="32"/>
      <w:szCs w:val="32"/>
    </w:rPr>
  </w:style>
  <w:style w:type="paragraph" w:styleId="TOC4">
    <w:name w:val="toc 4"/>
    <w:basedOn w:val="a"/>
    <w:next w:val="a"/>
    <w:autoRedefine/>
    <w:uiPriority w:val="39"/>
    <w:semiHidden/>
    <w:unhideWhenUsed/>
    <w:rsid w:val="0038780B"/>
    <w:pPr>
      <w:ind w:left="1260"/>
    </w:pPr>
  </w:style>
  <w:style w:type="paragraph" w:styleId="TOC5">
    <w:name w:val="toc 5"/>
    <w:basedOn w:val="a"/>
    <w:next w:val="a"/>
    <w:autoRedefine/>
    <w:uiPriority w:val="39"/>
    <w:semiHidden/>
    <w:unhideWhenUsed/>
    <w:rsid w:val="0038780B"/>
    <w:pPr>
      <w:ind w:left="1680"/>
    </w:pPr>
  </w:style>
  <w:style w:type="paragraph" w:styleId="TOC6">
    <w:name w:val="toc 6"/>
    <w:basedOn w:val="a"/>
    <w:next w:val="a"/>
    <w:autoRedefine/>
    <w:uiPriority w:val="39"/>
    <w:semiHidden/>
    <w:unhideWhenUsed/>
    <w:rsid w:val="0038780B"/>
    <w:pPr>
      <w:ind w:left="2100"/>
    </w:pPr>
  </w:style>
  <w:style w:type="paragraph" w:styleId="TOC7">
    <w:name w:val="toc 7"/>
    <w:basedOn w:val="a"/>
    <w:next w:val="a"/>
    <w:autoRedefine/>
    <w:uiPriority w:val="39"/>
    <w:semiHidden/>
    <w:unhideWhenUsed/>
    <w:rsid w:val="0038780B"/>
    <w:pPr>
      <w:ind w:left="2520"/>
    </w:pPr>
  </w:style>
  <w:style w:type="paragraph" w:styleId="TOC8">
    <w:name w:val="toc 8"/>
    <w:basedOn w:val="a"/>
    <w:next w:val="a"/>
    <w:autoRedefine/>
    <w:uiPriority w:val="39"/>
    <w:semiHidden/>
    <w:unhideWhenUsed/>
    <w:rsid w:val="0038780B"/>
    <w:pPr>
      <w:ind w:left="2940"/>
    </w:pPr>
  </w:style>
  <w:style w:type="paragraph" w:styleId="TOC9">
    <w:name w:val="toc 9"/>
    <w:basedOn w:val="a"/>
    <w:next w:val="a"/>
    <w:autoRedefine/>
    <w:uiPriority w:val="39"/>
    <w:semiHidden/>
    <w:unhideWhenUsed/>
    <w:rsid w:val="0038780B"/>
    <w:pPr>
      <w:ind w:left="3360"/>
    </w:pPr>
  </w:style>
  <w:style w:type="paragraph" w:customStyle="1" w:styleId="ZJ">
    <w:name w:val="ZJ_相关研究报告"/>
    <w:basedOn w:val="a"/>
    <w:rsid w:val="00751141"/>
    <w:pPr>
      <w:numPr>
        <w:numId w:val="9"/>
      </w:numPr>
      <w:autoSpaceDE w:val="0"/>
      <w:autoSpaceDN w:val="0"/>
      <w:adjustRightInd w:val="0"/>
      <w:spacing w:line="200" w:lineRule="exact"/>
      <w:ind w:left="210" w:hanging="210"/>
    </w:pPr>
    <w:rPr>
      <w:rFonts w:cs="SourceHanSansCN-Regular"/>
      <w:kern w:val="0"/>
      <w:sz w:val="12"/>
      <w:szCs w:val="10"/>
    </w:rPr>
  </w:style>
  <w:style w:type="paragraph" w:customStyle="1" w:styleId="RPBodySourceLine">
    <w:name w:val="RPBodySourceLine正文资料来源"/>
    <w:basedOn w:val="a"/>
    <w:link w:val="RPBodySourceLineChar"/>
    <w:qFormat/>
    <w:rsid w:val="00160222"/>
    <w:pPr>
      <w:tabs>
        <w:tab w:val="left" w:pos="3119"/>
      </w:tabs>
      <w:snapToGrid w:val="0"/>
      <w:spacing w:beforeLines="1" w:before="1" w:afterLines="100" w:after="100" w:line="200" w:lineRule="exact"/>
    </w:pPr>
    <w:rPr>
      <w:rFonts w:cs="黑体"/>
      <w:sz w:val="13"/>
      <w:szCs w:val="13"/>
    </w:rPr>
  </w:style>
  <w:style w:type="paragraph" w:customStyle="1" w:styleId="ChartTableTitle">
    <w:name w:val="Chart/Table Title图表头"/>
    <w:link w:val="ChartTableTitleChar"/>
    <w:qFormat/>
    <w:rsid w:val="00160222"/>
    <w:pPr>
      <w:keepNext/>
      <w:keepLines/>
      <w:spacing w:beforeLines="100" w:before="100" w:afterLines="1" w:after="1" w:line="300" w:lineRule="exact"/>
    </w:pPr>
    <w:rPr>
      <w:rFonts w:ascii="Arial" w:eastAsia="黑体" w:hAnsi="Arial" w:cs="黑体"/>
      <w:b/>
      <w:sz w:val="20"/>
      <w:szCs w:val="16"/>
    </w:rPr>
  </w:style>
  <w:style w:type="character" w:customStyle="1" w:styleId="RPBodySourceLineChar">
    <w:name w:val="RPBodySourceLine正文资料来源 Char"/>
    <w:basedOn w:val="a0"/>
    <w:link w:val="RPBodySourceLine"/>
    <w:rsid w:val="00160222"/>
    <w:rPr>
      <w:rFonts w:ascii="Arial" w:eastAsia="黑体" w:hAnsi="Arial" w:cs="黑体"/>
      <w:sz w:val="13"/>
      <w:szCs w:val="13"/>
    </w:rPr>
  </w:style>
  <w:style w:type="character" w:customStyle="1" w:styleId="ChartTableTitleChar">
    <w:name w:val="Chart/Table Title图表头 Char"/>
    <w:basedOn w:val="a0"/>
    <w:link w:val="ChartTableTitle"/>
    <w:rsid w:val="00160222"/>
    <w:rPr>
      <w:rFonts w:ascii="Arial" w:eastAsia="黑体" w:hAnsi="Arial" w:cs="黑体"/>
      <w:b/>
      <w:sz w:val="20"/>
      <w:szCs w:val="16"/>
    </w:rPr>
  </w:style>
  <w:style w:type="paragraph" w:customStyle="1" w:styleId="BodyBulletLv1">
    <w:name w:val="Body BulletLv1正文"/>
    <w:qFormat/>
    <w:rsid w:val="0038780B"/>
    <w:pPr>
      <w:numPr>
        <w:numId w:val="18"/>
      </w:numPr>
      <w:tabs>
        <w:tab w:val="left" w:pos="420"/>
      </w:tabs>
      <w:spacing w:afterLines="50" w:after="50" w:line="290" w:lineRule="exact"/>
    </w:pPr>
    <w:rPr>
      <w:rFonts w:ascii="Arial" w:eastAsia="黑体" w:hAnsi="Arial" w:cs="黑体"/>
      <w:sz w:val="19"/>
      <w:szCs w:val="20"/>
    </w:rPr>
  </w:style>
  <w:style w:type="paragraph" w:customStyle="1" w:styleId="BodyBulletLv2">
    <w:name w:val="Body BulletLv2正文"/>
    <w:link w:val="BodyBulletLv2Char"/>
    <w:qFormat/>
    <w:rsid w:val="0038780B"/>
    <w:pPr>
      <w:numPr>
        <w:numId w:val="19"/>
      </w:numPr>
      <w:spacing w:afterLines="50" w:after="50" w:line="290" w:lineRule="exact"/>
      <w:ind w:leftChars="1200" w:left="1200" w:hangingChars="200" w:hanging="200"/>
    </w:pPr>
    <w:rPr>
      <w:rFonts w:ascii="Arial" w:eastAsia="黑体" w:hAnsi="Arial" w:cs="黑体"/>
      <w:sz w:val="19"/>
      <w:szCs w:val="20"/>
    </w:rPr>
  </w:style>
  <w:style w:type="character" w:customStyle="1" w:styleId="CoverBodyTextCharChar">
    <w:name w:val="CoverBodyText首页正文 Char Char"/>
    <w:link w:val="CoverBodyText"/>
    <w:locked/>
    <w:rsid w:val="0038780B"/>
    <w:rPr>
      <w:rFonts w:ascii="Arial" w:eastAsia="黑体" w:hAnsi="Arial"/>
      <w:color w:val="000000" w:themeColor="text1"/>
      <w:sz w:val="19"/>
      <w:szCs w:val="19"/>
    </w:rPr>
  </w:style>
  <w:style w:type="paragraph" w:customStyle="1" w:styleId="AnalystName">
    <w:name w:val="Analyst Name分析员姓名"/>
    <w:basedOn w:val="CoverBodyText"/>
    <w:link w:val="AnalystNameChar"/>
    <w:qFormat/>
    <w:rsid w:val="0038780B"/>
    <w:rPr>
      <w:b/>
      <w:sz w:val="16"/>
      <w:szCs w:val="16"/>
    </w:rPr>
  </w:style>
  <w:style w:type="paragraph" w:customStyle="1" w:styleId="Analystlicenseemail">
    <w:name w:val="Analyst license&amp;email分析员证号与邮箱"/>
    <w:basedOn w:val="a"/>
    <w:link w:val="AnalystlicenseemailChar"/>
    <w:qFormat/>
    <w:rsid w:val="0038780B"/>
    <w:pPr>
      <w:spacing w:line="180" w:lineRule="exact"/>
    </w:pPr>
    <w:rPr>
      <w:sz w:val="12"/>
      <w:szCs w:val="12"/>
    </w:rPr>
  </w:style>
  <w:style w:type="character" w:customStyle="1" w:styleId="AnalystNameChar">
    <w:name w:val="Analyst Name分析员姓名 Char"/>
    <w:basedOn w:val="CoverBodyTextCharChar"/>
    <w:link w:val="AnalystName"/>
    <w:rsid w:val="0038780B"/>
    <w:rPr>
      <w:rFonts w:ascii="Arial" w:eastAsia="黑体" w:hAnsi="Arial"/>
      <w:b/>
      <w:color w:val="000000" w:themeColor="text1"/>
      <w:sz w:val="16"/>
      <w:szCs w:val="16"/>
    </w:rPr>
  </w:style>
  <w:style w:type="character" w:customStyle="1" w:styleId="AnalystlicenseemailChar">
    <w:name w:val="Analyst license&amp;email分析员证号与邮箱 Char"/>
    <w:basedOn w:val="a0"/>
    <w:link w:val="Analystlicenseemail"/>
    <w:rsid w:val="0038780B"/>
    <w:rPr>
      <w:rFonts w:ascii="Arial" w:eastAsia="黑体" w:hAnsi="Arial"/>
      <w:sz w:val="12"/>
      <w:szCs w:val="12"/>
    </w:rPr>
  </w:style>
  <w:style w:type="paragraph" w:customStyle="1" w:styleId="Footer">
    <w:name w:val="Footer脚注"/>
    <w:autoRedefine/>
    <w:rsid w:val="0038780B"/>
    <w:pPr>
      <w:spacing w:line="160" w:lineRule="exact"/>
    </w:pPr>
    <w:rPr>
      <w:rFonts w:ascii="Arial" w:eastAsia="黑体" w:hAnsi="Arial"/>
      <w:color w:val="000000" w:themeColor="text1"/>
      <w:sz w:val="13"/>
      <w:szCs w:val="13"/>
    </w:rPr>
  </w:style>
  <w:style w:type="paragraph" w:customStyle="1" w:styleId="af5">
    <w:name w:val="作者证书编号邮箱等"/>
    <w:basedOn w:val="a"/>
    <w:link w:val="Char"/>
    <w:qFormat/>
    <w:rsid w:val="0038780B"/>
    <w:pPr>
      <w:spacing w:line="180" w:lineRule="exact"/>
    </w:pPr>
    <w:rPr>
      <w:sz w:val="12"/>
      <w:szCs w:val="12"/>
    </w:rPr>
  </w:style>
  <w:style w:type="paragraph" w:customStyle="1" w:styleId="BodyText1">
    <w:name w:val="BodyText正文"/>
    <w:qFormat/>
    <w:rsid w:val="0038780B"/>
    <w:pPr>
      <w:spacing w:afterLines="50" w:after="50" w:line="290" w:lineRule="exact"/>
    </w:pPr>
    <w:rPr>
      <w:rFonts w:ascii="Arial" w:eastAsia="黑体" w:hAnsi="Arial" w:cs="黑体"/>
      <w:sz w:val="19"/>
      <w:szCs w:val="20"/>
    </w:rPr>
  </w:style>
  <w:style w:type="paragraph" w:customStyle="1" w:styleId="CoverText0">
    <w:name w:val="CoverText首页三角编号"/>
    <w:basedOn w:val="a"/>
    <w:rsid w:val="0038780B"/>
    <w:pPr>
      <w:numPr>
        <w:numId w:val="20"/>
      </w:numPr>
      <w:spacing w:afterLines="50" w:after="50" w:line="240" w:lineRule="exact"/>
    </w:pPr>
    <w:rPr>
      <w:rFonts w:cs="黑体"/>
      <w:szCs w:val="20"/>
    </w:rPr>
  </w:style>
  <w:style w:type="paragraph" w:customStyle="1" w:styleId="CoverText">
    <w:name w:val="CoverText首页圆点编号"/>
    <w:basedOn w:val="a"/>
    <w:rsid w:val="0038780B"/>
    <w:pPr>
      <w:numPr>
        <w:numId w:val="21"/>
      </w:numPr>
      <w:spacing w:afterLines="50" w:after="50" w:line="240" w:lineRule="exact"/>
    </w:pPr>
    <w:rPr>
      <w:rFonts w:cs="黑体"/>
      <w:szCs w:val="20"/>
    </w:rPr>
  </w:style>
  <w:style w:type="character" w:customStyle="1" w:styleId="BodyBulletLv2Char">
    <w:name w:val="Body BulletLv2正文 Char"/>
    <w:basedOn w:val="a0"/>
    <w:link w:val="BodyBulletLv2"/>
    <w:rsid w:val="0038780B"/>
    <w:rPr>
      <w:rFonts w:ascii="Arial" w:eastAsia="黑体" w:hAnsi="Arial" w:cs="黑体"/>
      <w:sz w:val="19"/>
      <w:szCs w:val="20"/>
    </w:rPr>
  </w:style>
  <w:style w:type="paragraph" w:customStyle="1" w:styleId="ChartTableTitle0">
    <w:name w:val="Chart/Table Title图表头(左缩进)"/>
    <w:basedOn w:val="ChartTableTitle"/>
    <w:link w:val="ChartTableTitleChar0"/>
    <w:qFormat/>
    <w:rsid w:val="0038780B"/>
    <w:pPr>
      <w:spacing w:before="156" w:after="3"/>
      <w:ind w:leftChars="1000" w:left="2100"/>
    </w:pPr>
  </w:style>
  <w:style w:type="paragraph" w:customStyle="1" w:styleId="RPBodySourceLine0">
    <w:name w:val="RPBodySourceLine正文资料来源(左缩进)"/>
    <w:basedOn w:val="RPBodySourceLine"/>
    <w:link w:val="RPBodySourceLineChar0"/>
    <w:qFormat/>
    <w:rsid w:val="0038780B"/>
    <w:pPr>
      <w:spacing w:before="3" w:after="156"/>
      <w:ind w:leftChars="1000" w:left="2100"/>
    </w:pPr>
  </w:style>
  <w:style w:type="character" w:customStyle="1" w:styleId="ChartTableTitleChar0">
    <w:name w:val="Chart/Table Title图表头(左缩进) Char"/>
    <w:basedOn w:val="ChartTableTitleChar"/>
    <w:link w:val="ChartTableTitle0"/>
    <w:rsid w:val="0038780B"/>
    <w:rPr>
      <w:rFonts w:ascii="Arial" w:eastAsia="黑体" w:hAnsi="Arial" w:cs="黑体"/>
      <w:b/>
      <w:sz w:val="20"/>
      <w:szCs w:val="16"/>
    </w:rPr>
  </w:style>
  <w:style w:type="character" w:customStyle="1" w:styleId="RPBodySourceLineChar0">
    <w:name w:val="RPBodySourceLine正文资料来源(左缩进) Char"/>
    <w:basedOn w:val="RPBodySourceLineChar"/>
    <w:link w:val="RPBodySourceLine0"/>
    <w:rsid w:val="0038780B"/>
    <w:rPr>
      <w:rFonts w:ascii="Arial" w:eastAsia="黑体" w:hAnsi="Arial" w:cs="黑体"/>
      <w:sz w:val="13"/>
      <w:szCs w:val="13"/>
    </w:rPr>
  </w:style>
  <w:style w:type="character" w:customStyle="1" w:styleId="Char">
    <w:name w:val="作者证书编号邮箱等 Char"/>
    <w:basedOn w:val="a0"/>
    <w:link w:val="af5"/>
    <w:rsid w:val="0038780B"/>
    <w:rPr>
      <w:rFonts w:ascii="Arial" w:eastAsia="黑体" w:hAnsi="Arial"/>
      <w:sz w:val="12"/>
      <w:szCs w:val="12"/>
    </w:rPr>
  </w:style>
  <w:style w:type="character" w:customStyle="1" w:styleId="BodyTextChar">
    <w:name w:val="BodyText正文(左缩进) Char"/>
    <w:basedOn w:val="a0"/>
    <w:link w:val="BodyText"/>
    <w:rsid w:val="0038780B"/>
    <w:rPr>
      <w:rFonts w:ascii="Arial" w:eastAsia="黑体" w:hAnsi="Arial" w:cs="黑体"/>
      <w:color w:val="000000" w:themeColor="text1"/>
      <w:sz w:val="19"/>
      <w:szCs w:val="20"/>
    </w:rPr>
  </w:style>
  <w:style w:type="paragraph" w:customStyle="1" w:styleId="CompanyDescription">
    <w:name w:val="Company Description公司简介"/>
    <w:basedOn w:val="a"/>
    <w:rsid w:val="0038780B"/>
    <w:pPr>
      <w:spacing w:line="240" w:lineRule="exact"/>
    </w:pPr>
    <w:rPr>
      <w:rFonts w:cs="Tahoma"/>
      <w:color w:val="640000"/>
      <w:sz w:val="16"/>
      <w:szCs w:val="18"/>
    </w:rPr>
  </w:style>
  <w:style w:type="paragraph" w:customStyle="1" w:styleId="af6">
    <w:name w:val="分析员名字"/>
    <w:basedOn w:val="a"/>
    <w:rsid w:val="0038780B"/>
    <w:pPr>
      <w:spacing w:line="260" w:lineRule="exact"/>
      <w:ind w:leftChars="-64" w:left="-64"/>
    </w:pPr>
    <w:rPr>
      <w:b/>
      <w:sz w:val="16"/>
      <w:szCs w:val="16"/>
    </w:rPr>
  </w:style>
  <w:style w:type="paragraph" w:styleId="af7">
    <w:name w:val="Subtitle"/>
    <w:basedOn w:val="a"/>
    <w:next w:val="a"/>
    <w:link w:val="af8"/>
    <w:uiPriority w:val="11"/>
    <w:qFormat/>
    <w:rsid w:val="0038780B"/>
    <w:pPr>
      <w:spacing w:before="240" w:after="60" w:line="312" w:lineRule="auto"/>
      <w:jc w:val="center"/>
      <w:outlineLvl w:val="1"/>
    </w:pPr>
    <w:rPr>
      <w:rFonts w:cstheme="majorBidi"/>
      <w:b/>
      <w:bCs/>
      <w:kern w:val="28"/>
      <w:sz w:val="32"/>
      <w:szCs w:val="32"/>
    </w:rPr>
  </w:style>
  <w:style w:type="character" w:customStyle="1" w:styleId="af8">
    <w:name w:val="副标题 字符"/>
    <w:basedOn w:val="a0"/>
    <w:link w:val="af7"/>
    <w:uiPriority w:val="11"/>
    <w:rsid w:val="0038780B"/>
    <w:rPr>
      <w:rFonts w:ascii="Arial" w:eastAsia="黑体" w:hAnsi="Arial" w:cstheme="majorBidi"/>
      <w:b/>
      <w:bCs/>
      <w:kern w:val="28"/>
      <w:sz w:val="32"/>
      <w:szCs w:val="32"/>
    </w:rPr>
  </w:style>
  <w:style w:type="paragraph" w:customStyle="1" w:styleId="-">
    <w:name w:val="图表标题-左留白"/>
    <w:basedOn w:val="a"/>
    <w:link w:val="-0"/>
    <w:qFormat/>
    <w:rsid w:val="0038780B"/>
    <w:pPr>
      <w:snapToGrid w:val="0"/>
      <w:spacing w:line="300" w:lineRule="exact"/>
      <w:ind w:leftChars="1000" w:left="1000"/>
    </w:pPr>
    <w:rPr>
      <w:rFonts w:cs="黑体"/>
      <w:b/>
      <w:sz w:val="20"/>
      <w:szCs w:val="20"/>
    </w:rPr>
  </w:style>
  <w:style w:type="character" w:customStyle="1" w:styleId="-0">
    <w:name w:val="图表标题-左留白 字符"/>
    <w:basedOn w:val="a0"/>
    <w:link w:val="-"/>
    <w:rsid w:val="0038780B"/>
    <w:rPr>
      <w:rFonts w:ascii="Arial" w:eastAsia="黑体" w:hAnsi="Arial" w:cs="黑体"/>
      <w:b/>
      <w:sz w:val="20"/>
      <w:szCs w:val="20"/>
    </w:rPr>
  </w:style>
  <w:style w:type="table" w:customStyle="1" w:styleId="13">
    <w:name w:val="网格型1"/>
    <w:basedOn w:val="a1"/>
    <w:next w:val="ab"/>
    <w:uiPriority w:val="59"/>
    <w:rsid w:val="0038780B"/>
    <w:rPr>
      <w:szCs w:val="24"/>
    </w:rPr>
    <w:tblPr/>
  </w:style>
  <w:style w:type="character" w:styleId="af9">
    <w:name w:val="Emphasis"/>
    <w:basedOn w:val="a0"/>
    <w:uiPriority w:val="20"/>
    <w:qFormat/>
    <w:rsid w:val="009C0ECF"/>
    <w:rPr>
      <w:i/>
      <w:iCs/>
    </w:rPr>
  </w:style>
  <w:style w:type="character" w:customStyle="1" w:styleId="highwire-cite-metadata-journal">
    <w:name w:val="highwire-cite-metadata-journal"/>
    <w:basedOn w:val="a0"/>
    <w:rsid w:val="009C0ECF"/>
  </w:style>
  <w:style w:type="character" w:customStyle="1" w:styleId="highwire-cite-metadata-coverdate">
    <w:name w:val="highwire-cite-metadata-coverdate"/>
    <w:basedOn w:val="a0"/>
    <w:rsid w:val="009C0ECF"/>
  </w:style>
  <w:style w:type="character" w:customStyle="1" w:styleId="highwire-cite-metadata-volume">
    <w:name w:val="highwire-cite-metadata-volume"/>
    <w:basedOn w:val="a0"/>
    <w:rsid w:val="009C0ECF"/>
  </w:style>
  <w:style w:type="character" w:customStyle="1" w:styleId="highwire-cite-metadata-issue">
    <w:name w:val="highwire-cite-metadata-issue"/>
    <w:basedOn w:val="a0"/>
    <w:rsid w:val="009C0ECF"/>
  </w:style>
  <w:style w:type="character" w:customStyle="1" w:styleId="highwire-cite-metadata-pages">
    <w:name w:val="highwire-cite-metadata-pages"/>
    <w:basedOn w:val="a0"/>
    <w:rsid w:val="009C0ECF"/>
  </w:style>
  <w:style w:type="table" w:customStyle="1" w:styleId="21">
    <w:name w:val="网格型2"/>
    <w:basedOn w:val="a1"/>
    <w:next w:val="ab"/>
    <w:uiPriority w:val="59"/>
    <w:rsid w:val="001A5000"/>
    <w:rPr>
      <w:szCs w:val="24"/>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08452">
      <w:bodyDiv w:val="1"/>
      <w:marLeft w:val="0"/>
      <w:marRight w:val="0"/>
      <w:marTop w:val="0"/>
      <w:marBottom w:val="0"/>
      <w:divBdr>
        <w:top w:val="none" w:sz="0" w:space="0" w:color="auto"/>
        <w:left w:val="none" w:sz="0" w:space="0" w:color="auto"/>
        <w:bottom w:val="none" w:sz="0" w:space="0" w:color="auto"/>
        <w:right w:val="none" w:sz="0" w:space="0" w:color="auto"/>
      </w:divBdr>
    </w:div>
    <w:div w:id="58990820">
      <w:bodyDiv w:val="1"/>
      <w:marLeft w:val="0"/>
      <w:marRight w:val="0"/>
      <w:marTop w:val="0"/>
      <w:marBottom w:val="0"/>
      <w:divBdr>
        <w:top w:val="none" w:sz="0" w:space="0" w:color="auto"/>
        <w:left w:val="none" w:sz="0" w:space="0" w:color="auto"/>
        <w:bottom w:val="none" w:sz="0" w:space="0" w:color="auto"/>
        <w:right w:val="none" w:sz="0" w:space="0" w:color="auto"/>
      </w:divBdr>
    </w:div>
    <w:div w:id="1074352623">
      <w:bodyDiv w:val="1"/>
      <w:marLeft w:val="0"/>
      <w:marRight w:val="0"/>
      <w:marTop w:val="0"/>
      <w:marBottom w:val="0"/>
      <w:divBdr>
        <w:top w:val="none" w:sz="0" w:space="0" w:color="auto"/>
        <w:left w:val="none" w:sz="0" w:space="0" w:color="auto"/>
        <w:bottom w:val="none" w:sz="0" w:space="0" w:color="auto"/>
        <w:right w:val="none" w:sz="0" w:space="0" w:color="auto"/>
      </w:divBdr>
      <w:divsChild>
        <w:div w:id="414981951">
          <w:marLeft w:val="446"/>
          <w:marRight w:val="0"/>
          <w:marTop w:val="0"/>
          <w:marBottom w:val="0"/>
          <w:divBdr>
            <w:top w:val="none" w:sz="0" w:space="0" w:color="auto"/>
            <w:left w:val="none" w:sz="0" w:space="0" w:color="auto"/>
            <w:bottom w:val="none" w:sz="0" w:space="0" w:color="auto"/>
            <w:right w:val="none" w:sz="0" w:space="0" w:color="auto"/>
          </w:divBdr>
        </w:div>
        <w:div w:id="649872073">
          <w:marLeft w:val="446"/>
          <w:marRight w:val="0"/>
          <w:marTop w:val="0"/>
          <w:marBottom w:val="0"/>
          <w:divBdr>
            <w:top w:val="none" w:sz="0" w:space="0" w:color="auto"/>
            <w:left w:val="none" w:sz="0" w:space="0" w:color="auto"/>
            <w:bottom w:val="none" w:sz="0" w:space="0" w:color="auto"/>
            <w:right w:val="none" w:sz="0" w:space="0" w:color="auto"/>
          </w:divBdr>
        </w:div>
        <w:div w:id="1658000364">
          <w:marLeft w:val="446"/>
          <w:marRight w:val="0"/>
          <w:marTop w:val="0"/>
          <w:marBottom w:val="0"/>
          <w:divBdr>
            <w:top w:val="none" w:sz="0" w:space="0" w:color="auto"/>
            <w:left w:val="none" w:sz="0" w:space="0" w:color="auto"/>
            <w:bottom w:val="none" w:sz="0" w:space="0" w:color="auto"/>
            <w:right w:val="none" w:sz="0" w:space="0" w:color="auto"/>
          </w:divBdr>
        </w:div>
        <w:div w:id="1943688112">
          <w:marLeft w:val="446"/>
          <w:marRight w:val="0"/>
          <w:marTop w:val="0"/>
          <w:marBottom w:val="0"/>
          <w:divBdr>
            <w:top w:val="none" w:sz="0" w:space="0" w:color="auto"/>
            <w:left w:val="none" w:sz="0" w:space="0" w:color="auto"/>
            <w:bottom w:val="none" w:sz="0" w:space="0" w:color="auto"/>
            <w:right w:val="none" w:sz="0" w:space="0" w:color="auto"/>
          </w:divBdr>
        </w:div>
      </w:divsChild>
    </w:div>
    <w:div w:id="1240217660">
      <w:bodyDiv w:val="1"/>
      <w:marLeft w:val="0"/>
      <w:marRight w:val="0"/>
      <w:marTop w:val="0"/>
      <w:marBottom w:val="0"/>
      <w:divBdr>
        <w:top w:val="none" w:sz="0" w:space="0" w:color="auto"/>
        <w:left w:val="none" w:sz="0" w:space="0" w:color="auto"/>
        <w:bottom w:val="none" w:sz="0" w:space="0" w:color="auto"/>
        <w:right w:val="none" w:sz="0" w:space="0" w:color="auto"/>
      </w:divBdr>
      <w:divsChild>
        <w:div w:id="1249660118">
          <w:marLeft w:val="446"/>
          <w:marRight w:val="0"/>
          <w:marTop w:val="0"/>
          <w:marBottom w:val="0"/>
          <w:divBdr>
            <w:top w:val="none" w:sz="0" w:space="0" w:color="auto"/>
            <w:left w:val="none" w:sz="0" w:space="0" w:color="auto"/>
            <w:bottom w:val="none" w:sz="0" w:space="0" w:color="auto"/>
            <w:right w:val="none" w:sz="0" w:space="0" w:color="auto"/>
          </w:divBdr>
        </w:div>
        <w:div w:id="1079475804">
          <w:marLeft w:val="446"/>
          <w:marRight w:val="0"/>
          <w:marTop w:val="0"/>
          <w:marBottom w:val="0"/>
          <w:divBdr>
            <w:top w:val="none" w:sz="0" w:space="0" w:color="auto"/>
            <w:left w:val="none" w:sz="0" w:space="0" w:color="auto"/>
            <w:bottom w:val="none" w:sz="0" w:space="0" w:color="auto"/>
            <w:right w:val="none" w:sz="0" w:space="0" w:color="auto"/>
          </w:divBdr>
        </w:div>
      </w:divsChild>
    </w:div>
    <w:div w:id="1390423648">
      <w:bodyDiv w:val="1"/>
      <w:marLeft w:val="0"/>
      <w:marRight w:val="0"/>
      <w:marTop w:val="0"/>
      <w:marBottom w:val="0"/>
      <w:divBdr>
        <w:top w:val="none" w:sz="0" w:space="0" w:color="auto"/>
        <w:left w:val="none" w:sz="0" w:space="0" w:color="auto"/>
        <w:bottom w:val="none" w:sz="0" w:space="0" w:color="auto"/>
        <w:right w:val="none" w:sz="0" w:space="0" w:color="auto"/>
      </w:divBdr>
      <w:divsChild>
        <w:div w:id="1632519218">
          <w:marLeft w:val="446"/>
          <w:marRight w:val="0"/>
          <w:marTop w:val="0"/>
          <w:marBottom w:val="0"/>
          <w:divBdr>
            <w:top w:val="none" w:sz="0" w:space="0" w:color="auto"/>
            <w:left w:val="none" w:sz="0" w:space="0" w:color="auto"/>
            <w:bottom w:val="none" w:sz="0" w:space="0" w:color="auto"/>
            <w:right w:val="none" w:sz="0" w:space="0" w:color="auto"/>
          </w:divBdr>
        </w:div>
        <w:div w:id="1748649747">
          <w:marLeft w:val="446"/>
          <w:marRight w:val="0"/>
          <w:marTop w:val="0"/>
          <w:marBottom w:val="0"/>
          <w:divBdr>
            <w:top w:val="none" w:sz="0" w:space="0" w:color="auto"/>
            <w:left w:val="none" w:sz="0" w:space="0" w:color="auto"/>
            <w:bottom w:val="none" w:sz="0" w:space="0" w:color="auto"/>
            <w:right w:val="none" w:sz="0" w:space="0" w:color="auto"/>
          </w:divBdr>
        </w:div>
      </w:divsChild>
    </w:div>
    <w:div w:id="1418821209">
      <w:bodyDiv w:val="1"/>
      <w:marLeft w:val="0"/>
      <w:marRight w:val="0"/>
      <w:marTop w:val="0"/>
      <w:marBottom w:val="0"/>
      <w:divBdr>
        <w:top w:val="none" w:sz="0" w:space="0" w:color="auto"/>
        <w:left w:val="none" w:sz="0" w:space="0" w:color="auto"/>
        <w:bottom w:val="none" w:sz="0" w:space="0" w:color="auto"/>
        <w:right w:val="none" w:sz="0" w:space="0" w:color="auto"/>
      </w:divBdr>
    </w:div>
    <w:div w:id="1908344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emf"/><Relationship Id="rId21" Type="http://schemas.openxmlformats.org/officeDocument/2006/relationships/image" Target="media/image7.emf"/><Relationship Id="rId42" Type="http://schemas.openxmlformats.org/officeDocument/2006/relationships/image" Target="media/image28.emf"/><Relationship Id="rId47" Type="http://schemas.openxmlformats.org/officeDocument/2006/relationships/image" Target="media/image33.emf"/><Relationship Id="rId63" Type="http://schemas.openxmlformats.org/officeDocument/2006/relationships/image" Target="media/image49.emf"/><Relationship Id="rId68" Type="http://schemas.openxmlformats.org/officeDocument/2006/relationships/image" Target="media/image54.emf"/><Relationship Id="rId16" Type="http://schemas.openxmlformats.org/officeDocument/2006/relationships/header" Target="header2.xml"/><Relationship Id="rId11" Type="http://schemas.openxmlformats.org/officeDocument/2006/relationships/image" Target="media/image4.jpeg"/><Relationship Id="rId32" Type="http://schemas.openxmlformats.org/officeDocument/2006/relationships/image" Target="media/image18.emf"/><Relationship Id="rId37" Type="http://schemas.openxmlformats.org/officeDocument/2006/relationships/image" Target="media/image23.emf"/><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59.jpg"/><Relationship Id="rId79" Type="http://schemas.openxmlformats.org/officeDocument/2006/relationships/image" Target="media/image50.jpeg"/><Relationship Id="rId5" Type="http://schemas.openxmlformats.org/officeDocument/2006/relationships/webSettings" Target="webSettings.xml"/><Relationship Id="rId61" Type="http://schemas.openxmlformats.org/officeDocument/2006/relationships/image" Target="media/image47.png"/><Relationship Id="rId82" Type="http://schemas.openxmlformats.org/officeDocument/2006/relationships/theme" Target="theme/theme1.xml"/><Relationship Id="rId19" Type="http://schemas.openxmlformats.org/officeDocument/2006/relationships/header" Target="header3.xml"/><Relationship Id="rId14" Type="http://schemas.openxmlformats.org/officeDocument/2006/relationships/image" Target="media/image5.jpg"/><Relationship Id="rId22" Type="http://schemas.openxmlformats.org/officeDocument/2006/relationships/image" Target="media/image8.emf"/><Relationship Id="rId27" Type="http://schemas.openxmlformats.org/officeDocument/2006/relationships/image" Target="media/image13.emf"/><Relationship Id="rId30" Type="http://schemas.openxmlformats.org/officeDocument/2006/relationships/image" Target="media/image16.emf"/><Relationship Id="rId35" Type="http://schemas.openxmlformats.org/officeDocument/2006/relationships/image" Target="media/image21.emf"/><Relationship Id="rId43" Type="http://schemas.openxmlformats.org/officeDocument/2006/relationships/image" Target="media/image29.emf"/><Relationship Id="rId48" Type="http://schemas.openxmlformats.org/officeDocument/2006/relationships/image" Target="media/image34.emf"/><Relationship Id="rId56" Type="http://schemas.openxmlformats.org/officeDocument/2006/relationships/image" Target="media/image42.png"/><Relationship Id="rId64" Type="http://schemas.openxmlformats.org/officeDocument/2006/relationships/image" Target="media/image50.emf"/><Relationship Id="rId69" Type="http://schemas.openxmlformats.org/officeDocument/2006/relationships/image" Target="media/image55.png"/><Relationship Id="rId77" Type="http://schemas.openxmlformats.org/officeDocument/2006/relationships/image" Target="media/image48.jpeg"/><Relationship Id="rId8" Type="http://schemas.openxmlformats.org/officeDocument/2006/relationships/image" Target="media/image1.png"/><Relationship Id="rId51" Type="http://schemas.openxmlformats.org/officeDocument/2006/relationships/image" Target="media/image37.emf"/><Relationship Id="rId72" Type="http://schemas.openxmlformats.org/officeDocument/2006/relationships/image" Target="media/image58.jp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footer" Target="footer1.xml"/><Relationship Id="rId25" Type="http://schemas.openxmlformats.org/officeDocument/2006/relationships/image" Target="media/image11.emf"/><Relationship Id="rId33" Type="http://schemas.openxmlformats.org/officeDocument/2006/relationships/image" Target="media/image19.emf"/><Relationship Id="rId38" Type="http://schemas.openxmlformats.org/officeDocument/2006/relationships/image" Target="media/image24.emf"/><Relationship Id="rId46" Type="http://schemas.openxmlformats.org/officeDocument/2006/relationships/image" Target="media/image32.emf"/><Relationship Id="rId59" Type="http://schemas.openxmlformats.org/officeDocument/2006/relationships/image" Target="media/image45.png"/><Relationship Id="rId67" Type="http://schemas.openxmlformats.org/officeDocument/2006/relationships/image" Target="media/image53.emf"/><Relationship Id="rId20" Type="http://schemas.openxmlformats.org/officeDocument/2006/relationships/footer" Target="footer3.xml"/><Relationship Id="rId41" Type="http://schemas.openxmlformats.org/officeDocument/2006/relationships/image" Target="media/image27.emf"/><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emf"/><Relationship Id="rId75" Type="http://schemas.openxmlformats.org/officeDocument/2006/relationships/image" Target="media/image46.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9.emf"/><Relationship Id="rId28" Type="http://schemas.openxmlformats.org/officeDocument/2006/relationships/image" Target="media/image14.emf"/><Relationship Id="rId36" Type="http://schemas.openxmlformats.org/officeDocument/2006/relationships/image" Target="media/image22.emf"/><Relationship Id="rId49" Type="http://schemas.openxmlformats.org/officeDocument/2006/relationships/image" Target="media/image35.emf"/><Relationship Id="rId57" Type="http://schemas.openxmlformats.org/officeDocument/2006/relationships/image" Target="media/image43.png"/><Relationship Id="rId10" Type="http://schemas.openxmlformats.org/officeDocument/2006/relationships/image" Target="media/image3.jpg"/><Relationship Id="rId31" Type="http://schemas.openxmlformats.org/officeDocument/2006/relationships/image" Target="media/image17.emf"/><Relationship Id="rId44" Type="http://schemas.openxmlformats.org/officeDocument/2006/relationships/image" Target="media/image30.emf"/><Relationship Id="rId52" Type="http://schemas.openxmlformats.org/officeDocument/2006/relationships/image" Target="media/image38.emf"/><Relationship Id="rId60" Type="http://schemas.openxmlformats.org/officeDocument/2006/relationships/image" Target="media/image46.png"/><Relationship Id="rId65" Type="http://schemas.openxmlformats.org/officeDocument/2006/relationships/image" Target="media/image51.emf"/><Relationship Id="rId73" Type="http://schemas.openxmlformats.org/officeDocument/2006/relationships/image" Target="media/image44.jpeg"/><Relationship Id="rId78" Type="http://schemas.openxmlformats.org/officeDocument/2006/relationships/image" Target="media/image60.jpg"/><Relationship Id="rId8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footer" Target="footer2.xml"/><Relationship Id="rId39" Type="http://schemas.openxmlformats.org/officeDocument/2006/relationships/image" Target="media/image25.emf"/><Relationship Id="rId34" Type="http://schemas.openxmlformats.org/officeDocument/2006/relationships/image" Target="media/image20.emf"/><Relationship Id="rId50" Type="http://schemas.openxmlformats.org/officeDocument/2006/relationships/image" Target="media/image36.emf"/><Relationship Id="rId55" Type="http://schemas.openxmlformats.org/officeDocument/2006/relationships/image" Target="media/image41.png"/><Relationship Id="rId76" Type="http://schemas.openxmlformats.org/officeDocument/2006/relationships/image" Target="media/image47.jpeg"/><Relationship Id="rId7" Type="http://schemas.openxmlformats.org/officeDocument/2006/relationships/endnotes" Target="endnotes.xml"/><Relationship Id="rId71" Type="http://schemas.openxmlformats.org/officeDocument/2006/relationships/image" Target="media/image57.emf"/><Relationship Id="rId2" Type="http://schemas.openxmlformats.org/officeDocument/2006/relationships/numbering" Target="numbering.xml"/><Relationship Id="rId29" Type="http://schemas.openxmlformats.org/officeDocument/2006/relationships/image" Target="media/image15.emf"/><Relationship Id="rId24" Type="http://schemas.openxmlformats.org/officeDocument/2006/relationships/image" Target="media/image10.emf"/><Relationship Id="rId40" Type="http://schemas.openxmlformats.org/officeDocument/2006/relationships/image" Target="media/image26.emf"/><Relationship Id="rId45" Type="http://schemas.openxmlformats.org/officeDocument/2006/relationships/image" Target="media/image31.emf"/><Relationship Id="rId66" Type="http://schemas.openxmlformats.org/officeDocument/2006/relationships/image" Target="media/image52.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CICC/CICC_WORD_PLUGIN/config/Word/RptTemplate/&#37329;&#34701;&#24037;&#31243;10000047C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1CAFC40D7164879A1C4170935959AC7"/>
        <w:category>
          <w:name w:val="常规"/>
          <w:gallery w:val="placeholder"/>
        </w:category>
        <w:types>
          <w:type w:val="bbPlcHdr"/>
        </w:types>
        <w:behaviors>
          <w:behavior w:val="content"/>
        </w:behaviors>
        <w:guid w:val="{93FA2197-5A4C-4DED-AB96-9F694AE11F1E}"/>
      </w:docPartPr>
      <w:docPartBody>
        <w:p w:rsidR="00AC7D58" w:rsidRDefault="005172BD">
          <w:pPr>
            <w:pStyle w:val="C1CAFC40D7164879A1C4170935959AC7"/>
          </w:pPr>
          <w:r w:rsidRPr="00E916F9">
            <w:rPr>
              <w:rStyle w:val="a3"/>
            </w:rPr>
            <w:t>单击此处输入文字。</w:t>
          </w:r>
        </w:p>
      </w:docPartBody>
    </w:docPart>
    <w:docPart>
      <w:docPartPr>
        <w:name w:val="D89EE4BEB0AA4C8FA878D24C803DD80D"/>
        <w:category>
          <w:name w:val="常规"/>
          <w:gallery w:val="placeholder"/>
        </w:category>
        <w:types>
          <w:type w:val="bbPlcHdr"/>
        </w:types>
        <w:behaviors>
          <w:behavior w:val="content"/>
        </w:behaviors>
        <w:guid w:val="{CC1915C8-CA64-4BA8-8900-C15557B2B2EE}"/>
      </w:docPartPr>
      <w:docPartBody>
        <w:p w:rsidR="00AC7D58" w:rsidRDefault="005172BD">
          <w:pPr>
            <w:pStyle w:val="D89EE4BEB0AA4C8FA878D24C803DD80D"/>
          </w:pPr>
          <w:r w:rsidRPr="00E916F9">
            <w:rPr>
              <w:rStyle w:val="a3"/>
            </w:rPr>
            <w:t>单击此处输入文字。</w:t>
          </w:r>
        </w:p>
      </w:docPartBody>
    </w:docPart>
    <w:docPart>
      <w:docPartPr>
        <w:name w:val="F2EE9906BAD945EAA2B5ECBDF3BC23A1"/>
        <w:category>
          <w:name w:val="常规"/>
          <w:gallery w:val="placeholder"/>
        </w:category>
        <w:types>
          <w:type w:val="bbPlcHdr"/>
        </w:types>
        <w:behaviors>
          <w:behavior w:val="content"/>
        </w:behaviors>
        <w:guid w:val="{0F18037F-E2C3-41E0-8B45-484A2DF02512}"/>
      </w:docPartPr>
      <w:docPartBody>
        <w:p w:rsidR="00AC7D58" w:rsidRDefault="005172BD">
          <w:pPr>
            <w:pStyle w:val="F2EE9906BAD945EAA2B5ECBDF3BC23A1"/>
          </w:pPr>
          <w:r w:rsidRPr="00973A26">
            <w:rPr>
              <w:rStyle w:val="a3"/>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思源黑体 Regular">
    <w:altName w:val="Arial Unicode MS"/>
    <w:panose1 w:val="020B0604020202020204"/>
    <w:charset w:val="86"/>
    <w:family w:val="swiss"/>
    <w:notTrueType/>
    <w:pitch w:val="variable"/>
    <w:sig w:usb0="30000207" w:usb1="2BDF3C10" w:usb2="00000016" w:usb3="00000000" w:csb0="002E0107" w:csb1="00000000"/>
  </w:font>
  <w:font w:name="SourceHanSansCN-Regular">
    <w:altName w:val="DengXian"/>
    <w:panose1 w:val="020B0604020202020204"/>
    <w:charset w:val="86"/>
    <w:family w:val="auto"/>
    <w:notTrueType/>
    <w:pitch w:val="default"/>
    <w:sig w:usb0="00000001" w:usb1="080E0000" w:usb2="00000010" w:usb3="00000000" w:csb0="0004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思源黑体 Bold">
    <w:altName w:val="Arial Unicode MS"/>
    <w:panose1 w:val="020B0800000000000000"/>
    <w:charset w:val="80"/>
    <w:family w:val="swiss"/>
    <w:notTrueType/>
    <w:pitch w:val="variable"/>
    <w:sig w:usb0="30000083" w:usb1="2BDF3C10" w:usb2="00000016" w:usb3="00000000" w:csb0="002E0107"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inkAnnotation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2BD"/>
    <w:rsid w:val="000D1C9A"/>
    <w:rsid w:val="001438F3"/>
    <w:rsid w:val="001B16E7"/>
    <w:rsid w:val="001C434E"/>
    <w:rsid w:val="001E4030"/>
    <w:rsid w:val="001F2072"/>
    <w:rsid w:val="002522BE"/>
    <w:rsid w:val="00300F87"/>
    <w:rsid w:val="00375548"/>
    <w:rsid w:val="0039784F"/>
    <w:rsid w:val="0040267B"/>
    <w:rsid w:val="004278E3"/>
    <w:rsid w:val="004A5DB3"/>
    <w:rsid w:val="004B72EC"/>
    <w:rsid w:val="004C7A5C"/>
    <w:rsid w:val="004E20FC"/>
    <w:rsid w:val="005172BD"/>
    <w:rsid w:val="005E03C0"/>
    <w:rsid w:val="006A31BB"/>
    <w:rsid w:val="00743927"/>
    <w:rsid w:val="007D7DC8"/>
    <w:rsid w:val="00817F0C"/>
    <w:rsid w:val="00823972"/>
    <w:rsid w:val="00833E9B"/>
    <w:rsid w:val="009E7D33"/>
    <w:rsid w:val="00A63989"/>
    <w:rsid w:val="00AB7C2D"/>
    <w:rsid w:val="00AC7D58"/>
    <w:rsid w:val="00AF0413"/>
    <w:rsid w:val="00B22997"/>
    <w:rsid w:val="00B912F1"/>
    <w:rsid w:val="00BA49FE"/>
    <w:rsid w:val="00D46F68"/>
    <w:rsid w:val="00D57C56"/>
    <w:rsid w:val="00D7355E"/>
    <w:rsid w:val="00D82BDE"/>
    <w:rsid w:val="00EE6CD6"/>
    <w:rsid w:val="00FC76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C1CAFC40D7164879A1C4170935959AC7">
    <w:name w:val="C1CAFC40D7164879A1C4170935959AC7"/>
    <w:pPr>
      <w:widowControl w:val="0"/>
      <w:jc w:val="both"/>
    </w:pPr>
  </w:style>
  <w:style w:type="paragraph" w:customStyle="1" w:styleId="D89EE4BEB0AA4C8FA878D24C803DD80D">
    <w:name w:val="D89EE4BEB0AA4C8FA878D24C803DD80D"/>
    <w:pPr>
      <w:widowControl w:val="0"/>
      <w:jc w:val="both"/>
    </w:pPr>
  </w:style>
  <w:style w:type="paragraph" w:customStyle="1" w:styleId="F2EE9906BAD945EAA2B5ECBDF3BC23A1">
    <w:name w:val="F2EE9906BAD945EAA2B5ECBDF3BC23A1"/>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234237-F529-40FE-B1F7-D4D1073BA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金融工程10000047CN.dotx</Template>
  <TotalTime>19345</TotalTime>
  <Pages>41</Pages>
  <Words>4697</Words>
  <Characters>26776</Characters>
  <Application>Microsoft Office Word</Application>
  <DocSecurity>8</DocSecurity>
  <Lines>223</Lines>
  <Paragraphs>62</Paragraphs>
  <ScaleCrop>false</ScaleCrop>
  <Company/>
  <LinksUpToDate>false</LinksUpToDate>
  <CharactersWithSpaces>31411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Weishi Song (RS)</dc:creator>
  <cp:lastModifiedBy>子安 周</cp:lastModifiedBy>
  <cp:revision>241</cp:revision>
  <cp:lastPrinted>2022-05-22T11:49:00Z</cp:lastPrinted>
  <dcterms:created xsi:type="dcterms:W3CDTF">2022-04-28T10:38:00Z</dcterms:created>
  <dcterms:modified xsi:type="dcterms:W3CDTF">2026-04-27T15:26:00Z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DCONTENTCONTROL_e81f6685-1e43-49d0-ac2e-23cb187fed2e">
    <vt:lpwstr>GetData?Formula=PVBBRygiIik=&amp;FunctionName=PAG&amp;ContentType=TEXT&amp;Caption=目录&amp;DatasourceType=Figure&amp;StyleId=&amp;Other=目录中英&amp;IsOnlyRefresh=False</vt:lpwstr>
  </property>
  <property fmtid="{D5CDD505-2E9C-101B-9397-08002B2CF9AE}" pid="3" name="BDCONTENTCONTROL_0a33978c-24a0-4974-bc39-4b4ff8b1d55b">
    <vt:lpwstr>GetData?Formula=PVBBRygiRmlndXJlIik=&amp;FunctionName=PAG&amp;ContentType=TEXT&amp;Caption=FigureTable Index&amp;DatasourceType=Figure&amp;StyleId=&amp;Other=图表目录&amp;IsOnlyRefresh=False</vt:lpwstr>
  </property>
  <property fmtid="{D5CDD505-2E9C-101B-9397-08002B2CF9AE}" pid="4" name="BD_Report_ID">
    <vt:lpwstr>21111</vt:lpwstr>
  </property>
  <property fmtid="{D5CDD505-2E9C-101B-9397-08002B2CF9AE}" pid="5" name="BD_Report_Language">
    <vt:lpwstr>CN</vt:lpwstr>
  </property>
  <property fmtid="{D5CDD505-2E9C-101B-9397-08002B2CF9AE}" pid="6" name="BD_Template_Name">
    <vt:lpwstr>策略报告</vt:lpwstr>
  </property>
  <property fmtid="{D5CDD505-2E9C-101B-9397-08002B2CF9AE}" pid="7" name="OtherReports_Value">
    <vt:lpwstr/>
  </property>
  <property fmtid="{D5CDD505-2E9C-101B-9397-08002B2CF9AE}" pid="8" name="OtherReports_DisplayName">
    <vt:lpwstr/>
  </property>
  <property fmtid="{D5CDD505-2E9C-101B-9397-08002B2CF9AE}" pid="9" name="BD_Report_Type_ZDY">
    <vt:lpwstr>104</vt:lpwstr>
  </property>
  <property fmtid="{D5CDD505-2E9C-101B-9397-08002B2CF9AE}" pid="10" name="BD_Report_Category_CN">
    <vt:lpwstr>证券研究报告</vt:lpwstr>
  </property>
  <property fmtid="{D5CDD505-2E9C-101B-9397-08002B2CF9AE}" pid="11" name="BD_Report_Category_EN">
    <vt:lpwstr>Equity Research</vt:lpwstr>
  </property>
  <property fmtid="{D5CDD505-2E9C-101B-9397-08002B2CF9AE}" pid="12" name="BD_Version_ID">
    <vt:lpwstr>015</vt:lpwstr>
  </property>
  <property fmtid="{D5CDD505-2E9C-101B-9397-08002B2CF9AE}" pid="13" name="BD_Template_ID">
    <vt:lpwstr>10000047</vt:lpwstr>
  </property>
  <property fmtid="{D5CDD505-2E9C-101B-9397-08002B2CF9AE}" pid="14" name="BD_StaffTitle">
    <vt:lpwstr/>
  </property>
  <property fmtid="{D5CDD505-2E9C-101B-9397-08002B2CF9AE}" pid="15" name="BD_Template_ParentID">
    <vt:lpwstr>10000047</vt:lpwstr>
  </property>
  <property fmtid="{D5CDD505-2E9C-101B-9397-08002B2CF9AE}" pid="16" name="BD_Template_ParentName">
    <vt:lpwstr>其他</vt:lpwstr>
  </property>
  <property fmtid="{D5CDD505-2E9C-101B-9397-08002B2CF9AE}" pid="17" name="BD_Template_DownloadTime">
    <vt:lpwstr>2022/4/25 10:53:55</vt:lpwstr>
  </property>
  <property fmtid="{D5CDD505-2E9C-101B-9397-08002B2CF9AE}" pid="18" name="BD_File_Type">
    <vt:lpwstr>1</vt:lpwstr>
  </property>
  <property fmtid="{D5CDD505-2E9C-101B-9397-08002B2CF9AE}" pid="19" name="BD_Is_Protection">
    <vt:lpwstr>1</vt:lpwstr>
  </property>
  <property fmtid="{D5CDD505-2E9C-101B-9397-08002B2CF9AE}" pid="20" name="MarketAssort_Value">
    <vt:lpwstr>量化策略_676</vt:lpwstr>
  </property>
  <property fmtid="{D5CDD505-2E9C-101B-9397-08002B2CF9AE}" pid="21" name="MarketAssort_DisplayName">
    <vt:lpwstr>量化策略</vt:lpwstr>
  </property>
  <property fmtid="{D5CDD505-2E9C-101B-9397-08002B2CF9AE}" pid="22" name="StaffID_Value">
    <vt:lpwstr>27318,29497,28487;</vt:lpwstr>
  </property>
  <property fmtid="{D5CDD505-2E9C-101B-9397-08002B2CF9AE}" pid="23" name="StaffID_DisplayName">
    <vt:lpwstr>宋唯实(weishi.song@cicc.com.cn),周萧潇(xiaoxiao.zhou@cicc.com.cn),刘均伟(junwei.liu@cicc.com.cn);</vt:lpwstr>
  </property>
  <property fmtid="{D5CDD505-2E9C-101B-9397-08002B2CF9AE}" pid="24" name="BD_RMSTemplate_ID">
    <vt:lpwstr>676</vt:lpwstr>
  </property>
  <property fmtid="{D5CDD505-2E9C-101B-9397-08002B2CF9AE}" pid="25" name="IsModifiedRefresh">
    <vt:lpwstr>1</vt:lpwstr>
  </property>
  <property fmtid="{D5CDD505-2E9C-101B-9397-08002B2CF9AE}" pid="26" name="BD_Stock_Info_Least_Refresh_Time">
    <vt:lpwstr>2022-05-12 19:39:16</vt:lpwstr>
  </property>
  <property fmtid="{D5CDD505-2E9C-101B-9397-08002B2CF9AE}" pid="27" name="BD_Doc_Temp_ID">
    <vt:lpwstr>2459b830-f320-48f2-928a-851b98af27b3</vt:lpwstr>
  </property>
  <property fmtid="{D5CDD505-2E9C-101B-9397-08002B2CF9AE}" pid="28" name="file_version">
    <vt:lpwstr>2.0</vt:lpwstr>
  </property>
  <property fmtid="{D5CDD505-2E9C-101B-9397-08002B2CF9AE}" pid="29" name="BD_Revisions_Count">
    <vt:lpwstr>0</vt:lpwstr>
  </property>
  <property fmtid="{D5CDD505-2E9C-101B-9397-08002B2CF9AE}" pid="30" name="BD_Word_FileSize">
    <vt:lpwstr>3444140</vt:lpwstr>
  </property>
  <property fmtid="{D5CDD505-2E9C-101B-9397-08002B2CF9AE}" pid="31" name="BDCONTENTCONTROL_AUTO_SAVE_ZJTitle">
    <vt:lpwstr>策略配置系列（1）：如何对CTA趋势策略进行“择时”</vt:lpwstr>
  </property>
  <property fmtid="{D5CDD505-2E9C-101B-9397-08002B2CF9AE}" pid="32" name="BD_Report_Pages">
    <vt:lpwstr>31</vt:lpwstr>
  </property>
  <property fmtid="{D5CDD505-2E9C-101B-9397-08002B2CF9AE}" pid="33" name="BD_Report_Characters">
    <vt:lpwstr>21238</vt:lpwstr>
  </property>
  <property fmtid="{D5CDD505-2E9C-101B-9397-08002B2CF9AE}" pid="34" name="BDCONTENTCONTROL_Summary">
    <vt:lpwstr>_x000d_本篇报告从宏观、微观、量价的维度，分析了CTA趋势策略的收益来源，并从各收益来源出发，寻找指标来判断CTA趋势策略的强弱转换，进而构建了CTA趋势策略的择时模型。择时模型可以有效规避国内CTA趋势策略的回撤时期，并实现整体收益增强。_x000d_CTA策略的分类与发展_x000d_1）从投资策略的角度看，CTA策略主要分为趋势跟踪策略、基本面策略、套利策略和复合策略。2）从交易方式的角度看，CTA策略可以分为主观CTA策略和量化CTA策略。3）从持仓周期的角度看，CTA策略可以分为短周期策略和中长周期策略。4）从交易类别的角度</vt:lpwstr>
  </property>
  <property fmtid="{D5CDD505-2E9C-101B-9397-08002B2CF9AE}" pid="35" name="BDCONTENTCONTROL_Summary#2">
    <vt:lpwstr>看，CTA策略可以分为专一化策略和多元化策略。_x000d_CTA趋势策略的收益来源_x000d_CTA趋势策略的收益主要来源于标的资产的趋势性变化。因此对CTA趋势策略收益来源的分析，可以一定程度转换为对期货市场动量效应的分析。_x000d_1）宏观逻辑：库存周期。商品库存存在周期性变化，且库存的调整不会一蹴而就，各周期阶段具有一定持续性。库存周期的持续性会带来期货价格趋势的持续性。_x000d_2）微观逻辑：投资者结构。国内衍生品市场以个人投资者为主，由于个人投资者的风险偏好较低且非理性行为更普遍，更容易助推期货市场的趋势性行情。_x000d_3）量价逻辑：高</vt:lpwstr>
  </property>
  <property fmtid="{D5CDD505-2E9C-101B-9397-08002B2CF9AE}" pid="36" name="BDCONTENTCONTROL_Summary#3">
    <vt:lpwstr>波动带来强趋势。根据趋势理论，市场的趋势可以分为短期波动趋势、中期调整趋势和长期主要趋势。其中短期波动趋势即为市场短期的高波动所带来的阶段性趋势，在市场波动率上升时，期货价格趋势变强。_x000d_判断CTA趋势策略的强弱转换_x000d_我们从上述CTA趋势策略的收益来源入手，寻找指标来判断CTA趋势策略的强弱转换。_x000d_1）宏观逻辑：库存周期的强弱。通过当前建库存与去库存的速度，判断当前属于库存变化程度较大的“强库存周期”，还是库存变化程度较小的“弱库存周期”，从而通过商品价格变化的动量，间接判断CTA趋势策略的收益强弱。_x000d_2）</vt:lpwstr>
  </property>
  <property fmtid="{D5CDD505-2E9C-101B-9397-08002B2CF9AE}" pid="37" name="BDCONTENTCONTROL_Summary#4">
    <vt:lpwstr>微观逻辑：投资者结构的变化。个人投资者非理性行为更为突出，会加剧趋势的形成，同时为CTA趋势策略贡献更多alpha。而随着衍生品市场个人投资者占比的下降，我们认为未来CTA趋势策略的整体收益水平可能会有所降低。_x000d_3）量价逻辑：资产趋势与波动的判断。趋势方面，资产价格趋势的强弱直接影响CTA趋势策略的表现。波动方面，高波动带来强趋势，进而利好CTA趋势策略表现，因此，一切有可能影响资产未来波动率的因素，都可以间接对CTA趋势策略的表现产生影响。我们讨论了4个可能影响资产未来波动率的因素，分别为资产历史波动率</vt:lpwstr>
  </property>
  <property fmtid="{D5CDD505-2E9C-101B-9397-08002B2CF9AE}" pid="38" name="BDCONTENTCONTROL_Summary#5">
    <vt:lpwstr>、宏观经济稳定性、PPI预期差、全球原油产量波动。_x000d_CTA趋势策略择时与配置实战_x000d_1）CTA趋势策略的择时模型可以实现收益增强与回撤控制。我们借助对CTA趋势策略的强弱转换具有显著预测效果的指标，构建了国内CTA趋势策略的择时模型。择时模型可将国内CTA趋势策略年化收益由8.80%提升至9.29%，年化夏普率由0.72提升至0.75，并一定程度规避CTA趋势策略在2017/10~2018/03以及2021/05~2021/08的失效期。_x000d_2）CTA趋势策略有三方面配置价值。第一，在资产风险对冲的角度，CT</vt:lpwstr>
  </property>
  <property fmtid="{D5CDD505-2E9C-101B-9397-08002B2CF9AE}" pid="39" name="BDCONTENTCONTROL_Summary#6">
    <vt:lpwstr>A趋势策略往往在单一资产出现大幅回撤时继续取得正向收益，即具备所谓的“危机alpha”特性。第二，在策略横向对比的角度，CTA趋势策略在收益和回撤控制方面，相比其它主流策略具有一定优势，且CTA趋势策略拥有与其它策略较低的平均相关性。第三，在策略组合构建层面，在策略组合中加入CTA趋势策略可以提升组合长期表现，同时在组合中融入CTA趋势策略的择时模型后，组合的表现会进一步提升。</vt:lpwstr>
  </property>
  <property fmtid="{D5CDD505-2E9C-101B-9397-08002B2CF9AE}" pid="40" name="BD_CompareCompanyModel">
    <vt:lpwstr/>
  </property>
  <property fmtid="{D5CDD505-2E9C-101B-9397-08002B2CF9AE}" pid="41" name="BD_WORD_Version">
    <vt:lpwstr>16.0.10386.20017</vt:lpwstr>
  </property>
  <property fmtid="{D5CDD505-2E9C-101B-9397-08002B2CF9AE}" pid="42" name="BD_Word_Protection_Status">
    <vt:lpwstr>1</vt:lpwstr>
  </property>
  <property fmtid="{D5CDD505-2E9C-101B-9397-08002B2CF9AE}" pid="43" name="BD_Word_Remind_Lock">
    <vt:lpwstr>1</vt:lpwstr>
  </property>
</Properties>
</file>