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after="288" w:afterAutospacing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2D3B45"/>
          <w:spacing w:val="0"/>
          <w:sz w:val="44"/>
          <w:szCs w:val="4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D3B45"/>
          <w:spacing w:val="0"/>
          <w:sz w:val="44"/>
          <w:szCs w:val="44"/>
          <w:shd w:val="clear" w:fill="FFFFFF"/>
        </w:rPr>
        <w:t>实验1：32位MIPS单周期处理器的设计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完成日期：2022/3/18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周训哲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20307110315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一、设计原理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1.体系结构状态和指令集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R类型算数/逻辑指令：add、sub、and、or、slt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存储器指令：lw、sw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分支指令：beq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拓展指令：addi、j、bne、ori、andi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2.MIPS结构设计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可将微体系结构分为两个互相作用的部分：数据路径（datapath）和控制（control）。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其中数字路径具体执行控制的指令，并对数据进行操作；而控制又接受到数字路径传来的指令，再控制数据路径执行。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数字路径包含了寄存器（regfile）、ALU、复用器（mux）、移位器（sl）、加法器（adder）、扩展器（符号扩展/零扩展）、计数器（flopr）等结构元件。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控制包含了主译码器（maindec）和alu译码器（aludec）两个部分。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3.单周期微体系结构设计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单周期微体系结构：在一个时钟周期内执行完一条完整指令(CPI=1)。 时钟周期以最长的指令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Load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指令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所花的时间为准。 控制简单，但速度慢、成本高。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单周期微体系结构在MIPS的基础上增加了外部存储接口，将指令存储器（imem）和数据存储器（dmem）与主处理器分离，通过地址和数据总线进行连接。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4.增加I/O接口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对于数据存储译码器模块进行更改，除了数据存储器以外，增加了I/O接口，用来处理NEXYS4 DDR开发板的外部输入，并且引入七段数码管模块对计算结果进行led显示的输出。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中数据存储译码器（DataMemoryDecoder）模块对控制器传入的write信号进行选择，选择写入的数据传入数据存储器还是I/O接口，对处理器读入的数据也进行选择，是外部输入的数据还是数据存储器存储的数据，最终计算结果由七段数码管进行输出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二、实验方案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1.存储器模块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（1）指令存储器（imem）：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有一个读取端口，用来读取已有文件编写的汇编语言，并且将数据传输到rd上。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（2）数据存储器（dmem）：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有一个读/写端口，如果使能we为1，则在时钟的上升沿将数据wd写入地址a，如果使能为0，则将地址a读到rd。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2.指令的执行：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根据opcode，将控制指令进行拆解，得到主译码器真值表，分别对应各种控制指令，输出到aludec与datapath模块中进行计算和执行。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78943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3.controller：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（1）maindec主译码器：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输入op地址，根据op地址的真值表，对regwrite,regdst,alusrc,branch,memwrite,memtoreg,jump,aluop,immext,branchbne进行赋值，并将数据输出。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（2）aludecALU译码器：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输入功能指令及aluop指令，得到alucontrol指令对alu模块的计算进行控制。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（3）增加bne指令后，还要对分支指令进行处理。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4.datapath：主要的数据处理部分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525645" cy="2811145"/>
            <wp:effectExtent l="0" t="0" r="635" b="8255"/>
            <wp:docPr id="2" name="图片 2" descr="整体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整体模块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（1）首先，由指令存储器读入数据，将instr[25:21],instr[20:16]与instr[15:11],instr[20:16]的由regdst选择的结果传入到寄存器文件中：32个单元×32位寄存器文件有两个读端口和一个写端口。读端口具有5位地址输入 A1和A2，每个用于指定2^5=32个寄存器中的一个作为源操作数。它们可以读32 位寄存器的值并分别传送到 RD1和RD2 上。写端口具有5位地址输入 A3.32位数据输入 WD.写入使能 WE3和时钟信号 CLK。如果写入使能为1，则寄存器文件将在时钟的上升沿将数据写入特定寄存器。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（2）instr[15:0]进行位扩展,符号扩展及零扩展的由immext选择的结果,再与rd2由alusrc选择的结果选择得到srcb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将寄存器rd1作为scra与srcb在alucontrol指令下在alu模块进行运算输出,并且alu模块返回zero传入控制单元。  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（3）alu模块输出计算结果s传输给数据存储器（dmem）。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同时，memwrite作为we，rd2作为wd，输入到dmem中，输出结果与s在memtoreg的信号控制下选择输出为最终结果result，然后result作为wd3返回输入到寄存器文件中。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（4）符号扩展结果经移位器之后与pcreg模块输出（pc+4）进行加法运算得到pcbranch与（pc+4）在pcsrc的控制下选择得到pcnextbr。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（5）instr[25:0]移位处理后{pcplus4[31:28],instr[25:0],2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’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b00}与pcnextbr在jump信号的选择下得到pcnext通过pcreg模块处理得到pc。传输到指令存储器中，作为数据结果。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5.数据存储译码器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1770" cy="3332480"/>
            <wp:effectExtent l="0" t="0" r="1270" b="5080"/>
            <wp:docPr id="3" name="图片 3" descr="增加IO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增加IO接口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主要分为三个模块，数据存储器对传输的数据进行存储及运算输出，I/O接口接收外部接口（switch）的数据，将数据进行输出，同时led数据对七段数码管进行控制，使开发板显示出结果。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tapath中alu模块输出aluout作为addr,addr[7]作为pread控制读入操作,控制器传出的write在addr[7]的控制下,选择输入到dmem与io控制读入的模块。Switch，btnl，btnr作为外部信号控制读入与写出操作。最终readdata在addr[7]的控制下选择输出结果作为instr信号传入数据路径中。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三、关键代码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Top：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4673600"/>
            <wp:effectExtent l="0" t="0" r="254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Mips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10000" cy="483870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Controller</w:t>
      </w:r>
    </w:p>
    <w:p>
      <w:p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007995" cy="3223895"/>
            <wp:effectExtent l="0" t="0" r="952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Maindec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847340" cy="4780280"/>
            <wp:effectExtent l="0" t="0" r="254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Aludec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45765" cy="3407410"/>
            <wp:effectExtent l="0" t="0" r="10795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Datapath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06420" cy="4876800"/>
            <wp:effectExtent l="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442335" cy="3407410"/>
            <wp:effectExtent l="0" t="0" r="190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Regfile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07615" cy="2693670"/>
            <wp:effectExtent l="0" t="0" r="6985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Alu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587750" cy="5572760"/>
            <wp:effectExtent l="0" t="0" r="8890" b="508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Imem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971800" cy="2381250"/>
            <wp:effectExtent l="0" t="0" r="0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Memfile4.dat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3485515</wp:posOffset>
            </wp:positionH>
            <wp:positionV relativeFrom="paragraph">
              <wp:posOffset>1708785</wp:posOffset>
            </wp:positionV>
            <wp:extent cx="1905635" cy="2771775"/>
            <wp:effectExtent l="0" t="0" r="14605" b="1905"/>
            <wp:wrapNone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981075" cy="3320415"/>
            <wp:effectExtent l="0" t="0" r="9525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6120" cy="4521200"/>
            <wp:effectExtent l="0" t="0" r="5080" b="508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Datamemorydecoder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503545"/>
            <wp:effectExtent l="0" t="0" r="1905" b="133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86300" cy="1276350"/>
            <wp:effectExtent l="0" t="0" r="762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Dmem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388235" cy="2724150"/>
            <wp:effectExtent l="0" t="0" r="4445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IO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487295" cy="5111115"/>
            <wp:effectExtent l="0" t="0" r="12065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437890" cy="5017135"/>
            <wp:effectExtent l="0" t="0" r="6350" b="1206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X7seg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9525</wp:posOffset>
            </wp:positionV>
            <wp:extent cx="1901825" cy="4043045"/>
            <wp:effectExtent l="0" t="0" r="3175" b="10795"/>
            <wp:wrapNone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2307590</wp:posOffset>
            </wp:positionH>
            <wp:positionV relativeFrom="paragraph">
              <wp:posOffset>58420</wp:posOffset>
            </wp:positionV>
            <wp:extent cx="2526665" cy="3837305"/>
            <wp:effectExtent l="0" t="0" r="3175" b="3175"/>
            <wp:wrapNone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1958340" cy="1007745"/>
            <wp:effectExtent l="0" t="0" r="7620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295525" cy="228600"/>
            <wp:effectExtent l="0" t="0" r="5715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四、仿真截图</w:t>
      </w:r>
    </w:p>
    <w:p>
      <w:p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1.单周期处理器仿真测试</w:t>
      </w:r>
    </w:p>
    <w:p>
      <w:pPr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default" w:ascii="宋体" w:hAnsi="宋体" w:eastAsia="宋体" w:cs="宋体"/>
          <w:sz w:val="32"/>
          <w:szCs w:val="32"/>
          <w:lang w:val="en-US" w:eastAsia="zh-CN"/>
        </w:rPr>
        <w:drawing>
          <wp:inline distT="0" distB="0" distL="114300" distR="114300">
            <wp:extent cx="5867400" cy="2096770"/>
            <wp:effectExtent l="0" t="0" r="0" b="6350"/>
            <wp:docPr id="27" name="图片 27" descr="测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测试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2.指令扩展后仿真测试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(测试时忘记截图了,所以借用ppt的图片)</w:t>
      </w:r>
    </w:p>
    <w:p>
      <w:r>
        <w:drawing>
          <wp:inline distT="0" distB="0" distL="114300" distR="114300">
            <wp:extent cx="6079490" cy="1581785"/>
            <wp:effectExtent l="0" t="0" r="1270" b="31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rcRect l="22190" t="2946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3.增加I/O接口仿真测试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6096635" cy="1521460"/>
            <wp:effectExtent l="0" t="0" r="14605" b="2540"/>
            <wp:docPr id="29" name="图片 29" descr="IO接口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O接口仿真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五、实验开发板照片</w:t>
      </w:r>
    </w:p>
    <w:p>
      <w:pPr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default" w:ascii="宋体" w:hAnsi="宋体" w:eastAsia="宋体" w:cs="宋体"/>
          <w:sz w:val="32"/>
          <w:szCs w:val="32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30" name="图片 30" descr="f2a9a037e57bd807674cf497c303d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2a9a037e57bd807674cf497c303dc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default" w:ascii="宋体" w:hAnsi="宋体" w:eastAsia="宋体" w:cs="宋体"/>
          <w:sz w:val="32"/>
          <w:szCs w:val="32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3" name="图片 33" descr="cb9627d35301b65b1291dae5127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b9627d35301b65b1291dae512761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使用btnr读取数据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4" name="图片 34" descr="6a411461ad219c6d524d1f4c08c51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a411461ad219c6d524d1f4c08c51f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使用btnl计算并显示结果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35" name="图片 35" descr="91c7215a337e09793151d899a4fd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91c7215a337e09793151d899a4fd3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最终结果展示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36" name="图片 36" descr="59201e4d164f84ec6882e42aba7d7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9201e4d164f84ec6882e42aba7d76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37" name="图片 37" descr="6823bee139380665556f5e8084383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823bee139380665556f5e80843834f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8" name="图片 38" descr="5e82a18eda929f32ee425e3f6948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e82a18eda929f32ee425e3f694849b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9" name="图片 39" descr="89ac6d523486e433f28c62d1853d7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89ac6d523486e433f28c62d1853d7a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使用btnc实现重置操作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六、总结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1.调试发生的问题与对应解决方案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1.运行结果进入到default，仿真显示结果全为x</w:t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解决方案：利用仿真数据，根据电路图，逐层向上查找，最终寻找到发生错误的最初模块，进行检查与修改。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2.运行结果有浮空值z</w:t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解决方案：说明有结果并未读入，检查输入端是否有数据输入，若无，则检查上一层模块的数据是否正常，若正常，这检查浮空值模块代码是否有误，若异常，则检查上一层代码是否存在问题，检查方式为逐层检查。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3.io接口时，仿真文件无法得到结果，在开发板上运行时结果显示为0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解决方案：先检查是否有数据出错，最终发现是dmem给出的位数不够，更改后发现仍无法得出结果，根据warning逐层修改。最终发现在imem读入汇编代码时就无法读入，更改文件格式从.txt到.dat后结果运行正常。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2.收获与体会</w:t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本次实验为设计一个完整的mips单周期处理器，故模块数量及功能数，端口数均远超于之前所学的简单模块，所以报错后调试难度也急剧增加。这次实验除了让我了解了cpu的工作原理之外，最重要的还是让我掌握了调试的技巧，以及报错之后的修改方式。本次实验，不仅会加深我对cpu构造的认识，还会对我今后的硬件语言学习与调试有着极大的帮助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593FB2"/>
    <w:rsid w:val="357E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1695</Words>
  <Characters>2435</Characters>
  <Lines>0</Lines>
  <Paragraphs>0</Paragraphs>
  <TotalTime>7</TotalTime>
  <ScaleCrop>false</ScaleCrop>
  <LinksUpToDate>false</LinksUpToDate>
  <CharactersWithSpaces>2469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2022-03-22T06:32:00Z</dcterms:created>
  <dc:creator>ZhouXunZhe</dc:creator>
  <cp:lastModifiedBy>周训哲</cp:lastModifiedBy>
  <dcterms:modified xsi:type="dcterms:W3CDTF">2022-03-24T03:23:49Z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56D31D71BB7E432D88F1DA2BDAC40D94</vt:lpwstr>
  </property>
</Properties>
</file>